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构性改革取得明显进展，重要行业和关键领域发生深层次变化，新经济新动能加快形成，行业市场供求关系得到改善，经济发展质量和效益不断提升。</w:t>
        <w:br/>
        <w:t xml:space="preserve">　　“志不求易者成，事不避难者进。”供给侧结构性改革是一项复杂的系统工程，牵扯领域广、影响范围大，涉及政策法律和体制机制的完善配套，也需要思想观念和思维方式的根本转变，改革更艰巨的任务还在后面。必须按照党的十九大作出的深化供给侧结构性改革的部署，把发展实体经济特别是制造业作为重点，把提高供给体系质量作为主攻方向，深入推进“三去一降一补”，实现更高水平和更高质量的供需动态平衡，显著增强我国经济质量优势。</w:t>
        <w:br/>
        <w:t xml:space="preserve">　　扩大优质增量供给。近年来，共享单车扫码骑走、网络购物快递到家、智能家居生活无忧……各种新产品新服务新模式不断涌现，成为我国经济发展的突出亮点。必须时刻站在世界经济发展潮流的最前沿，捕捉新趋势新要求，在中高端消费、创新引领、绿色低碳、共享经济、现代供应链、人力资本服务等领域创造出新业态和新模式，满足人民群众多层次个性化的生活需求，形成新的经济增长点和新动能。</w:t>
        <w:br/>
        <w:t xml:space="preserve">　　优化存量资源供给。虽然我国是制造业大国，生产的产品行销全世界，但我国长期处于全球产业链的中低端，产品附加值普遍不高。以苹果手机为例，产品的研发设计在美国，核心部件来自德国、韩国和日本等国，最后组装在中国。有人估算，一部苹果手机总价值中，仅有1.8%来自中国。加快传统产业优化升级、迈向全球价值链中高端，是我国从制造大国走向制造强国的必由之路。必须瞄准国际标准提高水平，推动互联网、大数据、人工智能和实体经济深度融合，发展现代服务业，加快发展先进制造业，培育若干世界级先进制造业集群。</w:t>
        <w:br/>
        <w:t xml:space="preserve">　　实现供需动态平衡。一段时间以来，由于过度投资等原因，造成了部分行业产能过剩，超出了社会的实际需求。经过几年的努力，去产能取得明显成效。仅2016年，钢铁行业去产能超过6500万吨，煤炭行业去产能超过2.9亿吨。但去产能的任务仍很艰巨，必须以更大的决心和力度，继续推进钢铁、煤炭等重点行业去产能，适时将范围扩大到更多产能过剩行业，在优化资源配置、实现供需平衡上取得更大进展。</w:t>
        <w:br/>
        <w:t xml:space="preserve">　　问答</w:t>
        <w:br/>
        <w:t xml:space="preserve">　　问：什么是“三去一降一补”？</w:t>
        <w:br/>
        <w:t xml:space="preserve">　　答：“三去一降一补”主要是针对供给侧结构性改革提出的，即去产能、去库存、去杠杆、降成本、补短板五大任务，目的是减少无效供给，扩大有效供给，实现供给结构和需求结构的动态平衡。</w:t>
        <w:br/>
        <w:t xml:space="preserve">　　三 创新驱动争新高</w:t>
        <w:br/>
        <w:t xml:space="preserve">　　2017年10月10日，中科院国家天文台发布了一条令人振奋的消息：中国“天眼”望远镜在银河系内发现6颗新的脉冲星！这是我国天文设备首次发现脉冲星，实现了我国在该领域零的突破，在国际天文领域引起强烈反响。近年来，“慧眼”卫星遨游太空、国产航母初露真容、大飞机翱翔蓝天、量子通信领先世界……我国科技创新领域亮点频出，“上九天揽月，下五洋捉鳖”正在成为现实。</w:t>
        <w:br/>
        <w:t xml:space="preserve">　　今天，我国在航天、医药、生物和信息等重要领域科技实力跻身世界前列，科技进步对经济增长的贡献率逐年提高，已成为具有重要影响力的科技大国。但也要看到，我国科技发展水平总体还不高，与世界科技强国的差距还不小，不少领域核心技术仍然受制于人，出现很多“卡脖子”现象。目前，在世界科技大国的方阵中，美国依然全面领先，德国、日本、英国和法国处于第二方阵，我国仍排在20位之后。</w:t>
        <w:br/>
        <w:t xml:space="preserve">　　放眼全球，新一轮科技革命和产业变革孕育兴起，特别是信息、生物、新材料和新能源等技术广泛运用到各个领域，科技创新已经成为大国竞争的主战场。谁能下好科技创新这步先手棋，谁就能抢得先机、赢得主动。创新是引领发展的第一动力，是建设现代化经济体系的战略支撑。面对世界变革的时与势，党的十九大对加快建设创新型国家作出新部署，为把我国建设成为科技强国指明了方向。</w:t>
        <w:br/>
        <w:t xml:space="preserve">　　基础研究“强起来”。基础研究是源头，决定着科技创新的活力和动力，是国家核心竞争力的重要标志。随着我国经济和科技实力的快速提升，引进技术的门槛越来越高，真正的关键技术、核心技术花多少钱都买不来。我们必须强化基础研究，拓展实施国家重大科技项目，努力在关键共性技术、前沿引领技术、现代工程技术、颠覆性技术等方面取得重大突破，抢占未来科技竞争的制高点，为建设科技强国提供有力支撑。</w:t>
        <w:br/>
        <w:t xml:space="preserve">　　创新体系“建起来”。创新是一个系统工程，需要政府、企业、高校和科研院所相互支撑、良性互动，构建高效完善的协同创新格局。近年来，我国国家创新体系建设取得重大进展，整体科技水平大幅度跃升。据测算，2016年中国创新指数为181.2，比2015年增长5.7%。必须适应建设世界科技强国的要求，在重大创新领域组建一批国家实验室，建设一批重大科技基础设施，打造一批研究型大学和科研院所，培育一批创新型领军企业，全方位系统化提升我国科技力量。</w:t>
        <w:br/>
        <w:t xml:space="preserve">　　体制改革“活起来”。科技创新和体制创新，犹如鸟之双翼、车之两轮，只有两者共同驱动，才能把创新活力充分激发出来。深化科技体制改革的关键，就是围绕科技创新这个核心，引领科技领域相关体制机制深刻变革，加快形成有利于创新发展的市场环境、产权制度、投融资体制、分配制度、人才培养引进使用机制，建立起以企业为主体、市场为导向、产学研深度融合的技术创新体系。</w:t>
        <w:br/>
        <w:t xml:space="preserve">　　四 乡村振兴展新貌</w:t>
        <w:br/>
        <w:t xml:space="preserve">　　2017年12月28日至29日，中央农村工作会议在北京举行。习近平总书记在会上发表重要讲话，总结党的十八大以来我国“三农”事业的历史性成就和变革，深刻阐述实施乡村振兴战略的重大问题，对贯彻落实提出明确要求。</w:t>
        <w:br/>
        <w:t xml:space="preserve">　　“小康不小康，关键看老乡。”中国的发展，最大的短板在农村。农业兴则基础牢，农村稳则天下安，农民富则国家盛。只有切实解决好“三农”问题，让农村和城市比翼齐飞、协调发展，才能决胜全面建成小康社会，全面建设社会主义现代化国家。</w:t>
        <w:br/>
        <w:t xml:space="preserve">　　“风正好加力，惠农正当时。”近些年来，党和政府始终把促进农业农村发展摆在重要位置，每年中央一号文件都以“三农”为主，出台一系列强农惠农富农政策。农业实现连年丰收，农民生活水平显著提高，农民年人均可支配收入超过1.2万元。按照产业兴旺、生态宜居、乡风文明、治理有效、生活富裕的总要求，实施乡村振兴战略，为解决“三农”问题注入强大动力，激发农业农村发展活力，将给亿万农民带来更加幸福美好的新生活。</w:t>
        <w:br/>
        <w:t xml:space="preserve">　　现代农业快推进。没有农业农村现代化，就没有国家现代化。当前，农业农村现代化仍然是“四化同步”的弱项，是我国现代化道路上必须补齐的一块短板。必须坚持农业农村优先发展，加快构建现代农业产业体系、生产体系和经营体系，走出一条中国特色社会主义乡村振兴道路。</w:t>
        <w:br/>
        <w:t xml:space="preserve">　　农村改革要深入。40年前，改革首先从农村破冰，在中华大地奏响新时期最强音。进入新时代，改革又将在农村发力，激活乡村振兴的强劲动能。必须不断深化农村土地制度、集体产权制度、农业支持保护制度等各项改革，建立健全城乡融合发展体制机制和政策体系，进一步调动农民积极性，挖掘农业发展潜力，激发乡村活力。</w:t>
        <w:br/>
        <w:t xml:space="preserve">　　人才队伍须建强。随着我国城镇化的快速推进，大批农民进城务工，许多农村成为“空心村”，缺乏懂农业、爱农村、爱农民的带头人。乡村振兴是个大事业，有广阔的舞台，可以有大作为。要支持和鼓励农民工返乡就业创业，激励更多优秀人才到农村发展，选派第一书记、大学生村官到农村一线工作。同时，加强农村干部的培养、配备和使用工作，加大新型农民的培训力度，营造干事创业的良好氛围，让农业成为有奔头的产业，让农村成为安居乐业的家园，让农民成为有吸引力的职业。</w:t>
        <w:br/>
        <w:t xml:space="preserve">　　五 区域协调奏新曲</w:t>
        <w:br/>
        <w:t xml:space="preserve">　　浩荡春风起，千年大计定。2017年4月1日，中央决定设立雄安新区的消息，犹如平地春雷，响彻大江南北，迅速成为海内外高度关注的焦点。看清大棋局，方能明白每一处落子的深意。“千年大计”雄安新区，是推进京津冀协同发展的历史性战略选择，是推动区域协调发展的一招妙棋。</w:t>
        <w:br/>
        <w:t xml:space="preserve">　　这些年来，西部大开发、东北振兴、中部崛起、东部率先发展、老少边穷地区加紧追赶……随着一个个重大战略付诸实施，区域发展呈现出良好态势。但必须承认，我国区域发展不平衡的问题依然突出，不同区域之间发展差距依然较大。党的十九大提出“实施区域协调发展战略”，就是从全局和长远的高度，给出破解这一发展难题的根本之策。</w:t>
        <w:br/>
        <w:t xml:space="preserve">　　区域协同“交响乐”。我国地域辽阔，各地发展基础和条件差异很大。必须优化国土空间开发格局，继续深入实施西部开发、东北振兴、中部崛起、东部优化的“四大板块”区域发展总体战略，加快实施主体功能区战略，支持老少边穷地区加快发展。区域协同的“交响乐”不是各吹各的号、各奏各的调，而要建立区域间的协调机制，实现东中西、南北方错落有致、协调发声，演奏出美妙动听、气势恢宏的发展乐章。</w:t>
        <w:br/>
        <w:t xml:space="preserve">　　重点辐射“领头唱”。合唱要靠领唱带，发展还需领头雁。现代经济发展经验表明，核心地带对周边地区的发展具有重要辐射和带动作用，世界上诸如北美五大湖城市群、英伦城市群和日本关东经济圈等的发展历程也证明了这一点。目前，我国有京津冀、长江经济带以及粤港澳大湾区、成渝、中原和哈长等重点区域和城市群，形成了多个带动区域发展的增长极。今后，要重点优化提升城市群内部分工和功能整合，发挥其在制度创新、科技进步和产业升级上的引领作用，带动形成以城市群为主体的区域发展新格局。</w:t>
        <w:br/>
        <w:t xml:space="preserve">　　陆海统筹“协奏曲”。纵观人类发展史，走向海洋是民族振兴、国家富强的必由之路。我国有960多万平方公里的领土，还有300多万平方公里的海洋国土。海洋蕴藏着宝贵财富，是国际竞争的战略要地。21世纪是海洋的世纪。建设海洋强国，是我们顺应世界潮流、拓展发展空间、增强国际影响的重大战略抉择。我们将坚定走向海洋，依海富国、以海强国，走出一条陆海统筹、人海和谐的蓝色发展之路。</w:t>
        <w:br/>
        <w:t xml:space="preserve">　　“好风凭借力，送我上青云。”我国经济发展到了闯关夺隘、攻坚克难的关键时期，建设现代化经济体系犹如浩然东风，必将助力东方巨龙蓄势腾飞，抵达富强中国新天地。</w:t>
        <w:br/>
        <w:t xml:space="preserve">　　微言</w:t>
        <w:br/>
        <w:t xml:space="preserve">　　◆实体经济是身躯，科技创新是筋骨，现代金融是血液，人力资源是大脑，只有它们融为一体，才能成长为现代化经济体系的产业巨人。</w:t>
        <w:br/>
        <w:t xml:space="preserve">　　◆稳中求进不是一味求稳、不敢作为，而是把握好度、顺势而为。</w:t>
        <w:br/>
        <w:t xml:space="preserve">　　◆乡村振兴战略，就是要让农业强起来，让农村美起来，让农民富起来。</w:t>
        <w:br/>
        <w:t xml:space="preserve">　　◆东部雄起，中部崛起，西部奋起，东北兴起，形成中国经济全面跃起的新态势。</w:t>
        <w:br/>
        <w:t xml:space="preserve">　　深度阅读</w:t>
        <w:br/>
        <w:t xml:space="preserve">　　1.中共中央、国务院：《关于深入推进农业供给侧结构性改革  加快培育农业农村发展新动能的若干意见》，《人民日报》2017年2月6日。</w:t>
        <w:br/>
        <w:t xml:space="preserve">　　2.《中央经济工作会议在北京举行》，《人民日报》2017年12月21日。</w:t>
        <w:br/>
        <w:t xml:space="preserve">　　从泰国首都曼谷乘飞机向北，机翼下的山峰越来越多、森林越来越密，一个多小时后，飞机降落在泰国最北部的清莱机场。记者换乘汽车沿一号公路向北，道路两旁连绵起伏的山峰逐渐升高，路边用泰语和英语两种文字书写的“吸毒者必亡、贩毒者必抓”“全民齐心、远离毒品”的宣传牌不断闪现。不少宣传牌上还有泰国禁毒委员会“1386”的举报电话，道路沿途的检查站也越来越多。</w:t>
        <w:br/>
        <w:t xml:space="preserve">　　全力堵截——</w:t>
        <w:br/>
        <w:t xml:space="preserve">　　在边境地区设立上百个检查站阻止“金三角”毒品流入</w:t>
        <w:br/>
        <w:t xml:space="preserve">　　在距离泰缅边境约40公里的格班丹检查站，几名警察在细致地检查一辆越野车，缉毒犬也跳上车子，把车辆内外嗅了个遍。检查站旁沙袋堆垒的掩体内，全副武装的士兵警惕地注视着周边茂密的丛林。</w:t>
        <w:br/>
        <w:t xml:space="preserve">　　“这里距离边境很近，国境对面是毒品的主要来源地‘金三角’，这条公路就通往缅甸，山上还有通往‘金三角’的丛林小道，检查站的职责就是在边境地带堵截毒品流入泰国。”检查站站长纳塔吉少校对记者说。</w:t>
        <w:br/>
        <w:t xml:space="preserve">　　泰国北部与缅甸有500多公里的边境线，是“金三角”毒品进入泰国的主要通道，毒品从清莱、清迈、夜丰颂等府进入泰国，占流入泰国毒品总量的90%，“随着打击力度加大，贩毒分子会转移生产地点和贩运路线，在清迈、夜丰颂等地寻求进入泰国的新通道，因此军警联合在边境地区设立了上百个固定和非固定检查站，以全力堵截毒品进入泰国。”泰国禁毒委员会秘书长诗林亚对记者说。</w:t>
        <w:br/>
        <w:t xml:space="preserve">　　在检查站内，记者看到一台电脑连接到泰国禁毒委员会的车辆监控系统，只需输入车牌号，该车辆3个月内的行驶轨迹立刻显示在屏幕上，“在对所有车辆进行检查的基础上，我们还根据车辆行驶轨迹，筛查可疑车辆进行重点检查。对于通过的人员，也是全覆盖式检查，并通过居住地和行为特点进行重点检查。”</w:t>
        <w:br/>
        <w:t xml:space="preserve">　　“毒品流入泰国后，会分销给来自周边其他国家的毒贩，流向世界各地”，诗林亚向记者描绘了一幅毒品贩运路线图。</w:t>
        <w:br/>
        <w:t xml:space="preserve">　　纳塔吉少校告诉记者，格班丹检查站24小时值班，由军队、警察、边境警察、地方政府治安人员共同组成，每月都能查到贩运毒品案件十几起，最多的一次截获4万粒摇头丸。而事实上通过检查站贩运的毒品只占极少部分，“金三角”大部分毒品都是通过人背马驮，避开交通干线和支线上的检查站，在边境村庄集中后，通过车辆大批运往内地，然后进入曼谷等中心城市。还有的是通过边境相连的山林贩运到周边国家，真实数量实在难以估计。</w:t>
        <w:br/>
        <w:t xml:space="preserve">　　全民参与——</w:t>
        <w:br/>
        <w:t xml:space="preserve">　　“基层社区与政府共同努力，才能取得禁毒战的胜利”</w:t>
        <w:br/>
        <w:t xml:space="preserve">　　在位于曼谷市中心的泰国禁毒委员会行动指挥中心，巨型屏幕上显示着每天泰国各地的缉毒行动，以及主要地区的毒品形势。在泰国禁毒委员会绘制的“毒品流入地区形势图”上，记者看到泰国北部、东北部边境都是大片的高危红色区，南部和东部边境也是主要流入区域。</w:t>
        <w:br/>
        <w:t xml:space="preserve">　　诗林亚对本报记者说：“近年来，泰国面对的毒品形势愈发严峻：一是毒品流入基层村庄和社区；二是成为大量毒品的过境通道。2016财年，泰国警方缴获的四大类毒品中，仅摇头丸就达9000万粒，2017财年上升至2.1亿粒，2017年10月—12月就缴获了5700万粒。”</w:t>
        <w:br/>
        <w:t xml:space="preserve">　　根据联合国毒品和犯罪办公室发布的《2017年世界毒品报告》，2015年，东亚和东南亚的甲基苯丙胺类新型毒品截获量首次超过了北美洲，使东亚和东南亚成为全球缉获新型毒品的主要分布区域。</w:t>
        <w:br/>
        <w:t xml:space="preserve">　　为了打击毒品泛滥的趋势，泰国政府从2012年开始实施“全国合力打击毒品”行动，由军队、司法部、内政部、卫生部、教育部等8个部27个部门共同协调，在边境地区，主要由军队负责，在内地，主要由警方和禁毒委员会负责，全面加大对毒品的打击力度，而加强北部“金三角”地区的阻截是重点工作。</w:t>
        <w:br/>
        <w:t xml:space="preserve">　　除了打击贩毒，泰国政府还加大禁毒宣传，鼓励全民参与禁毒，让民众远离毒品。“通过政府、民间的共同努力，让民众尤其是青少年、劳工以及高危地区人员学会保护自己、远离毒品。禁毒的关键在于社区，只有基层社区与政府共同努力，才能取得禁毒战的胜利。”诗林亚说。</w:t>
        <w:br/>
        <w:t xml:space="preserve">　　多国合作——</w:t>
        <w:br/>
        <w:t xml:space="preserve">　　强化情报交流、司法合作，共同打击跨国贩毒活动</w:t>
        <w:br/>
        <w:t xml:space="preserve">　　“泰国希望进一步加强与中国、缅甸、老挝等周边国家的合作，共同打击毒品犯罪。目前，一个成功机制就是中国倡议成立的‘平安航道’计划。”诗林亚对记者说。</w:t>
        <w:br/>
        <w:t xml:space="preserve">　　记者来到位于清迈的泰国禁毒委员会第五区办公室，该办公室负责泰北8个府的禁毒事务。在第五区办公中心，有一座飘扬着中国、泰国、缅甸、老挝、越南、柬埔寨六国国旗的崭新小楼，楼前“平安航道”协调中心的牌子十分醒目。进入楼内，记者看到来自六国的警务人员在紧张地忙碌着。“平安航道”计划由中国于2013年倡导设立，主要职能是通过各国的情报交流、司法合作，共同打击湄公河流域的贩毒活动。</w:t>
        <w:br/>
        <w:t xml:space="preserve">　　泰国禁毒委员会第五区主任蓬帕说，“金三角”的毒品向南进入泰国、向北进入中国，向东进入老挝，向西流向孟加拉国，必须依靠周边国家以及该地区更多国家的合作，才能从源头上堵住毒品流入国际社会的通道。目前，“平安航道”正在执行2016—2018年行动计划，六国正在讨论制订下一个3—5年甚至更长期的行动计划，以加强对该地区的毒品打击。</w:t>
        <w:br/>
        <w:t xml:space="preserve">　　据悉，自2011年中国倡导建立湄公河流域执法安全合作机制以来，流域各国执法部门累计开展了65次联合巡逻执法、4届“平安航道”联合扫毒行动，破获跨国贩毒案件3.9万余起，缴获各类毒品87.4余吨，有效保障了湄公河国际航运安全，维护了地区安全与稳定。“通过六国合作，禁毒部门对‘金三角’地区的毒品生产、贩卖情况掌握得更清晰，各国采取的打击毒品行动取得更大成效。”诗林亚说。</w:t>
        <w:br/>
        <w:t xml:space="preserve">　　“在‘平安航道’计划中，六国工作人员相互配合很顺畅，各国都有打击毒品的共同目标。为了消灭毒品，我们会做到最好！”缅甸派驻“平安航道”协调中心的警官佐奈少校坚定地说。（本报清迈2月26日电）</w:t>
        <w:br/>
        <w:t xml:space="preserve">　　“到中国留学第一天，我就感受到了中国人的友善。当时，我抱着巨大的行李搭乘出租车，却没有找到宿舍，于是出租车司机帮我一起到处找。见到此景，一位素不相识的中国学生也过来帮我拿行李，并和我们一起找宿舍。”</w:t>
        <w:br/>
        <w:t xml:space="preserve">　　日本女孩难波千穗美在《人民中国》杂志社等举办的“熊猫杯”全日本青年作文大赛上如此回忆自己初到中国的经历。难波千穗美于2013年9月在天津师范大学留学一年，回日本后，每当被问起在中国的感受，她都会说：“中国让人感觉非常温暖。”</w:t>
        <w:br/>
        <w:t xml:space="preserve">　　百闻不如一见。不管是在中国短期留学还是长期工作，到过中国的日本人几乎都会被中国良好的社会秩序和友好热情的人民所感动。一名在日本主流媒体工作、不懂汉语的日本朋友经常利用假期到中国各地旅游，他对本报记者说，“中国社会秩序井然，人民淳朴热情。不管是大城市，还是农村，我在中国生活很安心。”另一位长期在上海生活的日本人在博客上写道，“我个人认为，上海比东京的涩谷、新宿更安全、管理更健全”。</w:t>
        <w:br/>
        <w:t xml:space="preserve">　　越来越多的日本人认为，中国治安之好令人印象深刻。正在中国工作的中村纪子已经在武汉生活13年，她认为过去5年来，中国治安越来越好。她刚去中国的时候，手机和钱包曾被偷过，但这几年没听说身边朋友的钱包和手机被偷。中村对本报记者表示，“女性晚上是否敢单独外出是反映一个国家或地区治安好坏的标志，在中国，我晚上可以放心地出去。”刚刚从日本返回中国的中村通过微信对本报记者说，中国治安很好，堪比日本。</w:t>
        <w:br/>
        <w:t xml:space="preserve">　　不仅中村女士，一名叫平林孝之的日本人专门在博客上写了一篇“与东京相比，北京治安更好”的文章。平林说，虽然有报道称日本治安全球第一，有很多日本人也对此深信不疑，但他认为北京比东京治安还要好。在北京，即便女性晚上一个人出去也非常放心。平林认为，中国警察、武警、城管都恪尽职守，全力保障社会和谐稳定。</w:t>
        <w:br/>
        <w:t xml:space="preserve">　　曾在中国工作的日本侨报社编辑小林小百合也对中国社会治理的现代化水平感到钦佩。小林女士曾于2000年至2013年在中国工作。去年12月，小林再次来到北京，对包括治安等在内的中国社会发展和治理状况赞叹不已。她对本报记者说，过去5年，中国不仅发展快，而且更加井然有序，大家都在自觉排队等地铁，在公交车上会有年轻人给老人让座。小林认为，中国在保障社会和谐稳定、人民安居乐业方面之所以能取得举世瞩目的成就，主要有两点原因：一是中国重视传承优秀传统文化。包括儒家文化在内的中国传统文化注重“和”与自我约束，重视内心修养。二是中国实施改革开放政策，借鉴吸收各国的优秀文明成果，用于中国的社会治理。</w:t>
        <w:br/>
        <w:t xml:space="preserve">　　（本报东京电）</w:t>
        <w:br/>
        <w:t xml:space="preserve">　　新华社北京2月26日电  （记者闫子敏）外交部发言人陆慷26日表示，要想真正解决半岛核问题，实现半岛形势的根本转圜，朝美直接对话不可或缺，希望朝美双方在对话方面迈出积极步伐。</w:t>
        <w:br/>
        <w:t xml:space="preserve">　　在当日例行记者会上，有记者问：据报道，25日，韩国总统府发言人称，文在寅总统当天会见朝鲜劳动党中央委员会副委员长、统一战线部部长金英哲。金英哲转达了金正恩改善朝韩关系的意愿，并称朝方有足够意愿与美对话，认为朝韩关系与朝美关系应共同发展。中方对此有何评论？</w:t>
        <w:br/>
        <w:t xml:space="preserve">　　“我们注意到有关报道。近来朝韩双方在开展对话接触、改善相互关系方面取得积极进展，这是值得欢迎和鼓励的。我们同时也多次强调，半岛核问题的核心是安全问题。解决这一核心问题的关键在朝美双方。要想真正解决半岛核问题，实现半岛形势的根本转圜，朝美直接对话不可或缺。”陆慷说。</w:t>
        <w:br/>
        <w:t xml:space="preserve">　　陆慷说，希望有关各方共同努力，相向而行，继续支持推动朝韩关系改善，维护并深化半岛当前来之不易的缓和局面，同时希望朝美双方在对话方面迈出积极步伐，推动半岛问题朝着通过对话和平解决的方向取得有意义的进展。</w:t>
        <w:br/>
        <w:t xml:space="preserve">　　据新华社金边2月26日电  （记者毛鹏飞）中国国防部援助柬埔寨王家军总医院医疗设备交接仪式26日在柬埔寨首都金边举行。</w:t>
        <w:br/>
        <w:t xml:space="preserve">　　柬埔寨副首相兼国防大臣迪班在交接仪式上向中国表示感谢。迪班说，这批援助设备体现出中国对柬医疗事业发展的支持，中国在各方面提供的帮助对柬埔寨发展非常重要，中国是伟大的发展伙伴。</w:t>
        <w:br/>
        <w:t xml:space="preserve">　　中国驻柬埔寨大使熊波表示，近年来，中柬两军交流合作不断增强，军事医疗合作成果丰硕。相信这些军援医疗设备将为王家军总医院提高医疗水平、支持柬医疗卫生事业发展发挥积极作用。</w:t>
        <w:br/>
        <w:t xml:space="preserve">　　据了解，此次援助的设备包括128层CT系统、体外循环机、心脏超声仪器等现代化医疗设备。此外，中方还派遣由6名医生组成的援柬医疗组，他们将在王家军总医院提供技术支持并展开培训。</w:t>
        <w:br/>
        <w:t xml:space="preserve">　　澳大利亚总理特恩布尔2月24日结束了为期4天的美国之行。此次访问，澳大利亚派出了迄今最大规模的政商代表团，双方达成了在多个领域开展合作的计划。但分析人士指出，这些务虚性质的合作并没有消除两国在贸易、移民政策、气候变化等问题上的重大分歧。</w:t>
        <w:br/>
        <w:t xml:space="preserve">　　美国总统特朗普23日在白宫会见了特恩布尔。在随后举行的新闻发布会上，特朗普称双方探讨了贸易、军事、安全等领域的问题，并称赞了澳大利亚的移民改革。特恩布尔则表示，美国的税改对于澳大利亚很有借鉴意义。</w:t>
        <w:br/>
        <w:t xml:space="preserve">　　白宫当日发表声明称，美澳两国将合作打击所面临的恐怖主义、网络黑客和跨国犯罪等威胁，同时还将在地区能源、基建、军售等领域开展合作。两国承诺在印度—太平洋地区扩大与盟国及所有合作伙伴的接触。双方还宣布，今年晚些时候将在华盛顿举办澳美部长级磋商会议，探讨加强外交和军事合作。</w:t>
        <w:br/>
        <w:t xml:space="preserve">　　然而分析人士指出，美澳两国计划合作的领域虽多，但大多是意向性的阐述，缺少实质性的合作项目。此外，虽然两国领导人在记者会上言辞热情，特朗普还表示将把一艘待建的濒海战斗舰命名为“堪培拉”号，以彰显美澳关系的牢固性，但这仍难以掩盖两国在贸易等问题上的重大分歧。</w:t>
        <w:br/>
        <w:t xml:space="preserve">　　特朗普的“美国优先”政策使得澳大利亚对于双方关系未来走向产生疑虑。许多澳大利亚人认为，特朗普退出“跨太平洋伙伴关系协定”（TPP）的行为有悖澳国家利益。特恩布尔此访的重要目的之一即是劝说特朗普重新考虑TPP，但特朗普未做出让步，仅仅客套地表示“如果包含对美国更有利的条款，美国愿意重返TPP”。《洛杉矶时报》撰文称，特朗普对贸易问题的看法难以被改变，其强硬立场将持续困扰美澳关系发展。</w:t>
        <w:br/>
        <w:t xml:space="preserve">　　此外，美澳两国在移民政策、气候变化等问题上也存在巨大分歧。澳大利亚国立大学战略与防务中心主任布兰登·泰勒认为，特朗普就诸多地区热点问题的强硬表态，令澳大利亚人担心自己会被卷入一场他们并不想参与其中的冲突。</w:t>
        <w:br/>
        <w:t xml:space="preserve">　　美国是澳大利亚最大的外资来源国，也是澳大利亚海外投资的最大目的地。多年来，美澳安保联盟一直是澳大利亚防务战略的基石，双方在情报共享方面合作紧密。分析认为，这些已有的合作将持续强化美澳两国的关系，但随着亚太地区形势的变化，澳大利亚开始重新审视自己的国家定位。</w:t>
        <w:br/>
        <w:t xml:space="preserve">　　澳大利亚国立大学教授休·怀特近期在一次公开演讲中表示，多年来，澳大利亚人已经习惯了“通过华盛顿的眼睛看世界”，这导致澳大利亚对重大的国际事务反应迟钝甚至出现严重误判。他认为，亚太地区的形势正在发生巨大变化，澳大利亚正面临一个前所未有的亚洲。澳大利亚应该深刻反思自己的外交政策，准备面对一个不再由美国主导的亚洲。这种从长远的战略角度反思澳美关系的声音在澳大利亚始终存在，近年也得到越来越多澳民众的认同。</w:t>
        <w:br/>
        <w:t xml:space="preserve">　　（本报华盛顿、堪培拉2月26日电）</w:t>
        <w:br/>
        <w:t xml:space="preserve">　　据新华社阿布贾2月25日电  （记者张保平）尼日利亚政府官员25日表示，尼东北部约贝州有110名女学生在极端组织“博科圣地”19日袭击一所学校后失踪。</w:t>
        <w:br/>
        <w:t xml:space="preserve">　　据尼日利亚媒体报道，尼日利亚文化和信息部部长拉伊·穆罕默德25日在约贝州首府达马图鲁与失踪学生家长、安全机构代表和当地政府代表磋商后发布了这一消息。</w:t>
        <w:br/>
        <w:t xml:space="preserve">　　最近，口腔护理品牌高露洁推出了一款名为E1的智能电动牙刷。这款电动牙刷与苹果合作，在刷牙的同时可将牙齿的相关数据同步到苹果产品上，用户既可以自查是否漏刷了某个部位，提高刷牙质量，也可及时将牙齿的健康状况告知自己的牙医。</w:t>
        <w:br/>
        <w:t xml:space="preserve">　　据称，这款电动牙刷与苹果为医学研究设计的软件基础架构“ResearchKit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