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代著名化学家，1977年诺贝尔奖获得者普里戈金在其著作《从混沌到有序》中译本序言中写道：“中国的思想对于那些想扩大西方科学的范围和意义的哲学家和科学家来说，始终是个启迪的源泉。”胚胎学家李约瑟在西方科学机械论思想中无法找到适合认识胚胎发育的概念，失望之际，他转向唯物辩证法，转向中国思想，从那以后，李约瑟倾其精力研究中国科学和文明。尼尔斯·玻尔认为李约瑟的互补性概念与中国的阴阳概念极为接近。</w:t>
        <w:br/>
        <w:t xml:space="preserve">　　进入现代社会，西方重举新人本主义大旗，为的是将人从财富牢笼中解脱出来，成为遵循人道、关爱人类、懂得自觉自律的人。伴随科技高速发展，人们更容易被“物”蒙蔽，现代化带来的一些问题如生态破坏、衣食住行不安全感、沉湎于虚拟世界等等，都在剥夺人们对幸福的感觉。科技成果带来极大便利的同时，也在奴役、束缚人类。比如现在每个人手里都拿着手机，一刻没带就会心慌，不知道到底谁是主人，谁是工具。</w:t>
        <w:br/>
        <w:t xml:space="preserve">　　中国传统文化，一方面强调人既不能做神的奴隶，也不能做物的奴隶，而要做人自己，即保持主体性、独立性和能动性；另一方面也不能狂妄自大，去做天地万物主宰，而是要虚心地向天地万物学习，尊重自然，顺应自然。这就是中国传统文化中“道法自然”“天人合一”的伟大思想。“以人为本”的人文精神与“道法自然”“天人合一”思想的结合，确证中国文化中的人本主义不可能异化为“人类中心主义”。</w:t>
        <w:br/>
        <w:t xml:space="preserve">　　现在我们进入21世纪已近20年，传统文化与现代文化发展的不平衡状态还在继续调整，但我们已经看到世界文化正主动转向中国传统文化。不过，针对流行的“国学热”，我不主张轰轰烈烈，这样可能导致泥沙俱下、鱼龙混杂，我们应提倡不绝如缕地学国学，让大家慢慢地，一代一代地继承，学习最主要、最精华的东西。此外，当前还有一个问题比较严重，很多人其实并没有精准地了解传统文化中的道理，只是道听途说，曲解其原意。另外，许多年轻人说起西方文明头头是道，却不了解我们老祖宗的文化。华夏泱泱五千年文明，不仅有丰富多彩的文学、艺术、历史，许多自然、科学常识也惠泽后世。比如在中医治疗中，无论是诊断还是开处方，首先参之以时令节气，乃至严格到选择药材的产地和生产时间。当前西医在治疗病患中，借鉴中医方法，在标准化、流水化之外，因人因地不同对待。所以，我们要深入发掘、宣传中国传统文化，并从基础教育做起，让孩子从一开始，就受到传统文化的熏陶。</w:t>
        <w:br/>
        <w:t xml:space="preserve">　　（本报记者任飞帆采访整理）</w:t>
        <w:br/>
        <w:t xml:space="preserve">　　　　　</w:t>
        <w:br/>
        <w:t xml:space="preserve">　　楼宇烈，1934年生于浙江省嵊州市。1960年毕业于北京大学哲学系。北京大学哲学系教授。著有《王弼集校释》《中国的品格》等。</w:t>
        <w:br/>
        <w:t xml:space="preserve">　　通过回答问题，学生是实实在在地提高能力、增长兴趣，还是只记住某些给定答案？这些是一位优秀语文教师，常常要推敲和解决的</w:t>
        <w:br/>
        <w:t xml:space="preserve">　　　 </w:t>
        <w:br/>
        <w:t xml:space="preserve">　　近几年，每逢中小学各类考试，就常常会看到这样的新闻——某篇作品被选为语文考试的阅读理解材料，而题目不仅难倒学生，也难倒作家本人。</w:t>
        <w:br/>
        <w:t xml:space="preserve">　　前不久，许多高中学生因答不对一道语文统考阅读理解题，纷纷在文章作者毕飞宇微博下留言：“题目说您这篇文章有‘厚重感’，究竟体现在哪里？”毕飞宇后来接受采访时认为：“让孩子们回答这个问题是不合适的。所谓的厚重感，可能是老师们的阅读感受，要知道，孩子们的阅读能力、感受能力与老师的差距是巨大的，用成人的感受去考孩子，这里头有失公平。”</w:t>
        <w:br/>
        <w:t xml:space="preserve">　　作家这番见解可谓透彻，有助于我们思考其中的问题。语文考试“阅读理解”，是对课堂文学阅读的一种模拟。众所周知，文学阅读往往带有开放性，允许读者自主地、自由地去感受和解读文本，而所谓“阅读感受”也往往因人而异，因此并非所有问题都有惟一答案。就“毕飞宇创作具有厚重感”这个判断来说，不是所有读者都有类似感受，而且“厚重感”这个定性也确实有些过于笼统，大概半数严肃文学作品都适用于这一评价。于是问题就产生了：学生难以体会这种“厚重感”，即便迎合题目硬挤出几条理由，也难以据此判断学生的真实语文水平。</w:t>
        <w:br/>
        <w:t xml:space="preserve">　　文学阅读先天具有的这种自由，对于主导考试的命题人来说，同时又意味一种责任——既然希望通过你的问题将学生领进你所窥见的那个境界，那么，自身对文本的把握是不是有文本内外充分依据？是不是全然令人信服？以及同样重要的，这种理解是不是学生通过思考能够达到的？由此推及教学过程，对于学生阅读，教师有没有给予足够的帮助，提供足够的“抓手”？通过回答问题，学生是实实在在地提高能力、增长兴趣，还是只记住某些给定答案？这些是一位优秀语文教师，常常要推敲和解决的。</w:t>
        <w:br/>
        <w:t xml:space="preserve">　　也许有人会说，这些当然都很重要，可是具体怎么做呢？不妨通过一个例子近距离感受“提问的艺术”。20世纪40年代叶圣陶、周予同合编的《开明新编国文读本》选了鲁迅小说《孔乙己》。文后设置这样一个问题：（小说）上半部分用“只有孔乙己到店，才可以笑几声”引起，以下一直照顾着，两次说“店内外充满了快活的空气”，又说“一群孩子都在笑声里走散了”，末了以“孔乙己是这样的使人快活”作结。试想，“使人快活”的孔乙己，他本身也快活吗？</w:t>
        <w:br/>
        <w:t xml:space="preserve">　　这个提问并没有运用什么文学批评术语，但《孔乙己》这篇小说的审美特质、孔乙己这个人物形象的特点，还有作者的思想立场，通过这个具体问题全都涵盖了。其次，在提出问题之前，已经先引导学生去细读文本，提示关键之处，从而为思考问题做好准备。当年国文课与今天语文课有许多不同，教学与考试也有着场合区别，然而叶、周二位先生提问所体现的这两条基本原则，今天仍然值得我们好好体会。</w:t>
        <w:br/>
        <w:t xml:space="preserve">　　试卷命题，课堂提问，这看似简单的工作所需功力却并不简单。“要给学生一杯水，至少要有一桶水。”无论是讲一篇文章，还是拿一篇文章来考学生，教师自己首先得知道这篇文章好在什么地方，对这篇文章有深刻透彻的感受，这是基本前提。同时，要了解学生，知道怎样设问、如何引导，才有良好效果。提一个大而无当的问题，只会让学生记住空泛的结论；从具体处入手，在细节中见精神，反而能够潜移默化地让学生真正有所成长。通过一个个自主的阅读，让学生爱读书、多读书，最终会读书。</w:t>
        <w:br/>
        <w:t xml:space="preserve">　　新华社北京2月2日电  （记者李宣良、王玉山）中共中央总书记、国家主席、中央军委主席习近平2日在京接见武警部队第三次党代表大会全体代表，代表党中央和中央军委，对武警部队第三次党代会的召开表示热烈的祝贺，向各位代表和武警部队全体官兵致以诚挚的问候。</w:t>
        <w:br/>
        <w:t xml:space="preserve">　　下午3时30分许，习近平来到人民大会堂北大厅，全场响起热烈掌声。习近平同代表们亲切握手，高兴地同大家合影留念。</w:t>
        <w:br/>
        <w:t xml:space="preserve">　　武警部队第三次党代会是在党中央决定调整武警部队领导指挥体制后，经中央军委批准召开的。会议的主要任务是：全面贯彻习近平新时代中国特色社会主义思想和党的十九大精神，深入贯彻习近平强军思想，认真落实习主席对武警部队的训词要求，积极适应新时代新使命新体制，总结工作，分析形势，部署任务，动员广大官兵坚定不移走中国特色强军之路，努力建设强大的现代化武装警察部队，坚决完成党和人民赋予的新时代使命任务。</w:t>
        <w:br/>
        <w:t xml:space="preserve">　　许其亮、张又侠和魏凤和、李作成、苗华、张升民等参加接见。</w:t>
        <w:br/>
        <w:t xml:space="preserve">　　新华社北京2月2日电  （记者李宣良、梅世雄）中央军委慰问驻京部队老干部迎新春文艺演出2日下午在京举行。中共中央总书记、国家主席、中央军委主席习近平，向在座的军队老同志，向全军离退休老干部，致以节日问候和新春祝福。</w:t>
        <w:br/>
        <w:t xml:space="preserve">　　战歌铿锵唱响强军梦，军威雄壮奋进新时代。为建立、保卫、建设新中国，为国防和军队建设作出突出贡献的驻京部队老干部在中国剧院欢聚一堂，喜迎新春佳节。</w:t>
        <w:br/>
        <w:t xml:space="preserve">　　下午4时许，习近平来到老同志中间，全场响起热烈掌声。习近平同大家亲切握手，关切询问他们的身体和生活情况，共同回顾党的十八大以来党、国家、军队事业取得的历史性成就、发生的历史性变革。老同志们很振奋，一致表示要更加紧密地团结在以习近平同志为核心的党中央周围，全面深入贯彻党的十九大精神，以习近平新时代中国特色社会主义思想为指导，贯彻习近平强军思想，牢固树立“四个意识”，自觉坚定“三个维护”，满怀信心迎接强国强军新时代。</w:t>
        <w:br/>
        <w:t xml:space="preserve">　　“中国新时代，跟着你初心不改；中国新时代，跟着你开创未来……”演出在交响乐与合唱《奋进新时代》激昂的旋律中拉开序幕。《强军步伐》《红色血脉》《壮丽航程》3个乐章贯穿传承红色基因、担当强军重任的思想内涵，尽展形式多样、生动活泼的文艺轻骑队风采。舞蹈《春风满军营》《练练练》，男声组合《王杰的枪我们扛》《七十五厘米》，表演唱《誓死出击·我要胜利》等节目，铺展出一幅幅矢志强军、备战打仗的精武画卷，彰显了新时代革命军人苦练精兵、敢打必胜的战斗风貌。全新编排的《南湖的船党的摇篮》《南泥湾》《打靶归来》《在希望的田野上》等经典歌曲，唤起人们对激情岁月的美好回忆，引起强烈共鸣。“前进向前进，跟着必胜的信仰；前进向前进，实现复兴的伟大梦想……”领唱与合唱《光荣与梦想》《不忘初心》《一起出发》《未来已来》等歌曲，气势恢宏、催人奋进，抒发了建设世界一流军队、实现中华民族伟大复兴中国梦的壮志豪情。演出在大合唱《三大纪律八项注意》中结束，表达了人民军队坚定维护核心、坚决听从指挥的如磐信念。</w:t>
        <w:br/>
        <w:t xml:space="preserve">　　许其亮、张又侠、范长龙、常万全、魏凤和、李作成、苗华、张升民、赵克石、吴胜利、马晓天一同观看。</w:t>
        <w:br/>
        <w:t xml:space="preserve">　　观看演出的还有军委机关各部门、驻京大单位领导和驻京部队官兵代表。</w:t>
        <w:br/>
        <w:t xml:space="preserve">　　新华社北京2月2日电  国家主席习近平2月2日同意大利总统马塔雷拉互致贺电，祝贺中意合作的电磁监测试验卫星（张衡一号）在酒泉发射成功。</w:t>
        <w:br/>
        <w:t xml:space="preserve">　　习近平在贺电中指出，中意两国在电磁监测试验卫星项目合作中取得的重大成果，是中意全面战略伙伴关系的重要体现，将有力提升两国利用航天技术对地球电磁环境的监测能力和水平，为地震预警、防灾减灾发挥重要作用，服务两国经济社会发展。中方高度重视中意关系，愿同意方一道努力，加强两国各领域交流合作，推动中意全面战略伙伴关系深入发展，更好造福两国和两国人民。</w:t>
        <w:br/>
        <w:t xml:space="preserve">　　马塔雷拉在贺电中表示，电磁监测试验卫星的成功发射是两国重要合作成就，体现了双方在科研领域的坚实伙伴关系。意方愿同中方一道努力，推动各领域合作取得更多成果。</w:t>
        <w:br/>
        <w:t xml:space="preserve">　　</w:t>
        <w:br/>
        <w:t xml:space="preserve">　　本报酒泉2月2日电  （记者冯华）记者从国防科工局、国家航天局获悉：2月2日15时51分，我国在酒泉卫星发射中心用长征二号丁运载火箭成功将电磁监测试验卫星“张衡一号”发射升空，卫星顺利进入预定轨道。“张衡一号”的成功发射使我国成为世界上少数拥有在轨运行高精度地球物理场探测卫星的国家之一。</w:t>
        <w:br/>
        <w:t xml:space="preserve">　　“张衡一号”是我国全新研制的国家民用航天科研试验卫星，也是我国地球物理场探测卫星计划的首发星。该星利用覆盖范围广、电磁环境好、动态信息强、无地域限制等优势，开展全球空间电磁场、电离层等离子体、高能粒子沉降等物理现象的监测，为地震机理研究、空间环境监测和地球系统科学研究提供新的技术手段。</w:t>
        <w:br/>
        <w:t xml:space="preserve">　　“张衡一号”设计寿命5年，具有多载荷集成、高精度定标等特点，装载有高精度磁强计、等离子体分析仪、高能粒子探测器等8种有效载荷。此外，卫星上还装载了意大利高能粒子探测器，将与中方研制的高能粒子探测器互为补充，联合开展探测。中国国家航天局会同中国地震局等有关部门组建国际科学委员会，开展探测数据的研发和应用。</w:t>
        <w:br/>
        <w:t xml:space="preserve">　　新华社北京2月2日电  （记者崔文毅）全国人大常委会委员长张德江2日在人民大会堂与毛里求斯国民议会议长哈努曼吉举行会谈。</w:t>
        <w:br/>
        <w:t xml:space="preserve">　　张德江说，中国与毛里求斯传统友谊深厚。长期以来，两国关系始终健康顺利发展。双方政治互信不断增强，各领域务实合作成果丰硕，在国际和地区事务中密切配合。习近平主席高度重视发展中国同非洲友好合作关系。中非合作论坛约翰内斯堡峰会召开两年多来，中毛积极落实峰会成果，不仅促进了毛里求斯及非洲发展，也带动了中非合作转型升级。希望双方继续用好中非合作论坛和“一带一路”两大平台，全面推进中毛友好合作，更好造福两国和两国人民。</w:t>
        <w:br/>
        <w:t xml:space="preserve">　　张德江说，中国全国人大同毛里求斯国民议会长期保持良好的合作关系。今天我们签署了两国立法机关合作谅解备忘录，这将对加强新时代中毛立法机关交往起到重要作用。希望双方继续加强高层及各专门委员会之间的交往，积极开展治国理政经验交流，在涉及彼此核心利益和重大关切问题上相互支持，不断巩固两国关系的政治基础；支持本国政府为深化两国关系出台相应政策举措，为双方务实合作提供可靠的法律和政策支持；积极发挥广泛联系人民的优势，促进双方文化、教育、旅游等领域交流，不断夯实两国友好的社会基础。</w:t>
        <w:br/>
        <w:t xml:space="preserve">　　张德江表示相信，通过双方共同努力，中毛两国立法机关交流合作将不断迈上新台阶，为增进两国人民相互了解和友谊、推动两国关系发展发挥更大作用。</w:t>
        <w:br/>
        <w:t xml:space="preserve">　　哈努曼吉说，毛里求斯视中国为亲密朋友，长期坚定奉行一个中国政策。毛里求斯国民议会重视发展与中国全国人大的友好关系，愿以双方合作谅解备忘录的签署为契机，进一步加强各层级交往，积极推动经贸、文化、旅游、清洁能源、基础设施建设等领域务实合作，为两国关系发展注入新的活力。</w:t>
        <w:br/>
        <w:t xml:space="preserve">　　张德江和哈努曼吉还共同出席了中国全国人大与毛里求斯国民议会合作谅解备忘录的签字仪式。</w:t>
        <w:br/>
        <w:t xml:space="preserve">　　全国人大常委会副委员长兼秘书长王晨参加上述活动。</w:t>
        <w:br/>
        <w:t xml:space="preserve">　　本报北京2月2日电  （记者姜洁）2018年对台工作会议1日至2日在京举行。中共中央政治局常委、国务院副总理汪洋出席会议并讲话。他强调，深入学习贯彻党的十九大精神和习近平总书记对台工作重要思想，是当前及今后一个时期对台工作的首要政治任务。习近平总书记对台工作重要思想是习近平新时代中国特色社会主义思想的重要组成部分，是开展新时代对台工作的基本遵循和行动指南。我们必须长期坚持、一以贯之，在学懂弄通做实上下功夫，在对台工作中坚决贯彻落实，推动对台工作在新时代有新气象、新作为。</w:t>
        <w:br/>
        <w:t xml:space="preserve">　　汪洋表示，党的十八大以来，以习近平同志为核心的党中央准确研判形势、科学决策部署，主导两岸关系大局。在各地区各部门共同努力下，对台工作稳中有进，经受了重大考验，取得了重要进展。</w:t>
        <w:br/>
        <w:t xml:space="preserve">　　汪洋指出，当前及今后一个时期台海形势更加复杂严峻，对台工作面临风险挑战。要坚持一个中国原则和“九二共识”，坚决反对和遏制任何形式的“台独”分裂，积极扩大两岸经济文化交流合作，持续深化两岸经济社会融合发展，逐步为台湾同胞在大陆学习、创业、就业、生活提供与大陆同胞同等的待遇，推动两岸同胞共同弘扬中华文化，促进心灵契合。</w:t>
        <w:br/>
        <w:t xml:space="preserve">　　汪洋强调，我们要更加紧密地团结在以习近平同志为核心的党中央周围，不忘初心，牢记使命，以时不我待、只争朝夕的精神状态，奋发有为，攻坚克难，贯彻落实好中央对台决策部署，为推动两岸关系和平发展、推进祖国和平统一进程作出新贡献。要始终坚持党对对台工作的集中统一领导，坚持全面从严治党，加强党风廉政建设，建设一支对党忠诚、业务专精、纪律严明的高素质对台工作队伍。</w:t>
        <w:br/>
        <w:t xml:space="preserve">　　中共中央政治局委员、国务委员杨洁篪主持会议。</w:t>
        <w:br/>
        <w:t xml:space="preserve">　　中共中央台办、国务院台办主任张志军作工作报告。中央党政军有关部门和各地有关负责同志出席会议。</w:t>
        <w:br/>
        <w:t xml:space="preserve">　　本报北京2月2日电  （记者姜洁）中共中央政治局常委、中央巡视工作领导小组组长赵乐际2日出席十九届中央第一轮巡视工作动员部署会并讲话。会议传达学习了习近平总书记关于巡视工作重要指示精神。赵乐际强调，要深入学习贯彻习近平新时代中国特色社会主义思想和党的十九大精神，贯彻落实十九届中央纪委二次全会部署，运用好党的十八大以来巡视工作成功经验，在坚持中深化、在深化中发展，扎扎实实做好十九届中央巡视工作。</w:t>
        <w:br/>
        <w:t xml:space="preserve">　　赵乐际指出，巡视是全面从严治党重大举措、党内监督战略性制度安排。做好新时代巡视工作，要牢牢把握政治巡视定位，自觉坚持以习近平新时代中国特色社会主义思想为指导，坚决维护习近平总书记党中央的核心、全党的核心地位，坚决维护党中央权威和集中统一领导。要深入监督检查各级党组织和党员领导干部践行“四个意识”、贯彻党章和党的十九大精神情况，保证全党统一意志、统一行动、步调一致前进。要坚持在党的全面领导上聚神、加强党的建设上聚力、推进全面从严治党上聚焦，深入监督检查党的政治建设、思想建设、组织建设、作风建设、纪律建设和夺取反腐败斗争压倒性胜利等情况，切实解决党的观念淡漠、组织涣散、纪律松弛、管党治党宽松软等问题，督促落实主体责任和监督责任。</w:t>
        <w:br/>
        <w:t xml:space="preserve">　　赵乐际强调，开展巡视工作，发现问题是生命线、推动解决问题是落脚点。要着力发现违反政治纪律和政治规矩、领导干部腐败、群众身边不正之风、违反中央八项规定精神、干部不担当不作为、违规选人用人等突出问题。创新方法路径，做深做细基础工作，高质量完成一届任期内巡视全覆盖任务。强化整改落实和成果运用，做好巡视“后半篇文章”，督促被巡视党组织落实整改主体责任，立行立改、真改实改、全面整改，对整改不力的严肃问责。加强统筹谋划，深化市县巡察，构建上下联动的监督网，使巡视巡察制度更加科学、更加严密、更加有效。</w:t>
        <w:br/>
        <w:t xml:space="preserve">　　赵乐际强调，打铁必须自身硬，要按照信念过硬、政治过硬、责任过硬、能力过硬、作风过硬要求，打造让党放心、人民信赖的高素质专业化巡视队伍。坚定理想信念宗旨，增强政治觉悟、政治定力，做到对党忠诚。认真学习党章党规和宪法法律，努力提高巡视监督本领，练就敏锐、深透、能准确抓住问题要害的能力。严守纪律要求，依规依纪巡视，发扬优良作风，以永不懈怠的精神状态推进工作。</w:t>
        <w:br/>
        <w:t xml:space="preserve">　　中共中央政治局委员、中央巡视工作领导小组副组长杨晓渡主持会议，中共中央政治局委员、中央巡视工作领导小组副组长陈希宣布十九届中央第一轮巡视组长授权任职及任务分工决定。</w:t>
        <w:br/>
        <w:t xml:space="preserve">　　新华社北京2月2日电  外交部发言人华春莹2日宣布，应韩国总统文在寅和国际奥委会主席巴赫邀请，中共中央政治局常委韩正将作为国家主席习近平特别代表赴韩国，出席于2月9日在平昌举行的第23届冬季奥林匹克运动会开幕式。</w:t>
        <w:br/>
        <w:t xml:space="preserve">　　新华社北京2月2日电  中共中央政治局常委、全国打击侵权假冒工作领导小组组长汪洋2日在京主持召开全国打击侵权假冒工作座谈会。他强调，打击侵权假冒是满足人民日益增长美好生活需要的必然要求，是加快建设创新型国家的重要保障。要全面贯彻党的十九大精神，以习近平新时代中国特色社会主义思想为指导，坚持稳中求进、打建结合、统筹协调、开放合作，在巩固中深化、在深化中提升，不断开创打击侵权假冒新局面，为推动高质量发展发挥更大作用。</w:t>
        <w:br/>
        <w:t xml:space="preserve">　　汪洋指出，党的十八大以来，在以习近平同志为核心的党中央坚强领导下，各地区、各有关部门对侵权假冒行为保持高压态势，有效净化了市场环境，保护了全社会创新创业热情。当前打击侵权假冒工作仍处在攻坚期。要坚持问题导向，围绕人民最关心最直接最现实的利益问题，持续推进互联网、农村市场、进出口环节等重点领域治理，遏制侵权假冒多发势头。要推动完善相关法律法规，严格规范公正文明执法，保障打击工作始终沿着法治轨道前进。要推进市场监管体系和监管能力现代化，深化跨部门和跨区域合作，健全线上线下综合治理机制，提升全链条打击能力。要推进社会共治，持续开展多样化宣传教育，加强政府部门与产业合作，发挥行业组织的积极作用。要深化国际交流合作，为全球侵权假冒治理贡献中国智慧和中国方案。要加强春节期间市场监管，加大市场巡查力度，保障节日消费安全。</w:t>
        <w:br/>
        <w:t xml:space="preserve">　　部分全国打击侵权假冒工作先进代表参加座谈并作了交流发言。</w:t>
        <w:br/>
        <w:t xml:space="preserve">　　一人就种了70亩水稻，听说沈阳石佛寺乡鲁家村的张军是个种地好把式。上门一探究竟，谁知他几乎句句不离洪蕴来，还有洪蕴来的七星米业。</w:t>
        <w:br/>
        <w:t xml:space="preserve">　　“从育苗到收割，全程机械化。种子、肥料、灭虫灯，都是七星米业统一提供的。”</w:t>
        <w:br/>
        <w:t xml:space="preserve">　　“水稻统一卖给七星米业，每斤价格比正常价高3毛，一亩1200斤，70亩能多收入2.5万元。另外，70亩稻田里还养螃蟹，也是洪蕴来投入，螃蟹长大卖了钱归咱。一亩蟹子最差400元，这又是3万元。”</w:t>
        <w:br/>
        <w:t xml:space="preserve">　　粮食利薄，为啥收稻一斤比别人高3毛？为啥白给种植户蟹苗？这个洪蕴来，真让人捉摸不透。</w:t>
        <w:br/>
        <w:t xml:space="preserve">　　就这样，张军领着，在石佛街道房身村，洪蕴来现身了。</w:t>
        <w:br/>
        <w:t xml:space="preserve">　　正值节前销售高峰，洪蕴来在张罗装车，卡车里的大米包装精致，一袋4公斤。</w:t>
        <w:br/>
        <w:t xml:space="preserve">　　“大米已经卖了七成，2017年包了4800亩地，肯定不够卖。看这架势，今年估摸着至少得流转7000亩。”洪蕴来说。</w:t>
        <w:br/>
        <w:t xml:space="preserve">　　“去年收入过百万了吧？”</w:t>
        <w:br/>
        <w:t xml:space="preserve">　　“没多少，一斤能合一毛五就不错了。”</w:t>
        <w:br/>
        <w:t xml:space="preserve">　　洪蕴来不愿多说收入，悄悄一算，按一斤挣一毛五，收入也超过86万元了。话题转到种地上，洪蕴来就打开了话匣子。</w:t>
        <w:br/>
        <w:t xml:space="preserve">　　洪蕴来20多岁就是种粮大户，10多年前又建了加工厂，但收稻子就发现了问题。当地两个主产品，一种量高价低，一种量少价高，村民把两种水稻掺一起，按价高的品种给他送。品质！品质！这两个字深深烙进洪蕴来心底。</w:t>
        <w:br/>
        <w:t xml:space="preserve">　　自己种！2010年起，借国家鼓励土地流转的东风，洪蕴来到处租种别人不爱种的地，几年间流转了4800亩。附近村里谁种地最拿手，洪蕴来就请谁种，像张军这样的老把式，他一共请了50多人。</w:t>
        <w:br/>
        <w:t xml:space="preserve">　　租地、种稻成本，这个费用谁租谁承担，他提供统一服务，比市场价高3毛钱收购。按说，这样品质有保证了，可他又发现，他的七星大米是辽宁著名商标，打的是绿色食品牌。可有的农民为了增加产量，偷偷打药。</w:t>
        <w:br/>
        <w:t xml:space="preserve">　　洪蕴来又祭出一招双赢的保质经——他领着种植户到盘锦学习稻田养蟹，稻蟹双收，自己免费提供蟹苗，蟹子收入归农户。“现在绝对不能打药，蟹子受了影响，就得不偿失了。”张军们都算得清这个账。</w:t>
        <w:br/>
        <w:t xml:space="preserve">　　洪蕴来的绿色蟹田米越卖越火，最低每斤3.5元，贵的超过10元。“土地流转规模做大，才能搞高效农业，品质才能上来，农产品附加值才会高，也才能带着农民把票子揣进口袋里！”洪蕴来悟出了这个理儿。</w:t>
        <w:br/>
        <w:t xml:space="preserve">　　新华社北京2月2日电  国务院副总理马凯2月2日在北京出席2018工业互联网峰会开幕式并致辞。</w:t>
        <w:br/>
        <w:t xml:space="preserve">　　马凯指出，工业互联网是新工业革命的关键支撑和智能制造的重要基石。工业互联网通过实现人、机、物的全面互联，促进制造资源泛在连接、弹性供给和高效配置，正在推动制造业创新模式、生产方式、组织形式和商业范式的深刻变革，推动全球工业生态体系的重构迭代和全面升级。</w:t>
        <w:br/>
        <w:t xml:space="preserve">　　马凯强调，要把握新工业革命战略机遇，充分认识加快发展我国工业互联网的重要意义。各地、各部门和有关企事业单位，要以习近平新时代中国特色社会主义思想为指导，深入学习贯彻党的十九大精神，充分发挥我国体制优势和市场优势，科学谋划、统筹推进，多方协同、有序展开，以企业为主体，以市场为导向，遵循规律，勇于创新，着力构建网络、平台、安全三大功能体系，完善创新生态、产业生态、应用生态，打造高素质、专业化人才队伍，促进互联网、大数据、人工智能和实体经济深度融合，推动工业质量变革、效率变革、动力变革，加快制造强国和网络强国建设进程，为实现经济高质量发展作出积极贡献。</w:t>
        <w:br/>
        <w:t xml:space="preserve">　　腊月的内蒙古呼伦贝尔市根河市，户外接近零下40摄氏度，根河林业局潮查林场护林员李其昌家却十分温暖。李其昌一家去年搬进新房，这是他们在新房的第一个冬天。</w:t>
        <w:br/>
        <w:t xml:space="preserve">　　近年来，根河林业局先后投入资金5亿多元，新建楼房4141套，主房为土木结构的房屋住户全部得到重新安置。</w:t>
        <w:br/>
        <w:t xml:space="preserve">　　本报记者  吴  勇摄影报道</w:t>
        <w:br/>
        <w:t xml:space="preserve">　　新华社银川2月2日电  近日，国务委员王勇在宁夏回族自治区调研民政和残疾人工作。他强调，要以习近平新时代中国特色社会主义思想为指导，全面深入贯彻党的十九大精神，坚持以人民为中心，进一步采取有力措施，扎实做好困难群众民生保障工作，确保他们温暖祥和过好春节。</w:t>
        <w:br/>
        <w:t xml:space="preserve">　　2月1日至2日，王勇到银川市、石嘴山市、吴忠市的部分县区、乡镇和社区，实地走访社会福利院、敬老院、残疾人康复教育中心和综合服务中心、军队离退休干部休养所，看望低保人员、特困供养人员、残疾人和老战士，考察社会救助、社会福利、优抚安置和残疾人教育、就业、康复等工作，听取基层干部群众意见建议。王勇指出，党的十九大对保障和改善民生、做好民政和残疾人工作作出了新的部署，要按照“兜底线、织密网、建机制”的要求，加强对困难群体的帮扶，不断增强他们的获得感、幸福感、安全感。</w:t>
        <w:br/>
        <w:t xml:space="preserve">　　王勇强调，保障困难群众、残疾群众、优抚对象基本生活是各级政府的重要职责。要切实发挥好各地困难群众基本生活保障工作协调机制作用，强化政策衔接，推进制度整合，筑牢基本生活保障底线。要加强组织领导，加大投入力度，不折不扣落实好社会救助、社会福利和优抚安置各项政策，提高保障能力和水平。要统筹各方资源，搭建社会参与平台，形成全社会共同帮扶救助困难群体的强大合力。</w:t>
        <w:br/>
        <w:t xml:space="preserve">　　本报北京2月2日电  （记者魏哲哲）记者从司法部获悉：2017年12月，全国共受理农民工讨薪法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