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xml:space="preserve">和规范社会力量兴办教育。在民办教育发展比较充分的地区和城市，一段时间以来存在的问题是否得到解决？有没有办出人民满意的教育？记者进行了调查。 </w:t>
        <w:br/>
        <w:t xml:space="preserve">　　监管越来越严格规范</w:t>
        <w:br/>
        <w:t xml:space="preserve">　　“社会的期待和要求越来越高，政府的监管越来越严，教师得不停充电啊！”北大附中为明广州实验学校班主任、语文老师包新云，投身这所民办学校一教就是11年。她觉得，学校对老师的业务素质抓得越发紧了，除了上班，学校还经常组织培训。</w:t>
        <w:br/>
        <w:t xml:space="preserve">　　“以往思路很传统，想的就是怎么提高成绩，够应付考试就差不多了；现在不只把注意力集中在考点上，重在扩展学生的眼界和知识面。”包新云介绍，实践发现，学生的成绩提升得越来越快。</w:t>
        <w:br/>
        <w:t xml:space="preserve">　　作为班主任，班级管理是包新云另一项任务。“我们学校，班额严格限定在36人，班主任不仅要确保教学秩序，还要注重个性化，做到因材施教。”</w:t>
        <w:br/>
        <w:t xml:space="preserve">　　班里有一名特殊儿童，包新云对她格外上心，手把手地教她穿衣服、收拾文具等，并发动同学照顾她。现在，孩子基本做到了生活自理，班级活动上常常主动表演节目。</w:t>
        <w:br/>
        <w:t xml:space="preserve">　　校长王礼维感慨，在广州办学15年，能扎稳脚跟、打出口碑，跟近年来民办教育越来越宽松、平等的政策环境分不开，更离不开越来越严格、规范的监管。“各领域的评级、督导、年审都在加强。市教育局时常开展抽查，不打招呼、不提前通知。如果办学不规范，靠应付是不行的。” </w:t>
        <w:br/>
        <w:t xml:space="preserve">　　全方位督导教学、食宿、心理健康等</w:t>
        <w:br/>
        <w:t xml:space="preserve">　　家长杨湛燕说，自家原本有公办省一级小学的学位，却把孩子送来这所民办学校。</w:t>
        <w:br/>
        <w:t xml:space="preserve">　　“老师负责任，经常主动跟家长沟通；学校管理有序，单是校车就很让人放心。”杨湛燕说，“平时，孩子生病请个假或者我们提前把她接回家了，校车等不到人，从不会自顾自开走，都会先给班主任、家长打电话。”</w:t>
        <w:br/>
        <w:t xml:space="preserve">　　2016年底，为明广州实验学校义务教育阶段被定性为“非营利性”，在收费和财务管理上与幼教和高中实现了独立分开。杨湛燕介绍，女儿就读，平时没有任何附加收费，包括春游都是免费的。</w:t>
        <w:br/>
        <w:t xml:space="preserve">　　汪琦的女儿四年级才转来。“女儿二年级时，随我工作外派在国外待了一年，英语水平提升很快。回来后，就感觉原来学校大锅饭式的英语教学不能满足需求。但这所民校针对学生的程度不同实行分类教学，每周还有两次外教课。”</w:t>
        <w:br/>
        <w:t xml:space="preserve">　　每学期，教育部门都督导好几次，不光督导教学，而是食堂、住宿、心理健康等全方位的督导，“把孩子送进来读书，放心、舒心！”两位家长这么说。</w:t>
        <w:br/>
        <w:t xml:space="preserve">　　有效监管需各方共同努力</w:t>
        <w:br/>
        <w:t xml:space="preserve">　　“谈起民办教育，人们常有微词，比如资金来源不稳定、产权责任不清晰、财务制度不合理、管理监督不到位等。”教育部发展规划司有关负责人表示，深化民办教育改革，要满足群众日益增长的美好生活需求。</w:t>
        <w:br/>
        <w:t xml:space="preserve">　　“实行非营利性和营利性的分类管理，加强对民办学校的监督管理，是民办教育改革的重点。”该负责人说，实现有效的监管，需要政府、学校、社会的共同努力。</w:t>
        <w:br/>
        <w:t xml:space="preserve">　　一方面，政府应当进一步简政放权，强化教育督导，严格规范行政许可行为。另一方面，学校需要建立起完善的年度检查、年度报告、信息公开制度，实行“黑名单”管理。</w:t>
        <w:br/>
        <w:t xml:space="preserve">　　此外，社会行业组织也应发挥监督作用，教育教学质量、财务状况、招生行为、学籍证书发放等出现问题的，严惩不贷。</w:t>
        <w:br/>
        <w:t xml:space="preserve">　　巴基斯坦瓜达尔港自由区开园仪式暨首届瓜达尔国际商品展销会日前落下帷幕。这标志着瓜达尔港建设进入新阶段，中巴经济走廊通往印度洋的门户已经开启。</w:t>
        <w:br/>
        <w:t xml:space="preserve">　　4年前的2月，中国国家主席习近平与巴基斯坦总统侯赛因达成共识，将瓜达尔港列为中巴经济走廊建设的旗舰项目。4年来，在中巴经济走廊框架下，在建或已建成的早期收获项目达20个，涵盖能源、交通、港口等领域，中巴经济走廊成为“一带一路”的示范性项目。根据2017年公布的《中巴经济走廊长期规划》，2020年前中巴经济走廊将初步成形，基本打破限制巴基斯坦经济社会发展的瓶颈，并带动沿线国家经济发展。</w:t>
        <w:br/>
        <w:t xml:space="preserve">　　燃煤电站：满足400万户家庭用电</w:t>
        <w:br/>
        <w:t xml:space="preserve">　　电力短缺一直是制约巴基斯坦经济发展的难题，即便是首都伊斯兰堡这样的大城市也常常拉闸限电。能源领域因此成为中巴经济走廊建设的重中之重。</w:t>
        <w:br/>
        <w:t xml:space="preserve">　　2017年11月29日，由中国电建和卡塔尔王室基金AMC公司共同投资建设的卡西姆港燃煤电站首台机组发电仪式隆重举行，该项目进入实质性生产阶段。据中国电建集团董事长晏志勇介绍，该项目自开工以来，仅用30个月即实现了一号机组投产发电，电站二号机组于今年1月底完成满负荷测试。电站两台机组全部实现商业运行后，年均上网发电量约90亿千瓦时，能满足当地400万户家庭用电需求。</w:t>
        <w:br/>
        <w:t xml:space="preserve">　　巴基斯坦总理阿巴西在投产仪式上表示，卡西姆港燃煤电站将为巴人民提供充足低价的清洁能源，创造大量就业岗位。巴方愿进一步同中方加强务实合作，不断推进走廊建设，共同推动两国关系向前发展。</w:t>
        <w:br/>
        <w:t xml:space="preserve">　　在中国驻巴基斯坦大使姚敬看来，卡西姆港燃煤电站不仅由中方专业团队与巴方合作承建，还有来自卡塔尔的商业伙伴支持，体现了走廊开放包容、互利共赢特性。</w:t>
        <w:br/>
        <w:t xml:space="preserve">　　能源领域是中巴经济走廊进展最快、成效最显著的领域。目前已竣工的项目能提供182万千瓦电力，极大缓解了巴基斯坦电力供应不足的局面，并对巴基斯坦调整电力能源结构、降低发电成本等方面产生深远影响。</w:t>
        <w:br/>
        <w:t xml:space="preserve">　　2017年12月9日，在旁遮普省海威利一个燃气电站项目的奠基仪式上，旁遮普省首席部长夏巴兹感谢中国政府帮助巴基斯坦克服电力危机。“如果没有来自中国的合作，巴方无法实现这一目标。我们应当永远铭记有关真挚承诺、友好情谊的中国故事。”</w:t>
        <w:br/>
        <w:t xml:space="preserve">　　轨道交通：满足25万人日常出行</w:t>
        <w:br/>
        <w:t xml:space="preserve">　　经济发展，交通先行。巴基斯坦第二大城市、旁遮普省拉合尔轨道交通橙线项目等一批重点项目的上马，有力地促进了中巴经济走廊的发展。</w:t>
        <w:br/>
        <w:t xml:space="preserve">　　2017年5月，旁遮普省省会拉合尔的轨道交通橙线项目首辆列车下线，10月运抵拉合尔。10月8日，旁遮普省公共交通公司举行了盛大的接车仪式。据介绍，橙线项目投入运营后预计能满足25万人的日常出行，将极大缓解拉合尔的交通紧张状况。</w:t>
        <w:br/>
        <w:t xml:space="preserve">　　“中国标准、技术和设备在建设中的应用，将使巴基斯坦在相关领域实现跨越式发展。”参与橙线项目建设的巴方工程师阿斯兰对本报记者说。</w:t>
        <w:br/>
        <w:t xml:space="preserve">　　橙线项目也创造了广泛的社会效益。有4家巴方公司参与项目土建工程施工，投入的技术人员和工人超过5000人，还有大量人员参与驻地及工地的保洁、看守、安保等工作；项目在当地租赁仓库和各种工程机械，采购砂、石、水泥等原材料，为衣食住行等相关行业带来大量商机。此外，橙线项目还产生了积极的溢出效应：巴各大城市纷纷模仿橙线模式发展城市轨道交通。</w:t>
        <w:br/>
        <w:t xml:space="preserve">　　在巴基斯坦西北部的崇山峻岭中，喀喇昆仑公路升级改造二期项目建设现场，活跃着中国交建旗下中国路桥工程有限责任公司建设者的身影。他们将用42个月的时间，在哈维连至塔科特间新建全长120公里、双向四车道（部分两车道）的高速公路及二级公路。</w:t>
        <w:br/>
        <w:t xml:space="preserve">　　喀喇昆仑公路是中国和巴基斯坦目前唯一的陆路交通通道。项目二期在对原有公路提升改造的基础上，将喀喇昆仑公路延伸至巴腹地。同时，项目二期处于中巴经济走廊陆路通道的核心路段，是巴基斯坦公路网南北主要骨架的重要组成部分。</w:t>
        <w:br/>
        <w:t xml:space="preserve">　　在巴基斯坦东部广袤的旁遮普平原，由中国建筑负责实施的中巴经济走廊在建最大交通基础设施项目——白沙瓦至卡拉奇高速公路（苏库尔至木尔坦段）正在如火如荼地建设中。该项目是巴基斯坦首条拥有智能交通系统的高速公路，将成为连接巴基斯坦南北的经济大动脉和国防要道。</w:t>
        <w:br/>
        <w:t xml:space="preserve">　　此外，中巴双方近期还就巴基斯坦一号铁路干线升级改造及新建哈维连陆港项目签署协议。一号铁路干线贯通巴南北，建成后将有效提升巴南北交通运输能力，带动铁路沿线经济发展。</w:t>
        <w:br/>
        <w:t xml:space="preserve">　　瓜达尔港：商业环境初步形成，当地民生显著改善</w:t>
        <w:br/>
        <w:t xml:space="preserve">　　2013年，中国海外港口控股有限公司（下称“中国港控”）取得了瓜达尔港口及自由区运营权。如今瓜达尔港焕然一新，港口各项功能修复完毕，码头运行恢复正常，码头建设二期工程正在加紧规划中。</w:t>
        <w:br/>
        <w:t xml:space="preserve">　　瓜达尔港自由区起步区建设也稳步推进，已有20多家中巴企业入园。瓜达尔港自由区有限公司副总经理胡耀宗对本报记者说，投资者的热情远超预期，所有地块全部出租并收到开发保证金。入驻企业全部投产后，年产值将超过50亿元人民币，为这座人口不足10万的渔业小城居民创造大量工作机会。</w:t>
        <w:br/>
        <w:t xml:space="preserve">　　当地百姓已从港口建设中直接受益。中国公司安装的日处理能力达550万加仑的海水淡化设施，不仅能满足港口内生产和生活的需要，每月还能向附近居民提供免费淡水。在支持当地教育发展上，中国港控更是一年一个台阶：2013年，为瓜达尔小学捐献3辆校车；2014年设立中国港控奖学金，资助当地学生来华学习、研修；2015年，全力支持中国和平发展基金会在瓜达尔建设中巴法曲尔小学。中国港控还是首个服务“一带一路”建设的专项公益基金“丝路博爱基金”的捐赠企业之一，为中巴急救走廊建设提供用地支持。2017年5月，中巴急救走廊首个急救单元——瓜达尔中巴博爱医疗急救中心在瓜达尔顺利落成。目前，急救中心所需医疗设备及急救车辆已运抵瓜达尔港，并完成设备安装和调试。同时，中国红十字援外志愿医疗队12名队员已入驻瓜达尔港，开展为期两年的医疗服务。</w:t>
        <w:br/>
        <w:t xml:space="preserve">　　2017年11月，由新疆克拉玛依市政府援建的中巴经济走廊首座多要素自动气象站在瓜达尔建成并投入使用。气象站不仅将为瓜达尔港区提供实时气象服务，还将为后期开展海运、航空、环境等全方位气象服务奠定基础。当月，瓜达尔港东湾快速路启动仪式顺利举行。该项目将有助于便利港口货物运输，增强港口同其他区域的联通，提高进出口物流能力。</w:t>
        <w:br/>
        <w:t xml:space="preserve">　　纳西姆·艾哈迈德是中国港控的一名普通员工，他曾在中国和平发展基金会和中国港控的支持下，赴河南工业大学学习。“中国建设者让我的家乡发生了翻天覆地的变化，港区、自由区、学校和城区生机勃勃。我们真真切切地感受到了中国人民的情谊。”</w:t>
        <w:br/>
        <w:t xml:space="preserve">　　（本报伊斯兰堡2月3日电）  </w:t>
        <w:br/>
        <w:t xml:space="preserve">　　若想在一个欧洲城市充分感受中国春节的精彩和热闹，那么就请到伦敦来。</w:t>
        <w:br/>
        <w:t xml:space="preserve">　　随着中英之间人员往来、文化交流不断增多，越来越多的英国人爱上中国文化，中国文化展演活动日益丰富，中文学校越开越多，记者不经意间就能碰到一两位会说中文的英国朋友。再过不到半个月，中国最重要的传统节日——春节就要来临，两国文化团体抓住这一机会，安排了一系列精彩纷呈的活动，意在以中国春节为契机，讲好中国故事、增强中国文化影响力。</w:t>
        <w:br/>
        <w:t xml:space="preserve">　　中国明代著名戏曲家汤显祖，因与英国文豪莎士比亚生活在同一时期，让不少英国人认识了这位中国的“莎士比亚”，他们将汤显祖的《牡丹亭》比作莎士比亚的《罗密欧与朱丽叶》，将《南柯记》比作《仲夏夜之梦》。1月25日至27日，汤显祖的经典作品“临川四梦”之《邯郸记》在伦敦哈克尼帝国剧院上演。为了贴近英国观众的审美习惯，《邯郸记》做了一些改编，例如将现代话剧风格融入中国传统戏曲形式，服装、道具和舞台设计进行了一定的夸张处理，突出了中国文化元素特色，并在舞台两边配上英文字幕，消除语言障碍，让英国观众更好地欣赏剧目。</w:t>
        <w:br/>
        <w:t xml:space="preserve">　　在伦敦，参观各式博物馆可谓一种精神享受。今年，大英博物馆、英国国家美术馆、维多利亚与阿尔伯特博物馆、皇家海事博物馆、伦敦博物馆和大英图书馆这6所知名博物馆均筹备了与中国春节相关的庆祝活动，如舞龙舞狮、茶道表演、书法课等，被称为“六馆庆新春”。据悉，这6所博物馆都是自发筹备相关活动，可见，中国新年已经成为英国文化机构重要的年度活动策划内容。</w:t>
        <w:br/>
        <w:t xml:space="preserve">　　距离伦敦两小时车程的利物浦，也有一场“重头戏”即将上演。被誉为“世界第八大奇迹”的秦始皇陵兵马俑，不仅代表了从中国古代战国到秦朝陶俑制作工艺的日臻成熟，也能够一窥秦朝国力和丧葬文化。2月8日起，利物浦世界博物馆将与陕西省文物交流中心合作举办“秦始皇与兵马俑”展。据主办方介绍，将有包括大型兵马俑、陶器、青铜器、金银器、玉器等125件（组）多种类型的珍贵文物展出。这是兵马俑第一次在利物浦展出，也是第五次登陆英国。2007年，兵马俑在伦敦大英博物馆展出时，曾吸引了85万观众前往参观。</w:t>
        <w:br/>
        <w:t xml:space="preserve">　　此外，还有各种新春音乐会、电影节、中国文化进课堂等活动，不一而足，共同构成了英国2018年“欢乐春节”系列活动。无论是英国当地人还是在英的华侨华人，都表示非常期待。中国驻英国大使馆文化处公使衔参赞项晓炜表示：“总体来看，2018年英国‘欢乐春节’活动有几个特点：一是精益求精，质量为先；二是立足重点城市，辐射周边地区；三是活动丰富多彩，涵盖群体广泛；四是创新发展，深度融合。”他解释说，一方面，英国文化底蕴深厚，为了与之相匹配，今年在英国登场的春节文化活动都是名团名作，在主流剧院上演；另一方面，今年的春节活动不仅在大城市的文化场所举办，还深入到英格兰普雷斯顿、威尔士班戈等小型城市以及社区，做到“全民共享”中国春节。</w:t>
        <w:br/>
        <w:t xml:space="preserve">　　今年的“欢乐春节”活动多数都比较有深度，例如中国戏剧、音乐会以及博物馆的书法课等。这反映出了英国当地人对中国的了解不断加深，从一开始仅仅被中国文化的“外表”所吸引，流连于热闹的舞龙舞狮、华丽的中国传统服饰和各种“中国风”的装饰，到现在将春节作为一个深入学习中国文化的窗口，去探究中国文化的“内在美”，这种转变令人欣喜。（本报伦敦2月3日电）  </w:t>
        <w:br/>
        <w:t xml:space="preserve">　　新华社北京2月3日电  全国人大常委会副委员长、全国妇联主席沈跃跃3日在人民大会堂会见了到访的毛里求斯国民议会议长哈努曼吉。</w:t>
        <w:br/>
        <w:t xml:space="preserve">　　新华社新德里2月3日电　　应印度全印和平与团结组织邀请，全国政协副主席、中国人民争取和平与裁军协会会长韩启德率团于1月31日至2月3日访问印度，其间分别会见了印人民院副议长塔姆比杜莱、西孟加拉邦议会议长班纳吉，代表团还与印辨喜基金会、尼赫鲁大学等机构代表进行了座谈。双方就中印关系、议会与民间交流等深入交换意见。</w:t>
        <w:br/>
        <w:t xml:space="preserve">　　新华社阿什哈巴德2月2日电  1月31日至2月2日，中央文献研究室主任冷溶率十九大精神对外宣介团访问土库曼斯坦，分别会见土副总理兼外长梅列多夫及主要政党领导人，为土各界人士举办十九大精神专场宣介会，着重解读习近平新时代中国特色社会主义思想的丰富内涵，以及习近平总书记在中国共产党与世界政党高层对话会上重要主旨讲话精神。</w:t>
        <w:br/>
        <w:t xml:space="preserve">　　土方祝贺十八大以来中国改革发展取得的历史性成就，高度评价习近平新时代中国特色社会主义思想的时代意义和世界意义，希进一步扩大和深化双方各领域合作，推动土中关系不断向前发展。</w:t>
        <w:br/>
        <w:t xml:space="preserve">　　为迎接即将到来的中国农历狗年，法国邮政总局2月3日在巴黎发行中国狗年生肖纪念邮票。</w:t>
        <w:br/>
        <w:t xml:space="preserve">　　图为一名女士展示狗年纪念邮票。</w:t>
        <w:br/>
        <w:t xml:space="preserve">　　新华社记者　　陈益宸摄　　</w:t>
        <w:br/>
        <w:t xml:space="preserve">　　本报渥太华2月2日电  （记者吴云）应加拿大方面邀请，2月1日至2日，中国文化部长雒树刚率代表团访问加拿大，并出席在渥太华举办的中加文化联委会首次会议及中加文化产业首次对话会。其间，中加签署了6项合作协议。</w:t>
        <w:br/>
        <w:t xml:space="preserve">　　中加代表一致认为此次会议是落实两国领导人近年互访成果的重大举措，是新时期两国文化关系深化的重要标志。</w:t>
        <w:br/>
        <w:t xml:space="preserve">　　会议结束后，两国文化部共同发布了《中加文化联委会首次会议纪要》。</w:t>
        <w:br/>
        <w:t xml:space="preserve">　　本报哈瓦那2月3日电  （记者郑海鸥）2日，作为第二十七届古巴国际书展中国主宾国活动的一项重要内容，中国和古巴出版机构签署了10项出版合作协议。</w:t>
        <w:br/>
        <w:t xml:space="preserve">　　其中，人民出版社和中国图书进出口（集团）总公司、浙江出版联合集团分别与古巴新千年出版社签署了关于《习近平讲故事》西文版授权协议和《之江新语》西文版合作出版协议，中国人民大学出版社、新世界出版社、江苏凤凰文艺出版社、五洲传播出版社、中译出版社等也与古方签署了协议。</w:t>
        <w:br/>
        <w:t xml:space="preserve">　　在中国农历新年来临之际，近百名中美中小学生在纽约欢聚一堂，以中国优秀传统文化为主题进行了交流。</w:t>
        <w:br/>
        <w:t xml:space="preserve">　　图为2月2日，来自北京的小学生（左）正在教纽约梅德加·埃弗斯学院预备学校的学生中国书法。</w:t>
        <w:br/>
        <w:t xml:space="preserve">　　新华社记者 王迎摄　　</w:t>
        <w:br/>
        <w:t xml:space="preserve">　　1月8日，114名北京市纪委市监委机关党员参加了中共北京市纪委市监委机关第一次代表大会，并选举产生了新一届机关党委和机关纪委。这是北京市深化国家监察体制改革试点的一项重要举措和全新成果。</w:t>
        <w:br/>
        <w:t xml:space="preserve">　　自2016年10月受领国家监察体制改革试点任务以来，北京市委把试点工作列为改革“一号工程”，市委书记担任“施工队长”，坚持首善标准，紧扣解决监察范围过窄、反腐力量分散、纪法衔接不畅三大核心问题，聚焦转隶准备、依法组建、融合磨合等重要环节，严格按照中央确定的时间表、路线图，积极稳妥精心组织施工，圆满完成试点工作任务。</w:t>
        <w:br/>
        <w:t xml:space="preserve">　　强化主体责任，谋定而后动，统筹谋划改革实施方案</w:t>
        <w:br/>
        <w:t xml:space="preserve">　　2017年11月16日，北京市委召开全市领导干部警示教育大会，通报了北京市委对北京农产品中央批发市场管委会党委进行改组的决定，这是改革开放以来北京市第一起对一级党委进行改组的案例，其严厉程度不言而喻。中共中央政治局委员、北京市委书记蔡奇在会上强调，全市各级党组织和全体党员干部要从被查处的案件和巡视发现的问题中汲取教训，引以为戒，更加严格要求自己。</w:t>
        <w:br/>
        <w:t xml:space="preserve">　　北京市委常委、市纪委书记、市监委主任张硕辅告诉记者，北京农产品中央批发市场管委会系北京市政府派出的相当于正局级事业单位，代行市政府有关职能。经审查，管委会党委存在严重失职失责问题：一是党的领导严重弱化，以管委会领导班子会议代替党委会议研究重大事项，从未单独召开过党委会议，党委议事规则常年不修订；二是党的建设缺失，管委会党委长达13年未换届，长期不设党的工作部门，擅自撤销党委办公室、组织人事处、纪检监察处等专职党务部门和党务干部；三是全面从严治党不力，纪检工作长期缺位，多名领导干部涉嫌严重违纪违法；四是违规选拔任用干部问题突出，管委会在未报市委组织部批准的情况下擅自以领导班子会议研究的形式决定下属农通公司干部任免，在未履行民主推荐、组织考察等程序的情况下违规调整处级干部48名。北京市委指出，管委会党委不执行党章党规，在履行管党治党政治责任和维护党的纪律方面严重失职失责，管委会党委本身已丧失自我纠正问题的能力。经市委常委会会议研究、中央纪委审核并报中共中央批准，决定对管委会党委予以改组。</w:t>
        <w:br/>
        <w:t xml:space="preserve">　　北京市委高度重视国家监察体制改革试点工作。蔡奇指出，市委书记要当好“施工队长”，各区委书记要当好“施工小队长”。市委将试点工作列入市委常委会、市委全面深化改革领导小组重要议事日程，写入市第十二次党代会报告，纳入市委全会工作部署。市委主要领导在试点工作各个阶段和重要节点，带队调研、带队督察，亲自督促解决办公用房和干部配备等问题，主持召开9次市委常委会和7次试点工作小组会议，多次召开干部会议进行推动。对市区两级试点工作开展“回头看”自查评估，市级层面先后梳理解决了30多个重点难点问题，答复各区提出的问题48个。</w:t>
        <w:br/>
        <w:t xml:space="preserve">　　在改革工作中，全市从检察机关共划转编制971名，实际转隶772人，其中市本级229人，与市纪委原有人数相当，涉及市检察院和4个分检察院，这对转隶工作是一个巨大的考验。北京市委注重谋定而后动，吃透中央精神，结合北京实际制定实施方案，抓住转隶组建、融合磨合等关键环节，围绕机构设置、制度构筑、机制建立等重点任务攻坚克难，形成市委统一领导、纪委牵头推进、部门各司其职、市区两级联动、合力协同攻坚的良好工作局面。</w:t>
        <w:br/>
        <w:t xml:space="preserve">　　聚焦转隶关键环节，推动组织创新，构建集中统一权威高效的监察体系</w:t>
        <w:br/>
        <w:t xml:space="preserve">　　改革能否推进、取得实效，转隶是关键环节。为了帮助转隶人员尽快进入角色，在转隶初期，北京市立足实际设立了两个月的过渡期，将市检察院划转的人员临时组成5个纪检监察室，继续承办有关职务违法和职务犯罪的调查工作；市纪委原来9个纪检监察室分为5组分别进行对接，对纪委和转隶移交的案件及反映干部问题线索联合开展审查调查工作，重点解决人员、工作的适应和适配问题，促进转隶干部在实际工作中尽快融入，在动态平衡中实现平稳过渡。</w:t>
        <w:br/>
        <w:t xml:space="preserve">　　北京市纪委市监委第三纪检监察室主任刘壮在过渡期收到了一个反映某局级干部公车私用的线索，该干部占用原单位公车长达近10年，调了几个岗位都没还回去。“刚开始接到这个问题线索还挺不理解的，跟以前办的涉值上百万元的大案要案相比情节轻多了，心说这么轻还用查？通过学习党章党规，我逐渐理解了，纪检监察工作的目的是惩前毖后、治病救人，而不是一棍子把人打死。破法必先违纪，做执纪监督工作就必须抓早抓小，避免干部错误越犯越大，这体现了党对干部的挽救和爱护。”</w:t>
        <w:br/>
        <w:t xml:space="preserve">　　丰台区纪委区监委第三纪检监察室的转隶干部谢巍清楚地记得，2017年初，丰台区纪委副书记董明月专门带队到区检察院，和所有转隶干部逐一谈心谈话，并拿出一沓调查问卷让每名转隶的同志填，内容包括性格方面和工作方面的自我评价，以及岗位意向。“感觉有点像高考填志愿，里面包括综合管理岗和执纪业务岗，具体细化到组织人事、宣传教育、案件审理、信访受理、执纪审查、执纪监督等各个部门，我从自己的工作经历出发，选择了案件审理、执纪审查和党风政风监督3个岗位。”谢巍说，不仅自己填志愿，考察组还请每名转隶干部介绍其他转隶同事的特点和长处，通过互相推荐、自我推荐，与组织评价相印证，综合研判后合理安排转隶岗位。</w:t>
        <w:br/>
        <w:t xml:space="preserve">　　人员转隶仅仅是改革的第一步，更关键的是组织和制度创新。北京市纪委市监委机关坚持内涵发展，共设28个内设机构和机关党委，16个区机构设置在14至17个之间，市级机构总数比改革前减少4个，区级共减少5个，做到机构、编制、职数“三不增”。北京率先提出“监审分设”，设立8个纪检监察室负责执纪监督工作，按条块划分监督范围，联系地区和部门，由党风政风监督室负责综合协调，统筹推进监督工作；设立8个纪检监察室负责对违纪违法行为开展初核和立案审查调查，由案件监督管理室统一调度，实行一次一授权，避免一个问题线索由同一个部门从头查到尾。</w:t>
        <w:br/>
        <w:t xml:space="preserve">　　1月21日，在十二届北京市纪委三次全会上，6名区纪委书记、市纪委派驻纪检监察组主要负责人，向市纪委全会进行了述责述廉，6名干部分别做10分钟陈述，逐一接受市纪委委员的质询，并由市纪委领导班子成员逐个点评。同时，北京市纪委还特别邀请了20名市党代表、市人大代表、市政协委员和市纪委监委特约监察员参加全会并参与测评。</w:t>
        <w:br/>
        <w:t xml:space="preserve">　　北京市纪委党风政风监督室副主任肖飒介绍，该室对执纪监督工作的统筹协调主要体现在制度设计层面。2017年上半年，该室负责起草了《北京市纪委市监委机关执纪监督工作暂行办法》，对执纪监督的重点、工作方式、处置方式和程序等进行了详细的规定；同时针对市级机关、国有企业、高校和16个区又制定了4个配套实施细则。其中，述责述廉就是暂行办法规定的执纪监督工作方式的一种。据介绍，北京市纪委将在一届内完成全部16名区纪委书记和41名派驻纪检监察组负责人的述责述廉工作。</w:t>
        <w:br/>
        <w:t xml:space="preserve">　　作为北京市在监察体制改革后第一起自侦自办留置案件——北京政法职业学院原副院长潘军案的负责人，市纪委市监委第九纪检监察室副主任窦晓涛对监察体制改革给执纪审查工作带来的巨大变化感受深刻：“这个案件很特殊，本来在2016年下半年，监察体制改革前市纪委原第一纪检监察室已经立案调查过这个案子，当时发现的是别的违纪问题，在谈话时潘军无意中交代了自己有北京社团住宅合作社开发的一套房产的问题，并称房款已交。而经查，他是在接受组织谈话后才补交了房款。当时恰逢改革启动，老一室直接将这一问题和其他违纪问题一起移交给了审理部门。审理部门认为潘军的这一行为已涉嫌职务犯罪，在改革到位后第一时间将此案移交给了新组建的第九纪检监察室。”</w:t>
        <w:br/>
        <w:t xml:space="preserve">　　在潘军被留置的3个月期间，办案组始终坚持以理服人、以情感人，通过学习党章、重温入党申请书、谈话等多种方法，令其意识到自己的行为严重违纪违法，潘军的态度也从刚开始的抵赖狡辩转变为愿意主动退赃退房。除了留置外，对改革赋予监委的其他11项调查措施也做到了应试尽试，且移送司法机关的全部证据均得到采纳，未出现需要退回补侦的情况。“从2017年6月12日被市监委留置，到9月11日被检察机关逮捕，再到11月12日市第三人民法院一审宣判潘军因受贿罪、贪污罪被判处有期徒刑三年八个月，一共只用了5个月。而在改革前，‘两规’后移交检察机关的案件还要重新侦查，至少还要再用5—8个月，一般判决都至少一年之后了，办案的效率大大提高。”窦晓涛说。</w:t>
        <w:br/>
        <w:t xml:space="preserve">　　探索改革创新，构建科学有效运行机制，提供北京经验</w:t>
        <w:br/>
        <w:t xml:space="preserve">　　党的十九大召开前夕，在北京展览馆展出的“砥砺奋进的五年”大型成就展，仅一个多月参观人数就突破百万人次。很多观众都在国家监察体制改革的展板前驻足观看，其中通州区监委采取留置措施相关文书、采取留置措施场景引起了观众的浓厚兴趣。这展示的是北京市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