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双方将在维修技术转让、支持项目、管理培训等方面开展战略合作。维修技术转让及支持项目主要包括737NG客改货生产线、787支援中心、777/787起落架大修及飞机部件、复合材料修理等内容。此次合作涉及的大部分维修技术是波音公司首次向中国转让。</w:t>
        <w:br/>
        <w:t xml:space="preserve">　　根据业界预测，未来10年，全球需要450架窄体货机，将全部来自于客改货改装。737NG作为目前全球最主流的机队，是未来中型飞机客改货领域的最大机源。此次波音公司将相关技术转让项目落户空港经济区，对广州打造全球性飞机改装中心和航材制造中心、推动航空维修改装产业集群具有重要的推动作用。</w:t>
        <w:br/>
        <w:t xml:space="preserve">　　1月末的云南大理，天气转凉，农事渐少，客事增多。</w:t>
        <w:br/>
        <w:t xml:space="preserve">　　走进大理州巍山县南诏镇新村村委会大院，新村党总支部书记何成林正在忙，“搁以前，我这一星期得有两三天考虑去哪家做客吃饭。”</w:t>
        <w:br/>
        <w:t xml:space="preserve">　　曾经，大理州的“客事”已从单纯的人情成为赤裸裸的“人情债”。“人情”少则一两百，多则一两千。请客的，你家八大碗，我家就上十六个菜。村民深受其害，又无可奈何。</w:t>
        <w:br/>
        <w:t xml:space="preserve">　　很多时候，因为办客事会杀猪，老百姓称之为“杀猪饭”。2017年，大理州的“杀猪饭”，比往年都少了些。实际上，减少的不仅是“杀猪客”，保守估计，2017年大理州各类客事减少过半。</w:t>
        <w:br/>
        <w:t xml:space="preserve">　　人人叫苦 无人受益</w:t>
        <w:br/>
        <w:t xml:space="preserve">　　建个房子至少请三次，多的时候一天做客四五场</w:t>
        <w:br/>
        <w:t xml:space="preserve">　　订婚结婚、满月周岁、升学乔迁、长寿生日，老人过世丧事喜办，清明扫墓也得办，曾经，在大理州，要说清楚有多少种客事并不容易。</w:t>
        <w:br/>
        <w:t xml:space="preserve">　　“‘杀猪饭’多的时候，村里会杀猪的人一天得杀十几头，有的村民小组摁猪的人都不好凑。”何成林说，之前几年他平均一年要做客六七十场，“多的时候，一天得四五场。”</w:t>
        <w:br/>
        <w:t xml:space="preserve">　　一次客事，并非一顿饭那么简单，往往得持续三天。“第一天请帮忙的人吃饭叫‘相帮’，第二天是正客，第三天还要答谢帮忙的人叫‘酬客’。”何成林介绍。</w:t>
        <w:br/>
        <w:t xml:space="preserve">　　在大理州巍山县南诏镇，建一次房一度至少得请三次客，上梁一次、封顶一次、乔迁一次；每加盖一层，还得再多请一次。何成林说，“有的村民家里没啥大喜事，竖个大门也请客事。”</w:t>
        <w:br/>
        <w:t xml:space="preserve">　　而一旦请客，基本上整个村子都是客。“村里的人，要么同族，要么有姻亲关系，对办客的人来说，少请哪个也不行；对接到请帖的人来说，少去哪家也不行。”何成林很无奈，“再晚也得去，不去，以后这家的工作很难做；家家去，咱这点工资也是捉襟见肘。”</w:t>
        <w:br/>
        <w:t xml:space="preserve">　　客事之风缘何愈演愈烈？何成林认为，“就是攀比，送人情的肯定‘亏’，但办客事的也不‘赚’。”何成林说，对村民而言，最大的损失还不是“人情”，一户办客，基本上全村做客，“要在往年这个时候，你来村里到处都有喝得醉醺醺的村民。按照一个工一天100元、50桌每桌10人，光这笔损失就是5万块钱。”</w:t>
        <w:br/>
        <w:t xml:space="preserve">　　无人获益、人人叫苦，这样的客事攀比之风如何不再继续？</w:t>
        <w:br/>
        <w:t xml:space="preserve">　　村规民约 限制办酒</w:t>
        <w:br/>
        <w:t xml:space="preserve">　　一年省下五六千，不再担心被别人看不起</w:t>
        <w:br/>
        <w:t xml:space="preserve">　　2017年5月1日开始，新村村委会通过村民协议，约定村民只能办理丧事、婚宴、老人80岁以上（含80岁）整寿，其他客事一律不得办理。</w:t>
        <w:br/>
        <w:t xml:space="preserve">　　“起初有老人抱怨，都不知道能不能活到80岁。”新村村委会范家村村民小组长范建平说，协议实行之前，也确实有几户抢着办。</w:t>
        <w:br/>
        <w:t xml:space="preserve">　　不过，5月1日后，罗家村村民小组罗洪彬外孙女的满月客被村里劝了下来，原以为罗洪彬会满腹怨言，谁知他却说，“劝停了也好，以后大家都不办了，省心省钱。” 罗洪彬是才脱贫的建档立卡贫困户，“不支出就是最大的扶贫，以前一年到头光人情就送出去七八千块，村里规范办客事，这块的钱至少能省下五六千。”</w:t>
        <w:br/>
        <w:t xml:space="preserve">　　“在不少村，客事成了脱贫最大的敌人。”南诏镇纪委书记陈树坤说。为此，南诏镇出台建议性规定：除婚事、丧事、长寿客外，满月、周岁、升学、应征入伍、老人生日、竖大门、乔迁、开业等原则上仅限于近亲属参加，禁止以任何方式变相请客收礼。简化办客方式，婚事客、长寿客不得超过50桌（每桌10人计），丧事客应尽量从简。正席不超过10个菜，荤素各半，不招待高档烟酒饮料。</w:t>
        <w:br/>
        <w:t xml:space="preserve">　　“有的村子是60岁以上老人一人一生允许选办一次长寿客，尊重各村村民意见。”陈树坤说， 实践中各村办理客事的范围并未强行统一。</w:t>
        <w:br/>
        <w:t xml:space="preserve">　　前不久，巍山县马鞍山乡红旗村委会芝麻坎村异地搬迁点新居落成，40户异地搬迁户入住新居。村小组长罗朝元算了笔账：要是村里每户办一次，每户需要两天，40户村民就有80天在办客事。两个多月都是在请客帮忙，怎么做活计？就算每户都按照最少的礼金50元来算，每家都得送出去2000块。</w:t>
        <w:br/>
        <w:t xml:space="preserve">　　芝麻坎村建档立卡贫困户闭永华说：“不办搬家客不仅省了2000元礼金，关键不用再担心别人请自家不请被人看不起。”</w:t>
        <w:br/>
        <w:t xml:space="preserve">　　即便签了村规民约，村民仍然邀请办理客事咋办？“合规的客事都要向村里的红白理事会申报。村里都是熟人，办客都要发请帖，瞒不住。”何成林说，去年他也就做客十多场。</w:t>
        <w:br/>
        <w:t xml:space="preserve">　　党员干部 带头执行</w:t>
        <w:br/>
        <w:t xml:space="preserve">　　宴请办理需申报审批，违规操办将被通报</w:t>
        <w:br/>
        <w:t xml:space="preserve">　　相对于普通群众靠约定，党员、领导干部却有着更强的硬性约束。早在2014年大理州就出台《大理州国家公职人员客事办理规定》，明确国家公职人员可以办理客事的范围为：本人、子女结婚，父母、配偶、子女丧事。婚事办客总规模不得超过50桌（每桌10人）。除婚、丧事外，乔迁新居、老人寿辰、子女升学、小孩满月周岁等事项严禁以任何方式请客或变相请客。</w:t>
        <w:br/>
        <w:t xml:space="preserve">　　“客事办理实行申报审批制度。结婚客在办客10日前申报审批，丧事在事后15日内报告办理情况。厅级干部向州委申报审批或报告；州级各部门主要领导、县市党政主要领导报州纪委审批；州级各部门其他人员由部门主要领导审批后报联系的纪工委备案。县市其他人员的申报审批由各县市制定。”大理州纪委党风政风监督室主任张宏说，州管干部按规定执行起到了以上率下的作用。</w:t>
        <w:br/>
        <w:t xml:space="preserve">　　“先从州里特别是各级领导干部改起，如果只是禁止村民办客，领导干部却依然办客或上门做客，根本无法说服群众。”张宏说，规范客事办理有一个循序渐进的过程。</w:t>
        <w:br/>
        <w:t xml:space="preserve">　　以“杀猪饭”为例，大理州规定公职人员不能带头搞，也不能参加“杀猪饭”，尽管村规民约并未完全禁止摆“杀猪饭”，但以前动辄几十桌“杀猪饭”的场面已经很难见到。</w:t>
        <w:br/>
        <w:t xml:space="preserve">　　2017年1月25日，巍山县南诏镇自由村委会副主任李家德违规操办乔迁宴60桌，收受礼金25930元，受到党内警告处分，违规收受礼金予以清退。“通过及时公开通报违规办客的违纪行为，发挥了警示震慑作用。”张宏说。</w:t>
        <w:br/>
        <w:t xml:space="preserve">　　“村民铺张浪费并不违法，无法按照法律规范来约束，但领导干部铺张浪费我们可以按照党政纪来管。领导干部发挥带头作用，关键看带的是什么头，既可以好的带头，也可以坏的带头。通过管党治党、正风肃纪，极大促进了移风易俗。”大理州纪委书记唐定文表示，大理州通过“软硬兼施”，先把能够靠党政纪约束的党员和各级领导干部进行硬性规范，再探索通过村规民约引导村民，从而引领社会风气逐渐转变。</w:t>
        <w:br/>
        <w:t xml:space="preserve">　　要深化“放管服”改革，着力构建亲清政商关系，不为不办找理由，只为办好想办法。</w:t>
        <w:br/>
        <w:t xml:space="preserve">　　</w:t>
        <w:br/>
        <w:t xml:space="preserve">　　“当别人嘲笑我们的时候，我们有责任用智慧奋斗让这个地方变得更好；当外界质疑我们的时候，我们有义务奋起直追……”2月1日下午，在创新沈阳俱乐部企业家学者座谈会上，东软集团董事长刘积仁畅谈自己对当前外界唱衰东北的看法。</w:t>
        <w:br/>
        <w:t xml:space="preserve">　　辽宁省委常委、沈阳市委书记易炼红，始终认真在听沈阳本地企业家、学者对沈阳振兴发展的建议建言。</w:t>
        <w:br/>
        <w:t xml:space="preserve">　　“在质疑声中，沈阳必须保持战略定力，要有自信。”易炼红说，“有峰必有谷，沈阳作为一个老工业基地，面对市场经济转型不及时，有所回落，这是经济发展规律，但一段时期的低沉不代表就此沉沦！”</w:t>
        <w:br/>
        <w:t xml:space="preserve">　　“党中央、国务院近年来出台多个含金量很高的政策。当前沈阳正处于滚石上山、爬坡过坎的关键期，也是柳暗花明的转折期、峰回路转的机遇期、大有作为的窗口期。前不久，市委提出建设东北亚国际化中心城市、科技创新中心、先进装备智能制造中心、高品质公共服务中心，也就是大家说的‘四个中心’。沈阳有信心、有底气、有决心，在新一轮振兴发展中展雄风、当先锋、打头阵。”易炼红语气坚定地说，“我们要坚持问题导向，建设全国营商环境一流、行政效能最高的城市，深化‘放管服’改革，着力构建亲清政商关系。马上办、钉钉子，不为不办找理由，只为办好想办法。要让办事依法依规、办事不用求人、办事便捷高效成为沈阳这个城市的文化标签。”</w:t>
        <w:br/>
        <w:t xml:space="preserve">　　面对外界议论，易炼红充满自信：“我们要用丰硕的振兴成果，让外界对沈阳刮目相看，让‘投资不过山海关’之说黄鹤一去不复返。”</w:t>
        <w:br/>
        <w:t xml:space="preserve">　　本报武汉2月4日电  （记者范昊天）记者日前从湖北省纪委监察厅获悉：2017年，湖北纪检监察机关坚持实事求是的原则，对反映失实的23559件问题线索予以澄清了结，保护了党员干部干事创业积极性。</w:t>
        <w:br/>
        <w:t xml:space="preserve">　　据湖北省纪委宣传部部长张正义介绍，2017年，湖北纪检监察机关坚持有腐必反、有贪必肃，全省共处分党员干部22561人，同比上升9.7%。惩处“关键少数”力度加大，全省查处各级“一把手”案件1643件，同比上升53.6%。</w:t>
        <w:br/>
        <w:t xml:space="preserve">　　严把选人用人政治关、廉洁关、形象关。省纪委审核回复党员干部党风廉洁意见3144人次，对政治上有问题的一票否决、廉洁上有硬伤的坚决排除，建议不宜提拔、暂缓提拔或不宜担任有关职务18人，不宜作为换届有关代表人选提名25人。</w:t>
        <w:br/>
        <w:t xml:space="preserve">　　强化扶贫等领域监督执纪问责。全省共查处扶贫领域不正之风和腐败问题10171个，给予党纪政纪处分4103人。运用大数据开展扶贫领域政策资金落实情况监督检查，全省立案3713件，党纪政纪处分2312人，责成有关地方和部门取消35.59万人不符合政策享受的扶贫款物，将51.95万名符合扶贫政策的群众纳入享受范围。</w:t>
        <w:br/>
        <w:t xml:space="preserve">　　张正义透露，据湖北省反腐倡廉民意调查中心调查显示，人民群众对全省党风廉政建设和反腐败斗争的满意率比上年上升2.44个百分点，比十八大前上升35.24个百分点。</w:t>
        <w:br/>
        <w:t xml:space="preserve">　　春节将至，江西省德兴市纪委加大明察暗访力度，组织财政、税务、市场监管等单位成立联合检查组，对商场超市、酒店餐馆、公共娱乐等场所实地查看，从源头杜绝公费违规接待、货卡消费等“四风”隐形变异问题。图为2月2日，德兴市“四风”问题监督检查组人员在当地大型超市开展检查。</w:t>
        <w:br/>
        <w:t xml:space="preserve">　　卓忠伟摄（人民视觉）  </w:t>
        <w:br/>
        <w:t xml:space="preserve">　　本报北京2月4日电  （记者李林宝）4日，中共中央对外联络部与光明日报社联合在京举办“深入学习习近平总书记在中国共产党与世界政党高层对话会上重要主旨讲话精神”座谈会，围绕构建人类命运共同体中的政党责任担当、新型政党关系与政党自信、中国共产党对外话语体系构建等议题，展开深入交流探讨。</w:t>
        <w:br/>
        <w:t xml:space="preserve">　　中国共产党与世界政党高层对话会是中国共产党成立以来首次与全球政党领导人围绕关系人类和平发展的重大问题开展对话，习近平总书记出席对话会开幕式，发表题为《携手建设更加美好的世界》主旨讲话。</w:t>
        <w:br/>
        <w:t xml:space="preserve">　　与会者一致认为，习近平总书记的主旨讲话是习近平新时代中国特色社会主义思想的重要组成部分，也是习近平新时代中国特色社会主义思想在对外工作领域的最新理论成果，对新形势下如何构建人类命运共同体进行了深刻阐述，进一步指明了中国共产党和各国政党在新时代的历史责任和使命，具有非常重要的理论意义和现实针对性。座谈会旨在深入学习贯彻习近平总书记在对话会上的重要主旨讲话精神，从交流讨论和智慧碰撞中深化认识、统一思想、汲取动力，更好地阐释和宣介习近平新时代中国特色社会主义思想的世界意义。</w:t>
        <w:br/>
        <w:t xml:space="preserve">　　本报杭州2月4日电  （顾春、张晓燕）“太精彩了！这么高规格的音乐会，平生还是第一次听，感觉很温暖。”来自安徽的杭州环境集团清洁直运一分公司的张军激动地说。2月1日下午，杭州市总工会举办了2018年杭州职工新春音乐会，邀请杭州爱乐乐团为全市外来务工人员、一线职工和基层工会工作者代表们送上了一场高水平的文化盛宴。</w:t>
        <w:br/>
        <w:t xml:space="preserve">　　杭州市总工会以打造职工的“学校和乐园”为宗旨，在外来务工人员集中的企业、工业园区、重点工程建设工地，大力推进“新杭州人文化家园”项目建设。截至去年底， 302个“新杭州人文化家园”破土而出，成为了企业文化建设和职工文化建设的新载体。在十九大精神的指引下，杭州职工文化教育阵地建设不断提速，不断推进“资助优秀外来务工人员上大学”活动，去年共有1898名优秀外来务工人员通过该项目圆了大学梦。与此同时，杭州市总工会开设了面向职工的“杭工学堂”，开设摄影、茶艺、插花、书画、棋类等100余种培训主题课程。</w:t>
        <w:br/>
        <w:br/>
        <w:t xml:space="preserve">　　中国文化走出去，一直未曾停下脚步。音乐、游戏、网文、影视剧集……出海大军不断壮大。从“送出去”到“走出去”“走进去”，从赔本也赚不来吆喝到实力圈粉、收获真金白银，成长背后是不断探索的轨迹。</w:t>
        <w:br/>
        <w:t xml:space="preserve">　　出海征途中，作品和渠道无疑是最为关键的因素。走红海外的作品魅力何在？怎样“搭桥铺路”才能造就出海通衢？我们捕捉了形态各异的出海轨迹，为您解码如何讲好中国故事。</w:t>
        <w:br/>
        <w:t xml:space="preserve">　　——编 者</w:t>
        <w:br/>
        <w:t xml:space="preserve">　　</w:t>
        <w:br/>
        <w:t xml:space="preserve">　　中国传统的农历狗年春节近在眼前，吴氏策划的工作人员忙了许久的2018年（第二十一届）中国春节民族音乐会顺利上演。</w:t>
        <w:br/>
        <w:t xml:space="preserve">　　这次的海外巡演分成三路。目前，最先出发的中央民族乐团已经在瑞士琉森、奥地利蒂罗尔、林茨和德国的慕尼黑、班贝格5地进行巡演，随后将继续前往匈牙利布达佩斯和德国威斯巴登。第二路，中国歌剧舞剧院民族乐团也于1月31日和2月2日分别在哈萨克斯坦的阿斯塔纳和阿拉木图举办音乐会，还将前往塔吉克斯坦杜尚别、吉沙尔和乌兹别克斯坦的塔什干。最后出发的上海民族乐团则将于2月7日在英国伦敦举行首演，然后去往法国、比利时和德国的多个城市，带去8场音乐会。</w:t>
        <w:br/>
        <w:t xml:space="preserve">　　成立27年来，吴氏策划一直致力于通过策划组织国际性文化交流和演出活动，将中国的优秀文化艺术推向世界。</w:t>
        <w:br/>
        <w:t xml:space="preserve">　　主动出击，为优秀文化走出去铺路架桥</w:t>
        <w:br/>
        <w:t xml:space="preserve">　　1998年农历虎年除夕，吴氏策划创始人吴泽州、吴嘉童父子组织近百位音乐家、450多位音乐爱好者，在举世闻名的音乐殿堂维也纳金色大厅，举办了第一场中国春节民族音乐会。虽然票价不菲，但仍旧座无虚席，300多人持站票观看，被西方音乐界称为“中国音乐进入欧洲的里程碑”。</w:t>
        <w:br/>
        <w:t xml:space="preserve">　　“凭借国人自身努力，能动地把我国民族艺术精华推向世界艺术舞台和文化市场。”这是吴泽州很多年前的构想，也是吴氏策划一直在坚持做的：为中国优秀文化艺术铺路架桥。维也纳爱乐乐团、德累斯顿国家管弦乐团、圣彼得堡马林斯基剧院、意大利斯卡拉歌剧院、丹麦皇家芭蕾舞团……多个世界顶级艺术团体与它建立长期合作关系；中央民族乐团、中国歌剧舞剧院民族乐团、广东民族乐团、陕西民族乐团……多个中国最优秀的院团随它走向世界；昆曲《长生殿》，舞剧《孔子》、《红楼梦》，话剧《茶馆》……多部中国优秀作品被它推向国际。</w:t>
        <w:br/>
        <w:t xml:space="preserve">　　“中国民族文化只有通过咱们中国人自己努力，才能走向世界，才能走得稳、走得远。”吴嘉童说，“弘扬中国文化，我们有责任感和荣誉感，所以选择主动出击。”吴氏策划凭借专注和专业，成长为一家国际化演出经纪公司。</w:t>
        <w:br/>
        <w:t xml:space="preserve">　　不能“自嗨”，花钱买观众、买宣传都是自欺欺人</w:t>
        <w:br/>
        <w:t xml:space="preserve">　　“吴氏策划的目标是做百年企业，打造国际品牌。”吴嘉童如是说。想要将中国文化传播出去，将国内的院团推至与世界其他院团平等沟通的水平上，高品质的内容输出和专业化的推广渠道至关重要。</w:t>
        <w:br/>
        <w:t xml:space="preserve">　　“一定要重视质量，不做‘水团’，否则就是丢中国的脸。可惜的是，现在市场上还是有不少不够格的‘水团’。”吴氏策划总经理郑颖极其重视观众反响和口碑，而且强调反响要真实，“不能‘自嗨’，花钱买观众、买宣传都是自欺欺人。”</w:t>
        <w:br/>
        <w:t xml:space="preserve">　　为了打造中国表演艺术在海外的品牌效应，吴氏策划不搞一时的单场演出，而是做系列的可持续的演出品牌，如中国京剧节，中国春节民族音乐会等。发挥专业化的企业运营优势，在策划和执行的过程中选择与西方日常生活可切入的联结点，注意艺术个性中的情感共性和审美共鸣，尽可能地消弭文化鸿沟。</w:t>
        <w:br/>
        <w:t xml:space="preserve">　　“我们也不是天生就会，也是先看国际知名策划企业怎么做，再思考中国传统文化艺术的特长和优势在哪儿，哪些是其他国家不具备的，然后将有利经验和自身特色结合。”郑颖将吴氏策划的探索比喻为站在巨人的肩膀上，找准人无我有、人有我优、人优我强的发展着力点。</w:t>
        <w:br/>
        <w:t xml:space="preserve">　　除了民乐，2012年，吴氏策划与北京京剧院合作，组织了大型新编京剧史诗《赤壁》首次欧洲巡演，顺势提出举办中国京剧节的构想并付诸实施，至今举办了9次海外演出，从欧洲到南美洲，再到北美洲，足迹遍及美国、德国、奥地利、荷兰、巴西、俄罗斯等国家的知名剧院，目前已有5万余名海外观众现场领略京剧唱、念、做、打的风采。</w:t>
        <w:br/>
        <w:t xml:space="preserve">　　“这是一出高度程式化的音乐戏剧。”《纽约时报》这样评价中国京剧节：“《廉锦枫》中，当贝壳打开时高超的翻跟头技巧，是大部分正在上演的百老汇剧目无法超越的艺术高度。”</w:t>
        <w:br/>
        <w:t xml:space="preserve">　　此外，艺术普及与教育也是吴氏策划近几年的重点方向——从全世界的音乐家以及音乐会中选取具有一定特色的高水平的演出，以系列独奏音乐会或系列室内乐音乐会的方式，与全国重要的剧场合作，打造成套系列音乐会。既发挥了吴氏策划国际采买的专业优势，又降低了成本，可以以非常亲民的价格让广大观众欣赏到专业水准的演出，让剧院从鱼龙混杂的“水团”中突围，同时还能培育潜在观众。</w:t>
        <w:br/>
        <w:t xml:space="preserve">　　不求快速回报，推动文化走出去需要慢功夫</w:t>
        <w:br/>
        <w:t xml:space="preserve">　　作为一家民营企业，吴氏策划是最早一批做文化走出去业务的，也是最早一批进入国际舞台的中国公司，近年来也逐渐得到国际各大剧院以及同行们的认可。走到这步，吴氏策划克服了种种困难。</w:t>
        <w:br/>
        <w:t xml:space="preserve">　　“不能功利地追求当下盈利和快速回报，推动文化走出去需要投资，但成功必定是慢热的。如果得到政府的资金和政策支持，这个培育期就会缩短很多，不但对我们企业有利，对走出去事业、国内外观众都有很大帮助，一举多得。”郑颖坦言，如今政府对国有或带国营性质的院团扶持力度远远大于民营企业，“当然，这也要归咎于行业的良莠不齐与恶性竞争，所以每个企业应该有社会责任感，为整个行业的良性发展做些贡献，起码不要拖后腿。”</w:t>
        <w:br/>
        <w:t xml:space="preserve">　　那么，民营企业凭什么该得到扶持？国有院团的优势在于内容生产，以及优秀的艺术人才与作品，而民营企业的特长在于专业的营销运作与世界范围内的行业资源。如果让国有院团既做内容又搞营销，是一种资源和精力的浪费，不如与优秀的民营企业合作，各自发挥比较优势，使效益最大化。</w:t>
        <w:br/>
        <w:t xml:space="preserve">　　在把中国春节民族音乐会和中国京剧节两大经典品牌项目运营好的基础上，下一步，吴氏策划想着眼戏剧领域。2015年，吴氏策划与柏林艺术节签署了5年合作协议，于2016年至2020年连续5年在中国各地举办柏林戏剧节。</w:t>
        <w:br/>
        <w:t xml:space="preserve">　　今年的柏林戏剧节上，德国卡尔斯鲁厄巴登国家剧院携《国家剧院的绊脚石》来京演出，导演汉斯·维尔纳·克罗辛格借此剧构造了一个集体性的回忆空间来对抗遗忘，以朴实而非刻意悲壮的基调向观众呈现了德国在纳粹统治下的恐怖历史。</w:t>
        <w:br/>
        <w:t xml:space="preserve">　　“我们始终坚信文化的广泛传播与交流是不同肤色、不同民族、不同国度、不同宗教背景乃至不同意识形态下的人类相互接触、相互了解、相互合作的基础。”吴嘉童对文化传播有着宽广的视野和深层次的理解，“希望通过文化的交流和我们不懈努力，为世界的和谐发展尽绵薄之力。”</w:t>
        <w:br/>
        <w:t xml:space="preserve">　　推开紧闭的木门，走过苍翠的罗汉松，蒋德才开始了对石刻群的日常巡逻。</w:t>
        <w:br/>
        <w:t xml:space="preserve">　　石门山摩崖石刻群，距离重庆市大足区城区20公里。13年前，带着锅碗瓢盆和一堆书，蒋德才搬进了这里的一间小屋。从此，他就开始了与佛像相伴的日子，每个月只有4天留给家人。</w:t>
        <w:br/>
        <w:t xml:space="preserve">　　“责任重大，脱不了身。”蒋德才说，“我来以后，石门山就没丢过一件东西。”</w:t>
        <w:br/>
        <w:t xml:space="preserve">　　退休前，蒋德才担任过大足石刻博物馆办公室副主任、保卫科科长。30多年，他一直在做文物保护工作。对偷盗文物的犯罪分子深恶痛绝。14年前，大足石门山石刻发生震惊中外的佛头被盗案。“听到又有贼娃子偷盗文物，我已经退休在家，还是怄气得遭不住。”蒋德才说，2005年当地决定聘用保卫人士守卫石刻，他决定重返一线。</w:t>
        <w:br/>
        <w:t xml:space="preserve">　　“大足石刻是瑰宝”，蒋德才走在巡逻路线上，脚步虎虎生风。他介绍，大足石刻是中国晚期石刻艺术代表作，包括北山、石门山、石篆山等。石门山石刻是当地规模最大的一处佛、道教结合石刻群。1996年，石门山就被国务院列为全国重点文物保护单位。1999年，大足石刻被列入世界文化遗产名录。</w:t>
        <w:br/>
        <w:t xml:space="preserve">　　一路巡逻，见古树、红墙、古朴石刻，幽静的庭院干净整洁。“每天里里外外要扫一遍，不能有丝毫脏乱差。”蒋德才说，“我每天都要巡查，确保文物安全。”</w:t>
        <w:br/>
        <w:t xml:space="preserve">　　随着设备的更新，现在景区内已经安装了很多摄像头。但蒋德才并未因此松懈，他还是会每天在景区巡查两个来回。4公里路，雷打不动。13年来，他已经走过了2万公里。</w:t>
        <w:br/>
        <w:t xml:space="preserve">　　“这尊药师佛龛造像，雕刻完毕时，宝顶山石刻的创始人赵智凤都还没出生。”</w:t>
        <w:br/>
        <w:t xml:space="preserve">　　“看他，眼珠子鼓得像铜铃，肯定是千里眼。这个面相丑怪的顺风耳，本事大得很哟。”</w:t>
        <w:br/>
        <w:t xml:space="preserve">　　从十圣观音窟到三皇洞，蒋德才娓娓道来，话语里还带有重庆人特有的幽默。一尊尊石刻背后的故事，古人“众筹”请工匠建石刻的趣闻，在蒋德才的口中变得鲜活起来。</w:t>
        <w:br/>
        <w:t xml:space="preserve">　　石门山，251尊造像。蒋德才如数家珍，每一个故事他都说得上来。常常有游客说：了不起，“保安”都懂这么多。</w:t>
        <w:br/>
        <w:t xml:space="preserve">　　“我喜欢走到哪，学到哪。”蒋德才说，“我家里有5000多册藏书，大多都是关于考古和石刻的。”</w:t>
        <w:br/>
        <w:t xml:space="preserve">　　蒋德才说，大足石刻是前人留给我们的宝贵财富，需要有人去守护。他在自己的本子上写着，“我在，文物不受人为损，乃我之信念”。</w:t>
        <w:br/>
        <w:t xml:space="preserve">　　日前，广西三江侗族自治县青少年宫举办“展才艺·迎新春”汇报演出，小朋友们表演了舞蹈、话剧、合唱、侗笛、绘画等精彩节目，喜迎新春的到来。图为小朋友们在展示绘画作品。</w:t>
        <w:br/>
        <w:t xml:space="preserve">　　庞革平  吴练勋摄影报道</w:t>
        <w:br/>
        <w:t xml:space="preserve">　　本报广州2月4日电  （记者罗艾桦）记者近日从广州市国土规划委获悉：在市文管办和名城委会议上最新通过的规划中，确定将洪德巷、龙骧大街、海珠南—长堤、五仙观—怀圣寺—六榕寺等四片历史文化街区，54条传统街巷和骑楼街纳入保护。</w:t>
        <w:br/>
        <w:t xml:space="preserve">　　规划强调保持街巷的空间尺度和风貌的同时，改善公共服务设施，提升历史城区生活品质。为此，对历史建筑、不可移动遗产保护线索等保护对象以修缮保护与活化利用为重点；与传统风貌不协调的建筑，采用小规模、渐进式的有机更新方式进行改善提升。</w:t>
        <w:br/>
        <w:t xml:space="preserve">　　本报北京2月4日电  （记者郑海鸥）4日，2018中国诗歌春晚在京举行。据悉，在北京总会场之外，本届中国诗歌春晚分会场将遍及海内外：在浙江南湖、贵州遵义设立会场，以红色诗歌唱响主旋律；在开封、西安、洛阳、南京、杭州、沈阳、郑州、商丘等古都设立会场，以古诗词和新诗彰显文化自信；在深圳、青岛等设立会场，讴歌改革开放40周年；在美洲、欧洲、澳洲等设立会场，以诗歌促进文化交流。</w:t>
        <w:br/>
        <w:t xml:space="preserve">　　近日，由中广联纪录片工作委员会、中国新闻出版广电报主办，“纪录中国”承办的“2017年度中国最具影响力十大纪录片”发布仪式在京举行。《习近平的治国方略：中国这五年》《公仆之路》《国家相册》《航拍中国（第一季）》《拉林河畔》《极地》《二十二》《镜子》《零零后》《港珠澳大桥》等10部作品获此奖项。</w:t>
        <w:br/>
        <w:t xml:space="preserve">　　纪录片由于具有客观真实的表达方式、特色鲜明的人文内涵，在提升国际传播的渗透力、感染力和影响力，增强中华文化的能见度，凸显中国故事的生动性等方面具有独到优势。近年来，随着观众审美水平的提升和自身创作理念的进步，国产纪录片已经跳出“曲高和寡”的尴尬状态，开始以更加生动的语态与面貌对接观众。大众对国产纪录片的喜爱程度也在逐年提升，尤其是年轻观众与高知群体，展示出越来越浓厚的观看兴趣。</w:t>
        <w:br/>
        <w:t xml:space="preserve">　　以2017年为例，一批制作精良、立意深远、内容扎实的优秀纪录片取得了不俗的传播效果。电视纪录片《习近平治国方略：中国这五年》于去年10月14日起在探索频道亚太电视网首播，覆盖日本、韩国、澳大利亚等37个国家和地区逾2亿收视人群。纪录电影《二十二》成本只有200万，上映两天的排片率却从1％上升至4.9％，上座率达到32.6％，单日票房突破1200万元，累计票房达1.7亿元。</w:t>
        <w:br/>
        <w:t xml:space="preserve">　　据美兰德咨询的数据统计，2017年全国上星频道在播纪录片共433部，累计网络视频点击量达7.16亿次。在去年全国上星频道播出的纪录片中，按照题材领域划分，前三名是政治文献类、文化类、自然景观类，分别占比46.48%、25.58%、13.88%。各大电视平台推出多部反映时代主题、讲述中国故事的主旋律纪录片，《打铁还需自身硬》《从胜利走向胜利》等密集登陆上星频道的黄金时段，继而在网络上引发广泛关注。优秀传统文化成为电视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