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播纪录片的主要题材，《本草中华》《茶界中国》等一批作品形成了人文历史类纪录片的高潮，并且这一趋势延续至今年，2018年初纪录片《如果国宝会说话》一开播就展示“吸睛”效应，开播3天微博提及量多达13778条。</w:t>
        <w:br/>
        <w:t xml:space="preserve">　　在互联网平台与专业频道的合力之下，国产纪录片延伸出立体多元的传播路径，一些优秀作品开始取得接近现象级的传播效果。中国广播电影电视社会组织联合会秘书长张莉说：“纪录片发展到今天殊为不易，这与纪录片人的辛苦付出密不可分，从中可以看到他们的成长轨迹。现年的纪录片和早年确实不一样，从格局上讲，大到国家重大事件，小到民间手艺人，都具有时代意义；从艺术上讲，这些作品很扎实，很有内涵，艺术性也很高。”</w:t>
        <w:br/>
        <w:t xml:space="preserve">　　本报无锡2月4日电  （记者赵永新）全国民办教育党建工作推进会近日在无锡太湖学院举行。会上，中国民办教育协会民办学校党建工作委员会宣布成立，设立在无锡太湖学院的全国民办学校党建研究中心也同时揭牌。本次会议由中国民办教育协会主办，无锡太湖学院承办，江苏省民办教育协会和无锡市民办教育协会协办。</w:t>
        <w:br/>
        <w:t xml:space="preserve">　　核心阅读</w:t>
        <w:br/>
        <w:t xml:space="preserve">　　祁县，是山西实施县乡医疗卫生机构一体化改革的一个缩影。一体化，能够实现县乡之间人员、药品和信息等医疗资源的流动，其关键在于如何在基层留住医生和患者，对此，山西的做法是打破原有收入分配制度、打通基层医疗卫生机构和县级医院的药品目录、完善信息化系统并共享就医信息，这样既调动了医务人员的积极性，也满足了群众对于药品和医疗服务的需求。</w:t>
        <w:br/>
        <w:t xml:space="preserve">　　　　</w:t>
        <w:br/>
        <w:t xml:space="preserve">　　赵奶奶看病没上县</w:t>
        <w:br/>
        <w:t xml:space="preserve">　　1月，山西省晋中市落下新年的第一场大雪。</w:t>
        <w:br/>
        <w:t xml:space="preserve">　　祁县昭馀镇南谷丰村村民赵奶奶刚迈出家门，就一脚踩滑，摔在院里动弹不得。儿女们闻声赶来，把她送到了5里地之外的昭馀镇卫生院。骨科医生吕金文初步判断，骨折了，需要尽快实施手术。</w:t>
        <w:br/>
        <w:t xml:space="preserve">　　一听说得手术，家人们就要推着赵奶奶往祁县县人民医院赶。</w:t>
        <w:br/>
        <w:t xml:space="preserve">　　“别急。我先给老太太拍个片子，如果情况不严重，就在这儿治。”吕大夫给赵奶奶拍了一组X光，认为自己能够拿下这台手术。</w:t>
        <w:br/>
        <w:t xml:space="preserve">　　“以前，卫生院条件差，我们经验也有限，遇到大点的病情，都把病人直接往县里转。”吕金文说，“现在硬件强多了，我经过培训进修，也能做手术了。县医疗集团又给安装了信息平台，我把片子传给县人民医院，那边也能提出建议。”信息系统还配有二维码，供上级医院的医生扫码阅片，相当于“将医院装进了口袋”。</w:t>
        <w:br/>
        <w:t xml:space="preserve">　　县人民医院的骨科主任段英彪点开电子文档，看完了赵奶奶的片子，很快提出了建议，包括手术中的注意事项、相关指标的控制等。之后，赵奶奶在昭馀镇卫生院顺利实施手术。住院的这10多天里，段英彪又3次来到病房看望赵奶奶。</w:t>
        <w:br/>
        <w:t xml:space="preserve">　　赵奶奶不仅免去了奔波之苦，还享受到了更高的医保报销比例。“在镇里住院报销85%，比在县里高10个点。”吕金文介绍。</w:t>
        <w:br/>
        <w:t xml:space="preserve">　　医生下乡有绩效激励</w:t>
        <w:br/>
        <w:t xml:space="preserve">　　山西省卫计委主任卫小春总结了基层医疗的通病：“县域医疗卫生机构各自为政、利益相争，县级医院虹吸效应明显；医疗资源下沉以号召命令、搞运动的方式为主，缺乏利益共享、没有内生动力。”</w:t>
        <w:br/>
        <w:t xml:space="preserve">　　“要让患者留在基层，光送钱、送人、送药，是不可持续的。”祁县医疗集团理事长闫余霞说，“必须打破背后的阻碍，建立起一套科学的管理机制。”</w:t>
        <w:br/>
        <w:t xml:space="preserve">　　祁县的改变，发生在半年前。去年7月，当地整合县人民医院、中医院、妇计中心及全县8个乡镇卫生院，挂牌成立医疗集团。集团在管理上打通各单位，实施行政、人员、资金、业务、绩效、药械“六统一”，由集团理事长作为唯一法人。县里将组织部、编办、发改局、财政局、人社局、卫计局等医改相关单位召集起来，成立医疗集团管理委员会，由县长任管委会主任，实行管委会领导下的理事长负责制。</w:t>
        <w:br/>
        <w:t xml:space="preserve">　　当务之急，是解决基层招人难、医生不愿下乡的问题。</w:t>
        <w:br/>
        <w:t xml:space="preserve">　　曾经，医院人事权归人社局管，每年由医院先给局里打报告，审批通过后人社局再组织考试。由于涉及编制等问题，每年招的人不多。</w:t>
        <w:br/>
        <w:t xml:space="preserve">　　闫余霞说，现在集团可根据自身人才结构灵活招聘，并负担新招人员的工资待遇。“我们特别缺儿科医生，去年就对口招了一些。”此外，集团鼓励县里的医生到乡村去看病，每人每天补贴30元，他们在乡镇卫生院的工作量，还能换得额外的收入。“以前下乡，就是硬任务。现在有绩效激励，大家的意愿很强。”</w:t>
        <w:br/>
        <w:t xml:space="preserve">　　县人民医院内分泌科主任王英彪说，集团挂牌后，几个主要科室都已实现了下乡常态化，而他每周二都会去古县镇中心卫生院看病、授课。“最初，有病人专门等我去。现在，把镇医生的水平带起来了，病人也开始选择他们了。”</w:t>
        <w:br/>
        <w:t xml:space="preserve">　　医生下沉了，药品也得跟进。乡镇卫生院只持有基本药物，遇到疑难杂症、要使用非基本药物时，该咋办？</w:t>
        <w:br/>
        <w:t xml:space="preserve">　　县卫计局副局长王晓江介绍，医疗集团通过对全县摸底，统一了药品目录，部分乡镇卫生院临床需要的非基本药物，集团可以灵活调配。这就实现了药品多跑路，患者少跑路。</w:t>
        <w:br/>
        <w:t xml:space="preserve">　　“在资金管理上，以前县、乡各家医院各花各的钱。每年医保部门去医院检查，只有发现了问题才给予处罚。这种控费方式，属于‘要我控费’。”闫余霞说，现在实行医保总额打包付费改革，县里将医保资金全部打给集团，由集团再分配。超额的部分，集团必须自己承担。任何一家医院的不合理开支，都是在增加集团的压力。“这就需要主动做临床路径管理、实施单病种付费，排除乱检查、乱开药。控费方式就转变为‘我要控费’了。”</w:t>
        <w:br/>
        <w:t xml:space="preserve">　　“人员下得去、绩效上得来、药品流得通、资金管得住。”县卫计局局长范向宏说，截至去年12月，全县基层门急诊人次同比增长44.17%，基层住院人次增长10.88%，乡镇卫生院诊疗量占县域内总诊疗量的比例提高到48.47%。</w:t>
        <w:br/>
        <w:t xml:space="preserve">　　一体化改革全覆盖</w:t>
        <w:br/>
        <w:t xml:space="preserve">　　祁县，是山西实施县乡医疗卫生机构一体化改革的试点之一。</w:t>
        <w:br/>
        <w:t xml:space="preserve">　　这场全省范围的县域医改，起始于2015年，首先在县级市高平启动试点。2017年2月和5月，又推出两批39个县扩大试点，祁县被纳入第二批试点范围。至去年10月底，全省119个县医疗集团全部挂牌运行，实现改革全覆盖。</w:t>
        <w:br/>
        <w:t xml:space="preserve">　　“20年前，老百姓希望解决病有所医；现在，还希望病有良医。这对我们的人才、技术、服务、管理以及政策协同等各方面的工作提出了新要求。”国家卫计委体改司监察专员姚建红表示。</w:t>
        <w:br/>
        <w:t xml:space="preserve">　　从前两批39个县的试点数据来看，改革后基层医疗服务量提升，县域就诊率达到89.2%，乡镇卫生院门急诊人次和住院人次分别增长了14.98%和8%。各医疗集团共下派医疗专家12826人次，派驻医务人员5803人次，培训基层医务人员27954人次，新招聘1132人充实基层医疗卫生队伍。县级医院门急诊次均费用同比下降3.4%，自费比例下降6.4%，群众满意度提升到85%以上。</w:t>
        <w:br/>
        <w:t xml:space="preserve">　　中央财经大学公共卫生经济与管理研究所所长王俊教授说，“一体化”这一举措不仅在山西有生命力，也值得其他地方借鉴。“在中西部地区的农村，也可以通过一体化，打通县乡之间医疗资源的流动障碍。医疗资源几无差异地呈现在群众眼前，将大大提高效率和公平性。”</w:t>
        <w:br/>
        <w:t xml:space="preserve">　　中国医学科学院信息研究所副主任朱坤说：“山西打破了原有的收入分配制度，在乡镇层级的医务人员收入增加了，积极性也被调动起来；打通基层医疗卫生机构和县级医院的药品目录，可以更好地满足群众用药需求；完善信息化、共享就医信息，则保障了医疗服务的延续性。”</w:t>
        <w:br/>
        <w:t xml:space="preserve">　　“改革中最难啃的硬骨头，还在于转变思想认识。”山西省医改办主任冯立忠说，“如果一直不敢迈开步子，怎么能走到现在？现在试点的县已经改出了成绩，剩下的县就能更好推开了。”</w:t>
        <w:br/>
        <w:t xml:space="preserve">　　“2017年实现一体化改革全覆盖的目标已经实现。下个目标是到2020年，县域医疗卫生资源配置能够更加科学，基层服务能力、效率和活力进一步提升，实现65%的患者在基层医疗卫生机构就诊，90%的患者在县域内医疗卫生机构就诊。”卫小春说。</w:t>
        <w:br/>
        <w:t xml:space="preserve">　　在扶贫标准的把握上也要精准，既不能降低标准，也不能吊高胃口</w:t>
        <w:br/>
        <w:t xml:space="preserve">　　</w:t>
        <w:br/>
        <w:t xml:space="preserve">　　最近，笔者到一些深度贫困地区的扶贫搬迁安置点采访，许多从边远山区搬来的农民，家家户户住上了新居。为了照顾他们的耕作习惯，政府还特别贴心地给每户人家修建了能养牛、种菜的院子。贫困户无不感谢好政策，笔者也挺为他们高兴。可是，在有的扶贫点，情况有些不一样，搬迁户居然住上了别墅式的三层楼房！一问修房子花的钱，县城里的一般富裕户也住不上。</w:t>
        <w:br/>
        <w:t xml:space="preserve">　　仔细一打听，原来这些漂亮新居，全是政府和扶贫单位资助统一建造的，可能资金充足些，标准一下子提上去了。入住户当然没意见，周边户意见就很大了：这不是扶贫，这是造富啊！于是，纷纷找关系、想办法，也想挤进来，“一步登天”。</w:t>
        <w:br/>
        <w:t xml:space="preserve">　　深度贫困人口的扶贫问题，是块硬骨头，需要举全力攻坚，其要义在于尽力而为、量力而行。但个别地区和对口扶贫单位急于求成，甚至好大喜功，在扶贫过程中导致村与村、户与户之间产生了新的“贫富不均”，这应该引起注意。</w:t>
        <w:br/>
        <w:t xml:space="preserve">　　比如，有的地方和部门在执行“两不愁三保障”政策过程中，把义务教育有保障，变成了贫困户的家庭成员“上什么学都不花钱”；把基本医疗有保障，变成了全家人“看什么病都免费”；把安全住房有保障，理解为“贫困户就该住大房住好房”。这样一来，那些没有列入扶贫范围的村庄、村民就有意见了，特别是那些本来就与扶贫标准相差不了多少的群体，刚离开扶贫线，远谈不上富裕，发现自己的福利待遇反而远不如扶贫对象后，就纷纷千方百计要当贫困户。而有些扶贫对象，即使早就脱了贫，也想方设法不肯摘下“穷帽子”。</w:t>
        <w:br/>
        <w:t xml:space="preserve">　　脱贫攻坚不能脱离实际、吊高胃口，这是由现阶段不平衡不充分的发展所决定的。尽管这些年许多地方的财政宽裕了，群众的腰包也鼓了，但是由于底子薄、基数大，我们的扶贫脱贫工作还不能这样挥霍。因为实在挥霍不起。</w:t>
        <w:br/>
        <w:t xml:space="preserve">　　当然，不吊高胃口，也不能降低标准。常说的精准，往往侧重在识别扶贫对象、精准施策方面。其实，在扶贫标准的把握上也要精准，把握好了度，才能消除“不劳而获就能过上好生活”误导，从而最大限度激发起贫困人口脱贫致富的内生动力。或许唯有如此，争当贫困户的不正常现象，才不会出现。</w:t>
        <w:br/>
        <w:t xml:space="preserve">　　本报上海2月4日电  （记者沈文敏）为了给旅客提供更加舒适的旅行体验，今年春运，上海铁路部门对站区内15个卫生间进行升级改造，启用“厕位智能引导系统”，引导旅客更为高效地寻找和使用卫生间。在每个卫生间门口，都有一块“厕位智能引导系统”电子显示屏，屏上罗列着卫生间内的空间平面图例，标明了各个厕位，显示使用情况，帮助旅客更直观地了解卫生间使用情况。</w:t>
        <w:br/>
        <w:t xml:space="preserve">　　除了加装了智能引导系统外，上海虹桥站还对排风和排水系统进行了扩宽补强，新增了2个女卫生间，厕位数量也有增加，有效缓解大客流下旅客如厕需求。伴随着硬件的升级改造，日常管理方面铁路部门也有了同步提升。虹桥站卫生间保洁实行了挂牌包保，卫生间内保洁频次也从原有的1小时1次再度加密，做到随用随扫，时时如新。</w:t>
        <w:br/>
        <w:t xml:space="preserve">　　2月4日，河北省衡水市冀州区门庄乡西堤北村村民在查看金瓜长势。</w:t>
        <w:br/>
        <w:t xml:space="preserve">　　春节临近，衡水市冀州区采用蔬菜订单直销的形式，保障城乡居民节日期间蔬菜供应。</w:t>
        <w:br/>
        <w:t xml:space="preserve">　　新华社记者  王  晓摄  </w:t>
        <w:br/>
        <w:t xml:space="preserve">　　本报大连2月4日电  （记者刘洪超）记者近日从沈阳局集团公司大连客运段获悉：为了方便春运旅客出行，大连客运段积极打造智慧列车，让旅客享受客运服务智能化成果。</w:t>
        <w:br/>
        <w:t xml:space="preserve">　　在对动车采取核票终端精准核票的基础上，大连至北京的Z81次、K683次等部分普速列车，陆续取消卧车换票作业环节，使用核票终端核票，终端具有防烫提醒、重点旅客登记、到站提醒等功能。此外，为方便旅客在车内能随时联系到工作人员，列车还在乘务室公示列车长电话，实现列车服务全覆盖无死角，同时在列车软卧包房陆续增设列车二维码服务平台，旅客扫码登录，既可查询各类出行信息，又能进行服务预约。大连客运段还积极创新和丰富便民利民措施，在部分列车上陆续配备共享充电宝等服务备品，高铁动车上还可享受互联网订餐、订特产服务。</w:t>
        <w:br/>
        <w:t xml:space="preserve">　　本报项城2月4日电  （记者朱佩娴）“十来分钟就办好了，俺很满意！”近日，河南项城市秣陵镇王路口村村民刘顶来到秣陵镇便民服务中心办理养老保险。“原来都找不到地方，这儿跑，那儿跑，现在都在服务大厅办，多省事啊！”刘顶告诉记者。</w:t>
        <w:br/>
        <w:t xml:space="preserve">　　秣陵镇便民服务中心是项城市在搭建市、乡、村三级服务群众平台，创新“零距离”服务群众新途径过程中建设起来的。据了解，该市共建设和完善群众服务中心21个，在便民服务中心实行涉农站所全入驻、受理事项全程办、办事流程全公开、工作过程全监督，解决服务群众“最后一公里”问题。</w:t>
        <w:br/>
        <w:t xml:space="preserve">　　针对“门难进、脸难看、事难办”的行政“顽疾”，该市推出16项专项整治，减少行政审批、搭建服务民生平台、立足建章立制等长效保障措施。</w:t>
        <w:br/>
        <w:t xml:space="preserve">　　“以民生诉求受理中心为抓手，逐步完善电视问政平台，促进机关和办事机构转作风、提效能。”项城市纪委副书记孟峰介绍说，在乡级建立便民服务中心、民生诉求热线、电视问政三大平台，在村级实行代办制、帮扶制、“清单订单”制、党员平台等制度，是畅通群众办事渠道的重要举措。</w:t>
        <w:br/>
        <w:t xml:space="preserve">　　秣陵镇党委书记张德志告诉记者，秣陵镇便民服务中心共入驻窗口单位11个，有22名工作人员现场办公，实现了服务群众常态化，让群众进一扇门办所有事。</w:t>
        <w:br/>
        <w:t xml:space="preserve">　　秣陵镇的每个行政村里都设立了群众代办点，群众只需把所需手续交上，其他事项由专人全程代办。</w:t>
        <w:br/>
        <w:t xml:space="preserve">　　“在乡镇设立群众工作中心，就是把工作做到群众心坎上。”项城市委书记刘昌宇说。</w:t>
        <w:br/>
        <w:t xml:space="preserve">　　据了解，去年该市1300名下基层干部联系1674个自然村，走访居民、农户1.6万多户，解决问题1万多件，为民办实事2.3万余件。</w:t>
        <w:br/>
        <w:t xml:space="preserve">　　本报西安2月4日电  （记者龚仕建）2月1日，西安市公安局再次升级户籍新政，公布户籍工作“一指南、两规范”，大幅简化落户流程、提升服务标准，按照流程最简、效率最高、服务最优的目标，推进窗口服务升级和办事流程再造。</w:t>
        <w:br/>
        <w:t xml:space="preserve">　　据了解，西安户籍新政自去年3月份正式实施以来，截至去年底，西安共计迁入新增人口25万余人，同比增长340%多。这项“史上最宽松户籍政策”的实施，让西安“西”引人才效果初显。</w:t>
        <w:br/>
        <w:t xml:space="preserve">　　近期，市公安局针对户籍新政实施中存在的问题，按照流程最简、效率最高、服务最优的要求，推进窗口服务升级和办事流程再造，研究修订了《2018年户籍工作“一指南、两规范”》，即面向群众的《户籍业务办理指南》和公安机关《户籍窗口建设管理规范》《户籍业务办理工作规范》，大幅简化了落户流程、提升了服务标准。</w:t>
        <w:br/>
        <w:t xml:space="preserve">　　通过给窗口民警授权，配发制证设备，将学历落户、人才落户（含三种类型）等7类落户的审批、制证权下放到第一线，在户籍窗口“一站式”办结，所有个人落户申请均可当场办结。学历落户和人才落户一律只凭“两证”（身份证、学历证或职业资格证） 即可落社区集体户；购房落户只需提供身份证和规定时间内购房证明，即可申请办理；“三年社保落户”只需提供符合时限的社保缴纳证明和合法固定住所证明，即可申请办理。</w:t>
        <w:br/>
        <w:t xml:space="preserve">　　对在校大学生落户开辟绿色通道，公安机关每学期主动入校开展宣传、受理业务，开学季、毕业季均可落户西安。同时放宽单位、社区集体户的家属随迁限制，本人通过学历、人才、投资纳税落户同时，可同步完成举家迁入。此外，不论父母是否退休、子女是否成年，均可自由投靠。</w:t>
        <w:br/>
        <w:t xml:space="preserve">　　为了让旅客体验更美好，南昌局集团有限公司南昌客运段开通了列车补票微信支付业务，图为Z66次列车工作人员用微信给旅客办理补票。</w:t>
        <w:br/>
        <w:t xml:space="preserve">　　徐 琴摄（人民视觉） </w:t>
        <w:br/>
        <w:t xml:space="preserve">　　入冬以来，在辽宁采访，几组镜头让记者感受到了空气污染治理在基层静悄悄发生的变化。</w:t>
        <w:br/>
        <w:t xml:space="preserve">　　镜头一：“既能做饭又能取暖，挺干净还不贵。”说起自家的燃气壁挂炉，盘锦市辽河口羊圈子镇才屯村村民王为民赞不绝口。目前，盘锦全市农村安装燃气壁挂炉超10万台，改变了农村用散煤、秸秆取暖的方式。</w:t>
        <w:br/>
        <w:t xml:space="preserve">　　镜头二：沈阳市民刘太忠家，与辽宁大厦锅炉房一墙之隔。以前一到冬天，出门就是一股子煤烟味。2017年，辽宁大厦关停4台燃煤锅炉，代之以智能化新系统，居民区告别了黑燃煤。</w:t>
        <w:br/>
        <w:t xml:space="preserve">　　镜头三：入冬前，沈阳苏家屯区陈相街道农民李波，再也不像往年那样烧掉玉米秸秆了，“卖给公司做燃料棒，还能挣钱呢！”秸秆被做成成形燃料，供应沈飞民机锅炉。从2016年开始，沈飞民机锅炉经过改造，由烧煤改为烧秸秆生物质燃料，年消耗1.6万吨。</w:t>
        <w:br/>
        <w:t xml:space="preserve">　　冬季因为供暖等因素，往往容易造成空气污染。近年来，辽宁省委、省政府聚焦环境突出问题，持续实施“蓝天工程”，治理大气污染。这个冬天，蓝天多了——2017年11月1日进入供暖季，至当年12月底，全省PM2.5、PM10、SO2平均浓度同比分别下降40%、27.6%、32.7%，全省达标天数比例平均为88%，同比上升23.4个百分点。今年1月，辽宁空气质量达标天数比例为83.2%，同比上升27.9个百分点。</w:t>
        <w:br/>
        <w:t xml:space="preserve">　　清洁取暖，减少燃煤污染</w:t>
        <w:br/>
        <w:t xml:space="preserve">　　“我家距离中街热源厂不到100米，但是现在没啥难闻的气味，也没多少灰尘。”在沈阳沈河区西顺城小区，居民刘女士告诉记者。</w:t>
        <w:br/>
        <w:t xml:space="preserve">　　这得益于沈阳市对燃煤锅炉的环保改造。中街热源厂环保改造后，除尘脱硫率在99%以上。沈阳市供热办负责人说，截至目前，沈阳市20吨以上供热燃煤锅炉房的环保设施改造升级工作，已经全部完成，并实现了环保部门实时监控。</w:t>
        <w:br/>
        <w:t xml:space="preserve">　　“燃煤是影响北方冬季空气质量的重要因素。从辽宁来看，大气污染多发时节主要在供暖季。”辽宁省环保厅副厅长赵恒心表示，最主要的污染源，一是散煤燃烧污染，二是城市小锅炉排放污染。</w:t>
        <w:br/>
        <w:t xml:space="preserve">　　淘汰燃煤小锅炉，不管是拆掉还是改造并网大热源，都需要较大投入。辽宁提出拆除城市建成区燃煤小锅炉，2016年至2017年共争取资金7.97亿元。目前，辽宁已拨付近6亿元用于拆除小锅炉补贴。2016年以来，辽宁大力改造、取缔10吨以下小锅炉，推广蓄热式电锅炉供暖，推动冬季清洁取暖。其中，2017年已拆除燃煤小锅炉近7000台，基本拆除了城市建成区燃煤小锅炉。</w:t>
        <w:br/>
        <w:t xml:space="preserve">　　同时，大力开展热电联产机组超低排放改造，有效减少污染排放。辽宁共有符合超低排放改造条件的热电联产机组57台，已有46台机组完成超低排放改造，其余11台机组主体改造工程已经完成。</w:t>
        <w:br/>
        <w:t xml:space="preserve">　　辽宁各地还因地制宜，发展“煤改气”“电代煤”。盘锦市环保局工程师路保昌说，改为燃气取暖，整个供暖季，全市将减少散煤用量24万吨，减排烟尘2398吨、二氧化硫6936吨，环保效果非常明显。</w:t>
        <w:br/>
        <w:t xml:space="preserve">　　煤改电，价格是关键。按照目前沈阳市居住节能建筑采用24小时连续供暖方式，折算成建造面积采暖费40—45元/平方米，远高于现行的采暖费标准。国网辽宁电力公司确定新增的煤改电用户直接和电厂交易，降低了价格。辽宁煤改电供暖项目执行到户电价优惠政策，峰谷分时电价，用电低谷时段由原来7小时延长至10小时。</w:t>
        <w:br/>
        <w:t xml:space="preserve">　　淘汰黄标车，管控工地扬尘</w:t>
        <w:br/>
        <w:t xml:space="preserve">　　淘汰黄标车和老旧车辆，严控超标机动车上路行驶，也是辽宁实施“蓝天工程”的又一重要举措。</w:t>
        <w:br/>
        <w:t xml:space="preserve">　　前几年，位于和平区南五马路的几路公交车，司机一踩油门，车屁股冒出浓浓黑烟，活像墨斗鱼。这几年，辽宁加大黄标车治理，取缔黄标车超过100万辆。抚顺财政较为困难，市政府采取PPP模式，将全市1000多辆公交车全部改为新能源车。</w:t>
        <w:br/>
        <w:t xml:space="preserve">　　辽宁大力加强施工工地扬尘管控，积极整治城市大气污染。以往，一到夜晚，沈阳二环路上全是没有任何遮挡的大货车，一路跑、一路灰尘飞扬。现在，拉建筑材料的货车、工地，全部盖上了防尘网。</w:t>
        <w:br/>
        <w:t xml:space="preserve">　　近年来，辽宁各市以“六个百分之百”（即工地周边百分百围挡、物料堆放百分百覆盖、工地路面百分百硬化、出工地车辆百分百冲洗车轮、拆迁工地百分百洒水压尘、城市裸露地面百分百绿化）为目标，加强施工工地扬尘管控，巡查运输车辆防尘苫盖，检查各堆场、料场抑尘措施，有效控制了扬尘污染。</w:t>
        <w:br/>
        <w:t xml:space="preserve">　　治理秸秆焚烧，展开网格化巡查</w:t>
        <w:br/>
        <w:t xml:space="preserve">　　入冬前，康平县十家子村农民张亚杰，一次购买了邻居家10亩地的秸秆。“现在谁舍得烧，我得存起来，打碎了喂牛。”康平是辽宁秸秆综合利用试点县，饲料化、肥料化、燃料化综合利用率超过90%。</w:t>
        <w:br/>
        <w:t xml:space="preserve">　　秸秆焚烧，是秋冬污染的一个重要因素。对此，辽宁出台秸秆焚烧问责机制，县、乡、村实行网格化监管、不间断巡查，省环保厅组成5个流动巡查组，对重点区域、重点时段不间断巡查，对出现火点的地区，严格按照省政府相关规定实施问责。</w:t>
        <w:br/>
        <w:t xml:space="preserve">　　2016年初，辽宁还出台文件，提出到2018年全省初步建立秸秆收集储运体系，形成秸秆多元化综合利用格局，秸秆综合利用率达85%以上。2016年，辽宁选择沈阳市浑南区、于洪区、法库县、康平县，阜新市阜新蒙古族自治县、彰武县作为秸秆综合利用试点县、区，实行秸秆综合利用的“整县推进”。</w:t>
        <w:br/>
        <w:t xml:space="preserve">　　昌图县是玉米生产大县。亮中桥镇亮中村全村秸秆没有焚烧的，都被昌图盛泰农机专业合作社的收割机吃掉粉碎还田。理事长盛铁庸说，收割机能直接“吐”出玉米粒。玉米棒、秸秆被粉碎后就地还田，这个村里8000亩地全部代耕代作。“亩产高10%，施肥少10公斤，还环保，从2017年开始，昌图县全面推广这一种植模式。”昌图县农机局负责人说。</w:t>
        <w:br/>
        <w:t xml:space="preserve">　　秸秆形成了产业。沈阳通过中央资金投资带动，全年累计投入财政资金1.9亿元，4个试点县区现有几十家秸秆相关企业，已建成秸秆收储点36处、燃料化生产企业7家，参与秸秆收储、加工等相关建设。2017年，全省新建秸秆收储点、收储中心370多个，新增收储能力290多万吨。</w:t>
        <w:br/>
        <w:t xml:space="preserve">　　2017年是国家“大气十条”第一阶段的收官之年，按照国家要求，辽宁2017年末PM10浓度应达到77微克/立方米。2017年初，由于秸秆焚烧现象大幅反弹的影响，前几个月空气质量较2016年同期恶化。从年初情况看，2017年很难完成国家考核任务。但是，经过不懈努力，空气质量改善显著。2017年在没有扣除沙尘影响的前提下，PM10浓度为77微克/立方米，完成了国家考核任务；PM2.5和优良天数比例分别为44微克/立方米和75.8%，均完成国家下达的47微克/立方米和74.5%的年度考核指标。</w:t>
        <w:br/>
        <w:t xml:space="preserve">　　蓝天和温暖兼得，正是群众对于美好生活的向往。用发展的眼光看，这个矛盾可以在发展中解决，而且必须要解决</w:t>
        <w:br/>
        <w:t xml:space="preserve">　　</w:t>
        <w:br/>
        <w:t xml:space="preserve">　　笔者工作的这座城市，是东北地区的一个大城市。以往，在冬季最让人头疼的，不是零下20多摄氏度的酷寒，而是隔三差五就不约而至的污染天气。</w:t>
        <w:br/>
        <w:t xml:space="preserve">　　今年却不一样。入冬至今，“好天”超过八成。出门不用戴口罩了，看着瓦蓝的天空，心情都好了很多。</w:t>
        <w:br/>
        <w:t xml:space="preserve">　　这样的好天，对于北方的供暖季来说，可谓来之不易：关停改造10吨以下小锅炉，报废百万黄标车，“煤改电”“煤改气”……蓝天和温暖，都是美好生活必不可少的要件。不能因供暖而污染了空气，也不能因环保压力而牺牲供暖。</w:t>
        <w:br/>
        <w:t xml:space="preserve">　　蓝天和温暖，看似一个矛盾不可兼得，静止来看，在一些地方，是一个不可调和的矛盾，尤其是经济不那么发达、财政不那么充裕、百姓不那么富裕的地方；实际上这正是要解决的“不平衡不充分”的矛盾之一，这种鱼和熊掌都兼得的要求，也正是群众对于美好生活的向往。用发展的眼光看，这个矛盾可以在发展中解决，而且必须要解决，也是新的经济增长点。</w:t>
        <w:br/>
        <w:t xml:space="preserve">　　从辽宁的情况看，要让蓝天和温暖兼得，可以上新的设备，或采用新的技术、新的能源。有的地方把小锅炉拆掉，拆小并大；有的地方把烧煤的炉子，更新为烧气、用电的；还有的地方，虽然还是烧煤，却改造炉子，变直接烧煤为烧煤粉，提高煤的利用率，排放大大降低。</w:t>
        <w:br/>
        <w:t xml:space="preserve">　　这些都是好办法。实施起来，需要一些基层治理者改变传统思维，不能上面重视什么就抓什么，要什么数据就来什么数据，而是需要基层治理者真正将其作为当前的重点工作，加大投入。煤改电、锅炉改造，对于企业来讲，短期都要加大投入，地方政府理应运用税收、财政等手段，调动企业积极性，企业少赚一点，政府再补一点。</w:t>
        <w:br/>
        <w:t xml:space="preserve">　　蓝天和温暖兼得，还需要形成社会共识。需求的升级、生活品质的提升，必然带来投入的增加、价格的浮动。对此，也应做好充分的解释、舆论的引导。</w:t>
        <w:br/>
        <w:t xml:space="preserve">　　本报北京2月4日电  （记者赵贝佳）未来3天，我国大部地区受偏北气流影响，无明显降水。新疆北部、西藏西南部和东部、青海南部、西南地区东部以及内蒙古东部、山东半岛北部等地的部分地区有小雨雪天气，局地有中到大雪，贵州西部局地有冻雨。</w:t>
        <w:br/>
        <w:t xml:space="preserve">　　5日至7日，先后受两股弱冷空气影响，内蒙古中西部、西北地区东北部、华北大部、黄淮、东北地区南部等地有4—6级风、阵风7级，上述部分地区有4—6℃降温。东部和南部海区有6—8级大风、阵风9级。</w:t>
        <w:br/>
        <w:t xml:space="preserve">　　5日之前，我国大部地区气温仍较常年同期偏低2—5℃，其后气温开始回升。8—9日，中东部大部地区气温将逐渐回升至正常水平。</w:t>
        <w:br/>
        <w:t xml:space="preserve">　　1月下旬，山西运城市盐湖的一群火烈鸟，成了当地的明星。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