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结合的建设模式和处理工艺。推动城镇污水管网向周边村庄延伸覆盖。积极推广低成本、低能耗、易维护、高效率的污水处理技术，鼓励采用生态处理工艺。加强生活污水源头减量和尾水回收利用。以房前屋后河塘沟渠为重点实施清淤疏浚，采取综合措施恢复水生态，逐步消除农村黑臭水体。将农村水环境治理纳入河长制、湖长制管理。</w:t>
        <w:br/>
        <w:t xml:space="preserve">　　（四）提升村容村貌。加快推进通村组道路、入户道路建设，基本解决村内道路泥泞、村民出行不便等问题。充分利用本地资源，因地制宜选择路面材料。整治公共空间和庭院环境，消除私搭乱建、乱堆乱放。大力提升农村建筑风貌，突出乡土特色和地域民族特点。加大传统村落民居和历史文化名村名镇保护力度，弘扬传统农耕文化，提升田园风光品质。推进村庄绿化，充分利用闲置土地组织开展植树造林、湿地恢复等活动，建设绿色生态村庄。完善村庄公共照明设施。深入开展城乡环境卫生整洁行动，推进卫生县城、卫生乡镇等卫生创建工作。</w:t>
        <w:br/>
        <w:t xml:space="preserve">　　（五）加强村庄规划管理。全面完成县域乡村建设规划编制或修编，与县乡土地利用总体规划、土地整治规划、村土地利用规划、农村社区建设规划等充分衔接，鼓励推行多规合一。推进实用性村庄规划编制实施，做到农房建设有规划管理、行政村有村庄整治安排、生产生活空间合理分离，优化村庄功能布局，实现村庄规划管理基本覆盖。推行政府组织领导、村委会发挥主体作用、技术单位指导的村庄规划编制机制。村庄规划的主要内容应纳入村规民约。加强乡村建设规划许可管理，建立健全违法用地和建设查处机制。</w:t>
        <w:br/>
        <w:t xml:space="preserve">　　（六）完善建设和管护机制。明确地方党委和政府以及有关部门、运行管理单位责任，基本建立有制度、有标准、有队伍、有经费、有督查的村庄人居环境管护长效机制。鼓励专业化、市场化建设和运行管护，有条件的地区推行城乡垃圾污水处理统一规划、统一建设、统一运行、统一管理。推行环境治理依效付费制度，健全服务绩效评价考核机制。鼓励有条件的地区探索建立垃圾污水处理农户付费制度，完善财政补贴和农户付费合理分担机制。支持村级组织和农村“工匠”带头人等承接村内环境整治、村内道路、植树造林等小型涉农工程项目。组织开展专业化培训，把当地村民培养成为村内公益性基础设施运行维护的重要力量。简化农村人居环境整治建设项目审批和招投标程序，降低建设成本，确保工程质量。</w:t>
        <w:br/>
        <w:t xml:space="preserve">　　三、发挥村民主体作用</w:t>
        <w:br/>
        <w:t xml:space="preserve">　　（一）发挥基层组织作用。发挥好基层党组织核心作用，强化党员意识、标杆意识，带领农民群众推进移风易俗、改进生活方式、提高生活质量。健全村民自治机制，充分运用“一事一议”民主决策机制，完善农村人居环境整治项目公示制度，保障村民权益。鼓励农村集体经济组织通过依法盘活集体经营性建设用地、空闲农房及宅基地等途径，多渠道筹措资金用于农村人居环境整治，营造清洁有序、健康宜居的生产生活环境。</w:t>
        <w:br/>
        <w:t xml:space="preserve">　　（二）建立完善村规民约。将农村环境卫生、古树名木保护等要求纳入村规民约，通过群众评议等方式褒扬乡村新风，鼓励成立农村环保合作社，深化农民自我教育、自我管理。明确农民维护公共环境责任，庭院内部、房前屋后环境整治由农户自己负责；村内公共空间整治以村民自治组织或村集体经济组织为主，主要由农民投工投劳解决，鼓励农民和村集体经济组织全程参与农村环境整治规划、建设、运营、管理。</w:t>
        <w:br/>
        <w:t xml:space="preserve">　　（三）提高农村文明健康意识。把培育文明健康生活方式作为培育和践行社会主义核心价值观、开展农村精神文明建设的重要内容。发挥爱国卫生运动委员会等组织作用，鼓励群众讲卫生、树新风、除陋习，摒弃乱扔、乱吐、乱贴等不文明行为。提高群众文明卫生意识，营造和谐、文明的社会新风尚，使优美的生活环境、文明的生活方式成为农民内在自觉要求。</w:t>
        <w:br/>
        <w:t xml:space="preserve">　　四、强化政策支持</w:t>
        <w:br/>
        <w:t xml:space="preserve">　　（一）加大政府投入。建立地方为主、中央补助的政府投入体系。地方各级政府要统筹整合相关渠道资金，加大投入力度，合理保障农村人居环境基础设施建设和运行资金。中央财政要加大投入力度。支持地方政府依法合规发行政府债券筹集资金，用于农村人居环境整治。城乡建设用地增减挂钩所获土地增值收益，按相关规定用于支持农业农村发展和改善农民生活条件。村庄整治增加耕地获得的占补平衡指标收益，通过支出预算统筹安排支持当地农村人居环境整治。创新政府支持方式，采取以奖代补、先建后补、以工代赈等多种方式，充分发挥政府投资撬动作用，提高资金使用效率。</w:t>
        <w:br/>
        <w:t xml:space="preserve">　　（二）加大金融支持力度。通过发放抵押补充贷款等方式，引导国家开发银行、中国农业发展银行等金融机构依法合规提供信贷支持。鼓励中国农业银行、中国邮政储蓄银行等商业银行扩大贷款投放，支持农村人居环境整治。支持收益较好、实行市场化运作的农村基础设施重点项目开展股权和债权融资。积极利用国际金融组织和外国政府贷款建设农村人居环境设施。</w:t>
        <w:br/>
        <w:t xml:space="preserve">　　（三）调动社会力量积极参与。鼓励各类企业积极参与农村人居环境整治项目。规范推广政府和社会资本合作（PPP）模式，通过特许经营等方式吸引社会资本参与农村垃圾污水处理项目。引导有条件的地区将农村环境基础设施建设与特色产业、休闲农业、乡村旅游等有机结合，实现农村产业融合发展与人居环境改善互促互进。引导相关部门、社会组织、个人通过捐资捐物、结对帮扶等形式，支持农村人居环境设施建设和运行管护。倡导新乡贤文化，以乡情乡愁为纽带吸引和凝聚各方人士支持农村人居环境整治。</w:t>
        <w:br/>
        <w:t xml:space="preserve">　　（四）强化技术和人才支撑。组织高等学校、科研单位、企业开展农村人居环境整治关键技术、工艺和装备研发。分类分级制定农村生活垃圾污水处理设施建设和运行维护技术指南，编制村容村貌提升技术导则，开展典型设计，优化技术方案。加强农村人居环境项目建设和运行管理人员技术培训，加快培养乡村规划设计、项目建设运行等方面的技术和管理人才。选派规划设计等专业技术人员驻村指导，组织开展企业与县、乡、村对接农村环保实用技术和装备需求。</w:t>
        <w:br/>
        <w:t xml:space="preserve">　　五、扎实有序推进</w:t>
        <w:br/>
        <w:t xml:space="preserve">　　（一）编制实施方案。各省（自治区、直辖市）要在摸清底数、总结经验的基础上，抓紧编制或修订省级农村人居环境整治实施方案。省级实施方案要明确本地区目标任务、责任部门、资金筹措方案、农民群众参与机制、考核验收标准和办法等内容。特别是要对照本行动方案提出的目标和六大重点任务，以县（市、区、旗）为单位，从实际出发，对具体目标和重点任务作出规划。扎实开展整治行动前期准备，做好引导群众、建立机制、筹措资金等工作。各省（自治区、直辖市）原则上要在2018年3月底前完成实施方案编制或修订工作，并报住房城乡建设部、环境保护部、国家发展改革委备核。中央有关部门要加强对实施方案编制工作的指导，并将实施方案中的工作目标、建设任务、体制机制创新等作为督导评估和安排中央投资的重要依据。</w:t>
        <w:br/>
        <w:t xml:space="preserve">　　（二）开展典型示范。各地区要借鉴浙江“千村示范万村整治”等经验做法，结合本地实践深入开展试点示范，总结并提炼出一系列符合当地实际的环境整治技术、方法，以及能复制、易推广的建设和运行管护机制。中央有关部门要切实加强工作指导，引导各地建设改善农村人居环境示范村，建成一批农村生活垃圾分类和资源化利用示范县（市、区、旗）、农村生活污水治理示范县（市、区、旗），加强经验总结交流，推动整体提升。</w:t>
        <w:br/>
        <w:t xml:space="preserve">　　（三）稳步推进整治任务。根据典型示范地区整治进展情况，集中推广成熟做法、技术路线和建管模式。中央有关部门要适时开展检查、评估和督导，确保整治工作健康有序推进。在方法技术可行、体制机制完善的基础上，有条件的地区可根据财力和工作实际，扩展治理领域，加快整治进度，提升治理水平。</w:t>
        <w:br/>
        <w:t xml:space="preserve">　　六、保障措施</w:t>
        <w:br/>
        <w:t xml:space="preserve">　　（一）加强组织领导。完善中央部署、省负总责、县抓落实的工作推进机制。中央有关部门要根据本方案要求，出台配套支持政策，密切协作配合，形成工作合力。省级党委和政府对本地区农村人居环境整治工作负总责，要明确牵头责任部门、实施主体，提供组织和政策保障，做好监督考核。要强化县级党委和政府主体责任，做好项目落地、资金使用、推进实施等工作，对实施效果负责。市地级党委和政府要做好上下衔接、域内协调和督促检查等工作。乡镇党委和政府要做好具体组织实施工作。各地在推进易地扶贫搬迁、农村危房改造等相关项目时，要将农村人居环境整治统筹考虑、同步推进。</w:t>
        <w:br/>
        <w:t xml:space="preserve">　　（二）加强考核验收督导。各省（自治区、直辖市）要以本地区实施方案为依据，制定考核验收标准和办法，以县为单位进行检查验收。将农村人居环境整治工作纳入本省（自治区、直辖市）政府目标责任考核范围，作为相关市县干部政绩考核的重要内容。住房城乡建设部要会同有关部门，根据省级实施方案及明确的目标任务，定期组织督导评估，评估结果向党中央、国务院报告，通报省级政府，并以适当形式向社会公布。将农村人居环境作为中央环保督察的重要内容。强化激励机制，评估督察结果要与中央支持政策直接挂钩。</w:t>
        <w:br/>
        <w:t xml:space="preserve">　　（三）健全治理标准和法治保障。健全农村生活垃圾污水治理技术、施工建设、运行维护等标准规范。各地区要区分排水方式、排放去向等，分类制定农村生活污水治理排放标准。研究推进农村人居环境建设立法工作，明确农村人居环境改善基本要求、政府责任和村民义务。鼓励各地区结合实际，制定农村垃圾治理条例、乡村清洁条例等地方性法规规章和规范性文件。</w:t>
        <w:br/>
        <w:t xml:space="preserve">　　（四）营造良好氛围。组织开展农村美丽庭院评选、环境卫生光荣榜等活动，增强农民保护人居环境的荣誉感。充分利用报刊、广播、电视等新闻媒体和网络新媒体，广泛宣传推广各地好典型、好经验、好做法，努力营造全社会关心支持农村人居环境整治的良好氛围。</w:t>
        <w:br/>
        <w:t xml:space="preserve">　　新华社北京2月5日电  （记者白洁）在中国传统节日新春佳节到来之际，国务院总理李克强5日下午在人民大会堂亲切会见在华工作的部分外国专家并同他们座谈。</w:t>
        <w:br/>
        <w:t xml:space="preserve">　　李克强代表中国政府向所有在华工作的外国专家致以诚挚问候和新春祝福。</w:t>
        <w:br/>
        <w:t xml:space="preserve">　　诺贝尔经济学奖得主、闽江学院新华都商学院院长菲尔普斯，德国工程院院士、同济大学中德先进制造中心主任弗莱舍，图灵奖获得者、中国科学院外籍院士、北京大学访问讲席教授霍普克罗夫特等分别就中国经济转型升级与高质量发展、“中国制造2025”战略与创新人才培养、国际化人才培养与教育改革、环境保护等议题提出了看法和建议。李克强认真听取了专家发言，并同他们互动交流。</w:t>
        <w:br/>
        <w:t xml:space="preserve">　　李克强表示，在以习近平同志为核心的中共中央坚强领导下，去年中国经济稳中向好、好于预期，全年经济增长6.9%，实现7年以来首次增长加速，对世界经济增长的贡献率超过30%。经济结构持续优化，消费增长对经济增长的贡献率近60%，城镇新增就业超过1350万。下一步，我们将继续坚持稳中求进工作总基调，坚持新发展理念，深化供给侧结构性改革，建设现代化经济体系。同时，对可能面临的各种风险挑战做好足够准备。</w:t>
        <w:br/>
        <w:t xml:space="preserve">　　李克强指出，今年是中国改革开放40周年。我们将以此为契机，继续全面深化改革，加快形成全面开放新格局。大力推进各领域改革，继续实施简政减税降费，创造良好营商环境。深入实施创新驱动发展战略，促进大众创业、万众创新上水平，进一步激发市场活力和社会创造力，推动高质量发展。</w:t>
        <w:br/>
        <w:t xml:space="preserve">　　李克强强调，随着中国对外开放的大门越开越大，我们将实施更加积极的吸引外国人才政策，继续为各国朋友来华工作生活营造更好环境，提供更高质量的服务。落实好5至10年多次往返签证、“一证”许可、“一网”管理、扩大“绿卡”发放、放宽申请永久居留条件等便利措施。希望外国专家多为中国发展建设建言献策，积极参与中国创新发展、产业升级、结构调整，共创共享发展机遇。</w:t>
        <w:br/>
        <w:t xml:space="preserve">　　马凯、杨洁篪、杨晶、万钢出席上述活动。</w:t>
        <w:br/>
        <w:t xml:space="preserve">　　新华社北京2月5日电  中央精神文明建设指导委员会5日上午召开第一次全体会议，中共中央政治局常委、中央精神文明建设指导委员会主任王沪宁主持会议并讲话。他表示，要坚持以习近平新时代中国特色社会主义思想为指导，增强政治意识、大局意识、核心意识、看齐意识，扎实做好精神文明建设各项工作，更好构筑中国精神、中国价值、中国力量，为在新的历史起点上进行伟大斗争、建设伟大工程、推进伟大事业、实现伟大梦想提供强大精神动力。</w:t>
        <w:br/>
        <w:t xml:space="preserve">　　会上，中央文明委10家成员单位负责同志作了发言。会议认为，党的十八大以来在以习近平同志为核心的党中央坚强领导下，精神文明建设战线认真贯彻习近平总书记关于精神文明建设的重要思想，各项工作取得了历史性成就、发生了历史性变革，为党和国家事业全面开创新局面作出了重要贡献。</w:t>
        <w:br/>
        <w:t xml:space="preserve">　　王沪宁表示，做好今年精神文明建设工作，要聚焦学习宣传贯彻习近平新时代中国特色社会主义思想和党的十九大精神这个主线，推动学习宣传贯彻往实里走、往深里走、往心里走，引导干部群众自觉维护习近平总书记党中央的核心、全党的核心地位，维护党中央权威和集中统一领导。要主动自觉服务党和国家工作大局，在贯彻新发展理念、推进供给侧结构性改革、打赢三大攻坚战中积极作为，更好推动党中央决策部署的落实。要深入推进社会主义核心价值观建设，加强理想信念教育和革命精神教育，弘扬中华优秀传统文化，抓好青少年思想道德建设，培养担当民族复兴大任的时代新人。要深化群众性精神文明创建活动，发挥政策法律保障作用、先进人物示范作用、优秀文艺作品熏陶作用，不断提升国民素质和社会文明程度。要强化问题导向，每年扎扎实实推动解决几件实事，让群众有更多获得感、幸福感、安全感。要加强党对精神文明建设工作的领导，落实主体责任，推动新时代精神文明建设开创新局面。</w:t>
        <w:br/>
        <w:t xml:space="preserve">　　国务院副总理、中央精神文明建设指导委员会副主任刘延东，中共中央政治局委员、中央精神文明建设指导委员会副主任黄坤明出席会议。</w:t>
        <w:br/>
        <w:t xml:space="preserve">　　本报北京2月5日电  （记者高云才）记者从农业部召开的全国春管春耕暨种植结构调整工作视频会议获悉：今年春耕以供给侧结构性改革为主线，加大结构调整力度，精准调整结构，抓好轮作休耕试点。</w:t>
        <w:br/>
        <w:t xml:space="preserve">　　围绕精准供给、结构调整方面，今年我国将调减东北寒地井灌稻和南方双季稻产区籼稻1000万亩以上，并继续调减“镰刀弯”等非优势区籽粒玉米。藏粮于地方面，将2400万亩轮作休耕任务逐级分解到县到乡、到户到田，省市县乡层层签订责任书，与试点农户签订轮作休耕协议，确保责任落实、任务落实。</w:t>
        <w:br/>
        <w:t xml:space="preserve">　　今年春耕生产要大力度推进农机农艺融合。根据结构调整需要，搞好机具配套，加强技术培训，组织跨区作业，加快耕整进度，提高播种质量。同时要保障农资供应。针对今年农资价格涨幅较大的情况，搞好种子、化肥、农药等储备调运，满足春耕生产需要。</w:t>
        <w:br/>
        <w:t xml:space="preserve">　　进了2月，村里的年味一天天浓了。这天一早，天津市宝坻区大口屯镇石辛庄村驻村干部姚迅，拎着一袋米一桶油，进了村民朱俊峰家，“怕他家里没什么年货，去看看放心。”</w:t>
        <w:br/>
        <w:t xml:space="preserve">　　走进院子，朱俊峰撩开门帘迎出来，“姚书记，真是想你了。”10年前，朱家儿子朱明皓出车祸，为了给他治病，家里能借的借遍了，能卖的都卖了。姚迅到村里后，每年让媳妇把家里的新棉衣拿来，还自掏腰包给朱家买了台液晶电视。</w:t>
        <w:br/>
        <w:t xml:space="preserve">　　2013年8月，姚迅带着行李住到了石辛庄村，成了村里的“第一书记”。那时他已经55岁，是天津市市政工程设计研究院下属天科公司的副总经理、党支部书记。村里人不知道，他家里还有90多岁的母亲和80多岁的岳母要照顾；家里人不知道，他住在冬冷夏热四面透风的屋子里，还得自己做饭。</w:t>
        <w:br/>
        <w:t xml:space="preserve">　　渐渐地，村里人都信任姚迅。为啥？他手巧，帮老年人剃头，帮残疾人修轮椅，他都会；他心热，村里老人多，姚迅就请来市眼科医院的医生给义诊，还帮助村里申请到乡路建设基金，把村间里巷全部改造，并装上了路灯。</w:t>
        <w:br/>
        <w:t xml:space="preserve">　　从朱家出来，姚迅赶到村委会，几个村干部都在。“今天咱们把村里发展旅游的事情再谋划谋划，争取今年有大发展。”姚迅对村干部们说道。</w:t>
        <w:br/>
        <w:t xml:space="preserve">　　石辛庄村南靠青龙湾固沙林自然保护区，风光确实好，村民们却受穷。姚迅向单位申请了经费，组织村干部到湖南长沙和浙江德清考察美丽乡村建设。回村后，村主任刘玉长带领十几户村民成立了种植合作社。姚迅请来市农科院专家，推荐种植元首甜瓜，当年一个大棚就收入1万多元。</w:t>
        <w:br/>
        <w:t xml:space="preserve">　　别看刘玉长现在对姚迅挺佩服，当初二人为村里的两个臭水坑，还曾争得面红脖子粗。刘玉长力主把臭水坑填上，姚迅却认为，水塘有暗渠联通河道，不能填。</w:t>
        <w:br/>
        <w:t xml:space="preserve">　　两人争执不下，姚迅就挨家挨户调查，结果大部分村民都支持改造，刘玉长才不言语。后来姚迅协调天津市市政工程设计研究院派来工作组，投资70多万元，将水塘清淤、绿化，整体设计，村里环境立刻提升一大截。</w:t>
        <w:br/>
        <w:t xml:space="preserve">　　“姚书记，听说您今年要退休，那以后还管咱们吗？”村干部们正商量着，老党员刘成一推门，着急地问。</w:t>
        <w:br/>
        <w:t xml:space="preserve">　　“放心吧！”姚迅笑着回答，“退休不下岗，咱就是这村里的人。”</w:t>
        <w:br/>
        <w:t xml:space="preserve">　　2017年，我国图书零售市场总规模突破800亿元，同比增长14.55%；实体书店零售走出负增长，实现2.33%的同比上升；年阅读量在10本以上的受访者从2016年的48%增长到56%……近日公布的几项阅读“大数据”，见证着全民阅读的态势不断走强。</w:t>
        <w:br/>
        <w:t xml:space="preserve">　　从朋友圈里晒年度书单，到各种直播问答节目中比拼知识，观察当下人们生活的日常，新的阅读热正引领着社会风尚。然而另一方面，“好书可遇不可求”依然是困扰阅读市场的话题。各种畅销书排行榜上，真正令人过目难忘的力作尚不多见。</w:t>
        <w:br/>
        <w:t xml:space="preserve">　　党的十九大报告强调，“满足人民过上美好生活的新期待，必须提供丰富的精神食粮。”如今，国民阅读意愿增长、阅读氛围日浓，释放着更高质量的文化需求信号。由量的提升走向质的突破，才能让人们在与知识、与文化的相遇中，遇见更好的自己、拥抱更多的可能。</w:t>
        <w:br/>
        <w:t xml:space="preserve">　　农历狗年将至，浙江义乌国际商贸城内展陈着不少狗年元素商品：狗年门贴、年画、毛绒狗玩具、雕塑狗摆件等应有尽有。这些狗年元素商品充满了浓浓的节日味道，受到了来自海内外客商的青睐，产品远销日本、新加坡等国家和地区。</w:t>
        <w:br/>
        <w:t xml:space="preserve">　　图为2月5日中东客商在一家玩具商位挑选毛绒狗玩具。</w:t>
        <w:br/>
        <w:t xml:space="preserve">　　龚献明摄（人民视觉）  </w:t>
        <w:br/>
        <w:t xml:space="preserve">　　本报北京2月5日电  （记者朱隽）国新办5日上午举行新闻发布会，中央农村工作领导小组办公室主任韩俊、副主任吴宏耀解读2018年中央一号文件。韩俊表示，“立春是一年农事活动的开端，今年的中央一号文件在立春这一天正式公布，为亿万农民送来了政策的春风。”</w:t>
        <w:br/>
        <w:t xml:space="preserve">　　国家乡村振兴战略规划初稿基本形成</w:t>
        <w:br/>
        <w:t xml:space="preserve">　　实施乡村振兴战略是一项长期的历史性任务，将伴随着现代化建设的全过程。因此，必须注意做好顶层设计，注重规划先行、突出重点、分类实施、典型引路。吴宏耀提醒，要防止层层加码、“刮风”搞运动、搞“一刀切”。</w:t>
        <w:br/>
        <w:t xml:space="preserve">　　中央一号文件提出要制定国家乡村振兴战略规划（2018—2022年）。明确到2020年全面建成小康社会时和2022年召开党的二十大时的目标任务，细化、实化乡村振兴的工作重点和政策举措，确保政策执行落地。由国家发改委联合有关部门起草的规划初稿已基本形成，正在按照程序进行报批。</w:t>
        <w:br/>
        <w:t xml:space="preserve">　　城乡建设用地增减挂钩节余指标可跨省域调剂</w:t>
        <w:br/>
        <w:t xml:space="preserve">　　中央一号文件提出，改进耕地占补平衡管理办法，建立高标准农田建设等新增耕地指标和城乡建设用地增减挂钩节余指标跨省域调剂机制，将所得收益通过支出预算全部用于巩固脱贫攻坚成果和支持实施乡村振兴战略。一是通过高标准农田建设补充的耕地，质量有保障，真正可以做到“占优补优”。二是可以缓解后备耕地资源匮乏的省份耕地占补平衡压力。三是有利于生态保护。</w:t>
        <w:br/>
        <w:t xml:space="preserve">　　韩俊提示，新增耕地指标和城乡建设用地增减挂钩节余指标可以跨省域调剂，有助于让这些指标形成更合理的价格，筹措到更为可观的资金，为打好精准脱贫攻坚战提供有力的支持。下一步要进一步细化相关的政策设计。</w:t>
        <w:br/>
        <w:t xml:space="preserve">　　高粱反倾销调查为保护我国农民利益</w:t>
        <w:br/>
        <w:t xml:space="preserve">　　在回答关于商务部发起对产自美国的高粱的“双反”调查提问时，韩俊介绍，最近几年由于国内粮价尤其是玉米价格显著高于国际市场，导致以高粱、大麦为主的玉米替代品进口急剧增加。去年我国高粱进口505.7万吨主要来自美国。“高粱进口确实对中国农民造成了实质性损害。发起高粱反倾销调查，是为保护中国农民利益采取的一个必要措施。”</w:t>
        <w:br/>
        <w:t xml:space="preserve">　　农业保险要扩面增品提标</w:t>
        <w:br/>
        <w:t xml:space="preserve">　　农业保险发展非常快，就保费收入来讲，我国已经排在全世界第二。但总的来看，我国农业保险发展还比较粗放，粮食保障水平还比较低。今后农业保险总的思路是要“扩面、增品、提标”。</w:t>
        <w:br/>
        <w:t xml:space="preserve">　　现在很多经济作物，保险还没有覆盖，要“扩面”；另外保险的品种还比较少，要“增品”；还有就是要“提标”，即提高保障水平。“下一步，要开展农产品产值保险、价格保险、收入保险方面的一些试点。要探索农业保险如何和脱贫攻坚政策深度结合，增强农民抵御市场风险和自然风险的能力。”韩俊说。</w:t>
        <w:br/>
        <w:t xml:space="preserve">　　保证农信社县域法人地位和数量总体稳定</w:t>
        <w:br/>
        <w:t xml:space="preserve">　　韩俊认为，“现在很多农业县还有一个信用社为农民提供服务，如果把法人层级越做越大，把一个省都做成一个法人，毫无疑问资金又从农村、县域抽调到更高层级的城市去了，资金就会大量流失。”今年中央一号文件关于农村信用社的改革提出明确要求，“一定要在总体上保证农村信用社县域法人地位和数量总体稳定。”</w:t>
        <w:br/>
        <w:t xml:space="preserve">　　“土地延包30年，俺们村已经完成了承包地确权，今年还要搞宅基地确权，心里就是踏实。”山东省汶上县义桥镇唐庄村村民周长科这样说。今年中央一号文件对走中国特色社会主义乡村振兴道路，谱写新时代乡村全面振兴新篇章作了全面部署，亿万农民充满新期待。</w:t>
        <w:br/>
        <w:t xml:space="preserve">　　最艰巨最繁重的任务在农村，最广泛最深厚的基础在农村，最大的潜力和后劲也在农村</w:t>
        <w:br/>
        <w:t xml:space="preserve">　　实施乡村振兴战略，是中国特色社会主义进入新时代做好“三农”工作的总抓手，是新时代推进“三农”工作的新旗帜。新旗帜，新在哪儿？</w:t>
        <w:br/>
        <w:t xml:space="preserve">　　新在系统化治理，五位一体全面推进。中央一号文件突出统筹推进农村经济建设、政治建设、文化建设、社会建设、生态文明建设和党的建设，加快推进乡村治理体系和治理能力现代化，加快推进农业农村现代化。</w:t>
        <w:br/>
        <w:t xml:space="preserve">　　新在四梁八柱，推进力度空前。一个规划、一项条例、一部法律，是实施乡村振兴的政治保证、制度保证。党领导乡村振兴，要建立实施乡村振兴战略领导责任制，五级书记抓乡村振兴，抓紧制定乡村振兴战略规划（2018—2022年），抓紧研究制定乡村振兴法，研究制定中国共产党农村工作条例。</w:t>
        <w:br/>
        <w:t xml:space="preserve">　　新在奋斗目标明确，一张蓝图干到底。中央一号文件明确：到2020年，乡村振兴取得重要进展，制度框架和政策体系基本形成；到2035年，乡村振兴取得决定性进展，农业农村现代化基本实现；到2050年，乡村全面振兴，农业强、农村美、农民富全面实现。</w:t>
        <w:br/>
        <w:t xml:space="preserve">　　如期实现第一个百年奋斗目标并向第二个百年奋斗目标迈进，最艰巨最繁重的任务在农村，最广泛最深厚的基础在农村，最大的潜力和后劲也在农村。坚持农业农村优先发展，实施乡村振兴战略，是党中央着眼“两个一百年”奋斗目标导向和农业农村短板的问题导向作出的重大战略安排。</w:t>
        <w:br/>
        <w:t xml:space="preserve">　　衔接落实好第二轮土地承包到期后再延长30年的政策，农民吃上长效“定心丸”</w:t>
        <w:br/>
        <w:t xml:space="preserve">　　走中国特色社会主义乡村振兴道路，必须走城乡融合发展之路、共同富裕之路、质量兴农之路、乡村绿色发展之路、乡村文化兴盛之路、乡村善治之路、中国特色减贫之路。</w:t>
        <w:br/>
        <w:t xml:space="preserve">　　重塑城乡关系，走城乡融合发展之路。把公共基础设施建设的重点放在农村，逐步建立健全全民覆盖、普惠共享、城乡一体的基本公共服务体系。要坚决破除体制机制弊端，疏通资本、智力、技术、管理下乡渠道，加快形成工农互促、城乡互补、全面融合、共同繁荣的新型工农城乡关系。</w:t>
        <w:br/>
        <w:t xml:space="preserve">　　巩固和完善农村基本经营制度，走共同富裕之路。要坚持农村土地集体所有，坚持家庭经营基础性地位，落实农村土地承包关系稳定并长久不变政策，衔接落实好第二轮土地承包到期后再延长30年的政策，让农民吃上长效“定心丸”。</w:t>
        <w:br/>
        <w:t xml:space="preserve">　　深化农业供给侧结构性改革，走质量兴农之路。要顺应农业发展主要矛盾变化，深入推进农业供给侧结构性改革，加快推进农业由增产导向转向提质导向，加快实现由农业大国向农业强国转变。要推进农村一二三产业融合发展，让农村新产业新业态成为农民增收新亮点、城镇居民休憩新去处、农耕文明传承新载体。</w:t>
        <w:br/>
        <w:t xml:space="preserve">　　坚持人与自然和谐共生，走乡村绿色发展之路。要以绿色发展引领生态振兴，处理好经济发展和生态环境保护的关系，守住生态红线。统筹山水林田湖草系统治理，加强农村突出环境问题综合治理，建立市场化多元化生态补偿机制，增加农业生态产品和服务供给。</w:t>
        <w:br/>
        <w:t xml:space="preserve">　　传承发展提升农耕文明，走乡村文化兴盛之路。要深入挖掘、继承、创新优秀传统乡土文化，把保护传承和开发利用有机结合起来，让优秀农耕文明在新时代展现其魅力和风采。</w:t>
        <w:br/>
        <w:t xml:space="preserve">　　创新乡村治理体系，走乡村善治之路。要建立健全党委领导、政府负责、社会协同、公众参与、法治保障的现代乡村社会治理体制，健全自治、法治、德治相结</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