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的俄军总政治部将在现有的国防部工作人员管理局基础上形成，并被赋予足够的权力，以便在俄军陆海空等各军种建立垂直结构管理。</w:t>
        <w:br/>
        <w:t xml:space="preserve">　　坎申说，在全球信息心理战中，军队的政治统一性愈加重要，俄罗斯有必要对武装部队进行根本性结构调整和职能加强，立足俄罗斯国内社会政治局势，提升部队思想精神建设，巩固国防战备能力。</w:t>
        <w:br/>
        <w:t xml:space="preserve">　　据悉，苏联武装力量机构中一直保持总政治部这一建制，直至1991年军队体制编制调整才被撤销。</w:t>
        <w:br/>
        <w:t xml:space="preserve">　　近日，意大利罗马法院审理了一起肖像权及隐私权案。一位母亲在社交网络肆意发布16岁孩子的照片，被孩子告上法庭。结果，法庭依据联合国《儿童权利公约》、意大利《版权法》及《儿童权益保障法》等，要求母亲删除所发布的全部子女照片，日后未经子女同意，禁止发布子女肖像或涉及子女隐私的信息，否则将对其处以1万欧元的罚款。这个判决，让不少喜欢“晒娃”的人，惊出了一身冷汗。</w:t>
        <w:br/>
        <w:t xml:space="preserve">　　“晒”，可谓信息时代的一个全球性现象，是智能手机普及、自媒体及社交网络发展的产物。“晒”本身有着分享的意味，一本书、一首歌，烦恼和快乐……让周围的人更多、更好地了解自己，也能给朋友提供更多信息，不无正能量释放。</w:t>
        <w:br/>
        <w:t xml:space="preserve">　　“晒娃”也是如此。小生命的成长让人激动，分享孩子的重要时刻是人之常情。在美欧国家，“晒娃”也是个热词。根据调查，德国71%的母亲都会在社交媒体上传孩子两岁以下的照片；早在2010年，美国两岁以下的孩子中80%有照片出现于社交媒体上。即便美国“第一女儿”伊万卡、英国王妃凯特，也是“晒娃”晒得不亦乐乎。</w:t>
        <w:br/>
        <w:t xml:space="preserve">　　晒归晒，问题也不少。像罗马那位母亲遭遇的一样，英国、德国、法国、葡萄牙、美国等国都曾有人因未成年肖像问题对簿公堂；“脸书”早在2010年就因滥用未成年人肖像遭到集体诉讼。为什么“晒娃”会晒出官司？最直接的原因是安全问题。</w:t>
        <w:br/>
        <w:t xml:space="preserve">　　在鱼龙混杂的社交媒体中，过度分享孩子的照片和私人信息，将孩子的姓名、常出现的地点、学校等信息公开在网络，容易让不法分子有机可乘，还可能造成信息盗用。澳大利亚的儿童网络安全专员曾发现，数以千万计的儿童照片出现在网络上的儿童色情群组中。甚至还有“电子绑架者”，从他人社交媒体复制孩子照片并声称是自己的孩子，达到奇特的心理满足感。</w:t>
        <w:br/>
        <w:t xml:space="preserve">　　更深层次的是伦理问题——孩子是不是父母的“私产”？“身体发肤，受之父母”，但子女并非父母私有物，孩子虽少不更事，并不意味着他们没有自己的权利，包括对自身照片的使用。2016年，华盛顿大学和密歇根大学以249位家长和他们的孩子为样本调研发现，对于“晒娃”前是否应该征求子女的意见的回答，孩子答“是”的比例是家长的两倍多。而以长远计，孩子长大后会不会对网络上自己的旧照不满？恶意评论又会不会对孩子的日常生活造成影响？</w:t>
        <w:br/>
        <w:t xml:space="preserve">　　正因此，各国对于“晒娃”，出手干预管制的也不少见。2016年，法国国家宪兵队特地针对“脸书”的一项“晒娃”行动发出警示；在美国，给孩子拍裸照可能被判定为猥亵行为，若发上网事态则更为严重。在“晒娃”一事上，尊重未成年人意见，保障其隐私与安全，必须置于首位考虑。作为国家和社会，未成年权益保护，需不断完善其隐私的立法司法保护工作，政府及互联网企业应更新技术监管手段，建立快速举报和处理机制，给未成年人数据设置更高隐私级别。</w:t>
        <w:br/>
        <w:t xml:space="preserve">　　什么才是“晒娃”的恰当打开方式？是询问孩子：我想晒出你的照片，你同意吗？是询问自己：晒出这张照片，真的合适吗？</w:t>
        <w:br/>
        <w:t xml:space="preserve">　　这是值得思考的。谨慎“晒娃”，关乎尊重和安全。</w:t>
        <w:br/>
        <w:t xml:space="preserve">　　据新华社新德里2月5日电  印度军方5日说，印度和巴基斯坦4日在克什米尔地区印巴实际控制线附近交火，致数人死伤。</w:t>
        <w:br/>
        <w:t xml:space="preserve">　　印军方一名发言人指责巴方违反停火协议，向实控线附近印控克什米尔的拉久里地区发动炮击，导致印方一名军官和三名士兵死亡，另有一名士兵和两名平民受伤。印军随后进行了还击，“对巴基斯坦哨所造成了重大破坏”。</w:t>
        <w:br/>
        <w:t xml:space="preserve">　　拉久里地区地处印控克什米尔首府斯利那加西南200多公里。交火发生后，地方当局下令拉久里地区靠近实控线附近的所有学校关闭3天。</w:t>
        <w:br/>
        <w:t xml:space="preserve">　　巴基斯坦三军新闻局4日发表声明说，印度军队当天“无故”向克什米尔实际控制线巴方一侧开火，导致一名平民死亡、两名儿童受伤。声明说，巴基斯坦军方随即对印军哨所进行了“有效回击”。</w:t>
        <w:br/>
        <w:t xml:space="preserve">　　提起手术，很多人脑海中会浮现这样的画面：无影灯下，助手递给医生手术器械，医生额头上冒着豆大的汗珠……不过，这样的画面似乎正在被人工智能技术颠覆，现在和未来的画风有时是这样的：操作台前，医生操控着机器人完成各种手术。目前快速进入人们视野的达芬奇手术机器人，已经在很多医院担任“操刀”的任务。</w:t>
        <w:br/>
        <w:t xml:space="preserve">　　说起手术机器人，还得从腹腔镜手术开始。因为传统的开放手术切口较大，微创的腹腔镜手术应运而生。北京和睦家医院泌尿外科主任朱刚教授对笔者说，通过微型摄像头和监视器，医生能够看到“以前开放手术看不到的地方”，“这是人类取得的革命性进步”。</w:t>
        <w:br/>
        <w:t xml:space="preserve">　　腹腔镜的升级版就是手术机器人。这样的机器人更像是一个受医生控制的“机器臂”。病人被麻醉后，可移动的高清摄像机、操作器械等若干个机器臂，像医生的手一样深入患者体内，精细而灵活地分离、切割人体组织。医生并不直接接触病人，而是坐在旁边的操作台上，看着显示屏里病人患处的3D画面，控制做手术的“机器臂”，进而操作手术器械。鉴于人体的复杂性和差异性，医生需要根据现场情况，做出随机应变的处置。</w:t>
        <w:br/>
        <w:t xml:space="preserve">　　医生操控机器人，有点像开车，也需要培训。一开始可能会有点手忙脚乱，但通过理论学习和不断操练，逐渐会变得得心应手。</w:t>
        <w:br/>
        <w:t xml:space="preserve">　　手术机器人的优势显而易见：除了比医生裸眼看得更清楚之外，也更加精细、灵活，手术创口更小。朱刚感慨地说，以前，每台复杂的开放手术都要输血，现在几乎都不用，因为手术越来越微创，出血越来越少，病人也恢复得更快。</w:t>
        <w:br/>
        <w:t xml:space="preserve">　　达芬奇手术机器人是目前应用最广泛的手术机器人。它的问世源于战地手术。美国直觉外科公司1996年推出了第一代手术机器人系统，并开始商业化生产。2014年，第四代达芬奇系统推出。尽管价格高昂，手术机器人的应用和推广却非常迅猛。对于某些较复杂的手术，比如前列腺根治性切除术，机器人手术已经占到了美国此类手术总量的90%。</w:t>
        <w:br/>
        <w:t xml:space="preserve">　　这样的手术机器人听起来已经够酷，但并不是终极目标。因为目前的手术机器人还不具备诊治疾病和临床决策的能力，因此，它还谈不上太智能，提升和完善的空间也很大。它的“神通”仍需要借助医生的操控来实现。因此，完全的智能手术机器人，离我们似乎还有点距离。</w:t>
        <w:br/>
        <w:t xml:space="preserve">　　“未来，当然有这个可能性。”朱刚认为，未来的手术机器人完全有可能把外科医生更大程度地解放出来，让他们受到的体能挑战更小一些。而且，微创手术也可以更大程度地远离刀光血影，让接受治疗的患者变得更轻松。</w:t>
        <w:br/>
        <w:t xml:space="preserve">　　核心阅读</w:t>
        <w:br/>
        <w:t xml:space="preserve">　　世界银行近期发布的一份名为《在撒哈拉以南非洲少数人以外共享高等教育承诺》的报告显示，该地区高等教育经历了快速发展，但是依旧远远无法满足日益增长的需求，高等教育资源分布依旧不平等、不均衡，这些严重制约了非洲进一步释放人口红利。</w:t>
        <w:br/>
        <w:t xml:space="preserve">　　在不远的将来，非洲要完成经济多样化、技术升级，提升制造业与服务业的竞争力，对人才、技工的需求势必将加大。世行报告认为，“高等教育的大门必须向所有配得上的学生敞开”。只有这样，才能从根本上促进非洲经济社会发展。</w:t>
        <w:br/>
        <w:t xml:space="preserve">　　</w:t>
        <w:br/>
        <w:t xml:space="preserve">　　非洲人在接受高等教育方面，贫富分化明显</w:t>
        <w:br/>
        <w:t xml:space="preserve">　　世界银行的报告显示，撒哈拉以南非洲的高等教育在过去数十年经历了快速扩张。该地区大学生数量由1970年的不到40万增加至2013年的720万。同期，撒南非洲高等教育毛入学率以年均4.3%的速度增长，超过了全球平均2.8%的水平。尽管撒南非洲的高等教育有了惊人的扩张，但由于中小学教育普及、青年人口增长、就业从农业向制造业和服务业转移等因素，总体上供应远远落后于需求。</w:t>
        <w:br/>
        <w:t xml:space="preserve">　　近年来，撒南非洲高等教育的蓬勃发展，一定程度上得益于私营教育机构的壮大。1990年至2014年，该地区公立大学数量从100家增加至500家，私立大学从30家增加到1000多家。由于市场需求，毕业生很容易就业，催生出许多短期的教育项目。乌干达、刚果（布）、科特迪瓦的私立教育机构发展势头明显。在科特迪瓦，私立大学的市场份额达八成。</w:t>
        <w:br/>
        <w:t xml:space="preserve">　　在接受高等教育机会方面，撒南非洲的贫富分化非常明显。1998年至2012年，收入位于前20%的群体高等教育普及率提高了7.9%，而后80%的群体仅提高了3.1%。无论是法语非洲还是英语非洲，无论是非洲的低收入国家还是中等收入国家，富裕阶层的高等教育毛入学率都要超过中间阶层和贫穷家庭。不过，即便是非洲富裕阶层的毛入学率依旧低于全球平均水平。</w:t>
        <w:br/>
        <w:t xml:space="preserve">　　世行报告建议，采取向低收入家庭开展资金援助计划、向私立学校提供财政支持、将家庭经济背景信息纳入招生考虑因素等办法，改善教育机会不平等的现象。</w:t>
        <w:br/>
        <w:t xml:space="preserve">　　人才资本不足，影响撒哈拉以南非洲的发展后劲</w:t>
        <w:br/>
        <w:t xml:space="preserve">　　“知识是生产力和经济增长的驱动力。”世行报告称，撒南非洲需要积累人才资本，打造更多人可以接入，更平等、更高质量的教育和培训体系。目前，该地区一大挑战便是激增的青年人口带来的就业压力，如果这些人口能够成为人才库，这将创造海量机遇。</w:t>
        <w:br/>
        <w:t xml:space="preserve">　　过去10年，撒南非洲大部分国家显示了强劲的经济增长势头，各领域对人才资本、熟练工人的需求日益凸显。2014年，全球10个增速最快的经济体中有4个在撒南非洲。世行估算，该地区2017年经济增速为4.7%。</w:t>
        <w:br/>
        <w:t xml:space="preserve">　　世行报告显示，21世纪以来，撒南非洲由于前所未有的人口增长、民主转型、和平红利以及经济转型，高等教育的挑战更为严峻。从高等教育普及度看，撒南非洲依旧远远落后于世界其他地区。该地区高等教育毛入学率2013年不足10%，低于全球约30%的平均水平。世界银行教育全球发展实践局局长海梅·萨韦德拉表示，撒南非洲只有很少人能够完成高等教育，无法提供该地区急需的人才资本。非洲许多富裕家庭将目光投向世界名校，大量非洲人才在海外求学，很多人毕业后并没有返回非洲。</w:t>
        <w:br/>
        <w:t xml:space="preserve">　　事实上，撒南非洲的劳动力人数到2040年将翻倍，达到10亿。这对该地区的高等教育发展提出了一个巨大的挑战。如果没有行之有效的政策，青年失业或就业不足就会成为趋势，进而破坏社会凝聚力，增加政治不稳定。反过来，如果高等教育有效地培训了拥有技术、知识的青年，就可以显著提高他们的生活水平，实现创造就业的经济增长，加强经济竞争力与生产力，撒南非洲国家才有机会收获人口红利。</w:t>
        <w:br/>
        <w:t xml:space="preserve">　　“精英体系”难破，提升教育质量是更大挑战</w:t>
        <w:br/>
        <w:t xml:space="preserve">　　然而，非洲高等教育的“精英体系”根深蒂固。在殖民时期，高等教育和职业技能教育少之又少，殖民者开办学校的目的只是为了培养初级工作人员，维护他们的殖民统治，因此小学、初中教育就能达到他们的目的。</w:t>
        <w:br/>
        <w:t xml:space="preserve">　　非洲独立浪潮后，各国在教育方面进行了大量投入。非洲各国高等教育机构亦如雨后春笋，培养了大量的非洲精英。从整个非洲角度来说，南非的开普敦大学、金山大学培养出了多位诺贝尔奖获得者，埃及开罗大学也有许多知名校友。可以说，非洲高等教育早期走的是精英路线。</w:t>
        <w:br/>
        <w:t xml:space="preserve">　　本世纪以来，非洲高等教育向大众化教育转变，但非洲高校进行大规模扩招的同时，资金、校舍、师资力量等软硬件却没有同步跟上，导致教学质量出现滑坡。此外，非洲高校的收益率较低，世界各地的捐赠者减少了投资。世界银行、国际货币基金组织等多边贷款机构对高校贷款态度趋于保守。这些都限制了非洲高等教育发展。</w:t>
        <w:br/>
        <w:t xml:space="preserve">　　“投资教育的国家将变得繁荣昌盛。”非洲各国看到了高等教育的重要性，正在加大投入。以埃塞俄比亚为例，上世纪90年代该国仅有两所大学，目前该国已有44所大学。联合国教科文组织数据显示，埃塞俄比亚27%的政府预算用于教育。</w:t>
        <w:br/>
        <w:t xml:space="preserve">　　埃塞俄比亚有一个宏伟的高等教育计划，德巴尔克大学的建设是其中一例。据法国《世界报》报道，埃塞俄比亚北部小城德巴尔克兴建了一所崭新的大学，5年后这座10万人口的小城大学生数量将达到1万。不过，该校校长梅布拉特承认，新大学教学设备、实验器材、图书教具都很短缺，老师经验也不丰富，“在埃塞俄比亚，拥有高质量的教学水平还是一大挑战”。</w:t>
        <w:br/>
        <w:t xml:space="preserve">　　（本报约翰内斯堡2月5日电）</w:t>
        <w:br/>
        <w:t xml:space="preserve">　　新华社达卡2月5日电  （记者刘春涛）位于孟加拉国首都达卡的人文大学校园内4日张灯结彩、欢声笑语。2018“欢乐春节”系列活动——“欢乐春·游园会”在这里热闹开场。绛州鼓乐、中国功夫、灯谜竞猜、文化体验等活动充满浓浓年味，吸引众多观众驻足。</w:t>
        <w:br/>
        <w:t xml:space="preserve">　　中国驻孟使馆文化参赞孙延在开幕式上说，春节是中国人民最重要的节日，与家人朋友一道参加新春游园会是共度佳节的重要方式。2017年是“中孟友好交流年”，两国友谊进一步深化。希望本次“欢乐春节”活动可以让更多的人了解中国和中国文化，增进中孟友谊。</w:t>
        <w:br/>
        <w:t xml:space="preserve">　　游园会以欢快喜庆的中国非物质文化遗产山西绛州鼓乐开场。新春广场、游乐园、灯谜屋、手工坊、中国秀5个板块充分展示中国春节的传统习俗和文化。活动极具趣味性、娱乐性和互动性，观众们积极参加猜字谜、学写中国字、体验呼啦圈和跳绳等项目。</w:t>
        <w:br/>
        <w:t xml:space="preserve">　　特别值得一提的是，两位远道而来的非遗传承人演示中国传统剪纸和中国版画，博得嘉宾和学生们连连惊叹和赞赏。</w:t>
        <w:br/>
        <w:t xml:space="preserve">　　本次游园会由中国驻孟加拉国使馆主办，达卡大学孔子学院、孟加拉国人文大学承办。</w:t>
        <w:br/>
        <w:t xml:space="preserve">　　1月29日，美国波音公司发布声明，宣布其风险投资部门HorizonX对加利福尼亚州一家初创企业Cuberg进行投资。Cuberg公司当前正在研发一种由更轻、更不易燃组件制成的电池，并希望在今年晚些时候进行原型机测试。波音对该公司的投资被认为是其加强在电动飞机领域布局的最新一步。</w:t>
        <w:br/>
        <w:t xml:space="preserve">　　波音HorizonX副总裁史蒂夫·诺德隆德表示，Cuberg的电池技术拥有目前市场上能见到的最高能量密度，其独特的化学性质有望为未来电动空运提供安全、稳定的解决方案。</w:t>
        <w:br/>
        <w:t xml:space="preserve">　　一段时间以来，航空业巨头布局电动飞机研发的脚步不断在加快。去年11月底，欧洲工业巨头罗尔斯罗伊斯、空中客车和西门子签署合作协议，将合作开发一款名为“E—Fan X”的混合动力测试机，并希望能于2020年实现首次试飞；再往前，波音公司投资一家名为Zunum Aero的纯电动和混合动力飞机初创公司，后者正努力在2022年前开始销售混合动力飞机。据媒体报道，出于成本考虑，目前许多美国航空公司正退出以50座客机为主的短途航空市场。有分析称，未来15年间，电动飞机市场的规模将超过220亿美元。</w:t>
        <w:br/>
        <w:t xml:space="preserve">　　相比现有的燃油商业飞机，电动飞机的优势主要体现在低成本和更环保这两个方面。目前国际航空燃料价格处于高位，这显然增加了业界对电动飞机研发的兴趣。电动飞机一旦技术成熟，在成本上将非常有吸引力。此前，德国科学家研发的双座电动飞机“e—Genius”进行了一次跨越阿尔卑斯山的试验飞行，在其中一段100公里的航程内，“e—Genius”的能源消耗只是25千瓦时电力，耗费大概是3美元。</w:t>
        <w:br/>
        <w:t xml:space="preserve">　　同时，研究表明，作为全球温室气体排放“大户”，航空业每年排放5亿吨二氧化碳，国际民用航空组织预计2050年飞机燃油带来的碳排放量将达到目前水平的3倍。在此背景下，业界普遍将电动飞机研发视为减少航空业环境污染的根本措施之一。</w:t>
        <w:br/>
        <w:t xml:space="preserve">　　此外，电动飞机还有望改变人们已经熟悉的航空业面貌。斯洛文尼亚飞机制造商蝙蝠公司此前研发的电动飞机“金牛座G4”表明，电动飞机起飞所需跑道更短，爬升速度更快，且噪音相较现有飞机明显更小，因此未来起降电动飞机的机场甚至可以选址在城市中心区。</w:t>
        <w:br/>
        <w:t xml:space="preserve">　　综合来看，目前电动飞机研发尚处于早期加速期，各种概念设计正不断推出，但能否实现跨越的关键在于电池技术。专业分析指出，现有锂电池的能量密度大概是在1兆焦/千克左右，而航空燃油的能量密度则超过40兆焦/千克。换句话说，以现有的电池技术替换燃油，仅电池本身的重量就将给飞机带来巨大负担。除能量密度问题以外，供电动飞机使用的电池还需解决一系列技术问题，包括寿命问题，在低温或雷暴等极端天气下的稳定性，散热问题，及公众对电动飞机安全性的信心。</w:t>
        <w:br/>
        <w:t xml:space="preserve">　　（本报华盛顿2月5日电）</w:t>
        <w:br/>
        <w:t xml:space="preserve">　　新华社喀土穆2月4日电  （记者马意翀）苏丹中央银行4日决定再次贬值本国货币，将该国所有银行美元兑换苏丹镑的官方汇率调整为1美元兑换30苏丹镑。</w:t>
        <w:br/>
        <w:t xml:space="preserve">　　此前，苏丹政府决定从今年1月起将美元兑换苏丹镑的官方汇率从1美元兑换6.7苏丹镑贬值至1美元兑换18苏丹镑。</w:t>
        <w:br/>
        <w:t xml:space="preserve">　　苏丹政府去年11月曾宣布，将采取措施阻止苏丹镑对美元等外币持续大幅贬值，并表示将对扰乱秩序的外汇交易商和经纪人采取法律手段。</w:t>
        <w:br/>
        <w:t xml:space="preserve">　　美国2017年10月决定取消对苏丹的经济制裁，但这并未改变苏丹经济持续恶化的现实。截至记者发稿，苏丹黑市上1美元可兑换高达41.7苏丹镑。</w:t>
        <w:br/>
        <w:t xml:space="preserve">　　近日，泰国央行表示，将为国内投资者在海外投资提供更多便利，改革相关管理法律法规，放宽境外证券股票投资管理条例，让个人投资者有更多的投资机会和渠道。同时，将为外国资金进入泰国提供更多便利。</w:t>
        <w:br/>
        <w:t xml:space="preserve">　　泰国央行金融市场管理事务行长助理瓦奇拉表示，央行自2017年以来就采取措施，放宽国内资金出境投资的管理条例，以改善泰国的贸易经商环境。而吸引外国投资进入泰国，也是泰国政府一直坚持的政策。</w:t>
        <w:br/>
        <w:t xml:space="preserve">　　得益于泰国政府积极打造投资环境的政策，在《美国新闻与世界报道》网站近日发布的“2018年全球最佳创业国家”排名中，泰国从80个国家中脱颖而出，连续两年获评为“全球最佳创业国家”第一名。此外，在“全球最佳投资国家”排名中，泰国也排在第八位。</w:t>
        <w:br/>
        <w:t xml:space="preserve">　　《美国新闻与世界报道》称，很多来自全球各地的商业决策者认为泰国是世界上最适合创业的国家，而可负担性、低廉的制造成本、与世界的联通性，以及获取资本的轻松程度是让泰国跻身榜单第一的最重要的几大因素。泰国商业部部长颂提拉认为，商业部简化注册程序、为外籍投资者改善经商和投资环境，对于泰国持续吸引外商投资是一个重要助力。据悉，外商登记注册程序从5步减少为3步，原来要花25.5天的时间，现在只要两天就可完成注册。</w:t>
        <w:br/>
        <w:t xml:space="preserve">　　泰国的社会经济在过去40年得到了蓬勃发展，为保持经济稳定增长，2016年，泰国政府提出“泰国4.0”经济战略目标，即通过创新和技术手段发展高附加值产业，促进泰国产业转型升级，推动新的经济模式发展，增强国家竞争力。</w:t>
        <w:br/>
        <w:t xml:space="preserve">　　目前，泰国政府在不断改善总体经商与投资环境，以契合“泰国4.0”经济战略，吸引更多外籍投资者来泰发展业务。实现这一战略目标的一大载体就是“东部经济走廊”项目，即在泰国东部沿海通过大力发展基础设施及实行一系列投资优惠政策鼓励高附加值产业发展，如新型汽车、生物科技、智能电子、医疗保健等。按照规划，泰国将在5年内为这条走廊投入1.5万亿泰铢（约合430亿美元）。为此，泰国政府修订了投资促进法，并制定了东部经济走廊法和竞争力增强法。新的法律将为投资者提供新的投资优惠权益。</w:t>
        <w:br/>
        <w:t xml:space="preserve">　　“大量外资进入泰国有助于奠定泰国在世界经济中的重要地位。”泰国投资促进委员会副秘书长措迪对本报记者表示，“泰国创业成本低，营商环境好，是深受欧洲、美洲和亚洲欢迎的直接投资目的地之一。”据统计，2017年泰国吸引外资达6419.78亿泰铢（约合200.6亿美元），同比新增22%，高于原定6000亿泰铢的引资目标额。</w:t>
        <w:br/>
        <w:t xml:space="preserve">　　泰国开泰研究院专家黄斌在接受本报记者采访时说，泰国政府重视经济发展，鼓励国企、私企、教育等各单位在新型经济和创业中发挥重要作用。对于有资金实力和高新技术的外商企业，泰国政府给予非常优厚的投资优惠待遇吸引其来投资。包括已于本月正式实施的智慧签证等措施，正是为了吸引更多外国专家或高层管理人才到泰国工作或向十大目标产业集群投资。这将为泰国带来科技人才和投资，提高泰国综合竞争力。</w:t>
        <w:br/>
        <w:t xml:space="preserve">　　（本报曼谷2月5日电）</w:t>
        <w:br/>
        <w:t xml:space="preserve">　　新华社东京2月5日电  （记者华义）日本京都大学研究人员最新发现，细胞能在基因层面对声音产生应答，这有望帮助揭开生命与声音的根本关系。</w:t>
        <w:br/>
        <w:t xml:space="preserve">　　声音是动物个体识别外界环境以及交流的主要途径，动物个体声音的重要性不言而喻，然而几乎没有发现在细胞水平上是否有识别声音的机制。</w:t>
        <w:br/>
        <w:t xml:space="preserve">　　为此，京都大学的一个研究小组在细胞培养装置中设置播放器，对成肌细胞等多种细胞播放多种声波测试并进行基因分析，以研究人耳可听到的声波是否会产生细胞水平上的应答。结果发现，不同细胞对不同的声波会产生不同的基因应答，细胞的不同分化状态也会导致对声波的应答方式不同。</w:t>
        <w:br/>
        <w:t xml:space="preserve">　　研究小组今后将通过实验来进一步解释对声波反应的细胞内部机制，以弄清生命和声音的根本关系。这一研究成果已经发表在《科学公共图书馆·综合》杂志网络版上。</w:t>
        <w:br/>
        <w:t xml:space="preserve">　　枪支泛滥助长恶性犯罪</w:t>
        <w:br/>
        <w:t xml:space="preserve">　　美国芝加哥大学周围地区治安不太好，校园每隔几十米就有一个紧急电话装置，以便学生紧急时求救。</w:t>
        <w:br/>
        <w:t xml:space="preserve">　　枪支泛滥是芝加哥地区一大隐患。据《芝加哥论坛报》等媒体报道，仅在2017年圣诞周末，芝加哥就有2人死于枪杀，另有12人在枪击案中受伤。一年前的圣诞周末，59人被枪击，11人死亡。2016年全年，枪击案超过3500起，死亡人数超过750人，相比2015年增加了58%。大多数枪击案都发生在芝加哥市南部地区，距离芝加哥大学并不远。</w:t>
        <w:br/>
        <w:t xml:space="preserve">　　“不管在哪个校园就读，都要有安全意识。”芝加哥一家公司的高级副总裁马克·斯道布林对本报记者说。马克有一儿一女，都在大学读书。他说，美国的大学为了能招到学生，都很注意加强安保。对学生来讲，重要的是具备安全防范知识，时刻留意周围。“周围”有两个范畴。一是出门时要时刻留意周围是否有危险，要有逃生意识。比如一旦发生枪击案，如何躲避、寻找安全屏障与安全出口；遇到抢劫，如何避免人身伤害等。另一个范畴是校园周围环境，寻找宿舍、参加公共活动等时，应避开危险地区。美国许多城市都有治安欠佳的街区。即便一些名校也有“软肋”。像加州大学伯克利分校，校园与流浪汉聚居的伯克利镇只一街之隔，时常有抢劫案件发生。</w:t>
        <w:br/>
        <w:t xml:space="preserve">　　芝加哥的治安状况凸显美国枪支泛滥弊端。由于利益集团和游说团体的干预，美国政府对枪支管控说得多，做得少。美国有3亿多人口，私人枪支保有量逾3亿支。过去10年里，超过400万美国人成为袭击、抢劫和其他涉枪犯罪的受害者。2016年，美国发生枪击事件超过5.8万起，造成1.5万人死亡，3万人受伤。在很多州，枪击致死人数超过了车祸死亡人数。</w:t>
        <w:br/>
        <w:t xml:space="preserve">　　公共安全部门对应不力</w:t>
        <w:br/>
        <w:t xml:space="preserve">　　去年11月初，中国旅客在巴黎南郊遭遇抢劫，一周之后，法国南部城市布拉尼亚克发生一起汽车蓄意冲撞事件，3名中国留学生受伤……此类案件频发不仅引发舆论对华人成为攻击目标的讨论，也折射出法国社会治安存在的隐患。</w:t>
        <w:br/>
        <w:t xml:space="preserve">　　近期针对法国社会安全状况的民调显示，80%的受访者感觉“不安全”。除恐袭阴影带来的威胁感外，民众不安全感的主要原因在于日常社会治安堪忧。</w:t>
        <w:br/>
        <w:t xml:space="preserve">　　法国舆论研究所民意调查部门主任热罗姆·富凯认为，在恐怖袭击出现之前，抢劫、盗窃、性侵等治安问题是法国一直以来最大的安全威胁。一些程度较轻的违法犯罪行为越来越频繁，日常违法犯罪成为法国不堪其扰的不安全因素。据统计，法国每两分钟发生一起入室抢劫，其中大巴黎地区最为严重。此外，故意损害公共或私人财物、蓄意纵火等案件也时有发生。</w:t>
        <w:br/>
        <w:t xml:space="preserve">　　在法国，长期以来就存在针对华侨华人、中国游客、留学生等的抢劫、盗窃案件。全法中国学者学生联合会主席刘源辉告诉记者，近年来，留法学生群体遭遇多起财物被抢、暴力伤害、意外事故等事件。安全威胁来自多方面，但法国的整体治安环境是最主要因素，尤其是巴黎、马赛等大城市的治安形势不容乐观。</w:t>
        <w:br/>
        <w:t xml:space="preserve">　　此间分析指出，法国政府没有正视和解决问题是社会治安恶化的原因。富凯介绍，10多年前，法国治安状况不佳的主要原因是警力不足，如今人们更加关注司法裁决。不少观点认为，法国对违法犯罪分子的处罚“宽”“松”“软”，很多人被捕后很快被释放，成为反复作案的惯犯。失业率过高、经济状况不佳也是导致偷盗抢劫等治安乱象的原因之一。</w:t>
        <w:br/>
        <w:t xml:space="preserve">　　为缓解民众忧虑，法国内政部开始着手设立“日常安全警察”。“由于社会治安牵涉经济、社会、就业等问题，短期内难有很大改善。”刘源辉提醒道，最重要的还是在法留学生群体自己要提高警惕，尽量规避风险。</w:t>
        <w:br/>
        <w:t xml:space="preserve">　　由于伦敦和曼彻斯特遭受恐怖袭击，在英留学生更加重视人身安全问题。中国驻英国大使馆教育处的匡建江介绍说，留学生普遍反映遇到的问题包括：由于经济条件限制，一些同学租住在房租和生活成本较便宜的区域，这些地区存在醉酒闹事、不良少年、暴力骚扰等隐患；一些学生曾遭到行为怪异、有精神问题或酗酒人员的言语骚扰或尾随跟踪；有留学生曾遭遇入室行窃或公共场所的偷窃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