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相伴，以梦为马。”“今天，全球在聚焦，世界在舞动，不同的国度，都闪烁着耀眼的中国红。”“此时此刻，我们用心给祖国给党给人民，写下一封情书，那就是‘我爱中国红’。”</w:t>
        <w:br/>
        <w:t xml:space="preserve">　　比利时布鲁塞尔中国学生学者联合会主席顾昱雯对本报记者说，“现在的比利时依旧寒气浓、雨露重，但在这里我们感受到了家的温暖和祖国的关怀。”她表示，习主席给留学生的回信令人备受鼓舞，我们留学生要按照信中所讲的“让青春之光闪耀在为梦想奋斗的道路上”，早日学成回国，为实现中华民族伟大复兴的中国梦贡献自己的青春和力量。</w:t>
        <w:br/>
        <w:t xml:space="preserve">　　（本报布鲁塞尔2月6日电）  </w:t>
        <w:br/>
        <w:t xml:space="preserve">　　本报东京2月6日电  （记者刘军国）由江西省文化厅和日本东京中国文化中心共同举办的“欢乐春节——傩面傩舞展”6日在东京开幕，来自中日两国的约百名民众参加开幕式。</w:t>
        <w:br/>
        <w:t xml:space="preserve">　　此次展览共展出约100件精美的傩面。当天，来自中国江西省南丰县的流坊大傩班表演了开山、钟馗醉酒、傩公傩婆等节目，赢得现场观众阵阵掌声。</w:t>
        <w:br/>
        <w:t xml:space="preserve">　　本报新加坡2月6日电  （记者张志文）为期3天的东盟国家外长非正式会议6日在东盟轮值主席国新加坡闭幕，与会国家外长就地区和国际局势交换了意见。</w:t>
        <w:br/>
        <w:t xml:space="preserve">　　新加坡外长维文当天发表声明说，东盟各国外长在此次会议上就东盟共同体建设的发展方向和加强东盟的对外关系进行了讨论，他们一致认为，有必要进一步加强东盟国家在金融和宏观经济方面的韧性，深化东盟与外部伙伴的经贸关系。</w:t>
        <w:br/>
        <w:t xml:space="preserve">　　维文在声明中还提到，东盟各国认识到保障南海作为和平之海、稳定之海、繁荣之海的利益。</w:t>
        <w:br/>
        <w:t xml:space="preserve">　　东盟各国外长在此次会议上还就恐怖主义、网络安全和跨境犯罪等议题展开交流，并讨论了中东和朝鲜半岛局势。</w:t>
        <w:br/>
        <w:t xml:space="preserve">　　据新华社塔林2月5日电  （记者郭春菊）2018年“欢乐春节—北京周”科技经贸论坛5日在爱沙尼亚首都塔林举办，该论坛旨在推动中爱双方深化科技合作，促进经贸发展，助力“一带一路”建设。</w:t>
        <w:br/>
        <w:t xml:space="preserve">　　本报北京2月6日电  （记者徐隽）中共中央政治局委员、中央政法委书记郭声琨5日在第二十一次全国法院工作会议上强调，要坚持以习近平新时代中国特色社会主义思想为指导，深入贯彻党的十九大和十九届二中全会精神，认真学习贯彻习近平总书记在中央政治局常委会听取最高人民法院、最高人民检察院党组工作汇报时的重要指示精神，坚持党的绝对领导，一心为民、公正司法，切实履行好新时代人民法院职责使命，为经济社会持续健康发展提供有力司法保障。</w:t>
        <w:br/>
        <w:t xml:space="preserve">　　郭声琨指出，党的领导是中国特色社会主义法治的本质特征和最大优势。各级人民法院要增强“四个意识”、坚定“四个自信”，坚决维护习近平总书记党中央的核心、全党的核心地位，坚持党的绝对领导，推进全面依法治国，坚定不移走中国特色社会主义法治道路。要深刻领会党中央关于修改宪法部分内容的重大决策，发自内心拥护宪法、信仰宪法，维护宪法权威，保证宪法实施。要端稳天平、秉公司法，依法独立公正行使审判权，决不让不公正的审判伤害人民群众感情、损害人民群众权益。要依法严惩各类犯罪活动，完善产权保护等司法政策，发挥好法治的经济增长助推器、社会运行调节器作用。要全面深化人民法院改革，建设一支忠诚可靠、业务精湛、清正廉洁的队伍，不断提高司法公信力。</w:t>
        <w:br/>
        <w:t xml:space="preserve">　　周强出席会议。</w:t>
        <w:br/>
        <w:t xml:space="preserve">　　杀年猪、熏腊肉……进入腊月，湖南省新化县田坪镇万龙村里，家家户户忙着办年货。</w:t>
        <w:br/>
        <w:t xml:space="preserve">　　“来来来，尝尝这新酿的红薯酒，清甜爽口，好喝得很嘞！”62岁的鄢国仁，热情地把我们迎进屋。</w:t>
        <w:br/>
        <w:t xml:space="preserve">　　“去年最大的喜事，是给我婆婆办百岁寿宴。”围着一炉炭火，老鄢的堂客邹习娇同我们扯起闲话，“村里办喜事定了新规，酒席只请一餐饭，不放鞭炮、不搭拱门、不请戏班子。花在场面上的钱几乎没有，负担减轻了好多。”</w:t>
        <w:br/>
        <w:t xml:space="preserve">　　老鄢有腿疾，干不得重活。邹习娇在建筑工地打扫卫生，每月收入1000多元，小一半留给上高中的女儿作生活费，剩下的安排全家的日常开销。2017年7月，鄢家被确定为贫困户。</w:t>
        <w:br/>
        <w:t xml:space="preserve">　　去年12月3日，鄢国仁母亲满100周岁，两口子想无论如何也要为老人办寿宴。可家底太薄，按以往的惯例办酒，无疑会亏出个“大窟窿”。一筹莫展之时，村里红白事理事会找上门，主动提出来操持。</w:t>
        <w:br/>
        <w:t xml:space="preserve">　　寿宴当日，现场没多余装饰，只在屋门口挂一副祝寿对联。村管弦乐队为老人举办了简短的寿庆仪式。村里的女同胞唱起祝寿歌，还踏歌起舞。没有了排场，寿宴的人情味却更浓了。</w:t>
        <w:br/>
        <w:t xml:space="preserve">　　“乡亲们挣点辛苦钱不容易，要花在刀刃上，而不是用来搞攀比、争面子……”趁大家在兴头上，道德讲堂开了场。村干部廖苗从这次寿宴说起，动员大家不比排场比文明。</w:t>
        <w:br/>
        <w:t xml:space="preserve">　　一桌坐8人，四荤四素，外加俩凉碟，全是家常菜。待客烟，是5元一包的白沙烟。桌上酒，是本地散装米酒。</w:t>
        <w:br/>
        <w:t xml:space="preserve">　　“来了32桌客，总共开销两万元，和收到的礼金差不多。”邹习娇给记者算了下细账。一桌酒菜，满打满算220元，32桌就是7040元。客人来“吃酒”，主人要回礼，回礼钱花了1万多元。</w:t>
        <w:br/>
        <w:t xml:space="preserve">　　“要是从前，这点钱还不够买鞭炮呢！”老鄢接过话茬。按“老办法”，百岁寿宴至少办两天，光燃放烟花爆竹就要两万元；请戏班子撑场面，一天一场，两天就一万二；酒菜也不能丢面子，桌子摆不下，客人吃不完，一桌少说四五百块钱。“省了足足有4万元。”老鄢竖起4根手指头。</w:t>
        <w:br/>
        <w:t xml:space="preserve">　　“不放鞭炮照样热闹，没给儿子媳妇添负担，我心里舒坦！”听着儿子儿媳算账，鄢国仁的母亲说。</w:t>
        <w:br/>
        <w:t xml:space="preserve">　　新化是国家扶贫工作重点县，贫困人口省内最多。但一到“办酒”，却总是摆出一副“宁穷一年，不穷一日”的架势，争面子、比阔气的陋习不绝，老百姓“娶不起”“死不起”，叫苦不迭。</w:t>
        <w:br/>
        <w:t xml:space="preserve">　　“移风易俗、倡俭治奢，刻不容缓。”新化县文明办主任邹静如说。去年初，新化县从禁燃禁炮破题刹歪风，喜事新办、丧事简办，被写进村规民约，村民操办红白事，有了详细规定。</w:t>
        <w:br/>
        <w:t xml:space="preserve">　　“喜事办1天，丧事最多办3天；不放烟花爆竹、不搭充气拱门、菜量适中等新风尚，早已家喻户晓，深入人心。”万龙村党总支书记李基球算了个数，“一年下来，全村省下的鞭炮钱，至少就100万元。”</w:t>
        <w:br/>
        <w:t xml:space="preserve">　　“在农村生活，最大的支出就是‘人情’。以前每年都要两三千块钱，如今村里办酒的人少了，我们也轻松多了。”邹习娇感叹道。</w:t>
        <w:br/>
        <w:t xml:space="preserve">　　薄暮降临，老鄢执意送送我们。没走多远，他停下指着远处起伏的山头告诉我们，那里不久就要种酥脆枣，村里用扶贫资金给他家也入股了100株。一株产5斤枣，一斤卖40元，这一项一年就有两万元收入。“我家脱贫有盼头了！”</w:t>
        <w:br/>
        <w:t xml:space="preserve">　　识人用人考察智慧和眼力，举荐人才则更照见能力与境界。</w:t>
        <w:br/>
        <w:t xml:space="preserve">　　回溯历史，以推荐方式选取人才，可谓源远流长。时至今日，由领导干部依照程序推荐人选，仍是党政机关考察任用干部的重要方面。推荐的方式，效率较高，能降低人才甄别成本，有利于减少遴选中的信息不对称现象。但推荐干部的前提在于，必须把责任意识放在首位，不能因一己私利而失之偏颇。党的十九大闭幕后召开的首次政治局会议明确强调：要带头执行党的干部政策，结合分管工作负责任地向党中央推荐干部。这是对中央政治局全体同志的要求，也是对各级领导干部的提醒。</w:t>
        <w:br/>
        <w:t xml:space="preserve">　　春秋时期，齐桓公问管理马厩难在哪里，管仲回答：傅马栈最难。“傅马栈”，即编排供马站立的栅栏，难在如何选取第一块木料：第一块木料选得直，后面的木料就直；反之，则会牵累后面的木料，影响马栈质量。用人仿若傅马栈，“用一贤人则群贤毕至”，不仅意味着贤人本身就是选人用人的标准，会形成导向，也意味着贤荐贤，最终成就人才济济；反之，则可能导致“劣币驱逐良币”。</w:t>
        <w:br/>
        <w:t xml:space="preserve">　　负责任地推荐干部，需要涵养容才的雅量。习近平总书记强调，“把党和人民需要的好干部精心培养起来、及时发现出来、合理使用起来”。无论是像鲍叔牙推荐管仲那样襟怀坦荡、抑己裨人，还是像祁黄羊一样“内举不避亲、外举不避仇”，都说明只有树立包容开放的人才观念，才能广纳贤才，凝聚更多优秀智力资源。对人才不求全责备，而是不拘一格降人才，“善于团结和使用同自己意见不同的人一道工作”，才能让我们的事业兴旺发达。</w:t>
        <w:br/>
        <w:t xml:space="preserve">　　负责任地推荐干部，少不了识才用才的担当。唐代诗人王维有诗云：“知祢不能荐，羞为献纳臣。”这种知耻之心就蕴含着担当意识。遇到“千里马鸣于槽枥之间”时，能不能慧眼识才；看到“明珠弃在野”时，愿不愿爱才护才；碰到“英俊沉下僚”时，敢不敢坚定用才……很大程度上，考验着领导干部的担当。今天，身处“两个一百年”奋斗目标的历史交汇期，尤其需要各级领导干部主动发掘德才兼备的人才，肩负起为党荐才、为国储才、为事业育才的重任，让新时代成为人尽其才的好时代。</w:t>
        <w:br/>
        <w:t xml:space="preserve">　　负责任地推荐干部，须严守荐才的底线。毛泽东同志曾对身边工作人员讲：我们共产党的章法，决不能搞裙带关系，一个人当了官，沾亲带故的人都可以升官发财。现实中，少数领导干部搞拉帮结派、结党营私、任人唯亲；一些地方裙带主义、山头文化、码头文化比较盛行。说到底，都是在选人用人荐才中没了标准、失了原则、丢了底线，最终只会误党误国、贻害百姓。持中守正、“责”字当先，充分研判推荐对象的政治定力、纪律定力、道德定力、抵腐定力，综合考察其业务能力，方可客观公正地推荐人选，确保荐才的含金量。</w:t>
        <w:br/>
        <w:t xml:space="preserve">　　负责任地荐才，把好干部推上时代舞台，不仅是建设高素质专业化干部队伍的必然要求，更应成为领导干部的自觉担当。</w:t>
        <w:br/>
        <w:t xml:space="preserve">　　新华社北京2月6日电  中国国防部6日发布消息，2018年2月5日，中国在境内进行了一次陆基中段反导拦截技术试验，试验达到了预期目的。这一试验是防御性的，不针对任何国家。</w:t>
        <w:br/>
        <w:t xml:space="preserve">　　本报北京2月6日电  （记者张洋）近日，在有关国家执法部门协助下，公安部“猎狐行动”工作组成功将外逃4年之久、涉嫌虚开增值税专用发票罪骗取巨额抵扣税款的犯罪嫌疑人陈某缉捕并押解归案。</w:t>
        <w:br/>
        <w:t xml:space="preserve">　　据了解，2012年至2013年，山东某医药有限公司董事长、法人代表陈某，以向当地农户收购中草药材的名义，虚开农产品收购发票10余万份，申报抵扣税款2亿余元，造成国家税款损失1.7亿余元。2014年5月，陈某在案发前潜逃境外。2017年8月，山东省滨州市检察院以涉嫌虚开增值税专用发票罪对陈某批准逮捕；同年10月，国际刑警组织对陈某发布红色通报。</w:t>
        <w:br/>
        <w:t xml:space="preserve">　　陈某外逃后，公安部“猎狐行动”办公室指挥山东省、滨州市两级公安机关加大工作力度，紧密追踪其行踪线索，并及时通报有关国家执法部门，请求协助查找、抓捕和押解。当地时间1月5日，陈某在安提瓜和巴布达被抓获。在加勒比地区有关国家执法部门和驻外使馆积极协助下，北京时间1月11日，公安部工作组顺利将陈某押解归案。</w:t>
        <w:br/>
        <w:t xml:space="preserve">　　公安部“猎狐行动”办公室负责人表示，陈某从境外成功被缉捕归案再次表明，中国警方与世界各国执法机关的合作日益紧密，公安机关将始终贯彻“有逃必追”理念，全力做好境外追逃追赃工作。法网恢恢，疏而不漏，外逃人员早日投案自首才是唯一出路。</w:t>
        <w:br/>
        <w:t xml:space="preserve">　　本报北京2月6日电  （记者王尧）国务院侨办2月6日举行新闻发布会宣布，2018年“文化中国·四海同春”春节慰侨访演已经启动，将组织6个艺术团组，分赴北美、南美、亚洲、欧洲、大洋洲的16个国家和地区29个城市，预计演出33场。</w:t>
        <w:br/>
        <w:t xml:space="preserve">　　据国务院侨办副主任谭天星介绍，目前慰侨访演港澳团已率先于2月2日赴港澳地区演出，其余5个艺术团组将于大年初二陆续展开访演活动。全部访演行程将历时35天，于3月8日结束。</w:t>
        <w:br/>
        <w:t xml:space="preserve">　　2018年是“文化中国·四海同春”文化品牌活动开展十周年。从2009年以来，“文化中国·四海同春”已累计向144个国次和港澳地区派出69个“四海同春”艺术团组，在五大洲303城次演出417场，广场和剧场观众超过610万人次。</w:t>
        <w:br/>
        <w:t xml:space="preserve">　　本报北京2月6日电 （记者王珂）国新办6日举行新闻发布会，商务部副部长王炳南、文化部副部长杨志今、国家旅游局副局长王晓峰介绍了2018年春节消费市场运行保障、文化活动、假日旅游等方面情况。</w:t>
        <w:br/>
        <w:t xml:space="preserve">　　王炳南介绍，据监测，今年春节市场总体平稳有序，商品供应充足，销售持续旺盛，市场秩序平稳。</w:t>
        <w:br/>
        <w:t xml:space="preserve">　　王炳南说，做好春节市场保障供应工作，要努力做到“三保”：保必需，保老百姓日常生活必需的粮、油、肉、蛋、奶和蔬菜。保供给，确保商品及时供应得上，不发生脱销断档，不发生大幅度价格上涨。保重点区域，主要是人口密集的大中城市、冰冻雨雪地区、港澳等地区。</w:t>
        <w:br/>
        <w:t xml:space="preserve">　　“近年来老百姓的收入不断增加，消费也在加速升级，品质消费需求越来越大。”王炳南说，为了让群众过上一个有品质的春节，商务系统将采取以下几项措施：</w:t>
        <w:br/>
        <w:t xml:space="preserve">　　增加品质商品。各级商务部门指导流通企业适应春节消费新特点和消费升级新趋势，积极增加绿色、健康、智能、时尚等商品供给，满足城乡居民不断增长的品质化、个性化、多样化消费需求。</w:t>
        <w:br/>
        <w:t xml:space="preserve">　　提供品质服务。针对往年春节期间就餐难、保姆荒等问题，各级商务主管部门积极想办法、找对策。辽宁、天津等地引导餐饮企业春节期间正常开门营业，并适当增加营业时间，提高餐饮特别是年夜饭的供应能力。</w:t>
        <w:br/>
        <w:t xml:space="preserve">　　维护市场秩序。各级商务部门始终把维护市场秩序作为重要工作来抓，确保老百姓春节消费放心、安心、舒心。充分利用肉菜追溯体系，保障老百姓舌尖上的安全。</w:t>
        <w:br/>
        <w:t xml:space="preserve">　　杨志今说，文化部将于春节期间组织42支文艺小分队赴各地开展“文化迎春，艺术为民”新春慰问活动200多场，并在革命老区、贫困地区开展多种类型的慰问活动。</w:t>
        <w:br/>
        <w:t xml:space="preserve">　　各级公共图书馆、文化馆和博物馆、美术馆等公共文化机构节日期间不休息，免费向公众开放。各地文化部门组织开展各类文艺汇演和城乡群众文化活动；依托传统习俗和特色民间文化艺术，举办各类庙会、花会等节庆活动。</w:t>
        <w:br/>
        <w:t xml:space="preserve">　　为适应新媒体时代公众对文化生活的需求，文化部依托网络平台开展2018“百姓大舞台”春节文化惠民网络联动等活动，在国家公共文化云上推广各地优秀文化品牌项目。</w:t>
        <w:br/>
        <w:t xml:space="preserve">　　此外，文化部已部署开展部分地区农村演出市场专项整治行动，并将继续加强文化市场安全生产工作、互联网上网服务营业场所监管等，保障春节期间良好的文化市场环境。</w:t>
        <w:br/>
        <w:t xml:space="preserve">　　王晓峰介绍，今年春节旅游市场将持续红火。据国家旅游局数据中心调查显示，我国居民2018年第一季度出游意愿为83%，其中48.9%的游客选择在春节出行。综合市场预订等情况预测，全国国内旅游市场将达3.85亿人次，同比增长12%，将实现国内旅游收入4760亿元，同比增长12.5%。</w:t>
        <w:br/>
        <w:t xml:space="preserve">　　南下避寒、北上玩雪仍是广大游客春节出游的重要动机。调查显示，65.9%的出游居民选择国内中长线游，比例最高。春节家庭游特色明显，52.7%的游客选择家庭自助游，34.5%选择近郊游。此外，二三线城市商业街区、博物馆、主题公园、游乐场、动物园、庙会有望迎来大量游客。</w:t>
        <w:br/>
        <w:t xml:space="preserve">　　调查显示，度假休闲超越景点观光成为居民春节假日出游的第一动机。选择度假休闲的游客占到50.5%，选择观光的游客占48.9%，温泉游、养生游等康养休闲游最受游客关注。此外，以发现和探索为出游动机的游客占比达到36%，表明越来越多的游客更加追求旅游品质。</w:t>
        <w:br/>
        <w:t xml:space="preserve">　　王晓峰说，要全力做好旅游产品供给、旅游公共服务、旅游市场监管、旅游安全保障等各项工作，规范旅游市场秩序，提升旅游服务质量，切实保障广大游客过一个喜庆、欢乐、平安、祥和的新春佳节。</w:t>
        <w:br/>
        <w:t xml:space="preserve">　　本报北京2月6日电  （记者王瑨）2月5日，600余名观众在央视一号演播大厅参与观看中央电视台《2018年春节联欢晚会》第一次彩排。</w:t>
        <w:br/>
        <w:t xml:space="preserve">　　整台节目以“喜气洋洋、欢乐吉祥”为主题。今年继续以一号演播大厅为支点，携手4个分会场，突出中国元素、民族符号、地域文化。央视一号演播大厅作为主会场，舞台美术以汉字为设计元素和舞台主体形象，突出中国元素、民族符号和年俗装饰，体现文化自信。贵州黔东南、广东珠海、山东曲阜和泰安、海南三亚等分会场以各自实景为依托，营造出山峦的神奇、大海的梦幻、村寨的风情、都市的璀璨，展现新春天、新时代。</w:t>
        <w:br/>
        <w:t xml:space="preserve">　　备受观众关注的语言类节目体现了三“新”：一是题材新，既有讽刺官僚主义、形式主义的作品，也有讽刺某些人不敬业的内容；既有反映“一带一路”建设和中非人民友谊的主题，也有体现海峡两岸同胞亲情的主题。二是阵容新，节目汇集全国老、中、青三代优秀演员。三是手段新，在表演中融入国际符号、新媒体手段。主持人阵容采用全新的组合方式，康辉、朱迅、任鲁豫、李思思、尼格买提将在主会场联袂主持。</w:t>
        <w:br/>
        <w:t xml:space="preserve">　　新春将至，人们最牵挂困难群众的生活有没有改善，扶贫工作的难题有没有解决。而对于奔波在基层的干部来说，能够在年根岁尾总结经验、反思不足、化解疙瘩，给困难群众送去脱贫方案和致富信心，要比送去“米面油钱”更有价值。</w:t>
        <w:br/>
        <w:t xml:space="preserve">　　5年多来，被人民群众誉为“第一扶贫干部”的习近平总书记一直心系贫困群众，而中国的脱贫减贫事业，也收获了决定性进展。随着脱贫工作进入关键期和深水区，一些深层次矛盾和问题亟待解决。我们推出这组一线视角，就是要着力揭示突出问题，寻找解决案例，提供新的思路，助力彻底打赢脱贫攻坚战。</w:t>
        <w:br/>
        <w:t xml:space="preserve">　　——编 者 </w:t>
        <w:br/>
        <w:t xml:space="preserve">　　</w:t>
        <w:br/>
        <w:t xml:space="preserve">　　扶贫必先扶志，脱贫必先脱懒，“自甘贫”的思想不消除，“要人富”就要走很长的路</w:t>
        <w:br/>
        <w:t xml:space="preserve">　　</w:t>
        <w:br/>
        <w:t xml:space="preserve">　　前段时间，小学生写出“长大之后要当贫困户”的新闻引起热议。不少一线扶贫干部在转发这条新闻时，都在头疼如何改变“等靠要”思想这个难题。脱贫攻坚，啃下精神脱贫的硬骨头应放在首位。不激发贫困户和贫困村的发展意愿，即便暂时“扶着脱贫”了，下一步发展还是会出问题。贫困地区要发展，困难群众要脱贫，发展意愿和内生动力是稳根本、保长远的关键。</w:t>
        <w:br/>
        <w:t xml:space="preserve">　　随着这些年扶贫工作的有效推进，“走得慢”“推不动”的问题逐渐上升。农村是熟人社会，大多数人都不愿当贫困户，更不好意思对外嚷嚷。一旦成了众人眼里的贫困户，难免被瞧不起，甚至可能影响儿子娶媳妇。但是当“有志脱贫”的动起来之后，留下的贫困人口却出现了“不以为耻，反以为荣”的问题：有的人四体健全、心眼够数，但就是“安贫乐穷”，吃饱混天黑；有的人不思脱困，反把贫困拿救济当成生计方式，“只想伸手，不愿动手”；还有的为当上贫困户，不惜托关系、找门子，千方百计搞一顶“贫困帽”……</w:t>
        <w:br/>
        <w:t xml:space="preserve">　　不怕人穷，就怕志短。反思安于贫困的问题，除了贫困户自身精神“矮化”、不思进取的内因外，一些近乎“溺爱”的扶贫举措，也容易助长部分贫困户“耍赖”。比如，有的地方不顾实际，刻意提前脱贫时间表，不惜代价为贫困户“开小灶”奖励和补助，有时几乎是“求”着贫困户配合工作。也有一些地方因为对贫困户筛选不仔细、不服众，扶贫政策被群众视作“吃偏饭”，引发基层群众心理失衡。近年扶贫力度加大，一次慰问金就动辄成千上万元，还有的提供贴息贷款。贫困户的日子过得“很潇洒”，难免会让得不到扶持、生活也并不算富裕的群众心生不满。“羡贫”“乐贫”虽是局部现象，却也充分说明，不顾公平、不管意愿的单纯帮扶，好比剃头挑子一头热，不仅解决不好贫困问题，还会滋生更多社会问题。</w:t>
        <w:br/>
        <w:t xml:space="preserve">　　俗话说得好，“枪头不快，累折枪杆”。扶贫必先扶志，脱贫必先脱懒，“自甘贫”的思想不消除，“要人富”就要走很长的路。所谓“扶贫先扶志”“扶贫必扶智”，脱贫不能一味扶、推着走，需要多出点子而不是多发票子，激活贫困户自身的积极性、主动性。一方面更加注重公平因素，完善机制，精准识别，确保各种扶贫资源实实在在用到刀刃上；另一方面也需要评估和反思政策制度层面的不足，采取更有针对性的举措调动起贫困户的脱贫意愿，杜绝“一哭就行，一闹就灵”。</w:t>
        <w:br/>
        <w:t xml:space="preserve">　　笔者在调研中发现两个扶贫扶志的典型案例。河北省康保县识别贫困户，由村民代表现场评议。谁家是不是贫困户，街坊邻居心里像明镜一样。如此面对面的评议，对贫困户而言既是压力也是激励，对其他人来说避免失之于偏也就避免了人心失衡。河北省望都县是地势平坦的农业区，在帮助农户精神上“补钙”的同时，也引导农户把扶贫资金入股龙头企业，激发了农户致富增收的内生动力，告别了“发钱就花、花完返贫”的困境。</w:t>
        <w:br/>
        <w:t xml:space="preserve">　　“幸福都是奋斗出来的”，我们的扶贫政策当然都是好政策，但这是为了帮助困难群众，特别是自强不息的困难群众的好政策。摆脱贫困，必须做好思想工作，给扶贫对象精神上补钙、意志上充电。只有在一种争先恐后的脱贫风气下，我们才能通过实干苦干闯出一片天，共同跨入新时代的美好生活。</w:t>
        <w:br/>
        <w:t xml:space="preserve">　　（作者为本报河北分社记者） </w:t>
        <w:br/>
        <w:t xml:space="preserve">　　不深化改革，体制机制障碍就会成为振兴吉林的拦路虎。不扩大开放，在当今互联互通的世界我们就会封闭落后，沿边优势就不能彰显，望海兴叹的困局就无法打开，难以在更大范围配置市场资源</w:t>
        <w:br/>
        <w:t xml:space="preserve">　　</w:t>
        <w:br/>
        <w:t xml:space="preserve">　　我们以什么样的精神风貌进入新时代，是关系吉林振兴的关键。如果我们无精打采，见谁都待理不理，人家凭啥跟你合作？实现吉林振兴，必须让向上、向善、向好成为吉林本色，让勤奋、实干、争先成为精神追求。</w:t>
        <w:br/>
        <w:t xml:space="preserve">　　东北的冬天并非“猛兽”。真正做事的人都不觉得冷，无事可做的人才觉得冷，这与人的精神状态有关系。我曾在吉林的寒夜到广场上散步，看到几百名市民在热闹地跳广场舞，还有人在坚持“暴走”，于是赶紧把这些画面拍下来，发到了朋友圈，并向大家说明，东北的冬天没有想象中那么冷。</w:t>
        <w:br/>
        <w:t xml:space="preserve">　　要振兴吉林，思想解放必须更进一步。</w:t>
        <w:br/>
        <w:t xml:space="preserve">　　解放思想永无止境，必须与时俱进，思想要与时代同步、同频共振，人要走进新时代，思想也必须走进新时代。但解放思想是有目标的，并不是漫无目的，是为了发展而解放，是为了人民谋幸福而解放。很多制约的方面需要靠解放思想来冲破，不解放思想，继续墨守成规，很多事情自然就办不成。不要老抱着以前的思维想问题做事情，新时代已经到来，思想不能仍然停留在过去的阶段和规律上。</w:t>
        <w:br/>
        <w:t xml:space="preserve">　　新一届省政府必须把改革开放作为振兴吉林的动力之源、活力之基，以超前意识全面解放思想，以更大力度、更大气魄、更大手笔深化改革开放。</w:t>
        <w:br/>
        <w:t xml:space="preserve">　　改革是当前我们闯关夺隘的制胜一招，不深化改革，体制机制障碍就会成为振兴吉林的拦路虎。开放是发展的必由之路，不扩大开放，在当今互联互通的世界我们就会封闭落后，沿边优势就不能彰显，望海兴叹的困局就无法打开，难以在更大范围配置市场资源。我们要下决心以自我革命精神推进“放管服”改革，把权力放到该放的层面，让服务零距离、高质量、更高效，使体制更顺畅，机制更优化，发展更活跃，社会更和谐。</w:t>
        <w:br/>
        <w:t xml:space="preserve">　　我们要大张旗鼓地让吉林更加开放，放眼国内，拥抱世界，立足国际国内大格局看吉林，发挥独特区位优势，形成新的开放大格局、大体系、大队伍、大互动。招商引资、招才引智、吉人回乡，让各类要素有效配置、活力竞相迸发，让市场主体活起来，各美其美，各畅其流，让“沿边”真正成为走得出、进得来的开发开放之边，让“近海”既能面朝大海春暖花开，又能成为畅游其中的“红海”和“蓝海”。</w:t>
        <w:br/>
        <w:t xml:space="preserve">　　——吉林省省长景俊海在日前召开的吉林省两会上说 </w:t>
        <w:br/>
        <w:t xml:space="preserve">　　（本报记者 岳富荣 孟海鹰整理） </w:t>
        <w:br/>
        <w:t xml:space="preserve">　　日新月异的互联网，是社会转型期的最大变量之一。如何建好、用好、管好互联网，让互联网释放更多正能量？2月6日揭晓的首届“两微一端百佳评选”，提供了有益的思路。</w:t>
        <w:br/>
        <w:t xml:space="preserve">　　截至2017年末，中国网民达7.72亿人，其中97.5%使用手机上网。微博、微信和APP（客户端）这“两微一端”，成为很多中国人了解新闻时事的第一信息源，近400万款APP提供在线娱乐、餐饮、旅行、导航等便民服务，成为移动互联网发展的红利。近年来社会上出现的一些新媒体榜单，基于互联网统计数据，作出传播效果、影响力的排名，但易受不良趣味裹挟和商业利益绑架，对于互联网受众和新媒体行业产生价值误导。有些视频直播网站，排名靠前的“网红”主播甚至用生吞活物、自残等吸引眼球；有些微信公众号刷流量，制造虚假阅读数据。这样产生的榜单难言合理，知名度不等于美誉度，流行与优秀不能画等号。</w:t>
        <w:br/>
        <w:t xml:space="preserve">　　由中国互联网发展基金会主办的首届“两微一端百佳评选”，历时近半年，经过基础运营数据筛选、网民投票、专家评选和作为指导方的几家部委评审等4个阶段。评选做到了参考数据又不唯数据，照顾网民趣味又吸纳专家观点。对于低俗信息泛滥的账号和损害消费者权益的APP，一票否决。既有扎实的数据支撑，又有网民投票的民意托举，更有价值取向、创新导向和政治方向的引领，这样的榜单，才能为未来双微账号与APP的发展提供镜鉴。</w:t>
        <w:br/>
        <w:t xml:space="preserve">　　近年来，每个人都感受到网络舆论场的深刻变化。主流媒体“两微一端”账号崛起，如“@人民日报”法人微博在所谓“南海仲裁”出台前后推出的“#中国一点都不能少#”，24小时微博话题阅读量超过27亿。政务微博更是如雨后春笋般茁壮成长。“@国家林业局”对于网民举报滥捕滥杀野生动物案件在线表态、快速反应，与各省市林业局形成矩阵，协调处置；政法系统的微信公众号“@长安剑”针对突发事件发声，及时还原事实，引导受众在“法理情”中平衡思考；“看了吗”APP发起“我的中国梦”短视频大赛，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