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胡同变身为文化创意示范街，昔日杂乱不堪的低端小商品被取缔，取而代之的是民族特色产品。随着春节临近，这里的年货大集也随之开张，徜徉在红火的年货市场里，浓浓的节日气息扑面而来。</w:t>
        <w:br/>
        <w:t xml:space="preserve">　　樊甲山摄（人民视觉）  </w:t>
        <w:br/>
        <w:t xml:space="preserve">　　本报哈尔滨2月6日电  （记者刘梦丹）为深化黑龙江省秸秆还田技术试验示范成果，推广和示范省内不同区域秸秆还田模式下玉米、水稻、大豆三大作物整地和播种（插秧）环节农机化技术标准，提高省内主要农作物生产标准化水平，黑龙江省农委近日出台秸秆还田三年任务和标准。</w:t>
        <w:br/>
        <w:t xml:space="preserve">　　三年主要任务为：2018年，项目启动，深化“一翻两免”轮耕轮作技术模式，提出不同区域秸秆还田耕种机械化工艺路线和机具配备方案。2019年，扩大规模，拓展“一翻两免”模式内涵，验证机械化工艺路线，形成不同区域秸秆还田耕种农机标准化技术规范。2020年，全面布局，检验秸秆还田耕种农机标准化技术规范，出台全省各地实施“一翻两免”轮耕轮作技术模式汇编，形成有区域特点的秸秆还田耕种农机标准化技术模式。</w:t>
        <w:br/>
        <w:t xml:space="preserve">　　点点鼠标，黑茶、香芋等各类优质农产品，便可从湖南安化县的田间地头进入城市人生活；动动手指，仅靠一部手机，就可以对农作物生长状况实现远程监控……在安化，“互联网+”浪潮持续发酵，一根网线带来的乡村振兴图景正不断上演。</w:t>
        <w:br/>
        <w:t xml:space="preserve">　　从安化县城出发，沿着蜿蜒的盘山路，驱车20公里才能抵达海拔900米的云台山村。村庄内，有一片面积约1800亩的茶园基地，是一家拥有“从茶园到茶杯”视频可追溯系统的农业生产基地。</w:t>
        <w:br/>
        <w:t xml:space="preserve">　　基地负责人刘波介绍，通过在茶园、茶厂安装180多个摄像头，远在千里之外的消费者，可观看到茶园、生产车间、仓库、茶产品展览馆、云海日出观景台等一系列地方的实时直播。他们不但可以随时查看茶园环境和茶园管理员的日常作业，了解公司生产车间的清洁化生产，还可以看到茶园壮观的云海日出自然景观。</w:t>
        <w:br/>
        <w:t xml:space="preserve">　　此外，刘波还利用互联网的直播平台，聘请技艺精湛的茶艺师，将茶叶的生长情况、茶叶加工工艺展现给网友，让原本平淡的乡村生活意外“火”了，不仅产品好卖了，还能收到不少打赏。</w:t>
        <w:br/>
        <w:t xml:space="preserve">　　芋头是仙缸村的特产，由于交通闭塞，销售渠道有限，每到收获季节，滞销、贱卖让农户苦不堪言。2017年，参加完县里电子商务培训班之后，谌赛华成了仙缸村电商服务站的站长。回到村里，谌赛华尝试着将芋头图片上传到网店并配上简单的广告词。让人意想不到的是，短短不到两个小时，100斤芋头就被抢购一空，而且往常只能卖2元/斤的芋头，在网上可以卖到5元/斤。在随后的一个星期，家里的3000斤芋头也被陆续订购一空。</w:t>
        <w:br/>
        <w:t xml:space="preserve">　　集山区、库区、革命老区于一体的安化县，是国家贫困县，穷在山重水复。如今，在一个个曾经的空心村里，一家家网店蓬勃生长，创造出呈几何级增长的销售业绩，不仅“网罗”住年轻人离去的步伐，也打开了村庄发展的新空间。</w:t>
        <w:br/>
        <w:t xml:space="preserve">　　烟溪镇天茶村，自古就是远近闻名的红茶村。如今，它又凭借天茶红茶原产地优势，从茶叶电商起步，迅速成为安化十里八乡有名的“网红村”。“过去，村里卖茶叶和农副产品都是‘肩挑手提、沿街叫卖’，现在是‘一网在手、销售不愁’。”土生土长的天茶村姑娘夏敏从没想过，自己可以像城里人一样实现“鼠标轻轻点、财富滚滚来”的创业致富梦。</w:t>
        <w:br/>
        <w:t xml:space="preserve">　　短短两三年间，安化的网店如雨后春笋般涌现，带动从业人员近6万人。据介绍，2017年安化全县电商销售额突破12亿元，全县共有村级电商网点212个，物流配送站290个，培训农村电商人才1.2万人次，开发培育的安化黑茶、安化腊肉、安化擂茶等15个网销类特色农产品，畅销天猫、淘宝、京东、苏宁、供销e家等大型知名电商平台。</w:t>
        <w:br/>
        <w:t xml:space="preserve">　　本报拉萨2月6日电  （记者袁泉）11360万元，这是2018年西藏对青稞增产、牦牛产业发展、肉奶增产、农牧民合作社先进集体的奖励扶持资金总额。记者从日前召开的西藏自治区农业工作会和农牧业工作会议上获悉：通过大力推进农牧业供给侧结构性改革，西藏农牧业综合生产能力稳中向好，粮食、蔬菜和肉奶产量实现历史性突破，粮食总产量103.2万吨，连续三年保持在100万吨以上。</w:t>
        <w:br/>
        <w:t xml:space="preserve">　　据了解，2018年，西藏将实行粮食双增行动，确保粮食播种面积稳定在260万亩以上，产业化龙头企业总产值和农畜产品加工企业总产值均要提升15%左右。</w:t>
        <w:br/>
        <w:t xml:space="preserve">　　“现在一看到‘报告’两个字就头大。”东部某县政府机关干部张天最近有些郁闷，临近年终，科长因病休假，科里就剩她一个人了。“加班到晚上九十点钟是常态。”正因为厌倦了在秘书科每天与材料打交道的日子，张天才申请换了个科室，没想到现在的工作仍然和文字“过不去”。</w:t>
        <w:br/>
        <w:t xml:space="preserve">　　岁末年初，正是各单位写总结、汇材料的集中时段。很多基层工作人员在为此忙碌。总结本应是成绩单，盘点成就、分析不足。然而，记者实地探访中发现，许多地方依然受形式主义和官僚主义思想影响，热衷表面文章，注水抄袭，甚至弄虚作假，让成绩单打了折扣。</w:t>
        <w:br/>
        <w:t xml:space="preserve">　　事事总结，包装过度</w:t>
        <w:br/>
        <w:t xml:space="preserve">　　写东西的时间多过干事，许多报告完全能一张表格代替</w:t>
        <w:br/>
        <w:t xml:space="preserve">　　在张天的部门，年终总结以年终考核报告为主，上级往往以通知的形式进行传达，一般会写：“请你部门于某月某日前上交关于某某工作的报告。”“报告”两个字意味着材料必须有基本的体例，要有头有尾，有修饰有文采，不这样写的话，自己部门领导这一关都过不了！“动辄几千字，几万字的我都写过！”</w:t>
        <w:br/>
        <w:t xml:space="preserve">　　“其实，绝大多数考核报告完全可以用一张表格来代替。”张天抱怨，做了什么就填什么，上级清楚，我们轻松，何必整那么多修饰呢？“大家都在议论，现在写东西的时间比干事情的时间多得多，甚至很多‘正事儿’都耽搁了，巧妇难为无米之炊，不干，能有东西写吗？”</w:t>
        <w:br/>
        <w:t xml:space="preserve">　　东北某市某国企退休中层干部于磊对公司内部的“材料文化”感慨颇多。“不同于机关事业单位，我们企业流行把总结、报告做成PPT。”于磊坦言，由于报告种类多、要求高、制作繁琐，往往要投入大量人力和时间，部门内最优秀、最肯干的人都配备去写材料了，“有一个公司技术骨干，硬是迫于‘形势’转行成了PPT制作高手。”</w:t>
        <w:br/>
        <w:t xml:space="preserve">　　曾经有一个外地来交流的公司领导在听了市场部门近两个小时的PPT展示后拍了桌子：“10分钟就能讲清楚的问题、对策，为什么要花这么多时间包装？”可会后大家都议论，说这位领导是“水土不服”。</w:t>
        <w:br/>
        <w:t xml:space="preserve">　　于磊分析，各部门热衷“秀材料”，一方面是有些人急功近利，将年终总结、PPT视为具有高度表现价值的载体，好像做得越漂亮就越能打动领导的心；另一方面，不少人尽量将分析型报告做得“全面”，讲成绩多过问题，是“老好人”心态在作祟，“公司领导也不想得罪人啊，看你PPT做得这么用心，总会想，没有功劳也有苦劳吧？”</w:t>
        <w:br/>
        <w:t xml:space="preserve">　　“因为前年总结时给省公司虚报了业绩，今年公司只能‘降成本’维持运转，中层干部每月降薪1000元，普通职工降薪500元。”于磊说，“不务实、不踏实的工作作风终究损害了我们的自身利益！”</w:t>
        <w:br/>
        <w:t xml:space="preserve">　　注水充数，张冠李戴</w:t>
        <w:br/>
        <w:t xml:space="preserve">　　考核脱离实际，基层单位一肩多挑、疲于应付</w:t>
        <w:br/>
        <w:t xml:space="preserve">　　“年底了工作忙不忙？”“忙啊，忙着整材料啊！”面对记者提问，东部某县级市街道干部段瑞“耿直”地让人有些意外。临近年终，各式各样的“年终总结”“考核报告”排山倒海而来，让负责材料汇总工作的段瑞疲惫不堪。</w:t>
        <w:br/>
        <w:t xml:space="preserve">　　“现在上级要求痕迹化管理，街道上平时做了什么事，在总结时不能只有文字，还得有照片，最好还有视频。”段瑞坦言，相对严格的考核制度初衷肯定是好的，也一定程度上督促了工作，但仍会有“材料造假”的情况出现，“大多是迫不得已的。”</w:t>
        <w:br/>
        <w:t xml:space="preserve">　　以段瑞最近在写的一个总结为例，上级食药监部门要求街道一把手每年至少亲自“抓”一次辖区食品安全问题，但具体做法并未写明。“我们街道压根就没有食品企业。”在写总结材料时，段瑞只能把领导在农贸市场检查消防工作的照片拿来用。“说实话挺心虚的，因为这张照片我们在给其他部门报总结的时候也用过。”</w:t>
        <w:br/>
        <w:t xml:space="preserve">　　“因为照片造假，还闹过笑话。”段瑞说，比如去年他们在做年终工作成果展板时，用了一张上级主管领导的照片，但其实这位领导在前年就已经调离工作岗位了，基层工作人员并不知道。</w:t>
        <w:br/>
        <w:t xml:space="preserve">　　采访中，一些基层干部反映，由于强调工作压力层层下压，最基层单位工作人员往往“一肩多挑”，出现疲于应付的状态，再加上有的考核指标“不切实际”，实际工作有主次，考核却不分主次，一些年终总结不得不滥竽充数。</w:t>
        <w:br/>
        <w:t xml:space="preserve">　　重复上报，缺少反馈</w:t>
        <w:br/>
        <w:t xml:space="preserve">　　写了很多总结，却很少得到指导回应</w:t>
        <w:br/>
        <w:t xml:space="preserve">　　“同样一份材料，为什么半年内要让我们重复报两次？”东北某市街道干部刘金丽有些困惑，一打听才知道，原来上面的分管领导换人了。</w:t>
        <w:br/>
        <w:t xml:space="preserve">　　不少干部反映，有的上级单位，领导个人化色彩比较浓重，工作缺乏延续性，让基层单位平添不少重复性工作。</w:t>
        <w:br/>
        <w:t xml:space="preserve">　　东部某县工商局一名工作人员也向记者抱怨，因为局领导要求全面提高本辖区“企业工商年报率”，他已连续加班两个周末了。“企业年报率越高，代表这个地区的工商业越活跃。”但现在不少企业是空壳的，本来按照国家规定，这些企业会在若干年后自然淘汰，而局领导不想让这项数据低于兄弟地区，“我们也只好给这些企业‘编’数据了。”</w:t>
        <w:br/>
        <w:t xml:space="preserve">　　“工作做得好，不如总结写得好。”段瑞的话更为直接，有的领域，总结直接关乎年终考评成绩。一些部门甚至与下级单位形成了“小默契”，因为下级工作也是他工作的一部分，这就给“适度造假”提供了温床。</w:t>
        <w:br/>
        <w:t xml:space="preserve">　　“我写了这么多总结，得到反馈的却寥寥无几。”张天说，上级单位向下级部门要总结、报告，他们要看，也要向上一级报告，但许多时候就是看个大概，留个存档。</w:t>
        <w:br/>
        <w:t xml:space="preserve">　　记者在采访中发现，一些地区正在探索更为合理的考核制度，如有的地区在日常工作中运用手机APP，要求基层工作人员实时上传开展相关工作的照片；有的地区强化日常实地督导，改变年终报告“一纸定胜负”的局面；有些单位在个人提交年终总结后，及时召开民主生活会，领导带头盘点一年工作……</w:t>
        <w:br/>
        <w:t xml:space="preserve">　　“年终总结、报告既容不得花拳绣腿、应付了事，更容不得层层抄袭、弄虚作假。”采访中，有的基层干部表示，文字材料中不正之风折射出一些人工作不实、作风不实的状态。所以要以创新的视角审视考核制度，从根本上杜绝形式主义、官僚主义的危害。</w:t>
        <w:br/>
        <w:t xml:space="preserve">　　本报西安2月6日电  （记者龚仕建）记者从陕西省公安厅扫黑办了解到：自陕西省公安厅1月25日起在全省公安机关部署开展扫黑除恶集中收网行动以来，警方已打掉黑恶团伙202个，抓获黑恶犯罪涉案人员1426名，破获黑恶犯罪案件532起，查封、冻结、扣押涉案资产921万余元。</w:t>
        <w:br/>
        <w:t xml:space="preserve">　　陕西省公安厅于去年11月下旬起在全省开展了为期一个月的黑恶线索摸排行动，各地公安机关逐村组、逐社区、逐领域、逐环节对黑恶犯罪线索进行集中排查，发现和收集了一批黑恶犯罪线索，为集中收网行动打下了坚实基础。集中收网行动开始后，省公安厅要求各地力争抓一人带一伙，破一案带一串，除恶务尽，打出声威。</w:t>
        <w:br/>
        <w:t xml:space="preserve">　　今年1月，陕西省延安市公安局直属分局对闫某等23名犯罪嫌疑人依法刑拘或逮捕。一举打掉以闫某为首的黑恶犯罪组织，初步查明该犯罪组织涉嫌开设赌场、非法拘禁、非法持有枪支等40余起案件。经查，闫某于2009年10月起，在吴起县纠集前狱友尚某等人开设赌场，先后成立多家公司作为掩护，“以商养黑、以黑护商”。他通过运营寄卖公司为参赌人员赌博提供高利贷，采取持刀威胁、非法拘禁等手段非法索要还款。</w:t>
        <w:br/>
        <w:t xml:space="preserve">　　据悉，去年以来，陕西省公安机关先后开展了打击农村黑恶势力违法犯罪、打击非法开采及建筑领域黑恶势力违法犯罪、打击“村霸”“沙霸”违法犯罪等一系列专项行动。陕西省“打黑办”强化督导检查，成立两个督导组，先后深入全省10个市28个区县公安局、35个派出所、20个村组、15个建筑工地和采砂场进行明察暗访，对打击非法开采及建筑领域黑恶势力和打击“村霸”“沙霸”违法犯罪专项整治行动进行了为期一个月的督导，全省查证处理“村霸”“沙霸”1394人。各地公安机关向社会公布多种举报方式，拓宽黑恶犯罪线索来源，对摸排出的黑恶线索逐条落实责任，限期查结，并将线索核办的结果适时向举报人进行反馈，沉重打击了黑恶势力犯罪。</w:t>
        <w:br/>
        <w:t xml:space="preserve">　　本报武汉2月6日电  （记者程远州）记者从湖北省公安厅获悉：湖北正在部署为期3年的扫黑除恶专项斗争，在今年1月24日至2月1日的集中收网行动中，共打掉黑恶势力团伙135个，抓获886人，破获案件393起，查封、冻结、扣押非法财产485.5万元，初战告捷。另外，2017年全年湖北全省公安机关共打掉黑恶团伙884个，抓获黑恶犯罪人员8625人。</w:t>
        <w:br/>
        <w:t xml:space="preserve">　　在扫黑除恶工作中，湖北对社会关注度高、群众反映强烈的重大案件实行挂牌督办制度，以省公安厅名义挂牌督办重大黑恶案件33起，要求各市州公安机关“一把手”为侦办责任人，以打头目、打骨干、打黑财、打“保护伞”为主攻方向，采取专案专班、上收一级、异地用警等措施，并派出打黑专家，对案件定性、取证、追逃、移送起诉等各环节给予指导帮助。</w:t>
        <w:br/>
        <w:t xml:space="preserve">　　此外，湖北公安机关把黑恶线索摸排核查作为发现黑恶犯罪的重要途径，实施精确有效打击。严格推行线索必查、核查必准、查实必究，以及集中排查、交叉核查、提级核查、责任倒查的办案要求，不断强化线索摸排工作。去年全年，湖北省打黑办下转督办线索55件，直接组织核查9件；对查实的线索，一律立案侦办、限期办结。</w:t>
        <w:br/>
        <w:t xml:space="preserve">　　接下来湖北将深入排查农村、城郊、开发区等地区，重点打击赌博、高利贷、工程建筑等行业和农村地区的黑恶犯罪。同时，湖北还将在公安业务系统中开辟打黑除恶工作平台，充分整合各类信息资源，建立黑恶犯罪人员数据库，建立黑恶线索摸排数据模型，增强主动发现和精准打击的能力，切实提高打黑除恶工作的信息化水平。</w:t>
        <w:br/>
        <w:t xml:space="preserve">　　近日，来自新疆、云南、西藏、内蒙古、吉林等10个边防总队的400余名应届毕业生在新疆培训点完成2017年入警大学生培训后，将奔赴祖国边防一线。在为期5个月的培训中，大学生们掌握了基本的公安边防执法和边防检查知识。图为入警大学生面向国旗，致以最崇高的军礼。 </w:t>
        <w:br/>
        <w:t xml:space="preserve">　　李康强摄（人民视觉）  </w:t>
        <w:br/>
        <w:t xml:space="preserve">　　本报南昌2月6日电 （记者孙超）江西省2月5日召开扫黑除恶专项斗争电视电话会议。</w:t>
        <w:br/>
        <w:t xml:space="preserve">　　会议指出，江西省扫黑除恶专项斗争将为期3年，突出打击威胁政治安全特别是制度安全、政权安全以及向政治领域渗透的黑恶势力等18类重点。力求通过不懈努力，2018年黑恶势力违法犯罪突出问题得到有效遏制，在全省形成对黑恶势力人人喊打的浓厚氛围；2019年，组织对尚未攻克的重点案件、重点问题、重点地区集中攻坚，对已侦破的案件循线深挖、逐一见底，彻底铲除黑恶势力赖以滋生的土壤，人民群众安全感、满意度明显提升；2020年，建立健全遏制黑恶势力滋生蔓延的长效机制，取得扫黑除恶专项斗争压倒性胜利。</w:t>
        <w:br/>
        <w:t xml:space="preserve">　　</w:t>
        <w:br/>
        <w:br/>
        <w:br/>
        <w:t xml:space="preserve">　　哲人其萎，风飒木萧。6日凌晨，寒流南侵的冬夜，汉学泰斗饶宗颐先生在香港辞世，享年101岁。</w:t>
        <w:br/>
        <w:t xml:space="preserve">　　记者两年前采访过饶先生，最近正欲联系他再次采访。去年底，饶先生专程到北京出席“莲莲吉庆——饶宗颐教授荷花书画巡回展”，并把10件作品捐赠给国家。10天前，饶老在港参加了一场聚会，身体尚可，怎么突然就走了呢？</w:t>
        <w:br/>
        <w:t xml:space="preserve">　　然而，如雪片飞过的唁电都告诉我，这位善长仁翁确实驾鹤西去了。饶宗颐弟子、香港大学前副校长李焯芬表示，饶公是安详离世的，近期没有患病，可谓寿终正寝。香港各界人士的悼念活动随即进行。</w:t>
        <w:br/>
        <w:t xml:space="preserve">　　6日上午，中央政府驻港联络办主任王志民在副主任杨健的陪同下赶往饶老家中，代表中联办向其亲属表达哀悼和怀念之情，望他们节哀珍重。王志民表示，饶宗颐先生毕生学术耕耘不辍，艺术创作不止，文化传承不断，是中华优秀传统文化的弘扬者，“一带一路”文化传播的践行者，是中华文化自信的表率。他的学术造诣、艺术成就和国家情怀受到广泛称赞，他是香港的自豪，也是国家的骄傲。</w:t>
        <w:br/>
        <w:t xml:space="preserve">　　“饶公，你是香港和世界在学术和艺术界的瑰宝，我们永远怀念你！”香港特别行政区行政长官林郑月娥与饶先生感情深厚，6日下午，她代表特区政府看望饶老家人。</w:t>
        <w:br/>
        <w:t xml:space="preserve">　　饶先生在亚洲文化、艺术、学术领域拥有很高声誉，以饶宗颐名字命名的文化馆、学术馆、国学院，在粤港多达七八个，例如香港大学饶宗颐学术馆。6日，港大署理校长谭广亨代表师生向饶先生家人致以深切慰问，称“饶教授是香港大学大家庭的灵魂人物”。</w:t>
        <w:br/>
        <w:t xml:space="preserve">　　香港浸会大学校长钱大康说，浸大的饶宗颐国学院将继续秉承饶公弘扬国学、贯通中西的精神，致力融合东西方汉学、经学研究优势。</w:t>
        <w:br/>
        <w:t xml:space="preserve">　　他与钱锺书被称为“南饶北钱”，钱锺书曾称他是“旷世奇才”；他与季羡林被称为“南饶北季”，季羡林曾说他是“我心目中的大师”。金庸说，有了他，香港就不是文化沙漠。学术界尊他为“整个亚洲文化的骄傲”。</w:t>
        <w:br/>
        <w:t xml:space="preserve">　　饶先生是香港特区政府大紫荆勋章获得者，还获多项海内外的重要奖项与殊荣，包括法国法兰西学院的汉学儒林特赏、俄罗斯国际欧亚科学院院士、香港大学等10余所大学的荣誉博士、香港艺术发展局终身成就奖、西泠印社社长、天一阁名誉馆长等等。2011年10月，编号为10017的小行星被命名为“饶宗颐星”。</w:t>
        <w:br/>
        <w:t xml:space="preserve">　　饶先生著作等身，仅《饶宗颐二十世纪学术文集》14卷20大册，就逾千万字。上世纪50年代至70年代，他先后游历了法国、美国、德国等地。此外，首次辑《全明词》、首次研究敦煌白画……在学术领域，饶公创造了许多“第一”。</w:t>
        <w:br/>
        <w:t xml:space="preserve">　　学术界很推崇饶公治学的“奇正论”——“正以立身，奇以治学”。他解释：立身做人要正，但做学问要出奇制胜，做别人没想过、没做过的。</w:t>
        <w:br/>
        <w:t xml:space="preserve">　　“做学问是文化的大事，是从古人的智慧里学习东西。”在饶先生眼里，中国传统文化是用之不竭的精神富矿。为了弘扬中华文化，他90岁时仍壮心不已。在北大百年校庆上的发言中，他呼吁建立“新经学”，光大“五经”的精髓，重新发现传统经典的价值。</w:t>
        <w:br/>
        <w:t xml:space="preserve">　　与饶先生近距离接触过的人，会感到他有一种超凡的单纯和自在。最近几年，饶先生偶尔出席一些活动，很少见客。两年前本报专访他时，约到一家潮州馆子餐叙，他被两个女儿搀扶着，但握手依然很有力。用餐时，饶清芬女士把挑出刺的石斑鱼夹到父亲盘子里。她说，父亲这一代人，过去没吃太多高档的东西，一生养成了粗茶淡饭的习惯。</w:t>
        <w:br/>
        <w:t xml:space="preserve">　　饶先生去世的当天，无数人在网上表达缅怀，有香港学者接到来自海内外的多篇唁电，要求转交给饶先生家人。他的影响在香港、南粤、内地，也在亚洲乃至世界，正如香港特区政务司司长张建宗所评价的，饶公博古通今，多年来述作不断，以大智慧启迪世人，他的逝世是香港人乃至全球华人的悲痛。</w:t>
        <w:br/>
        <w:t xml:space="preserve">　　在不久前闭幕的美国电影市场展（AFM）上，来自中国的商战动作电影《中国推销员》，成为国产电影海外发行的“黑马”，在8天的会议期间，60多个国家的电影发行商签订了《中国推销员》版权售卖及50%分账发行合同，销售总额突破600万美元。</w:t>
        <w:br/>
        <w:t xml:space="preserve">　　“这部表现中国梦的电影被《华尔街日报》称为‘一带一路’电影，它在海外的销售成功令人格外振奋。”影片编剧、导演檀冰说。</w:t>
        <w:br/>
        <w:t xml:space="preserve">　　美国电影市场展上的海外黑马</w:t>
        <w:br/>
        <w:t xml:space="preserve">　　《中国推销员》根据真实故事改编，讲述一位中国通信工程师远赴非洲开拓市场，最终赢得商战并成功阻止了某国内战爆发的故事。</w:t>
        <w:br/>
        <w:t xml:space="preserve">　　檀冰坦言，在去美国电影市场展之前，他对影片的国际发行并没有抱太大希望。美国电影市场展和欧洲电影市场展、戛纳电影市场展并称为世界三大电影市场展，是一个纯粹的世界主流电影自由交易峰会，以往鲜有中国内地影片在这里引起关注。抵达会场后，檀冰觉得这里简朴实在得像中国的集贸市场。市场的放映厅24小时轮番播映参与销售的电影，80多个国家的购片商凭借自己的眼光和市场嗅觉，在1000多个公司的摊位间穿梭考察2000多个电影项目。</w:t>
        <w:br/>
        <w:t xml:space="preserve">　　令他惊喜的是，《中国推销员》的海报被张贴在会场醒目的位置，影片被场刊首页推荐，更得到美国权威娱乐媒体《好莱坞报道》的专版报道，称该片是“最具美国电影市场展特点的经典之作”，而且特别“向《中国推销员》和导演檀冰致敬”。</w:t>
        <w:br/>
        <w:t xml:space="preserve">　　《中国推销员》的海外发行独家代理商、美国三岸国际电影发行公司负责人表示，能在美国电影市场展一次把电影卖到60多个国家，真的算很多了。“我们公司这次参展的10部影片中大部分是美国本土生产的影片，但《中国推销员》的销售成绩排名第一。”</w:t>
        <w:br/>
        <w:t xml:space="preserve">　　贯穿电影生产链条的国际化把关</w:t>
        <w:br/>
        <w:t xml:space="preserve">　　檀冰说，这部影片的核心主题是倡导和平、分享、正义、友谊和无私，“不能通过金钱和强权制约贫穷地区的人们获得高科技和现代文明。”</w:t>
        <w:br/>
        <w:t xml:space="preserve">　　谈到影片海外发行成功的原因，檀冰觉得，成功的前提是自己在剧本创作前进行了认真采风，基本故事和很多细节都是中国人在海外真实发生过的，比如男主人公举起中国国旗穿越非洲战场，不止一个中国人在非洲战乱时采取过类似做法。全片75%的对白为英文，大部分演员来自国外，尤其是美国观众比较认可的好莱坞动作明星史蒂文·西格尔与昔日拳王迈克·泰森的对战，为电影增色不少，还有跨国商战、政治博弈以及坦克、飞机、重机枪等超大型作战武器轮番登场。《好莱坞报道》称，看腻了高概念科幻电影的美国人，对这样传统的好莱坞经典模式影片感到“惊喜”。</w:t>
        <w:br/>
        <w:t xml:space="preserve">　　当然，美国三岸国际电影发行公司功不可没。</w:t>
        <w:br/>
        <w:t xml:space="preserve">　　檀冰告诉记者，他2014年去美国选演员时，经朋友介绍结识了美国三岸国际电影发行公司的汉密尔顿夫妇。这家中型公司，夫妻俩已经经营了十几年。妻子玛西是公司的实际负责人，曾经参与剪辑电影《泰坦尼克号》的预告片，丈夫斯特拉斯曾执导过十几部电影。檀冰把英文剧本交给他们后，他们第二天就主动表示愿意合作，代理这部影片的国际发行。经过接触，檀冰觉得他们做事靠谱，“双方以真诚换真诚，才有后来的一切”。汉密尔顿夫妇从剧本阶段开始，就提议按照国际题材对影片进行打造，他们提出了自己的意见，比如放弃过于地域性的一些描述，让不同种族、宗教、年龄的人都能接受。在影片的拍摄、剪辑过程中，他们都经常与导演沟通，进行国际化的把关，甚至还给影片剪辑了一个版本。</w:t>
        <w:br/>
        <w:t xml:space="preserve">　　针对影片的海外发行，他们又从各方面对影片进行重新包装，比如制作了“上世纪80年代风格”的海报，使史蒂文·西格尔与迈克·泰森的形象更加突出。在他们的指导下，影片为海外市场剪辑的预告片在视频网站YouTube上线后，点击量已突破160万。</w:t>
        <w:br/>
        <w:t xml:space="preserve">　　国产片进行海外发行的一个范例</w:t>
        <w:br/>
        <w:t xml:space="preserve">　　《中国推销员》无疑是既弘扬主流价值观、充满正能量，又贴近大众文化，故事性、戏剧冲突性强的新主流电影之一。影片反映了“一带一路”倡议，也有着立足中国当代经济成就和面向国际视野的格局，展现了中国核心价值观，彰显了中国精神、中国责任、中国智慧，并力求为推动建设持久和平、共同繁荣的和谐世界做出贡献。</w:t>
        <w:br/>
        <w:t xml:space="preserve">　　到目前为止，与《中国推销员》签约的国家和地区已经达67个，其中不仅包括美国、英国、法国、意大利、日本、韩国、印度等电影消费大国，还有土耳其、沙特、科威特、埃及和南非等国，“一带一路”沿线就有30多个国家和地区。影片在这些国家和地区上映后，中国片方还将获得50%的票房分账以及电视、音像、网络等渠道的分账。檀冰透露，已经收到版权费600多万美元，超过20%的预付款。业内人士测算，最终影片的全部收益应该会突破千万美元。根据记者的粗略了解，近年来，国产电影海外票房超过千万美元的只有《长城》《功夫瑜伽》《叶问3》等为数不多的几部。</w:t>
        <w:br/>
        <w:t xml:space="preserve">　　作品在海外市场创下如此佳绩，檀冰始料未及：“这不是合拍片，没有用国外一分钱，是真正的国产片。但应该算是中美电影合作的一个范例。”更令他自豪的是，《华尔街日报》的文章把影片归类为“一带一路”电影，竟然获得欧美人的喜爱，他们还对影片实现中国文化“真正走出去”进行了肯定和喝彩，“这事挺难得的。”</w:t>
        <w:br/>
        <w:t xml:space="preserve">　　据悉，4月20日，《中国推销员》就要在美国、加拿大等地公映，还将在纽约、洛杉矶和拉斯维加斯举办3场首映式。今年，影片还将前往柏林、戛纳以及中国香港的电影市场销售。檀冰的目标是将影片卖到超过100个国家和地区。他希望更多的人看到影片中的一幕：中国工程师历尽艰险，驾车穿过滚滚炮火硝烟，一面鲜艳的五星红旗猎猎招展……</w:t>
        <w:br/>
        <w:t xml:space="preserve">　　6日，由中方主导研发、被称为“地球之眼”的国际大科学工程——平方公里阵列射电望远镜（简称SKA）的首台正样样机“反射面天线样机”（简称SKA—P），在中国电子科技集团公司第五十四所（简称中国电科54所）出厂。这标志着我国在SKA核心设备研发中开始发挥引领和主导作用，并在国际大科学工程中为世界成功提供“天线解决方案”。</w:t>
        <w:br/>
        <w:t xml:space="preserve">　　SKA是国际天文界计划建造的世界最大综合孔径射电望远镜，由全球多个国家出资共同建造。SKA台址位于澳大利亚、南非及非洲南部8个国家的无线电宁静区域，其接收面积约1平方公里，相当于140个足球场大。</w:t>
        <w:br/>
        <w:t xml:space="preserve">　　SKA建成后将比目前最大的射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