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广州站</w:t>
        <w:br/>
        <w:t xml:space="preserve">　　精打细算的0.1平方公里</w:t>
        <w:br/>
        <w:t xml:space="preserve">　　本报记者 贺林平</w:t>
        <w:br/>
        <w:t xml:space="preserve">　　前两天一大早，潘阿姨拖着一箱行李，一头扎进人潮涌动的广州火车站西广场，蒙头蒙脑来到一处围蔽墙的缺口，一名工作人员却拦住了她：“对不起，这里只出不进。进站请走安检大棚。谢谢配合！”</w:t>
        <w:br/>
        <w:t xml:space="preserve">　　潘阿姨按照指示往左挪了10多米，只见人字顶大棚下，扛着大包小包的旅客正通过4个安检门鱼贯而入，行李逢进必检。</w:t>
        <w:br/>
        <w:t xml:space="preserve">　　“过去都说广州火车站乱，这次要不是过来帮女儿伺候月子，我还真不相信能有这么大变化。”潘阿姨说，为赶当天早班火车回乡，自己前一晚就来到车站，“在旁边小招待所入住时，不但要登记身份证，还要‘刷脸’哩！”</w:t>
        <w:br/>
        <w:t xml:space="preserve">　　春运开启，广州火车站人流明显多了起来，但偌大的广场秩序井然，旅客在事先分隔的区域内有序排队，眼神中早没了紧张、提防……“别看火车站广场只有0.1平方公里，但这里有形形色色的人群、商店、宾馆、车辆，这里的管理服务不仅仅只是旅客出行，还涉及治安、交管、消防等一系列问题。”广东省广州市越秀区委书记王焕清坦言，“火车站像是一个城市浓缩版，或者说是一个大杂烩，应有尽有，无所不有。”</w:t>
        <w:br/>
        <w:t xml:space="preserve">　　“按照标准化精细化品质化的要求，推进城市规划建设管理。”广东省委副书记、广州市委书记任学锋提出明确要求。作为这个城市的重要形象窗口，广州火车站的治理更是细处着眼，以细求实。记者在广州市越秀区春运办四楼的电子大屏上看到，整个火车站广场被划分为外围、安检大棚、候乘区等6个区域，“旅客离开车时间越近，就越能接近进站口，进到16个候车大棚的都是离发车2小时以内的，这起到了疏散人群的作用。”广东省广州市流花地区管委办副主任叶继明说。</w:t>
        <w:br/>
        <w:t xml:space="preserve">　　“6个区域不是一个简单划分，而是经过深入实地调查的结果，并且我们既讲总体原则，更有具体部署，针对各区域的不同特点，我们还以不同的牵头部门，有重点地开展工作。” 据叶继明介绍，外围主要是人车混杂的交通拥堵和黑车载客的非法营运问题，交警需要发挥关键作用；安检大棚主要是治安问题，防止旅客财物被盗被抢被骗；在安检口，行李有X光机扫描，高危人群有人脸识别，防止把不安全因素带上车；候乘区还要重视消防安全问题……“我们还实时精准计算人流量，为启动相应应急预案提供依据，比如屏幕显示的这些空白区域，就是以备人多时引导旅客走‘S’形有序排队，避免拥挤踩踏。”叶继明说。</w:t>
        <w:br/>
        <w:t xml:space="preserve">　　记者走在广场上，随处可见的指示牌为旅客提供清晰的指引，春运志愿者正在帮困难旅客拿行李，往来巡逻的民警和闪着黄灯的岗亭警车更是给人莫大的安全感……“我们还及早对接气象部门，掌握春运期间可能会出现三次冷空气过程并伴有降水，为此专门制定了应急预案，提前准备了8万件一次性雨衣，以备旅客急需，确保顺利返乡。”王焕清说。</w:t>
        <w:br/>
        <w:t xml:space="preserve">　　西安站</w:t>
        <w:br/>
        <w:t xml:space="preserve">　　个性服务 细致入微暖人心</w:t>
        <w:br/>
        <w:t xml:space="preserve">　　本报记者 张丹华</w:t>
        <w:br/>
        <w:t xml:space="preserve">　　1月27日，西北地区迎来了2018年的第二场雪。上午10点，乘坐K560次前往延安的旅客梁艳，带着婆婆、牵着5岁的儿子、怀抱刚满月的女儿，一行四人来到西安车站广场。刚过完安检，怀中的小女儿就哇哇哭起来。</w:t>
        <w:br/>
        <w:t xml:space="preserve">　　客运员李蕾上前询问，得知是孩子饿了要喝奶，急忙接过老人的行李，将一家四口引导至“母婴候车专区”。不到100平方米的空间，透亮的玻璃幕墙在喧嚣的候车室里分隔出一角“母爱十平方”。李蕾拉开一扇小门，梁艳抱着孩子走了进去，米色的落地纱帘围着一台茶几、一个沙发。之后，她又在工作人员的帮助下，在手机上安装了“母爱十平方”APP，以后到全国任何一个地方都可以快速准确找到私密空间哺乳室。</w:t>
        <w:br/>
        <w:t xml:space="preserve">　　始建于1934年的西安火车站是我国西部最大的旅客集散地，年均发送旅客2800万人次，最高日发送旅客18.8万人次，春运日均发送旅客8万人次。近年来，西安站针对重点人群，制定不同的出行服务方案，比如针对春运期间老人带着“小候鸟”反迁徙的现象，提供预约站外接、候车、护送服务。</w:t>
        <w:br/>
        <w:t xml:space="preserve">　　西安还是西北和西南地区少数民族群众进入内地和东部的重要门户通道。1月22日，位于咸阳西藏民院的50余名藏族学生提前踏上返家列车。铁路部门每年寒暑假都会提前做好藏族学生乘车登记，并与西宁站提前接洽，预留票额。</w:t>
        <w:br/>
        <w:t xml:space="preserve">　　随着时代的变化，之前大规模外出务工的情况逐渐减少，多为零散出行。根据这一特点，团体票办理更加人性化，车站新增列车优先保障务工人员用票。针对集中出行紧张方向，车站采取中转换乘的售票方式，及早运送务工人员返家，减少在西安中转的务工人员异地住宿费用。</w:t>
        <w:br/>
        <w:t xml:space="preserve">　　候车室里还有一面特殊的墙，墙上挂了一个“农产品互销”展板，乘坐慢火车出行旅客可将自己经营的农副产品及联系方式留在展板上，为贫困山区旅客提供交流平台。“通过高质量的管理、高品质的服务，补强老车站硬件设施陈旧的不足，让旅客出行体验更美好温馨。”陕西西安车站党委书记刘志林说。</w:t>
        <w:br/>
        <w:t xml:space="preserve">　　合肥南站</w:t>
        <w:br/>
        <w:t xml:space="preserve">　　联合执法 难管的事不再难</w:t>
        <w:br/>
        <w:t xml:space="preserve">　　本报记者 孙 振</w:t>
        <w:br/>
        <w:t xml:space="preserve">　　人多，车多，周边的商店林林总总……以往的火车站区，脏乱差是留给人们的直观印象。“这背后是各部门的各自为政。”前不久，记者来到安徽合肥高铁南站，综管办主任王成军开门见山：“交通枢纽区的管理涉及治安、交警、城管、运管、环卫等部门，多头管理却难以拧成一股绳，往往是各管一段，监管乏力。”</w:t>
        <w:br/>
        <w:t xml:space="preserve">　　对此，联合执法是合肥高铁南站的一项重要探索。跟着王成军走走看看，恰巧遇到路边的一载客黑车，城管执法人员正在交涉。不一会儿，交警赶来了，准备对违停车辆进行暂扣；运管部门执法人员也来了，讲明运管条例，并予以处罚……从警情发现到最终处置，整个过程不到3分钟。</w:t>
        <w:br/>
        <w:t xml:space="preserve">　　“以往，黑车载客一般不属于城管、公安执法范围，运管部门执法人员有时又不是第一时间发现问题的。”安徽合肥高铁南站综管办执法督察科科长苏勋说，“现在不论有无执法权，只要发现问题，无论哪个部门，都要先行交涉，再移交有处罚权的部门。”</w:t>
        <w:br/>
        <w:t xml:space="preserve">　　联合执法体现在方方面面。据介绍，前两天站区铁路公安通过视频监控发现，可疑人员王某在窃取两名旅客钱包后企图溜之大吉。铁路公安立即指挥执法便衣及时跟踪，并告知站区外的派出所民警配合，最终将王某制服。“以往铁路、地方公安多是单打独斗，视频监控等资源不共享，统一调度机制也没建立。”安徽合肥高铁南站铁路派出所所长徐任明说，“现在站区建立综合警务站，铁路公安能跨出站区执法，地方公安也可跨进站区巡查，双方联勤联动，小到治安反扒，大到反恐防暴，都形成了防控合力。”</w:t>
        <w:br/>
        <w:t xml:space="preserve">　　尝到甜头的还有综合管护。“一次路面坍塌，市政部门填补坑洞后一片狼藉，垃圾没处理、路面污渍清洗也没跟上。如今这类问题不再出现，我们将市政、环卫、绿化、物业整合为一，采取市场化运作方式对外招标，中标单位定人、定时、定点进行精细化管护，路面修缮后环卫、物业保洁马上跟进，一举解决了部门之间的相互扯皮。”安徽合肥市高铁南站管护中心主任王磊说。</w:t>
        <w:br/>
        <w:t xml:space="preserve">　　近日，中共中央、国务院发出《关于开展扫黑除恶专项斗争的通知》，决定在全国开展扫黑除恶专项斗争。《通知》指出，把打击黑恶势力犯罪和反腐败、基层“拍蝇”结合起来，把扫黑除恶和加强基层组织建设结合起来，既有力打击震慑黑恶势力犯罪，形成压倒性态势，又有效铲除黑恶势力滋生土壤。</w:t>
        <w:br/>
        <w:t xml:space="preserve">　　梳理近年来媒体报道的一些黑恶势力犯罪案件，其中或多或少存在基层政权组织薄弱涣散的问题。在一些地方，黑恶势力竟然堂而皇之地进入了村“两委”，他们或者拉拢腐蚀村干部，使后者成为帮凶；或者干脆直接插手村支书、村主任的竞选，进而把持一个村。此外，人们在一些社会影响大、关注度高的违法犯罪案件中还发现，黑恶势力除了寻找“保护伞”，还会挖空心思谋求人大代表、政协委员等“合法外衣”作掩护，而其竟能“得偿所愿”的过程更是匪夷所思。</w:t>
        <w:br/>
        <w:t xml:space="preserve">　　这些基层政权之所以被黑恶势力侵蚀，其薄弱涣散的背后成因令人深思。黑恶势力犯罪在农村地区和城乡接合部较为高发，这一方面是由于土地征收拆迁、集体资源分配等巨大经济利益中存在监管薄弱等问题，让黑恶势力千方百计乘虚而入。另一方面，越来越多的农村青壮年劳动力进城务工，农村地区不同程度地出现“空心化”问题。对于农村基层政权来说，缺少能干事、有担当的青壮年，特别是当留在村里的党员年龄偏高时，面对黑恶势力的渗透，往往就会显得有心无力。</w:t>
        <w:br/>
        <w:t xml:space="preserve">　　以扫黑除恶保障人民群众安全感是当务之急。事实上，黑恶势力侵害的不仅仅是某个个体，而是整个社会群体，不仅对群众人身造成伤害，而且会影响群众的生活秩序和社会环境，有的甚至给群众造成了严重的心理恐惧。因此，扫黑除恶必须牢固树立以人民为中心的发展思想，对黑恶犯罪坚决“零容忍”、坚持出重拳，进而形成有力震慑。</w:t>
        <w:br/>
        <w:t xml:space="preserve">　　同时，扫黑除恶的治本之策是加强基层组织建设，铲除黑恶势力滋生的土壤。基层政权组织是整个国家治理体系的神经末梢，既能为国家民主政治汲取旺盛的生命力，更是国家长治久安的重要保障。这就要求一手要对于在基层选举中冲击选举会场、恐吓选民、拉票贿选等操纵、破坏选举的行为予以严厉打击，另一手则需要选优配强基层政权组织的干部队伍，如此才能做到标本兼治、源头治理。</w:t>
        <w:br/>
        <w:t xml:space="preserve">　　扫黑除恶事关社会大局稳定和国家长治久安，事关人心向背和基层政权巩固，各级党委政府只有将扫黑除恶专项斗争作为一项重大政治任务来抓，勇于担当、敢于碰硬，才能不断增强人民获得感、幸福感、安全感。</w:t>
        <w:br/>
        <w:t xml:space="preserve">　　群众测评莫流于形式</w:t>
        <w:br/>
        <w:t xml:space="preserve">　　浙江慈溪 孙静翊</w:t>
        <w:br/>
        <w:t xml:space="preserve">　　年关将至，各行各业忙于总结考评，群众满意度成了其中“必备项目”。有基层群众坦言，自己一周填了8张不同单位的意见表，“都没去过这些单位办事，咋能评价呢？”群众测评是检验年度工作成效的重要指标，但是不分对象、重复填表甚至弄虚作假，则让该项工作大打折扣，根本无法给来年工作改善提供精准参考。此外，即使有些群众测评采集结果客观真实，但往往是有上文无下文，测评后要么没有整改，要么整改了却没有及时回应群众，这也会影响这项制度的权威性和严肃性。群众测评看似“填填表”“打打钩”，但是一张薄薄的表格是单位工作实绩与群众满意度之间的信息输送桥梁，真实测评只是端正作风的开始，有效回应才是令人满意的结果。</w:t>
        <w:br/>
        <w:t xml:space="preserve">　　</w:t>
        <w:br/>
        <w:t xml:space="preserve">　　春节慰问要多听多问</w:t>
        <w:br/>
        <w:t xml:space="preserve">　　河南正阳 正 杨</w:t>
        <w:br/>
        <w:t xml:space="preserve">　　春节临近，各地各部门纷纷开展慰问活动，为贫困户送去慰问品和慰问金，帮助他们开开心心过大年。然而，在慰问活动中，一些单位却没有把好事办好，不问贫困户、低保户缺什么、需要什么，只是把米、面、油一送了之，致使慰问没有真正“问”到点子上。慰问、慰问，“慰”之后还要“问”，慰问的关键是走到群众中去，向广大群众特别是贫困户问需、问计、问策，做到帮扶措施因人而异。如今，我们要抓住年关慰问的机遇，到群众中去多听真话，多问民意，多解民忧，将慰问与有针对性的结对帮扶结合起来。</w:t>
        <w:br/>
        <w:t xml:space="preserve">　　“终于拿到工钱了！”1月31日下午，山西省农民工法律援助工作站，记者在这里见到农民工郭源仁，他满脸笑容，说不完的感激。</w:t>
        <w:br/>
        <w:t xml:space="preserve">　　原来，2015年2月至5月，郭源仁和其他14位工友在某项目工程中负责安装消防喷淋。由于工程存在转包关系，公司与包工头产生纠纷后，拒绝支付郭源仁等人的工资。“当时，我们东奔西走，硬是没拿到钱，心里着急得很。我们什么办法都想了，直到后来向法律援助中心求助。”郭源仁说。</w:t>
        <w:br/>
        <w:t xml:space="preserve">　　“当时，15位农民工能提供的证据材料非常少，连最基本的雇佣关系证明都拿不出来。”山西省农民工法律援助工作站的律师胡天亮回忆，“我们先是去太原万柏林区劳动监察大队反映情况，但是苦于没有证据，公司也不承认欠薪，监察大队没有处理；我们又向太原万柏林区政府反映，经过调解接待，公司还是不同意支付拖欠工资；再到法院起诉，结果因案件管辖问题被拒绝了……整个案件办理太周折了，直到2017年10月，经过反反复复的努力，我们这才在太原小店区人民法院立上了案。”</w:t>
        <w:br/>
        <w:t xml:space="preserve">　　太原小店区人民法院开庭审理时，公司认可郭源仁等人陈述的事实，但表示已经将拖欠工资给了包工头，并提供了授权委托书。然而，就是这份委托书让案件出现了转机。“我们提出该委托书是经过篡改的，反而证明了工人与公司的雇佣关系，补足了工人证据不足的瑕疵。”胡天亮介绍，法院采取了援助律师的意见，太原小店区人民法院一审和太原中级人民法院二审均判决支持公司与包工头承担连带付款责任。</w:t>
        <w:br/>
        <w:t xml:space="preserve">　　再后来，公司和包工头一度不主动履行判决内容，山西省农民工法律援助工作站又申请了强制执行，郭源仁等人这才在前两天拿到了10万多元的工资欠款。“拿不到钱，没法面对家里人，全家老小都指着这笔钱生活和过年呢。”</w:t>
        <w:br/>
        <w:t xml:space="preserve">　　记者了解到，2017年，山西省各级法律援助机构共办理农民工法律援助案件4665件，涉及农民工5949人，解答各类咨询4.5万人次。其中，记者在太原市法律援助中心的大厅看到，这里不仅有接待律师，还有“12348”法律援助咨询专线。“我们全年24小时不间断值班，咨询专线都是律师，而在大厅接受咨询业务的则是执业三年以上的律师，确保服务质量。”太原市法律援助中心主任赵云红说。</w:t>
        <w:br/>
        <w:t xml:space="preserve">　　“只要是农民工案件，我们都坚持优先受理、优先指派，对于确需法律援助又行动不便的农民工，我们还实行上门咨询解答、上门提供援助服务。”山西省法律援助中心主任黄河介绍，山西省各级法律援助中心均与人社、住建、信访、工会、法院等部门积极协调沟通，明确相关部门在农民工工资拖欠法律援助工作中的责任义务，做好司法救助衔接，提高农民工工资拖欠案件的办理效率。“让农民工拿到工钱回家过年！”黄河说。</w:t>
        <w:br/>
        <w:t xml:space="preserve">　　“因违反国家相关规定，采取借新还旧的方式向投资人吸收资金，目前已无法兑付本金利息。”2017年12月26日，钱宝网实际控制人张小雷向南京市公安局投案自首，并写下上述声明。2月1日，南京市公安局发布官方通报，张小雷因涉嫌非法吸收公众存款罪，被执行逮捕，一起涉嫌特大金融骗局的犯罪案件浮出水面。</w:t>
        <w:br/>
        <w:t xml:space="preserve">　　近年来，“e租宝”“中晋系”“善心汇”等借互联网金融之名，以高额返利为饵，新形态的非法集资、非法传销等金融骗局频发。其涉案金额大、波及人数多、覆盖区域广，对社会经济秩序造成巨大破坏，给人民群众的财产安全带来巨大威胁。</w:t>
        <w:br/>
        <w:t xml:space="preserve">　　金融骗局呈现哪些新特点</w:t>
        <w:br/>
        <w:t xml:space="preserve">　　“当前非法集资等金融犯罪新旧领域风险叠加，其中互联网金融领域已成为高危领域。”长期办理金融犯罪案件的北京市检察院经济犯罪检察部主任姜淑珍认为，一方面涉及房地产、商品流通、生产经营等传统金融领域的案件依然多发；另一方面，打着电子商务、微商、P2P等旗号的新型互联网金融骗局明显增多。</w:t>
        <w:br/>
        <w:t xml:space="preserve">　　“相较于传统金融犯罪，互联网金融骗局具有涉案金额更大、波及人数更多、覆盖区域更广的特点。”在姜淑珍看来，互联网环境下，不法分子充分利用互联网操作便捷、传播迅速等特点，借助互联网开展宣传、销售、资金支付和归集，如搭建P2P网贷平台，并开发APP应用程序等方式，最大限度网罗投资人、大量发展人员加入。这不仅将过去亲友间的“宰熟”发展为互不相识的网友间“宰生”，而且短期内聚集起规模庞大的“资金池”，继而疯狂敛财。</w:t>
        <w:br/>
        <w:t xml:space="preserve">　　此外，当前非法集资与非法传销活动还往往相互“交织”。记者在采访调查“善心汇”涉嫌特大传销案时发现，犯罪嫌疑人张天明开发了“善心币”“善种子”等虚拟货币，打着“投资理财”幌子的同时，也实施了明显的靠“拉人头”发展“下线”并组成层级等非法传销活动。</w:t>
        <w:br/>
        <w:t xml:space="preserve">　　“究其本质，绝大多数的金融骗局都指向‘庞氏骗局’模式。”中国人民大学商法研究所所长刘俊海教授认为，各类型的金融骗局虽然表面上依托的领域不同、手法不一，但都是以高于常理的收益率吸引一拨又一拨的投资者入场，以新入场的资金对旧资金还本付息，以“击鼓传花”的方式不断寻找下家、维持运营。</w:t>
        <w:br/>
        <w:t xml:space="preserve">　　然而，面对金融骗局中不法分子允诺的少则百分之十几、二十几，多则高达百分之六七十的年化收益，的确有不少投资者难以抵住诱惑，加之不法分子采取“拆东墙补西墙”、以后款付前款的方式，确实让一部分人短时期内获得了高息回报，使得更多投资者信以为真，不断入场和追加投资。</w:t>
        <w:br/>
        <w:t xml:space="preserve">　　“但由于这些金融骗局往往根本没有实际的业务和营收，无法支撑向投资者许下的高额返利，一旦没有新入场的资金，或发生挤兑，崩盘是迟早的事，最终让绝大多数投资者‘接盘’，本息尽失。”刘俊海说。</w:t>
        <w:br/>
        <w:t xml:space="preserve">　　金融骗局为何让人频频中招</w:t>
        <w:br/>
        <w:t xml:space="preserve">　　高额回报率带来的经济利诱，是让众多投资者对金融骗局“趋之若鹜”的核心原因。然而，风险和收益成正比是金融投资的一个基本规律，一些金融骗局的年化收益率甚至高达40%—50%，势必伴随着极高的风险。何以仍有不少人对风险视而不见、以致频频中招呢？</w:t>
        <w:br/>
        <w:t xml:space="preserve">　　“经济学中有个经典的‘傻博理论’，即人们之所以不顾某个东西的真实价值和风险而愿意购买，是因为他们预期会有一个更大的笨蛋花更高的代价从他们那儿把它买走。”在北京大学金融法研究中心副主任彭冰教授看来，“傻博理论”极大程度上解释了人们身陷金融骗局的心理动机：“傻博”行为分为“感性傻博”和“理性傻博”，前者因缺乏足够的投资风险意识和金融知识，并不清楚其中的套路和结局，很容易被欺骗；而后者则属于“揣着明白装糊涂”，就等着更多不明真相的投资者进入和“接盘”，企图在风险爆发前“薅羊毛”。</w:t>
        <w:br/>
        <w:t xml:space="preserve">　　为了吸引更多人和资金持续进入， 让“盘子”资金链不至断裂，以获取更多非法利益，许多金融骗局还非常擅长“自我包装”，营造“实力雄厚”的假象，让不少投资者难辨真伪。以“中晋系”为例，其在28个省设立了分支机构，把资产转入3家上市公司，旗下还有100多家非上市公司，并收购了支付企业、融资担保公司等。虽然披着“高大上”的外衣，但实际上这些公司大都属于“空壳”。</w:t>
        <w:br/>
        <w:t xml:space="preserve">　　此外，“巧立名目”也是金融骗局用来蛊惑投资者的拿手好戏。不法分子常常借助于当下一些名目繁多的热门概念加以炒作，例如互联网金融、电商、微商等，甚至树起响应国家“精准扶贫”政策，投身“普惠金融”等旗号，通过策划一些社会公益类活动，例如开展一些慈善捐款、主动邀请媒体采访等，提升社会曝光度和“声誉”。</w:t>
        <w:br/>
        <w:t xml:space="preserve">　　例如在“善心汇”一案，其主犯张天明等人就长期利用“人类命运共同体”“民族大业”等名目，反复宣扬其从事的“慈善互助”“扶贫济困”等“伟大事业”，并分享其“修身养性”“求真向善”等心得体悟，将经济诱惑、“伪慈善”和精神控制相结合，俨然一幅“经济邪教”的图景。</w:t>
        <w:br/>
        <w:t xml:space="preserve">　　如何防范和遏制金融骗局</w:t>
        <w:br/>
        <w:t xml:space="preserve">　　“很多金融骗局之所以得逞，往往在于一些投资者不够理性、风险防范意识不够和法律意识淡薄。” 姜淑珍建议，社会公众要提高对金融骗局的辨识能力，从自身筑牢第一道防线，要当心“你中意高息，有人觊觎你的本金”，做到“四看”。一要看融资合法性：合法的融资应当得到有关部门批准，公众在投资之前，应当查看融资有无批准文件，查询融资企业的注册资本、经营范围等信息资料，全面掌握情况，理性作出判断。二要看宣传方式：对于面向公众普遍撒网式宣传，不关心投资人是否是合格投资者、有无风险识别能力，不进行任何风险提示的投资项目，应当保持警惕。三要看经营模式：没有实体项目或虚构项目的，都蕴含巨大风险，要格外引起警惕。四要看投资主体：没有设置投资门槛，谁都可以参加、投资金额不限大小的项目，不要轻易相信。</w:t>
        <w:br/>
        <w:t xml:space="preserve">　　防范和遏制金融骗局，还需金融等主管部门加大监管力度、政法机关予以重拳打击。“相关部门应未雨绸缪，加强对金融骗局的监测，在刚刚露头的时候就及时打击。”彭冰认为，金融骗局大多是向公众募集资金，往往会进行广泛宣传，相关部门及早发现的可能性很大，“目前有很多技术手段，包括大数据分析等，可以用于监测资金流向等，有助于及时预防金融骗局的风险”。</w:t>
        <w:br/>
        <w:t xml:space="preserve">　　“金融骗局频发的一大原因，在于金融体系不够发达，难以满足正规投融资活动的市场需求，这给了很多不法分子‘浑水摸鱼’的可乘之机。”彭冰建议，在严厉打击的同时，也要拓展我国金融体系的服务范围和能力，发展多层次融资体系，满足企业尤其是中小创业企业的合理融资需求；发展多种类金融产品，满足老百姓日益多元化的投资需要。</w:t>
        <w:br/>
        <w:t xml:space="preserve">　　“如果发现已经受骗，第一时间报案、积极提供证据并配合办案机关调查，是减少、挽回损失的最佳途径。”姜淑珍表示，在金融骗局案件中，办案机关会全力开展涉案资产追缴工作，并将追缴所得按比例发还投资者，“案件越早进入刑事诉讼程序，涉案财物就能越早得以查封、扣押和冻结，越能防止资金被不法分子转移和挥霍一空”。</w:t>
        <w:br/>
        <w:t xml:space="preserve">　　拥挤的环境不是文明水准可以降低的理由。文明的力量就在于，越是在极端情况下，越会要求我们展现良好的品行，而不会放松对规则的遵守</w:t>
        <w:br/>
        <w:t xml:space="preserve">　　</w:t>
        <w:br/>
        <w:t xml:space="preserve">　　一年将尽夜，万里未归人。一年一度的春运大潮又来了，官方预计全国旅客发送量将达29.8亿人次，与去年基本持平，但增速较前几年明显放缓。</w:t>
        <w:br/>
        <w:t xml:space="preserve">　　短短数十天内，就有数十亿人次出行，这是其他国家无法想象的大考。从狭义来说，它考的是铁路、公路、航空的运力，考的是运输部门的管理和服务能力。从广义来说，它是一次全民大考。一直以来，春运给人留下的印象，不仅在于交通运输的忙碌，还少不了对公众素质的评议，不讲秩序、不守公德的现象时有发生。车厢内，个别乘客依然忍不了一时之“瘾”，偏要吐出几口烟圈，让他人健康和安全面临威胁。有的“热门”车次刚一检票，就出现拥挤异常、喧哗嘈杂的失控局面，任凭工作人员怎么组织引导都不管用。近年来，我国运输部门着力提高运能、提升服务，但面临春运这种情况，难免出现漏洞，许多人对此给予理解包容，但也有一些人一味谴责，这在一定程度上是给春运添乱，而不是帮忙。</w:t>
        <w:br/>
        <w:t xml:space="preserve">　　有媒体曾喊出一句话，“你，就是中国！你怎样，中国就怎样！”的确，人民群众日益增长的美好生活需要，离不开良好社会秩序来维护，更离不开高水平的社会文明来保障。一节车厢就是一个社会，拥挤的环境并不是文明水准可以降低的理由。越是特殊时段，越需要谨守修养，越是条件艰苦，越需要彼此扶助。文明的力量就在于，越是在极端情况下，越是要求我们展现良好的品行，而不会放松对规则的遵守。</w:t>
        <w:br/>
        <w:t xml:space="preserve">　　近些年来，我国公民的文明程度不断进步，国内国外持续不断地释放着“中国热度”。面对春运，我们在不断加大交通设施投入、调度的同时，更要守好公共文明提升这片“责任田”，弘扬好风气，传播正能量，对待不文明行为，要共同抵制，广大旅客都应主动争做文明人，有责任、有义务维护共同的秩序。春运已经开启，如何迎接好这场文明“大考”，是全社会共同面对的挑战。如果每个人都讲文明、守规则、多宽容，再长的旅程都可以变得顺畅舒心。</w:t>
        <w:br/>
        <w:t xml:space="preserve">　　近日，河北省遵化市铁警深入铁路沿线学校的学生当中，向学生普及人身安全知识和爱路护路知识，让孩子们过一个平安快乐的寒假。 </w:t>
        <w:br/>
        <w:t xml:space="preserve">　　刘 德摄</w:t>
        <w:br/>
        <w:t xml:space="preserve">　　朱满女是浙江省金华市金东区岭下镇岭五村的党员网格员，被人们称为红色网格员。大到村里的环境整治、垃圾分类，小到照顾孤寡老人、处理家长里短，她都要管。</w:t>
        <w:br/>
        <w:t xml:space="preserve">　　1月26日上午，朱满女像往常一样出门。“阿婆，最近身体怎么样？雪天路面又湿又滑，最好不要出门。实在要外出，注意防寒保暖……”她的一番嘘寒问暖，让老人备受感动。平时，只要路过自己网格内几位孤寡老人的家，朱满女都会帮其搞卫生、洗衣服，有时，她还会包馄饨给老人们吃。“作为红色网格员，我们有责任有义务把孤寡老人照顾好，让他们老有所乐、老有所养。”朱满女说。</w:t>
        <w:br/>
        <w:t xml:space="preserve">　　垃圾分类工作是金东区“社会参与共治”的新领域。朱满女还经常到村民家中，查看他们的垃圾分类情况，并提醒他们把塑料袋、饮料瓶等不会腐烂的垃圾放进一个桶，瓜皮、菜叶等容易腐烂的扔进另一个桶。在她和村里其他红色网格员的提醒下，村民们的卫生习惯明显好转。</w:t>
        <w:br/>
        <w:t xml:space="preserve">　　一线走访、服务民生、发现问题、协调解决……像朱满女一样，金东区的红色网格员们深入基层，深入群众，走访在田间地头、街头巷尾。</w:t>
        <w:br/>
        <w:t xml:space="preserve">　　朱振威是金东区多湖街道金都美地社区的一名红色网格员。在走访中他发现，有的住户经常在楼道内堆放纸板、木板等易燃杂物，影响了居民出行。为此，他马上联系物业一起上门劝说住户搬离杂物。看到电瓶车杂乱停放和接“飞线”充电的情况，朱振威给住户讲解电瓶车违规充电引发火灾的案例，最终，住户们都听取他的建议收起了电线，并把电瓶车停放到了规定区域。</w:t>
        <w:br/>
        <w:t xml:space="preserve">　　王坦社区曾多次发生汽车车窗被砸、车内物品被盗案件，红色网格员应金文查看小区视频监控，发现两名可疑人员在汽车边徘徊，随后避开监控撤离。通过调看其他区域视频，应金文成功协助公安抓获两名犯罪嫌疑人。“好消息！生命无碍，老人被救出。”“真是太幸运了，多亏了应金文……”在一次巡逻中，应金文第一时间发现多湖街道牛皮塘村某农户家发生火灾，一老人被困火海中，他和另一名巡逻队员迅速将老人转移，并及时报警，因发现处置及时，此次火灾未造成人员伤亡。</w:t>
        <w:br/>
        <w:t xml:space="preserve">　　自2016年7月底以来，金东区强化“党建+治理”，深化延伸“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