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文交流新局面，为发展全球伙伴关系、构建人类命运共同体厚植根基。</w:t>
        <w:br/>
        <w:t xml:space="preserve">　　刘延东指出，党的十八大以来，人文交流实现跨越式发展，促进了中国与各国民心相通相亲，发挥了国家关系稳定器、务实合作推进器、人民友谊催化器的作用。要坚持四个自信，把握新时代中外人文交流的历史定位、目标原则，坚持服务大局、扎根民间，与战略互信、经贸合作相互支撑，筑牢中外友好的民意基础，系牢携手应对全球挑战的合作纽带。要健全广覆盖多元化的交流格局，坚持元首外交引领、高访带动、高端机制示范、双边多边结合，为中国特色大国外交贡献力量。要加强品牌建设，丰富内容形式，创新方式方法，讲好中国故事，扩大覆盖面，增强民众特别是青少年参与度，以深耕厚植让友谊之树枝繁叶茂。要将人文交流理念贯穿对外交往各领域，实现学界、文化界、商界、媒体、智库等各行各界参与，加强与世界各国的互容、互鉴、互通，为构建人类命运共同体、共创人类社会美好未来注入更多正能量、暖力量。</w:t>
        <w:br/>
        <w:t xml:space="preserve">　　新华社北京2月7日电  （记者梅世雄）中央宣传部、中央军委政治工作部、共青团中央7日上午在人民大会堂联合举行航天员群体先进事迹报告会。中共中央政治局委员、中央军委副主席张又侠在报告会前会见报告团成员，代表习主席和军委其他领导，向报告团成员及全体航天员致以亲切问候。</w:t>
        <w:br/>
        <w:t xml:space="preserve">　　中央军委委员、军委政治工作部主任苗华一同会见。</w:t>
        <w:br/>
        <w:t xml:space="preserve">　　张又侠指出，党中央、习主席对航天事业和航天员队伍高度重视、寄予厚望。全体航天员牢记习主席期望和重托，始终坚守忠心向党、航天报国的信念和追求，始终保持顽强拼搏、征战太空的激情和血性，始终传承团结协作、无私奉献的品质和情怀，不愧为奋进新时代、筑梦写忠诚的英雄集体。全军和武警部队要以习近平强军思想为指引，广泛开展向航天员群体学习活动，与“不忘初心、牢记使命”“传承红色基因、担当强军重任”主题教育结合起来，教育激励广大官兵坚定信念、听党指挥，精武强能、敬业奉献，争做“四有”革命军人、锻造“四铁”过硬部队，履行好新时代使命任务。</w:t>
        <w:br/>
        <w:t xml:space="preserve">　　报告会上，航天员景海鹏、刘洋、邓清明，航天员聂海胜妻子聂捷琳，中央电视台记者倪宁，从不同角度介绍了航天员群体的先进事迹。</w:t>
        <w:br/>
        <w:t xml:space="preserve">　　中央和国家机关干部代表，驻京部队官兵代表，首都青年代表等约750人参加报告会。</w:t>
        <w:br/>
        <w:t xml:space="preserve">　　现实中，人们时常面临公与私的选择：出差途经乡里，要不要顺路探家？申领办公用品，该不该多备一些留为己用？恰遇公车待发，能不能搭个顺风车？公私之间的权衡取舍，照见觉悟与品格。</w:t>
        <w:br/>
        <w:t xml:space="preserve">　　公私是一把尺，丈量境界高下，也是一杆秤，称出格局大小。史书记载，东汉苏章（字孺文）就任冀州刺史时，宴请被检举的老友。宴罢，便正襟危坐：“今夕苏孺文与故人饮者，私恩也；明日冀州刺史案事者，公法也。”第二天，他果然公事公办，将老友治罪。从古至今，公私分明一直是严以律己的重要标准。既保持“内不愧心，外不负俗”的本分，也达到“大明无偏照，至公无私亲”的公允，更追求“治官事则不营私家，在公家则不言货利”的清明，才能直面公与私，做到问心无愧。</w:t>
        <w:br/>
        <w:t xml:space="preserve">　　立党为公，执政为民。在共产党人的世界里，公与私的界线更为清晰。毛泽东同志曾为自己定下“待亲三原则”：恋亲，但不为亲徇私；念旧，但不为旧谋利；济亲，但不以公济私。谷文昌反复叮嘱家人“不许沾公家的一点油”，当发现县委机关食堂给自己的小儿子多打了点菜，便禁止孩子到食堂买饭。“一心可以丧邦，一心可以兴邦，只在公私之间尔”。公私分明，不仅能为行动廓清迷雾，也堪称抵御诱惑、砥砺自我的武器。</w:t>
        <w:br/>
        <w:t xml:space="preserve">　　公与私如同天平的两端，此消彼长。私字大了，党性就弱了；公字小了，杂念就多了。被私心裹挟的人，一旦得势，就容易丧失德行。明代理学家薛瑄有言：金有一分铜铁之杂，则不精；德有一毫人伪之杂，则不纯矣。回看一些落马官员的心路历程，不难发现，无论是铺张浪费、奢侈享受，还是为个人或亲属谋求私利，都有滥用公权、以公帑入私囊的特点。“公款姓公，一分一厘都不能乱花；公权为民，一丝一毫都不能私用。”不弃私心，必废公事；不祛贪欲，必栽跟斗。私心一旦占了上风，就会突破法律和道德底线，做事就容易失去分寸，进而在错误的路上越走越远。</w:t>
        <w:br/>
        <w:t xml:space="preserve">　　“志忍私，然后能公；行忍性情，然后能修。”明晰公与私的边界，才能成就廉洁品质；抵御外在诱惑，才能磨砺理想人格。杨善洲常说，“我手中是有权，但它是党和人民的，它只能老老实实用来办公事，不能用来办私事。”无数事例启示我们，做党的好干部，就要先公后私、公而忘私，学会常用“公与私”这杆秤称一称言行，善用“公与私”这把尺子量一量举止。只有一心为公、事事出于公心，才能坦荡做人、谨慎用权，光明正大、堂堂正正。</w:t>
        <w:br/>
        <w:t xml:space="preserve">　　马克思说：“我们的事业并不显赫一时，但将永远存在；而面对我们的骨灰，高尚的人们将洒下热泪”。公私一念间，荣辱两世界。凡事秉持公心，恪守公私界线，当成为每个人践行一生的座右铭。</w:t>
        <w:br/>
        <w:t xml:space="preserve">　　新华社北京2月7日电  （记者蒋成、柳王敏）近日，中共中央宣传部在湖南省长沙市、贵州省贵阳市召开两场推动习近平新时代中国特色社会主义思想深入人心、落地生根理论工作座谈会。来自中央有关部门和全国各地各级党委宣传部门的180多名同志，围绕学习宣传贯彻习近平新时代中国特色社会主义思想和党的十九大精神进行深入座谈交流，认真总结党的十八大以来推动理论宣传教育大众化通俗化的成功经验，研究部署下一步工作，不断推动学习宣传贯彻习近平新时代中国特色社会主义思想往深里走、往实里走、往心里走。</w:t>
        <w:br/>
        <w:t xml:space="preserve">　　大家一致表示，习近平新时代中国特色社会主义思想是21世纪马克思主义、当代中国马克思主义，是新时代中国共产党、中国人民的思想旗帜和精神旗帜。推动理论宣传教育大众化通俗化，必须牢牢把握推动习近平新时代中国特色社会主义思想深入人心、落地生根这一核心任务，不断创新形式，拓展方法途径，讲清楚这一思想的时代背景、重大意义、科学内涵、精神实质和实践要求，不断增强广大干部群众学习宣传贯彻的高度政治自觉思想自觉行动自觉，着力统一思想、凝聚共识，激励人们为决胜全面建成小康社会、夺取新时代中国特色社会主义伟大胜利而努力奋斗。</w:t>
        <w:br/>
        <w:t xml:space="preserve">　　新华社北京2月7日电  2018年新春佳节来临之际，中宣部、中央文明办组织开展慰问帮扶全国道德模范活动，把党和政府关怀及社会各界关心的温暖送到他们身边，彰显党和国家对道德模范的尊重爱护，在全社会营造崇德向善、见贤思齐、德行天下的浓厚氛围。</w:t>
        <w:br/>
        <w:t xml:space="preserve">　　2017年11月，第六届全国道德模范评选产生，习近平总书记亲切会见先进代表，并率先垂范尊重和礼遇道德模范，在全社会产生了强烈反响。中央领导同志十分关心道德模范，要求广泛开展慰问和帮扶活动，帮助他们解决实际困难。近日，中央文明办负责同志带领慰问组，分赴四川、云南、甘肃、宁夏、新疆等26省（区、市），登门看望慰问全国道德模范，转达中央领导同志的亲切问候，送上帮扶资金和新春祝福，详细了解他们的工作、生活情况，叮嘱他们保重身体，勉励他们更好地发挥道德模范的榜样引领作用。</w:t>
        <w:br/>
        <w:t xml:space="preserve">　　慰问帮扶的全国道德模范，有不畏自然条件艰险困苦，带领群众凿天渠、“坡改梯”，发展致富的“当代愚公”黄大发；有20多年悉心照料瘫痪卧床的婆婆和养父，用大山般厚实的情怀诠释着人间真爱的王冬梅；有身残志坚，高位截瘫康复后致力服务周边群众的社区支部书记刘玉杰；有火海中见义勇为疏散邻居，自己大面积烧伤的“英雄邻居”王海滨；有30多年仁心从医、无私助人的“乡村医生”刘贵芳；有带着重病公公婆婆改嫁，用爱心孝心奏响和美家庭乐章的“好儿媳”温金娥……道德模范纷纷表示，感谢党和政府的关怀，一定谦虚谨慎，再接再厉，不负期望，带头践行社会主义核心价值观，以凡人善举助推社会文明进步。</w:t>
        <w:br/>
        <w:t xml:space="preserve">　　据悉，2007年以来，中宣部、中央文明办等6部门联合开展了6届全国道德模范评选表彰活动，共评选出333名全国道德模范。中宣部、中央文明办先后出资1700多万元，帮扶全国道德模范191人次。按照中宣部、中央文明办要求，各地也对本地区的各类道德模范开展走访慰问，采取有效举措，解决实际困难，通过政策保障、资金支持、志愿服务等方式，落实关爱帮扶措施，引导人们关心关爱、崇尚学习道德模范。</w:t>
        <w:br/>
        <w:t xml:space="preserve">　　今年，中宣部、中央文明办还将继续邀请全国道德模范代表出席中央电视台2018年春节联欢晚会，向全国人民拜年，体现对道德模范的尊崇礼遇，弘扬崇德向善的良好风尚。</w:t>
        <w:br/>
        <w:t xml:space="preserve">　　本报北京2月7日电  （记者潘跃）中共中央统战部、全国人大民族委员会、国家民族事务委员会、全国政协民族和宗教委员会、北京市人民政府7日在人民大会堂举行首都各民族人士迎春茶话会，中共中央书记处书记、中央统战部部长尤权出席。</w:t>
        <w:br/>
        <w:t xml:space="preserve">　　全国人大常委会副委员长向巴平措致辞。他回顾了在以习近平同志为核心的党中央坚强领导下，2017年党和国家各项事业取得的重大进展。他强调，在新的一年里，要以习近平新时代中国特色社会主义思想为指导，深入学习贯彻党的十九大精神，深化民族团结进步教育，铸牢中华民族共同体意识，不断开创民族工作新局面。</w:t>
        <w:br/>
        <w:t xml:space="preserve">　　全国政协副主席马飚主持茶话会。全国人大常委会副委员长艾力更·依明巴海，全国政协副主席王正伟、齐续春等出席茶话会。</w:t>
        <w:br/>
        <w:t xml:space="preserve">　　本报北京2月7日电  （记者苏银成）中国空军7日发布消息，空军苏—35战机近日飞赴南海参加联合战斗巡航任务，这是空军履行新时代使命任务、开展实战化军事训练的务实行动。</w:t>
        <w:br/>
        <w:t xml:space="preserve">　　苏—35是多用途战斗机，具备制空作战和对地、海面目标精确打击能力。苏—35战机开展实战化军事训练，有助于增强空军远程远海作战能力。</w:t>
        <w:br/>
        <w:t xml:space="preserve">　　中国空军表示，一以贯之坚持科技兴训、依法治训、按纲施训，全面推进新时代练兵备战、不断提升新时代打赢能力。</w:t>
        <w:br/>
        <w:t xml:space="preserve">　　2月7日，旅客正在G9063次列车上通过扫描二维码购买商品。</w:t>
        <w:br/>
        <w:t xml:space="preserve">　　为贯彻“让旅客体验更美好”的理念，今年春运期间，中国铁路北京局公司在多趟列车上推出移动支付服务，实现无现金交易，旅客可以使用微信、支付宝等多种支付方式进行消费。</w:t>
        <w:br/>
        <w:t xml:space="preserve">　　王博轩摄（人民视觉）  </w:t>
        <w:br/>
        <w:t xml:space="preserve">　　新华社北京2月7日电 国务院总理李克强2月7日主持召开国务院常务会议，听取办理全国人大代表建议和政协委员提案情况汇报，推进依法科学民主决策提升政府工作水平；部署进一步采取市场化债转股等措施降低企业杠杆率，促进风险防控提高发展质量；通过《快递暂行条例（草案）》。</w:t>
        <w:br/>
        <w:t xml:space="preserve">　　会议指出，国务院各部门办理全国人大代表建议和政协委员提案，是政府依宪施政依法行政、以科学民主决策回应社会关切和服务人民的重要体现。国务院每年都听取汇报，部署建议和提案办理工作。5年来各部门完善制度、创新机制，共办理建议和提案58773件，其中2017年办理建议7471件、提案3665件，分别占当年总数的89.4%和87%，代表委员的建议和提案推动较好解决了一大批事关改革发展和群众切身利益的问题。今年两会召开在即，各部门要针对新一届代表委员关注的焦点、提出的建议和提案，以对人民高度负责的态度做好办理工作，推动进一步提高政府工作的针对性和水平。一要创新与代表委员的沟通机制，以多种方式及时通报办理进展，主动听取意见，限时办结，提高办理质量，力戒形式主义。二要按照应公开尽公开的原则，用好网站、新媒体等平台，主动公开办理结果。三要对答复中承诺的事项建立台账，持续推进落实，用实效取信于民。</w:t>
        <w:br/>
        <w:t xml:space="preserve">　　会议指出，落实党的十九大精神和中央经济工作会议部署，采取市场化法治化手段积极稳妥降低企业杠杆率，是推进供给侧结构性改革的重要任务，对打好防范化解重大风险攻坚战、提高发展质量效益，具有重要意义。去年以来，通过各方努力，企业兼并重组、市场化债转股等降杠杆措施取得积极进展，企业杠杆率由升转降，成效要充分肯定。下一步，要继续把国有企业作为重中之重，结合国企改革、去产能、降成本等举措，进一步推动降杠杆。一是改善公司治理，出台国企资产负债约束机制，支持通过增资扩股、引入战略投资者等充实资本，推进混合所有制改革。二是完善企业债务重组政策，建立关联企业破产制度，探索破产案件快速审理机制。研究解决“僵尸企业”破产费用保障问题，建立政府、企业、银行依法合理分担损失的机制。三是拓宽社会资金转变为股权投资的渠道。支持各类股权投资机构参与市场化债转股。制定筹措稳定的中长期低成本股权投资资金的办法，出台以市场化债转股为目的设立私募股权投资基金的措施。研究依托多层次资本市场开展转股资产交易。四是加强市场化债转股实施机构力量，指导金融机构利用现有机构、国有资本投资运营公司开展市场化债转股，支持符合条件的银行、保险机构新设实施机构，鼓励资产管理公司增强资本实力。五是出台有针对性的业务指引，规范引导市场化债转股项目提高质量，推动已经签订的债转股协议金额尽早落实，切实降低企业负债率。</w:t>
        <w:br/>
        <w:t xml:space="preserve">　　会议通过《快递暂行条例（草案）》。按照国务院要求，草案再次向社会公开征求意见，并进行了相应修改。草案在促进快递行业健康发展、保障快递安全、保护各方合法权益的基础上，立足包容审慎监管和管理创新，对快递服务车辆、包装材料等相关强制性规定作了调整，增加了推动相关基础设施建设、鼓励共享末端服务设施等规定，完善了无法投递快件的处理程序，补充了快递业诚信体系建设的内容，促进快递行业在法治轨道上提质升级。</w:t>
        <w:br/>
        <w:t xml:space="preserve">　　会议还研究了其他事项。</w:t>
        <w:br/>
        <w:t xml:space="preserve">　　本报北京2月7日电  （记者徐隽）为深入贯彻落实习近平总书记重要指示和中共中央、国务院《关于开展扫黑除恶专项斗争的通知》精神，中央政法委、中央综治委、公安部近日印发《关于集中打击整治农村赌博违法犯罪的通知》，要求各地各有关部门在春节前后集中打击整治农村赌博违法犯罪，将操纵、经营“黄赌毒”等违法犯罪活动的黑恶势力作为重点打击对象，将农村赌博问题放在春节前后的扫黑除恶专项斗争重点来抓，切实采取有效有力措施，确保取得明显成效，让人民群众过上舒心、祥和的节日。</w:t>
        <w:br/>
        <w:t xml:space="preserve">　　《通知》指出，春节期间是农村赌博的高发期。农村赌博往往与黑恶势力违法犯罪交织在一起，严重影响家庭和谐幸福，严重败坏乡风文明，严重影响社会稳定，严重影响人民群众的获得感、幸福感、安全感。近年来，各地各有关部门按照中央部署，不断加大对赌博违法犯罪的打击力度，取得明显成效。但在一些地区特别是农村地区，赌博违法犯罪形势依然严峻，多发态势仍未彻底扭转，且呈现出涉赌人员向因征地拆迁补偿等形成的“暴富”群体和农村“三留守”人员蔓延，参赌方式更趋多样化，向“网络空间”转移，向更隐蔽空间转移等新特点。</w:t>
        <w:br/>
        <w:t xml:space="preserve">　　《通知》强调，各级扫黑除恶专项斗争领导小组及成员单位要切实履行各自职责，坚决依法集中打击整治农村赌博违法犯罪。要强化调查摸排，锁定打击重点。通过组织明查暗访、发动群众有奖举报、开展网上巡查等多种方式，迅速摸排掌握一批涉及农村及地下赌博的重点地区和案件线索，确定打击重点。要强化面上清查，注重打早打小。指导和推动县级公安机关及派出所，紧盯重点地区，优化勤务机制，延伸城郊及农村地区警务管控区域，落实多方参与的网络化巡逻防控，对赌博违法犯罪活动坚持“露头就打”。要强化专案侦办，坚持依法惩处。对重要案件线索，具体落实侦控打击。对打掉的所有赌博团伙，都必须查清为首骨干分子，查清组织者、经营者、获利者，查清有无幕后“保护伞”，查清涉案账目、资金、物品等详细情况，严厉打击暴力护赌、催逼赌债的黑恶势力，做到主要犯罪嫌疑人不抓获不放过、团伙骨干和利益链不打掉不放过、“保护伞”不挖出不放过，形成依法惩处的强有力震慑。要强化宣传教育，引导知法守法。以社会主义核心价值观为引领，加强农村思想文化阵地建设，深入推进文化惠民，广泛开展文明村镇、星级文明户、文明家庭等群众性精神文明创建活动，加大农村普法力度，提高农民法治素养，建设法治乡村，打造“不爱赌、不想赌”的环境。</w:t>
        <w:br/>
        <w:t xml:space="preserve">　　《通知》要求，加强组织领导，形成齐抓共管工作合力。各级党委政法委和综治组织主要负责同志要亲自研究部署，一级抓一级、层层抓落实。进一步明确各有关单位在集中打击整治农村赌博违法犯罪工作中的职责任务，做到各负其责、各司其职、通力协作、齐抓共管，形成整体工作合力。要将集中打击整治农村赌博违法犯罪纳入综治工作（平安建设）考核体系，将考核结果作为对领导班子和领导干部综合考核评价的重要内容。健全落实社会治安综合治理领导责任制规定，对农村赌博违法犯罪问题突出的地区，通过通报、约谈、挂牌督办等方式，限期进行整改；对因重视不够，整治农村赌博违法犯罪问题工作措施不落实而导致违法犯罪现象严重、治安秩序严重混乱或者发生重特大案事件的地区，依法实行一票否决权制，并追究有关领导干部的责任。</w:t>
        <w:br/>
        <w:t xml:space="preserve">　　新华社北京1月30日电  中共中央纪律检查委员会原专职委员李坚同志，于2018年1月15日因病医治无效在北京逝世，享年100岁。</w:t>
        <w:br/>
        <w:t xml:space="preserve">　　李坚同志病重期间和逝世后，中央有关领导同志以不同方式表示慰问和哀悼。</w:t>
        <w:br/>
        <w:t xml:space="preserve">　　李坚，原名申朝江，1918年10月生于山东省鄄城县。1938年8月加入中华民族解放先锋队，同年12月加入中国共产党。1939年9月起先后任山东省鄄城县民运部部长，濮县县委书记等。1948年4月起先后任中共冀鲁豫第九地委专员兼社会部部长，中共中央华北局党校党支部书记等。1953年7月起先后任中共中央华北局纪委纪律检查处处长兼办公室主任，中共中央纪律检查委员会地方处副处长，中央监委地方处处长、农村处处长等。“文化大革命”期间受到冲击。1975年7月起历任山东德州地委常委、地区革委会副主任，地委副书记。1979年10月任中央纪委信访室主任。1982年12月任中央纪委第五纪律检查室主任。1984年8月任中央纪委专职委员。1987年12月离休。</w:t>
        <w:br/>
        <w:t xml:space="preserve">　　李坚在中共十一届三中全会、十二大当选为中央纪律检查委员会委员。</w:t>
        <w:br/>
        <w:t xml:space="preserve">　　美好的生活，离不开越来越鼓的“钱袋子”，同样离不开的还有干净整洁有序的“美村子”</w:t>
        <w:br/>
        <w:t xml:space="preserve">　　</w:t>
        <w:br/>
        <w:t xml:space="preserve">　　“垃圾靠风刮，污水靠蒸发”“晴天一身土，雨天一脚泥”……曾经，这是不少乡村环境的真实写照。美丽中国离不开美丽乡村，中办国办近日印发的《农村人居环境整治三年行动方案》，明确提出以农村垃圾、污水治理和村容村貌提升为主攻方向，加快补齐农村人居环境突出短板。“让新时代的乡村美起来”的愿望，有了清晰的落实蓝图。</w:t>
        <w:br/>
        <w:t xml:space="preserve">　　这些年在农村采访，既听过乡亲们对于村庄环境恶化的抱怨，也见过乡亲们在村庄环境改善后的欣喜，深知干净整洁的人居环境，对于提升乡亲们幸福感的重要性。党的十八大以来，随着强农惠农富农政策力度不断加大，农村交通网络不断完善，互联网和通信技术迅速普及，乡村的物质基础正在越变越好。同时，按照城乡基本公共服务均等化的目标，不少公共服务也在从城市向乡村延伸。应该说，过去5年多时间的努力，已经为进一步改善农村人居环境，奠定下坚实的基础。</w:t>
        <w:br/>
        <w:t xml:space="preserve">　　也要看到，当前，我国农村人居环境状况还很不平衡，污水乱排、垃圾乱扔、秸秆乱烧等现象在一些地区还比较严重，因垃圾污水带来的环境问题，成为农村人居环境最突出的矛盾。而在城乡融合发展进一步推进的过程中，乡村的“脏乱差”，不仅与农民兄弟对宜居环境的期盼有较大差距，也成为乡村旅游、休闲农业等新产业新业态健康成长的制约因素。很难想象，垃圾遍地、污水横流的故园，如何承载离乡游子的乡愁乡情；同样无法想象，如此模样的乡村，何以激发城市游客的休闲兴致。</w:t>
        <w:br/>
        <w:t xml:space="preserve">　　习近平总书记多次强调，农村环境整治这个事，不管是发达地区还是欠发达地区都要搞，标准可以有高有低，但最起码要给农民一个干净整洁的生活环境。而今蓝图已经绘就，但落实起来最忌一刀切。纵观我国乡村，从南到北，有山区也有平原，自然禀赋条件各异；从东到西，有发达也有欠发达，经济发展水平不同。面对差异巨大的基础和特点，因地制宜、分类指导是开展农村人居环境整治必须坚守的一条基本原则。</w:t>
        <w:br/>
        <w:t xml:space="preserve">　　人居环境整治应从各自的地理、民俗、经济发展水平出发，统筹兼顾农村田园风貌保护和环境整治，科学确定整治目标和任务。特别是在做价值排序时，应把回应农民关切放在首位，围绕农民最关心最直接最现实的问题，集中力量加以解决，还要注意提供符合自身发展水平的方案。干净整洁有序是人居环境整治的基本要求，有条件的地方可以相应提升人居环境质量的改善标准，条件不具备的地方切莫盲目攀比，更不能增加农民负担去搞所谓“一步到位”的“高标准”建设。</w:t>
        <w:br/>
        <w:t xml:space="preserve">　　立足乡村实际，是农村人居环境整治的关键。农村的生活有农村的特点，春种、秋收的农事生活遵循的是自然规律，熟人社会、亲情伦理的人文氛围涵养的是传统根脉。如果在推动人居环境整治时盲目追求西洋景观、城市风格，农民不可能舒适地生产生活。这样的乡村，即便一尘不染也不会得到农民的认可，到这里寻找精神慰藉的城里人也一样会迷失。</w:t>
        <w:br/>
        <w:t xml:space="preserve">　　乡村振兴的出发点和落脚点，是为了让亿万农民生活得更美好。美好的生活，离不开越来越鼓的“钱袋子”，同样离不开的还有干净整洁有序的“美村子”。“今年迎气始，昨夜伴春回。”以十九大精神的春风，焕发新时代乡村万木生芽的新面貌，就一定可以用美丽乡村的春色，去开启美丽中国的四季。</w:t>
        <w:br/>
        <w:t xml:space="preserve">　　各级党组织和党员领导干部要紧紧咬住责任二字，抓住问责这个要害，始终坚持问题导向，敢于刀刃向内，以壮士断腕、刮骨疗毒的勇气，解决好管党治党中存在的突出问题</w:t>
        <w:br/>
        <w:t xml:space="preserve">　　</w:t>
        <w:br/>
        <w:t xml:space="preserve">　　党的十八大以来，我们坚决落实党中央决策部署，在落实管党治党责任，抓好党建工作等方面取得了一些成绩。但从巡视和查处问题情况看，一些党组织虚化、弱化、边缘化等问题仍然比较严重。有的地方和单位“一把手”重大决策不经集体研究，违背民主集中制原则，决策一言堂、用人一句话、花钱一支笔。有的民主生活会走过场，甚至还开成了表扬会，相互吹捧。有的班子之间不团结，相互拆台，分帮结派。个别地方党委管党治党已经不是“宽松软”问题，而是极端不负责任，全委会、常委会、书记专题会都不按规定召开，贯彻中央和省委决策部署浮皮潦草、蜻蜓点水，甚至传达中央和省委文件也只念念标题。群众身边的不正之风和腐败问题多发，群众对“苍蝇”乱飞问题反映强烈，全面从严治党还没有传导到基层。</w:t>
        <w:br/>
        <w:t xml:space="preserve">　　出现这样的问题，归根到底是党建工作抓而不紧、抓而不实，管党治党责任落实不力、落实不到位等造成的。一些党组织对责任认识不清、落实不力，这在各市县、国企、事业单位中不同程度存在。有的每年开个会、讲个话、表个态、签个责任书就万事大吉，没有真正抓真正管，对问题不处置、不亮剑，甚至姑息纵容、遮丑护短。有的管党治党不担当，把责任甩给纪委，以纪委监督责任代替党委主体责任。有的新官不理旧账，对巡视发现问题整改敷衍应付，甚至弄虚作假、欺骗组织。究其原因，有的是私心作怪，怕得罪人、丢选票；有的是老好人心态作祟，事不关己高高挂起；有的是自身屁股不干净，底气不足、硬不起来。</w:t>
        <w:br/>
        <w:t xml:space="preserve">　　全省各级党组织和党员领导干部要把落实管党治党政治责任作为最根本的政治担当，真正严起来，层层传导压力，强化主体责任和监督责任。各级党委（党组）要敢抓敢管，把抓好党建作为最大政绩，牢固树立不管党治党就是严重失职的理念，真正把担子挑起来。要加强上级纪委对下级纪委的领导，完善地方纪委派驻体制机制，强化监督职责。党委书记要当好党建第一责任人，对党和人民负责，对本地区本单位的政治生态负责，对干部健康成长负责，把责任传导给所有班子成员，压给下面的书记，确保责任落到实处。各级党员领导干部要履行好“一岗双责”，对承担的党建责任签字背书，做到守土有责、守土尽责，形成一级抓一级、层层抓落实的工作格局。</w:t>
        <w:br/>
        <w:t xml:space="preserve">　　新一届省委高度重视党建工作和政治生态建设，向全省人民庄严承诺：力争在本届5年任期内实现党内政治生态根本好转。省委制定下发了关于推进风清气正政治生态建设的《意见》和从严治党制度办法，明确了牢固树立“四个意识”、增强领导班子凝聚力、坚持正确选人用人导向、推动正风反腐向纵深发展等4个方面主要任务，为全省加强党的建设和政治生态建设明确了目标方向。各级党组织和党员领导干部要紧紧咬住责任二字，抓住问责这个要害，始终坚持问题导向，敢于刀刃向内，以壮士断腕、刮骨疗毒的勇气，解决好管党治党中存在的突出问题，把党的领导体现到全面从严治党各个方面，营造风清气正的政治生态，用党的建设的成果推动黑龙江经济社会发展和全面振兴。</w:t>
        <w:br/>
        <w:t xml:space="preserve">　　——黑龙江省委书记张庆伟日前在十二届省纪委二次全会上说 </w:t>
        <w:br/>
        <w:t xml:space="preserve">　　（本报记者 郑少忠整理） </w:t>
        <w:br/>
        <w:t xml:space="preserve">　　近年来，国家非常重视“厕所革命”，习近平总书记两次批示旅游系统“厕所革命”，并多次在调研中强调厕所的重要性。去年11月27日，习近平总书记指出，厕所问题不是小事情，是城乡文明建设的重要方面，不但景区、城市要抓，农村也要抓，要把这项工作作为乡村振兴战略的一项具体工作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