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4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 principal: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(igual à semana passada)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Focar o máximo quanto possível no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desenvolvimento frontend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Dedicar a equipa toda no desenvolvimento da aplicação usando o Django. Recorrer aos casos de uso mais básicos e ao PAF desenvolvido para iniciar a implementação do site.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Casos de uso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(professor) definir regras de constituição de grupo; (aluno) enviar mensagem a alguém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-Fazer o modelo da BD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-Marcar reunião com o professor para rever o modelo 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-Modelo da BD (PNG)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-Começar a implementação da aplicação, os caminhos mais básicos, as páginas mais básicas que cada utilizador deve poder aceder (ver PAF)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-Depois desses caminhos estarem implementados, começar a implementar os casos de uso da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-Início do design estético do site (escolher Bootstrap ou W3CSS)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-Estudar Azure, AWS, Google Cloud e Linode (teoria)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-Estudar o deployment para cada uma das tecnologias (prática, tutoriais youtube)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-Lista com vantagens e desvantagens de cada servidor, tendo em conta os requisitos não funcionais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-Fazer planeamento do próximo 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