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Predicción de captación de clientes en campañas de marketing bancario</w:t>
      </w:r>
    </w:p>
    <w:p>
      <w:pPr>
        <w:jc w:val="center"/>
      </w:pPr>
      <w:r>
        <w:rPr>
          <w:b/>
        </w:rPr>
        <w:t>Trabajo Práctico Final — Aprendizaje Artificial</w:t>
      </w:r>
    </w:p>
    <w:p>
      <w:pPr>
        <w:jc w:val="center"/>
      </w:pPr>
      <w:r>
        <w:t>Maestría en Gestión y Desarrollo de Inteligencia Artificial · Universidad CAECE</w:t>
      </w:r>
    </w:p>
    <w:p>
      <w:pPr>
        <w:jc w:val="center"/>
      </w:pPr>
      <w:r>
        <w:t>Docentes: Juan Azcurra · Paul Pablo Hernán</w:t>
      </w:r>
    </w:p>
    <w:p>
      <w:pPr>
        <w:jc w:val="center"/>
      </w:pPr>
      <w:r>
        <w:t>Autor: Fernando Caceres</w:t>
      </w:r>
    </w:p>
    <w:p>
      <w:pPr>
        <w:jc w:val="center"/>
      </w:pPr>
      <w:r>
        <w:t>Fecha: 23/10/2026</w:t>
      </w:r>
    </w:p>
    <w:p>
      <w:r>
        <w:br w:type="page"/>
      </w:r>
    </w:p>
    <w:p>
      <w:pPr>
        <w:pStyle w:val="Heading2"/>
      </w:pPr>
      <w:r>
        <w:t>Resumen ejecutivo</w:t>
      </w:r>
    </w:p>
    <w:p>
      <w:r>
        <w:t xml:space="preserve">El trabajo construye un modelo que </w:t>
      </w:r>
      <w:r>
        <w:rPr>
          <w:b/>
        </w:rPr>
        <w:t>ordena a los clientes potenciales según su probabilidad de convertirse en clientes del banco</w:t>
      </w:r>
      <w:r>
        <w:t>, para decidir a quién contactar en una campaña telefónica con presupuesto limitado. Se siguió la metodología CRISP-DM de punta a punta: comprensión del negocio y de los datos, preparación, modelado, evaluación y despliegue.</w:t>
      </w:r>
    </w:p>
    <w:p>
      <w:r>
        <w:rPr>
          <w:b/>
        </w:rPr>
        <w:t>Tratamiento de los datos.</w:t>
      </w:r>
      <w:r>
        <w:t xml:space="preserve"> Durante la inspección se detectó que </w:t>
      </w:r>
      <w:r>
        <w:rPr>
          <w:b/>
        </w:rPr>
        <w:t>las 4.521 filas del archivo de test estaban contenidas en el archivo de entrenamiento</w:t>
      </w:r>
      <w:r>
        <w:t xml:space="preserve"> (el dataset </w:t>
      </w:r>
      <w:r>
        <w:rPr>
          <w:i/>
        </w:rPr>
        <w:t>Bank Marketing</w:t>
      </w:r>
      <w:r>
        <w:t xml:space="preserve"> de UCI distribuye </w:t>
      </w:r>
      <w:r>
        <w:rPr>
          <w:rFonts w:ascii="Consolas" w:hAnsi="Consolas"/>
        </w:rPr>
        <w:t>bank.csv</w:t>
      </w:r>
      <w:r>
        <w:t xml:space="preserve"> como una muestra de </w:t>
      </w:r>
      <w:r>
        <w:rPr>
          <w:rFonts w:ascii="Consolas" w:hAnsi="Consolas"/>
        </w:rPr>
        <w:t>bank-full.csv</w:t>
      </w:r>
      <w:r>
        <w:t>). Esas filas se eliminaron del entrenamiento, que quedó en 40.690 registros, para que la evaluación final se hiciera sobre datos no vistos.</w:t>
      </w:r>
    </w:p>
    <w:p>
      <w:r>
        <w:rPr>
          <w:b/>
        </w:rPr>
        <w:t>Modelo pre-contacto.</w:t>
      </w:r>
      <w:r>
        <w:t xml:space="preserve"> Se excluyó la variable </w:t>
      </w:r>
      <w:r>
        <w:rPr>
          <w:rFonts w:ascii="Consolas" w:hAnsi="Consolas"/>
        </w:rPr>
        <w:t>duration</w:t>
      </w:r>
      <w:r>
        <w:t xml:space="preserve"> (duración de la llamada): solo se conoce después de llamar, por lo que usarla constituiría una fuga de información.</w:t>
      </w:r>
    </w:p>
    <w:p>
      <w:r>
        <w:rPr>
          <w:b/>
        </w:rPr>
        <w:t>Modelos comparados.</w:t>
      </w:r>
      <w:r>
        <w:t xml:space="preserve"> Se compararon diez algoritmos de distintas familias con el mismo protocolo de validación cruzada estratificada de 5 folds. También se evaluaron:</w:t>
      </w:r>
    </w:p>
    <w:p>
      <w:pPr>
        <w:pStyle w:val="ListBullet"/>
      </w:pPr>
      <w:r>
        <w:t>tres estrategias de desbalance;</w:t>
      </w:r>
    </w:p>
    <w:p>
      <w:pPr>
        <w:pStyle w:val="ListBullet"/>
      </w:pPr>
      <w:r>
        <w:t>dos codificaciones de variables categóricas;</w:t>
      </w:r>
    </w:p>
    <w:p>
      <w:pPr>
        <w:pStyle w:val="ListBullet"/>
      </w:pPr>
      <w:r>
        <w:t>un ajuste de hiperparámetros con Optuna.</w:t>
      </w:r>
    </w:p>
    <w:p>
      <w:r>
        <w:rPr>
          <w:b/>
        </w:rPr>
        <w:t>Modelo elegido.</w:t>
      </w:r>
      <w:r>
        <w:t xml:space="preserve"> Mediante una matriz de decisión ponderada se eligió </w:t>
      </w:r>
      <w:r>
        <w:rPr>
          <w:b/>
        </w:rPr>
        <w:t>LightGBM</w:t>
      </w:r>
      <w:r>
        <w:t xml:space="preserve"> sin tratamiento de desbalance y con categorías nativas. Obtuvo en validación cruzada:</w:t>
      </w:r>
    </w:p>
    <w:p>
      <w:pPr>
        <w:pStyle w:val="ListBullet"/>
      </w:pPr>
      <w:r>
        <w:t>PR-AUC de 0,466 ± 0,020;</w:t>
      </w:r>
    </w:p>
    <w:p>
      <w:pPr>
        <w:pStyle w:val="ListBullet"/>
      </w:pPr>
      <w:r>
        <w:t>ROC-AUC de 0,806.</w:t>
      </w:r>
    </w:p>
    <w:p>
      <w:r>
        <w:rPr>
          <w:b/>
        </w:rPr>
        <w:t>Resultados en el hold-out</w:t>
      </w:r>
      <w:r>
        <w:t xml:space="preserve"> (4.521 clientes, evaluado una única vez):</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6"/>
              </w:rPr>
            </w:r>
            <w:r>
              <w:rPr>
                <w:b/>
                <w:sz w:val="16"/>
              </w:rPr>
              <w:t>Métrica</w:t>
            </w:r>
          </w:p>
        </w:tc>
        <w:tc>
          <w:tcPr>
            <w:tcW w:type="dxa" w:w="2436"/>
          </w:tcPr>
          <w:p>
            <w:r>
              <w:rPr>
                <w:b/>
                <w:sz w:val="16"/>
              </w:rPr>
            </w:r>
            <w:r>
              <w:rPr>
                <w:b/>
                <w:sz w:val="16"/>
              </w:rPr>
              <w:t>Modelo final</w:t>
            </w:r>
          </w:p>
        </w:tc>
        <w:tc>
          <w:tcPr>
            <w:tcW w:type="dxa" w:w="2436"/>
          </w:tcPr>
          <w:p>
            <w:r>
              <w:rPr>
                <w:b/>
                <w:sz w:val="16"/>
              </w:rPr>
            </w:r>
            <w:r>
              <w:rPr>
                <w:b/>
                <w:sz w:val="16"/>
              </w:rPr>
              <w:t>Regresión logística</w:t>
            </w:r>
          </w:p>
        </w:tc>
        <w:tc>
          <w:tcPr>
            <w:tcW w:type="dxa" w:w="2436"/>
          </w:tcPr>
          <w:p>
            <w:r>
              <w:rPr>
                <w:b/>
                <w:sz w:val="16"/>
              </w:rPr>
            </w:r>
            <w:r>
              <w:rPr>
                <w:b/>
                <w:sz w:val="16"/>
              </w:rPr>
              <w:t>Azar</w:t>
            </w:r>
          </w:p>
        </w:tc>
      </w:tr>
      <w:tr>
        <w:tc>
          <w:tcPr>
            <w:tcW w:type="dxa" w:w="2436"/>
          </w:tcPr>
          <w:p>
            <w:r>
              <w:rPr>
                <w:sz w:val="16"/>
              </w:rPr>
            </w:r>
            <w:r>
              <w:rPr>
                <w:sz w:val="16"/>
              </w:rPr>
              <w:t>ROC-AUC</w:t>
            </w:r>
          </w:p>
        </w:tc>
        <w:tc>
          <w:tcPr>
            <w:tcW w:type="dxa" w:w="2436"/>
          </w:tcPr>
          <w:p>
            <w:r>
              <w:rPr>
                <w:sz w:val="16"/>
              </w:rPr>
            </w:r>
            <w:r>
              <w:rPr>
                <w:sz w:val="16"/>
              </w:rPr>
              <w:t>0,784</w:t>
            </w:r>
          </w:p>
        </w:tc>
        <w:tc>
          <w:tcPr>
            <w:tcW w:type="dxa" w:w="2436"/>
          </w:tcPr>
          <w:p>
            <w:r>
              <w:rPr>
                <w:sz w:val="16"/>
              </w:rPr>
            </w:r>
            <w:r>
              <w:rPr>
                <w:sz w:val="16"/>
              </w:rPr>
              <w:t>0,738</w:t>
            </w:r>
          </w:p>
        </w:tc>
        <w:tc>
          <w:tcPr>
            <w:tcW w:type="dxa" w:w="2436"/>
          </w:tcPr>
          <w:p>
            <w:r>
              <w:rPr>
                <w:sz w:val="16"/>
              </w:rPr>
            </w:r>
            <w:r>
              <w:rPr>
                <w:sz w:val="16"/>
              </w:rPr>
              <w:t>—</w:t>
            </w:r>
          </w:p>
        </w:tc>
      </w:tr>
      <w:tr>
        <w:tc>
          <w:tcPr>
            <w:tcW w:type="dxa" w:w="2436"/>
          </w:tcPr>
          <w:p>
            <w:r>
              <w:rPr>
                <w:sz w:val="16"/>
              </w:rPr>
            </w:r>
            <w:r>
              <w:rPr>
                <w:sz w:val="16"/>
              </w:rPr>
              <w:t>PR-AUC</w:t>
            </w:r>
          </w:p>
        </w:tc>
        <w:tc>
          <w:tcPr>
            <w:tcW w:type="dxa" w:w="2436"/>
          </w:tcPr>
          <w:p>
            <w:r>
              <w:rPr>
                <w:sz w:val="16"/>
              </w:rPr>
            </w:r>
            <w:r>
              <w:rPr>
                <w:sz w:val="16"/>
              </w:rPr>
              <w:t>0,435</w:t>
            </w:r>
          </w:p>
        </w:tc>
        <w:tc>
          <w:tcPr>
            <w:tcW w:type="dxa" w:w="2436"/>
          </w:tcPr>
          <w:p>
            <w:r>
              <w:rPr>
                <w:sz w:val="16"/>
              </w:rPr>
            </w:r>
            <w:r>
              <w:rPr>
                <w:sz w:val="16"/>
              </w:rPr>
              <w:t>0,349</w:t>
            </w:r>
          </w:p>
        </w:tc>
        <w:tc>
          <w:tcPr>
            <w:tcW w:type="dxa" w:w="2436"/>
          </w:tcPr>
          <w:p>
            <w:r>
              <w:rPr>
                <w:sz w:val="16"/>
              </w:rPr>
            </w:r>
            <w:r>
              <w:rPr>
                <w:sz w:val="16"/>
              </w:rPr>
              <w:t>0,115</w:t>
            </w:r>
          </w:p>
        </w:tc>
      </w:tr>
    </w:tbl>
    <w:p/>
    <w:p>
      <w:r>
        <w:t xml:space="preserve">Estos valores están dentro del rango de referencia para este dataset sin </w:t>
      </w:r>
      <w:r>
        <w:rPr>
          <w:rFonts w:ascii="Consolas" w:hAnsi="Consolas"/>
        </w:rPr>
        <w:t>duration</w:t>
      </w:r>
      <w:r>
        <w:t xml:space="preserve"> (0,75–0,80).</w:t>
      </w:r>
    </w:p>
    <w:p>
      <w:r>
        <w:rPr>
          <w:b/>
        </w:rPr>
        <w:t>Lectura de negocio:</w:t>
      </w:r>
    </w:p>
    <w:p>
      <w:pPr>
        <w:pStyle w:val="ListBullet"/>
      </w:pPr>
      <w:r>
        <w:t>Contactando al 10 % de clientes mejor rankeado se captura el 42,2 % de las conversiones, con un lift de 4,21.</w:t>
      </w:r>
    </w:p>
    <w:p>
      <w:pPr>
        <w:pStyle w:val="ListBullet"/>
      </w:pPr>
      <w:r>
        <w:t>Contactando al 20 % se captura el 59,7 %.</w:t>
      </w:r>
    </w:p>
    <w:p>
      <w:pPr>
        <w:pStyle w:val="ListBullet"/>
      </w:pPr>
      <w:r>
        <w:t>Con los supuestos económicos adoptados (valor de una conversión = 20 veces el costo de una llamada), el umbral de máximo beneficio es 0,050. Con él se contacta al 61,1 % de los clientes y se captura el 86,6 % de las conversiones.</w:t>
      </w:r>
    </w:p>
    <w:p>
      <w:pPr>
        <w:pStyle w:val="ListBullet"/>
      </w:pPr>
      <w:r>
        <w:t>El beneficio esperado supera en 6,1 % al de contactar a todos.</w:t>
      </w:r>
    </w:p>
    <w:p>
      <w:pPr>
        <w:pStyle w:val="ListBullet"/>
      </w:pPr>
      <w:r>
        <w:t>El valor del modelo crece cuando la llamada es más cara en relación con la conversión: con un ratio 10:1 el modelo triplica el beneficio de la estrategia de contactar a todos.</w:t>
      </w:r>
    </w:p>
    <w:p>
      <w:r>
        <w:rPr>
          <w:b/>
        </w:rPr>
        <w:t>Explicabilidad y despliegue:</w:t>
      </w:r>
    </w:p>
    <w:p>
      <w:pPr>
        <w:pStyle w:val="ListBullet"/>
      </w:pPr>
      <w:r>
        <w:t>La explicabilidad (SHAP, regresión logística y un árbol de reglas) coincide en las variables clave: el mes del contacto, el canal, el saldo, la tenencia de préstamos y el éxito en campañas anteriores.</w:t>
      </w:r>
    </w:p>
    <w:p>
      <w:pPr>
        <w:pStyle w:val="ListBullet"/>
      </w:pPr>
      <w:r>
        <w:t>El modelo se despliega mediante una API REST (FastAPI) y una interfaz web (Streamlit) que permiten puntuar clientes individuales o listados completos.</w:t>
      </w:r>
    </w:p>
    <w:p>
      <w:r>
        <w:br w:type="page"/>
      </w:r>
    </w:p>
    <w:p>
      <w:pPr>
        <w:pStyle w:val="Heading2"/>
      </w:pPr>
      <w:r>
        <w:t>1. Comprensión del negocio</w:t>
      </w:r>
    </w:p>
    <w:p>
      <w:pPr>
        <w:pStyle w:val="Heading3"/>
      </w:pPr>
      <w:r>
        <w:t>1.1 Problema y decisión</w:t>
      </w:r>
    </w:p>
    <w:p>
      <w:r>
        <w:t>Un banco realiza campañas de marketing telefónico para captar clientes para un depósito a plazo. Cada contacto tiene un costo y solo una minoría de los contactados se convierte (11,72 % en los datos de entrenamiento).</w:t>
      </w:r>
    </w:p>
    <w:p>
      <w:r>
        <w:t>La decisión que apoya el modelo es la siguiente:</w:t>
      </w:r>
    </w:p>
    <w:p>
      <w:pPr>
        <w:pStyle w:val="IntenseQuote"/>
      </w:pPr>
      <w:r>
        <w:t>Dado un listado de clientes potenciales y un presupuesto de contactos, ordenarlos según su</w:t>
      </w:r>
    </w:p>
    <w:p>
      <w:pPr>
        <w:pStyle w:val="IntenseQuote"/>
      </w:pPr>
      <w:r>
        <w:t xml:space="preserve">probabilidad de conversión y contactar a los primeros </w:t>
      </w:r>
      <w:r>
        <w:rPr>
          <w:i/>
        </w:rPr>
        <w:t>k</w:t>
      </w:r>
      <w:r>
        <w:t>.</w:t>
      </w:r>
    </w:p>
    <w:p>
      <w:r>
        <w:t xml:space="preserve">Por lo tanto, el modelo se evalúa principalmente como una </w:t>
      </w:r>
      <w:r>
        <w:rPr>
          <w:b/>
        </w:rPr>
        <w:t>herramienta de ranking</w:t>
      </w:r>
      <w:r>
        <w:t>. La decisión binaria (llamar o no llamar) surge de aplicar un umbral económico sobre la probabilidad estimada.</w:t>
      </w:r>
    </w:p>
    <w:p>
      <w:pPr>
        <w:pStyle w:val="Heading3"/>
      </w:pPr>
      <w:r>
        <w:t>1.2 Restricción: información disponible antes del contacto</w:t>
      </w:r>
    </w:p>
    <w:p>
      <w:r>
        <w:t xml:space="preserve">El modelo se utiliza </w:t>
      </w:r>
      <w:r>
        <w:rPr>
          <w:b/>
        </w:rPr>
        <w:t>antes</w:t>
      </w:r>
      <w:r>
        <w:t xml:space="preserve"> de llamar. En consecuencia, se excluye toda variable que solo se conoce después del contacto. El caso central es </w:t>
      </w:r>
      <w:r>
        <w:rPr>
          <w:rFonts w:ascii="Consolas" w:hAnsi="Consolas"/>
        </w:rPr>
        <w:t>duration</w:t>
      </w:r>
      <w:r>
        <w:t>:</w:t>
      </w:r>
    </w:p>
    <w:p>
      <w:pPr>
        <w:pStyle w:val="ListBullet"/>
      </w:pPr>
      <w:r>
        <w:t>la duración de la llamada se conoce al finalizarla;</w:t>
      </w:r>
    </w:p>
    <w:p>
      <w:pPr>
        <w:pStyle w:val="ListBullet"/>
      </w:pPr>
      <w:r>
        <w:t xml:space="preserve">además, es en buena medida </w:t>
      </w:r>
      <w:r>
        <w:rPr>
          <w:i/>
        </w:rPr>
        <w:t>consecuencia</w:t>
      </w:r>
      <w:r>
        <w:t xml:space="preserve"> del interés del cliente.</w:t>
      </w:r>
    </w:p>
    <w:p>
      <w:r>
        <w:t xml:space="preserve">El modelo entregable se denomina </w:t>
      </w:r>
      <w:r>
        <w:rPr>
          <w:b/>
        </w:rPr>
        <w:t>modelo pre-contacto</w:t>
      </w:r>
      <w:r>
        <w:t xml:space="preserve">. Se entrenó una variante con </w:t>
      </w:r>
      <w:r>
        <w:rPr>
          <w:rFonts w:ascii="Consolas" w:hAnsi="Consolas"/>
        </w:rPr>
        <w:t>duration</w:t>
      </w:r>
      <w:r>
        <w:t xml:space="preserve"> exclusivamente para cuantificar el efecto de esa fuga (sección 5.5).</w:t>
      </w:r>
    </w:p>
    <w:p>
      <w:pPr>
        <w:pStyle w:val="Heading3"/>
      </w:pPr>
      <w:r>
        <w:t>1.3 Métricas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6"/>
              </w:rPr>
            </w:r>
            <w:r>
              <w:rPr>
                <w:b/>
                <w:sz w:val="16"/>
              </w:rPr>
              <w:t>Tipo</w:t>
            </w:r>
          </w:p>
        </w:tc>
        <w:tc>
          <w:tcPr>
            <w:tcW w:type="dxa" w:w="3249"/>
          </w:tcPr>
          <w:p>
            <w:r>
              <w:rPr>
                <w:b/>
                <w:sz w:val="16"/>
              </w:rPr>
            </w:r>
            <w:r>
              <w:rPr>
                <w:b/>
                <w:sz w:val="16"/>
              </w:rPr>
              <w:t>Métrica</w:t>
            </w:r>
          </w:p>
        </w:tc>
        <w:tc>
          <w:tcPr>
            <w:tcW w:type="dxa" w:w="3249"/>
          </w:tcPr>
          <w:p>
            <w:r>
              <w:rPr>
                <w:b/>
                <w:sz w:val="16"/>
              </w:rPr>
            </w:r>
            <w:r>
              <w:rPr>
                <w:b/>
                <w:sz w:val="16"/>
              </w:rPr>
              <w:t>Justificación</w:t>
            </w:r>
          </w:p>
        </w:tc>
      </w:tr>
      <w:tr>
        <w:tc>
          <w:tcPr>
            <w:tcW w:type="dxa" w:w="3249"/>
          </w:tcPr>
          <w:p>
            <w:r>
              <w:rPr>
                <w:sz w:val="16"/>
              </w:rPr>
            </w:r>
            <w:r>
              <w:rPr>
                <w:sz w:val="16"/>
              </w:rPr>
              <w:t>Primaria</w:t>
            </w:r>
          </w:p>
        </w:tc>
        <w:tc>
          <w:tcPr>
            <w:tcW w:type="dxa" w:w="3249"/>
          </w:tcPr>
          <w:p>
            <w:r>
              <w:rPr>
                <w:sz w:val="16"/>
              </w:rPr>
            </w:r>
            <w:r>
              <w:rPr>
                <w:sz w:val="16"/>
              </w:rPr>
              <w:t>PR-AUC (average precision)</w:t>
            </w:r>
          </w:p>
        </w:tc>
        <w:tc>
          <w:tcPr>
            <w:tcW w:type="dxa" w:w="3249"/>
          </w:tcPr>
          <w:p>
            <w:r>
              <w:rPr>
                <w:sz w:val="16"/>
              </w:rPr>
            </w:r>
            <w:r>
              <w:rPr>
                <w:sz w:val="16"/>
              </w:rPr>
              <w:t>Resume la calidad del ranking sobre la clase minoritaria; su valor al azar es la prevalencia (~0,117)</w:t>
            </w:r>
          </w:p>
        </w:tc>
      </w:tr>
      <w:tr>
        <w:tc>
          <w:tcPr>
            <w:tcW w:type="dxa" w:w="3249"/>
          </w:tcPr>
          <w:p>
            <w:r>
              <w:rPr>
                <w:sz w:val="16"/>
              </w:rPr>
            </w:r>
            <w:r>
              <w:rPr>
                <w:sz w:val="16"/>
              </w:rPr>
              <w:t>Primaria</w:t>
            </w:r>
          </w:p>
        </w:tc>
        <w:tc>
          <w:tcPr>
            <w:tcW w:type="dxa" w:w="3249"/>
          </w:tcPr>
          <w:p>
            <w:r>
              <w:rPr>
                <w:sz w:val="16"/>
              </w:rPr>
            </w:r>
            <w:r>
              <w:rPr>
                <w:sz w:val="16"/>
              </w:rPr>
              <w:t>Lift y gain en el top 10 %, 20 % y 30 %</w:t>
            </w:r>
          </w:p>
        </w:tc>
        <w:tc>
          <w:tcPr>
            <w:tcW w:type="dxa" w:w="3249"/>
          </w:tcPr>
          <w:p>
            <w:r>
              <w:rPr>
                <w:sz w:val="16"/>
              </w:rPr>
            </w:r>
            <w:r>
              <w:rPr>
                <w:sz w:val="16"/>
              </w:rPr>
              <w:t>Traducen el ranking a la decisión: qué proporción de las conversiones se captura contactando a una fracción de los clientes</w:t>
            </w:r>
          </w:p>
        </w:tc>
      </w:tr>
      <w:tr>
        <w:tc>
          <w:tcPr>
            <w:tcW w:type="dxa" w:w="3249"/>
          </w:tcPr>
          <w:p>
            <w:r>
              <w:rPr>
                <w:sz w:val="16"/>
              </w:rPr>
            </w:r>
            <w:r>
              <w:rPr>
                <w:sz w:val="16"/>
              </w:rPr>
              <w:t>Secundaria</w:t>
            </w:r>
          </w:p>
        </w:tc>
        <w:tc>
          <w:tcPr>
            <w:tcW w:type="dxa" w:w="3249"/>
          </w:tcPr>
          <w:p>
            <w:r>
              <w:rPr>
                <w:sz w:val="16"/>
              </w:rPr>
            </w:r>
            <w:r>
              <w:rPr>
                <w:sz w:val="16"/>
              </w:rPr>
              <w:t>ROC-AUC</w:t>
            </w:r>
          </w:p>
        </w:tc>
        <w:tc>
          <w:tcPr>
            <w:tcW w:type="dxa" w:w="3249"/>
          </w:tcPr>
          <w:p>
            <w:r>
              <w:rPr>
                <w:sz w:val="16"/>
              </w:rPr>
            </w:r>
            <w:r>
              <w:rPr>
                <w:sz w:val="16"/>
              </w:rPr>
              <w:t>Permite contrastar con la literatura</w:t>
            </w:r>
          </w:p>
        </w:tc>
      </w:tr>
      <w:tr>
        <w:tc>
          <w:tcPr>
            <w:tcW w:type="dxa" w:w="3249"/>
          </w:tcPr>
          <w:p>
            <w:r>
              <w:rPr>
                <w:sz w:val="16"/>
              </w:rPr>
            </w:r>
            <w:r>
              <w:rPr>
                <w:sz w:val="16"/>
              </w:rPr>
              <w:t>Secundaria</w:t>
            </w:r>
          </w:p>
        </w:tc>
        <w:tc>
          <w:tcPr>
            <w:tcW w:type="dxa" w:w="3249"/>
          </w:tcPr>
          <w:p>
            <w:r>
              <w:rPr>
                <w:sz w:val="16"/>
              </w:rPr>
            </w:r>
            <w:r>
              <w:rPr>
                <w:sz w:val="16"/>
              </w:rPr>
              <w:t>Precision, recall y F1 al umbral operativo</w:t>
            </w:r>
          </w:p>
        </w:tc>
        <w:tc>
          <w:tcPr>
            <w:tcW w:type="dxa" w:w="3249"/>
          </w:tcPr>
          <w:p>
            <w:r>
              <w:rPr>
                <w:sz w:val="16"/>
              </w:rPr>
            </w:r>
            <w:r>
              <w:rPr>
                <w:sz w:val="16"/>
              </w:rPr>
              <w:t>Describen la decisión binaria</w:t>
            </w:r>
          </w:p>
        </w:tc>
      </w:tr>
      <w:tr>
        <w:tc>
          <w:tcPr>
            <w:tcW w:type="dxa" w:w="3249"/>
          </w:tcPr>
          <w:p>
            <w:r>
              <w:rPr>
                <w:sz w:val="16"/>
              </w:rPr>
            </w:r>
            <w:r>
              <w:rPr>
                <w:sz w:val="16"/>
              </w:rPr>
              <w:t>Secundaria</w:t>
            </w:r>
          </w:p>
        </w:tc>
        <w:tc>
          <w:tcPr>
            <w:tcW w:type="dxa" w:w="3249"/>
          </w:tcPr>
          <w:p>
            <w:r>
              <w:rPr>
                <w:sz w:val="16"/>
              </w:rPr>
            </w:r>
            <w:r>
              <w:rPr>
                <w:sz w:val="16"/>
              </w:rPr>
              <w:t>Brier y curva de calibración</w:t>
            </w:r>
          </w:p>
        </w:tc>
        <w:tc>
          <w:tcPr>
            <w:tcW w:type="dxa" w:w="3249"/>
          </w:tcPr>
          <w:p>
            <w:r>
              <w:rPr>
                <w:sz w:val="16"/>
              </w:rPr>
            </w:r>
            <w:r>
              <w:rPr>
                <w:sz w:val="16"/>
              </w:rPr>
              <w:t>Verifican que las probabilidades puedan interpretarse como tales, lo cual es necesario para el cálculo económico</w:t>
            </w:r>
          </w:p>
        </w:tc>
      </w:tr>
    </w:tbl>
    <w:p/>
    <w:p>
      <w:r>
        <w:rPr>
          <w:b/>
        </w:rPr>
        <w:t>Por qué no accuracy.</w:t>
      </w:r>
      <w:r>
        <w:t xml:space="preserve"> Con 88,3 % de clientes que no se convierten, un modelo que responde siempre "no" alcanza 88,3 % de accuracy sin identificar a ningún cliente. Accuracy premia acertar la clase mayoritaria, mientras que el valor de negocio está en encontrar a la minoría que se convierte.</w:t>
      </w:r>
    </w:p>
    <w:p>
      <w:pPr>
        <w:pStyle w:val="Heading3"/>
      </w:pPr>
      <w:r>
        <w:t>1.4 Marco económico</w:t>
      </w:r>
    </w:p>
    <w:p>
      <w:r>
        <w:t xml:space="preserve">Se definió un costo por contacto </w:t>
      </w:r>
      <w:r>
        <w:rPr>
          <w:b/>
        </w:rPr>
        <w:t>C = 1</w:t>
      </w:r>
      <w:r>
        <w:t xml:space="preserve"> y un valor esperado por conversión </w:t>
      </w:r>
      <w:r>
        <w:rPr>
          <w:b/>
        </w:rPr>
        <w:t>V = 20</w:t>
      </w:r>
      <w:r>
        <w:t>. El beneficio esperado de contactar a un conjunto de clientes es:</w:t>
      </w:r>
    </w:p>
    <w:p>
      <w:pPr>
        <w:jc w:val="center"/>
      </w:pPr>
      <w:r>
        <w:rPr>
          <w:i/>
        </w:rPr>
        <w:t>Beneficio = V · TP - C · (TP + FP)</w:t>
      </w:r>
    </w:p>
    <w:p>
      <w:r>
        <w:t xml:space="preserve">Contactar a un cliente con probabilidad </w:t>
      </w:r>
      <w:r>
        <w:rPr>
          <w:i/>
        </w:rPr>
        <w:t>p</w:t>
      </w:r>
      <w:r>
        <w:t xml:space="preserve"> conviene si </w:t>
      </w:r>
      <w:r>
        <w:rPr>
          <w:i/>
        </w:rPr>
        <w:t>p·V &gt; C</w:t>
      </w:r>
      <w:r>
        <w:t xml:space="preserve">, es decir, si </w:t>
      </w:r>
      <w:r>
        <w:rPr>
          <w:i/>
        </w:rPr>
        <w:t>p &gt; C/V = 0,05</w:t>
      </w:r>
      <w:r>
        <w:t>.</w:t>
      </w:r>
    </w:p>
    <w:p>
      <w:r>
        <w:t xml:space="preserve">Los valores C y V son </w:t>
      </w:r>
      <w:r>
        <w:rPr>
          <w:b/>
        </w:rPr>
        <w:t>supuestos ilustrativos</w:t>
      </w:r>
      <w:r>
        <w:t>; lo relevante es su cociente. Por ello se analiza la sensibilidad para V/C = 5, 10, 20 y 50. El banco puede reemplazarlos por valores reales:</w:t>
      </w:r>
    </w:p>
    <w:p>
      <w:pPr>
        <w:pStyle w:val="ListBullet"/>
      </w:pPr>
      <w:r>
        <w:rPr>
          <w:b/>
        </w:rPr>
        <w:t>C</w:t>
      </w:r>
      <w:r>
        <w:t>: costo del operador, de la telefonía y del desgaste por contacto;</w:t>
      </w:r>
    </w:p>
    <w:p>
      <w:pPr>
        <w:pStyle w:val="ListBullet"/>
      </w:pPr>
      <w:r>
        <w:rPr>
          <w:b/>
        </w:rPr>
        <w:t>V</w:t>
      </w:r>
      <w:r>
        <w:t>: margen neto del producto más el valor de vida del cliente.</w:t>
      </w:r>
    </w:p>
    <w:p>
      <w:r>
        <w:t xml:space="preserve">Ambos valores se modifican en </w:t>
      </w:r>
      <w:r>
        <w:rPr>
          <w:rFonts w:ascii="Consolas" w:hAnsi="Consolas"/>
        </w:rPr>
        <w:t>config.py</w:t>
      </w:r>
      <w:r>
        <w:t xml:space="preserve"> y el pipeline recalcula el umbral y el análisis económico.</w:t>
      </w:r>
    </w:p>
    <w:p>
      <w:r>
        <w:br w:type="page"/>
      </w:r>
    </w:p>
    <w:p>
      <w:pPr>
        <w:pStyle w:val="Heading2"/>
      </w:pPr>
      <w:r>
        <w:t>2. Comprensión de los datos</w:t>
      </w:r>
    </w:p>
    <w:p>
      <w:pPr>
        <w:pStyle w:val="Heading3"/>
      </w:pPr>
      <w:r>
        <w:t>2.1 Archivos y verificaciones</w:t>
      </w:r>
    </w:p>
    <w:p>
      <w:r>
        <w:rPr>
          <w:b/>
        </w:rPr>
        <w:t>Archivos recibidos: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6"/>
              </w:rPr>
            </w:r>
            <w:r>
              <w:rPr>
                <w:b/>
                <w:sz w:val="16"/>
              </w:rPr>
              <w:t>Archivo</w:t>
            </w:r>
          </w:p>
        </w:tc>
        <w:tc>
          <w:tcPr>
            <w:tcW w:type="dxa" w:w="2436"/>
          </w:tcPr>
          <w:p>
            <w:r>
              <w:rPr>
                <w:b/>
                <w:sz w:val="16"/>
              </w:rPr>
            </w:r>
            <w:r>
              <w:rPr>
                <w:b/>
                <w:sz w:val="16"/>
              </w:rPr>
              <w:t>Equivale a</w:t>
            </w:r>
          </w:p>
        </w:tc>
        <w:tc>
          <w:tcPr>
            <w:tcW w:type="dxa" w:w="2436"/>
          </w:tcPr>
          <w:p>
            <w:r>
              <w:rPr>
                <w:b/>
                <w:sz w:val="16"/>
              </w:rPr>
            </w:r>
            <w:r>
              <w:rPr>
                <w:b/>
                <w:sz w:val="16"/>
              </w:rPr>
              <w:t>Filas</w:t>
            </w:r>
          </w:p>
        </w:tc>
        <w:tc>
          <w:tcPr>
            <w:tcW w:type="dxa" w:w="2436"/>
          </w:tcPr>
          <w:p>
            <w:r>
              <w:rPr>
                <w:b/>
                <w:sz w:val="16"/>
              </w:rPr>
            </w:r>
            <w:r>
              <w:rPr>
                <w:b/>
                <w:sz w:val="16"/>
              </w:rPr>
              <w:t>Tasa de conversión</w:t>
            </w:r>
          </w:p>
        </w:tc>
      </w:tr>
      <w:tr>
        <w:tc>
          <w:tcPr>
            <w:tcW w:type="dxa" w:w="2436"/>
          </w:tcPr>
          <w:p>
            <w:r>
              <w:rPr>
                <w:sz w:val="16"/>
              </w:rPr>
            </w:r>
            <w:r>
              <w:rPr>
                <w:rFonts w:ascii="Consolas" w:hAnsi="Consolas"/>
                <w:sz w:val="16"/>
              </w:rPr>
              <w:t>banca_train.csv</w:t>
            </w:r>
          </w:p>
        </w:tc>
        <w:tc>
          <w:tcPr>
            <w:tcW w:type="dxa" w:w="2436"/>
          </w:tcPr>
          <w:p>
            <w:r>
              <w:rPr>
                <w:sz w:val="16"/>
              </w:rPr>
            </w:r>
            <w:r>
              <w:rPr>
                <w:rFonts w:ascii="Consolas" w:hAnsi="Consolas"/>
                <w:sz w:val="16"/>
              </w:rPr>
              <w:t>bank-full.csv</w:t>
            </w:r>
          </w:p>
        </w:tc>
        <w:tc>
          <w:tcPr>
            <w:tcW w:type="dxa" w:w="2436"/>
          </w:tcPr>
          <w:p>
            <w:r>
              <w:rPr>
                <w:sz w:val="16"/>
              </w:rPr>
            </w:r>
            <w:r>
              <w:rPr>
                <w:sz w:val="16"/>
              </w:rPr>
              <w:t>45.211</w:t>
            </w:r>
          </w:p>
        </w:tc>
        <w:tc>
          <w:tcPr>
            <w:tcW w:type="dxa" w:w="2436"/>
          </w:tcPr>
          <w:p>
            <w:r>
              <w:rPr>
                <w:sz w:val="16"/>
              </w:rPr>
            </w:r>
            <w:r>
              <w:rPr>
                <w:sz w:val="16"/>
              </w:rPr>
              <w:t>11,70 %</w:t>
            </w:r>
          </w:p>
        </w:tc>
      </w:tr>
      <w:tr>
        <w:tc>
          <w:tcPr>
            <w:tcW w:type="dxa" w:w="2436"/>
          </w:tcPr>
          <w:p>
            <w:r>
              <w:rPr>
                <w:sz w:val="16"/>
              </w:rPr>
            </w:r>
            <w:r>
              <w:rPr>
                <w:rFonts w:ascii="Consolas" w:hAnsi="Consolas"/>
                <w:sz w:val="16"/>
              </w:rPr>
              <w:t>banca_test.csv</w:t>
            </w:r>
          </w:p>
        </w:tc>
        <w:tc>
          <w:tcPr>
            <w:tcW w:type="dxa" w:w="2436"/>
          </w:tcPr>
          <w:p>
            <w:r>
              <w:rPr>
                <w:sz w:val="16"/>
              </w:rPr>
            </w:r>
            <w:r>
              <w:rPr>
                <w:rFonts w:ascii="Consolas" w:hAnsi="Consolas"/>
                <w:sz w:val="16"/>
              </w:rPr>
              <w:t>bank.csv</w:t>
            </w:r>
          </w:p>
        </w:tc>
        <w:tc>
          <w:tcPr>
            <w:tcW w:type="dxa" w:w="2436"/>
          </w:tcPr>
          <w:p>
            <w:r>
              <w:rPr>
                <w:sz w:val="16"/>
              </w:rPr>
            </w:r>
            <w:r>
              <w:rPr>
                <w:sz w:val="16"/>
              </w:rPr>
              <w:t>4.521</w:t>
            </w:r>
          </w:p>
        </w:tc>
        <w:tc>
          <w:tcPr>
            <w:tcW w:type="dxa" w:w="2436"/>
          </w:tcPr>
          <w:p>
            <w:r>
              <w:rPr>
                <w:sz w:val="16"/>
              </w:rPr>
            </w:r>
            <w:r>
              <w:rPr>
                <w:sz w:val="16"/>
              </w:rPr>
              <w:t>11,52 %</w:t>
            </w:r>
          </w:p>
        </w:tc>
      </w:tr>
    </w:tbl>
    <w:p/>
    <w:p>
      <w:r>
        <w:t xml:space="preserve">Ambos archivos tienen 17 columnas, separador </w:t>
      </w:r>
      <w:r>
        <w:rPr>
          <w:rFonts w:ascii="Consolas" w:hAnsi="Consolas"/>
        </w:rPr>
        <w:t>;</w:t>
      </w:r>
      <w:r>
        <w:t xml:space="preserve"> y encoding ASCII. Los datos corresponden al dataset </w:t>
      </w:r>
      <w:r>
        <w:rPr>
          <w:i/>
        </w:rPr>
        <w:t>Bank Marketing</w:t>
      </w:r>
      <w:r>
        <w:t xml:space="preserve"> (Moro, Cortez y Rita, 2014; UCI Machine Learning Repository), con campañas realizadas entre mayo de 2008 y noviembre de 2010.</w:t>
      </w:r>
    </w:p>
    <w:p>
      <w:r>
        <w:rPr>
          <w:b/>
        </w:rPr>
        <w:t>Verificaciones realizadas:</w:t>
      </w:r>
    </w:p>
    <w:p>
      <w:pPr>
        <w:pStyle w:val="ListBullet"/>
      </w:pPr>
      <w:r>
        <w:t>El esquema coincide con el diccionario de la consigna.</w:t>
      </w:r>
    </w:p>
    <w:p>
      <w:pPr>
        <w:pStyle w:val="ListBullet"/>
      </w:pPr>
      <w:r>
        <w:t>No hay valores nulos ni duplicados exactos dentro de cada archivo.</w:t>
      </w:r>
    </w:p>
    <w:p>
      <w:r>
        <w:rPr>
          <w:b/>
        </w:rPr>
        <w:t>Hallazgo crítico: solapamiento.</w:t>
      </w:r>
    </w:p>
    <w:p>
      <w:pPr>
        <w:pStyle w:val="ListBullet"/>
      </w:pPr>
      <w:r>
        <w:t>Una comparación fila por fila mostró que las 4.521 filas de test (100 %) aparecen idénticas en train.</w:t>
      </w:r>
    </w:p>
    <w:p>
      <w:pPr>
        <w:pStyle w:val="ListBullet"/>
      </w:pPr>
      <w:r>
        <w:t>Utilizar los archivos tal como fueron entregados habría implicado evaluar el modelo sobre datos vistos durante el entrenamiento.</w:t>
      </w:r>
    </w:p>
    <w:p>
      <w:pPr>
        <w:pStyle w:val="ListBullet"/>
      </w:pPr>
      <w:r>
        <w:t>Esas filas se eliminaron del conjunto de entrenamiento, que quedó en 40.690 registros (4.768 conversiones, 11,72 %).</w:t>
      </w:r>
    </w:p>
    <w:p>
      <w:pPr>
        <w:pStyle w:val="ListBullet"/>
      </w:pPr>
      <w:r>
        <w:t xml:space="preserve">El proceso completo está registrado en la tabla 1 y en </w:t>
      </w:r>
      <w:r>
        <w:rPr>
          <w:rFonts w:ascii="Consolas" w:hAnsi="Consolas"/>
        </w:rPr>
        <w:t>docs/03_preparacion_datos.md</w:t>
      </w:r>
      <w:r>
        <w:t>.</w:t>
      </w:r>
    </w:p>
    <w:p>
      <w:r>
        <w:rPr>
          <w:b/>
        </w:rPr>
        <w:t>Naturaleza de la partición.</w:t>
      </w:r>
      <w:r>
        <w:t xml:space="preserve"> El archivo de entrenamiento está ordenado cronológicamente, por lo que se verificó si el test correspondía a un período posterior:</w:t>
      </w:r>
    </w:p>
    <w:p>
      <w:pPr>
        <w:pStyle w:val="ListBullet"/>
      </w:pPr>
      <w:r>
        <w:t>Las posiciones de las filas de test dentro del archivo son compatibles con una distribución uniforme (Kolmogorov-Smirnov D = 0,014, p = 0,37).</w:t>
      </w:r>
    </w:p>
    <w:p>
      <w:pPr>
        <w:pStyle w:val="ListBullet"/>
      </w:pPr>
      <w:r>
        <w:t>Las distribuciones de mes, canal, resultado previo y target no difieren entre ambos conjuntos (χ² con p = 0,47, 0,54, 0,20 y 0,72).</w:t>
      </w:r>
    </w:p>
    <w:p>
      <w:pPr>
        <w:pStyle w:val="ListBullet"/>
      </w:pPr>
      <w:r>
        <w:t xml:space="preserve">Conclusión: la partición es </w:t>
      </w:r>
      <w:r>
        <w:rPr>
          <w:b/>
        </w:rPr>
        <w:t>aleatoria</w:t>
      </w:r>
      <w:r>
        <w:t>, y se valida con validación cruzada estratificada.</w:t>
      </w:r>
    </w:p>
    <w:p>
      <w:r>
        <w:rPr>
          <w:i/>
        </w:rPr>
        <w:t>Tabla 1. Registro de operaciones sobre filas.</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6"/>
              </w:rPr>
            </w:r>
            <w:r>
              <w:rPr>
                <w:b/>
                <w:sz w:val="16"/>
              </w:rPr>
              <w:t>#</w:t>
            </w:r>
          </w:p>
        </w:tc>
        <w:tc>
          <w:tcPr>
            <w:tcW w:type="dxa" w:w="1624"/>
          </w:tcPr>
          <w:p>
            <w:r>
              <w:rPr>
                <w:b/>
                <w:sz w:val="16"/>
              </w:rPr>
            </w:r>
            <w:r>
              <w:rPr>
                <w:b/>
                <w:sz w:val="16"/>
              </w:rPr>
              <w:t>Paso</w:t>
            </w:r>
          </w:p>
        </w:tc>
        <w:tc>
          <w:tcPr>
            <w:tcW w:type="dxa" w:w="1624"/>
          </w:tcPr>
          <w:p>
            <w:r>
              <w:rPr>
                <w:b/>
                <w:sz w:val="16"/>
              </w:rPr>
            </w:r>
            <w:r>
              <w:rPr>
                <w:b/>
                <w:sz w:val="16"/>
              </w:rPr>
              <w:t>Conjunto</w:t>
            </w:r>
          </w:p>
        </w:tc>
        <w:tc>
          <w:tcPr>
            <w:tcW w:type="dxa" w:w="1624"/>
          </w:tcPr>
          <w:p>
            <w:r>
              <w:rPr>
                <w:b/>
                <w:sz w:val="16"/>
              </w:rPr>
            </w:r>
            <w:r>
              <w:rPr>
                <w:b/>
                <w:sz w:val="16"/>
              </w:rPr>
              <w:t>Filas antes</w:t>
            </w:r>
          </w:p>
        </w:tc>
        <w:tc>
          <w:tcPr>
            <w:tcW w:type="dxa" w:w="1624"/>
          </w:tcPr>
          <w:p>
            <w:r>
              <w:rPr>
                <w:b/>
                <w:sz w:val="16"/>
              </w:rPr>
            </w:r>
            <w:r>
              <w:rPr>
                <w:b/>
                <w:sz w:val="16"/>
              </w:rPr>
              <w:t>Filas después</w:t>
            </w:r>
          </w:p>
        </w:tc>
        <w:tc>
          <w:tcPr>
            <w:tcW w:type="dxa" w:w="1624"/>
          </w:tcPr>
          <w:p>
            <w:r>
              <w:rPr>
                <w:b/>
                <w:sz w:val="16"/>
              </w:rPr>
            </w:r>
            <w:r>
              <w:rPr>
                <w:b/>
                <w:sz w:val="16"/>
              </w:rPr>
              <w:t>Detalle</w:t>
            </w:r>
          </w:p>
        </w:tc>
      </w:tr>
      <w:tr>
        <w:tc>
          <w:tcPr>
            <w:tcW w:type="dxa" w:w="1624"/>
          </w:tcPr>
          <w:p>
            <w:r>
              <w:rPr>
                <w:sz w:val="16"/>
              </w:rPr>
            </w:r>
            <w:r>
              <w:rPr>
                <w:sz w:val="16"/>
              </w:rPr>
              <w:t>1</w:t>
            </w:r>
          </w:p>
        </w:tc>
        <w:tc>
          <w:tcPr>
            <w:tcW w:type="dxa" w:w="1624"/>
          </w:tcPr>
          <w:p>
            <w:r>
              <w:rPr>
                <w:sz w:val="16"/>
              </w:rPr>
            </w:r>
            <w:r>
              <w:rPr>
                <w:sz w:val="16"/>
              </w:rPr>
              <w:t>load</w:t>
            </w:r>
          </w:p>
        </w:tc>
        <w:tc>
          <w:tcPr>
            <w:tcW w:type="dxa" w:w="1624"/>
          </w:tcPr>
          <w:p>
            <w:r>
              <w:rPr>
                <w:sz w:val="16"/>
              </w:rPr>
            </w:r>
            <w:r>
              <w:rPr>
                <w:sz w:val="16"/>
              </w:rPr>
              <w:t>train</w:t>
            </w:r>
          </w:p>
        </w:tc>
        <w:tc>
          <w:tcPr>
            <w:tcW w:type="dxa" w:w="1624"/>
          </w:tcPr>
          <w:p>
            <w:r>
              <w:rPr>
                <w:sz w:val="16"/>
              </w:rPr>
            </w:r>
            <w:r>
              <w:rPr>
                <w:sz w:val="16"/>
              </w:rPr>
              <w:t>45.211</w:t>
            </w:r>
          </w:p>
        </w:tc>
        <w:tc>
          <w:tcPr>
            <w:tcW w:type="dxa" w:w="1624"/>
          </w:tcPr>
          <w:p>
            <w:r>
              <w:rPr>
                <w:sz w:val="16"/>
              </w:rPr>
            </w:r>
            <w:r>
              <w:rPr>
                <w:sz w:val="16"/>
              </w:rPr>
              <w:t>45.211</w:t>
            </w:r>
          </w:p>
        </w:tc>
        <w:tc>
          <w:tcPr>
            <w:tcW w:type="dxa" w:w="1624"/>
          </w:tcPr>
          <w:p>
            <w:r>
              <w:rPr>
                <w:sz w:val="16"/>
              </w:rPr>
            </w:r>
            <w:r>
              <w:rPr>
                <w:sz w:val="16"/>
              </w:rPr>
              <w:t>banca_train.csv leído con sep=';' y encoding ASCII; esquema validado (17 columnas).</w:t>
            </w:r>
          </w:p>
        </w:tc>
      </w:tr>
      <w:tr>
        <w:tc>
          <w:tcPr>
            <w:tcW w:type="dxa" w:w="1624"/>
          </w:tcPr>
          <w:p>
            <w:r>
              <w:rPr>
                <w:sz w:val="16"/>
              </w:rPr>
            </w:r>
            <w:r>
              <w:rPr>
                <w:sz w:val="16"/>
              </w:rPr>
              <w:t>2</w:t>
            </w:r>
          </w:p>
        </w:tc>
        <w:tc>
          <w:tcPr>
            <w:tcW w:type="dxa" w:w="1624"/>
          </w:tcPr>
          <w:p>
            <w:r>
              <w:rPr>
                <w:sz w:val="16"/>
              </w:rPr>
            </w:r>
            <w:r>
              <w:rPr>
                <w:sz w:val="16"/>
              </w:rPr>
              <w:t>load</w:t>
            </w:r>
          </w:p>
        </w:tc>
        <w:tc>
          <w:tcPr>
            <w:tcW w:type="dxa" w:w="1624"/>
          </w:tcPr>
          <w:p>
            <w:r>
              <w:rPr>
                <w:sz w:val="16"/>
              </w:rPr>
            </w:r>
            <w:r>
              <w:rPr>
                <w:sz w:val="16"/>
              </w:rPr>
              <w:t>test</w:t>
            </w:r>
          </w:p>
        </w:tc>
        <w:tc>
          <w:tcPr>
            <w:tcW w:type="dxa" w:w="1624"/>
          </w:tcPr>
          <w:p>
            <w:r>
              <w:rPr>
                <w:sz w:val="16"/>
              </w:rPr>
            </w:r>
            <w:r>
              <w:rPr>
                <w:sz w:val="16"/>
              </w:rPr>
              <w:t>4.521</w:t>
            </w:r>
          </w:p>
        </w:tc>
        <w:tc>
          <w:tcPr>
            <w:tcW w:type="dxa" w:w="1624"/>
          </w:tcPr>
          <w:p>
            <w:r>
              <w:rPr>
                <w:sz w:val="16"/>
              </w:rPr>
            </w:r>
            <w:r>
              <w:rPr>
                <w:sz w:val="16"/>
              </w:rPr>
              <w:t>4.521</w:t>
            </w:r>
          </w:p>
        </w:tc>
        <w:tc>
          <w:tcPr>
            <w:tcW w:type="dxa" w:w="1624"/>
          </w:tcPr>
          <w:p>
            <w:r>
              <w:rPr>
                <w:sz w:val="16"/>
              </w:rPr>
            </w:r>
            <w:r>
              <w:rPr>
                <w:sz w:val="16"/>
              </w:rPr>
              <w:t>banca_test.csv leído con sep=';' y encoding ASCII; esquema validado (17 columnas).</w:t>
            </w:r>
          </w:p>
        </w:tc>
      </w:tr>
      <w:tr>
        <w:tc>
          <w:tcPr>
            <w:tcW w:type="dxa" w:w="1624"/>
          </w:tcPr>
          <w:p>
            <w:r>
              <w:rPr>
                <w:sz w:val="16"/>
              </w:rPr>
            </w:r>
            <w:r>
              <w:rPr>
                <w:sz w:val="16"/>
              </w:rPr>
              <w:t>3</w:t>
            </w:r>
          </w:p>
        </w:tc>
        <w:tc>
          <w:tcPr>
            <w:tcW w:type="dxa" w:w="1624"/>
          </w:tcPr>
          <w:p>
            <w:r>
              <w:rPr>
                <w:sz w:val="16"/>
              </w:rPr>
            </w:r>
            <w:r>
              <w:rPr>
                <w:sz w:val="16"/>
              </w:rPr>
              <w:t>check_exact_duplicates</w:t>
            </w:r>
          </w:p>
        </w:tc>
        <w:tc>
          <w:tcPr>
            <w:tcW w:type="dxa" w:w="1624"/>
          </w:tcPr>
          <w:p>
            <w:r>
              <w:rPr>
                <w:sz w:val="16"/>
              </w:rPr>
            </w:r>
            <w:r>
              <w:rPr>
                <w:sz w:val="16"/>
              </w:rPr>
              <w:t>train</w:t>
            </w:r>
          </w:p>
        </w:tc>
        <w:tc>
          <w:tcPr>
            <w:tcW w:type="dxa" w:w="1624"/>
          </w:tcPr>
          <w:p>
            <w:r>
              <w:rPr>
                <w:sz w:val="16"/>
              </w:rPr>
            </w:r>
            <w:r>
              <w:rPr>
                <w:sz w:val="16"/>
              </w:rPr>
              <w:t>45.211</w:t>
            </w:r>
          </w:p>
        </w:tc>
        <w:tc>
          <w:tcPr>
            <w:tcW w:type="dxa" w:w="1624"/>
          </w:tcPr>
          <w:p>
            <w:r>
              <w:rPr>
                <w:sz w:val="16"/>
              </w:rPr>
            </w:r>
            <w:r>
              <w:rPr>
                <w:sz w:val="16"/>
              </w:rPr>
              <w:t>45.211</w:t>
            </w:r>
          </w:p>
        </w:tc>
        <w:tc>
          <w:tcPr>
            <w:tcW w:type="dxa" w:w="1624"/>
          </w:tcPr>
          <w:p>
            <w:r>
              <w:rPr>
                <w:sz w:val="16"/>
              </w:rPr>
            </w:r>
            <w:r>
              <w:rPr>
                <w:sz w:val="16"/>
              </w:rPr>
              <w:t>Duplicados exactos dentro de train: 0. No se elimina nada.</w:t>
            </w:r>
          </w:p>
        </w:tc>
      </w:tr>
      <w:tr>
        <w:tc>
          <w:tcPr>
            <w:tcW w:type="dxa" w:w="1624"/>
          </w:tcPr>
          <w:p>
            <w:r>
              <w:rPr>
                <w:sz w:val="16"/>
              </w:rPr>
            </w:r>
            <w:r>
              <w:rPr>
                <w:sz w:val="16"/>
              </w:rPr>
              <w:t>4</w:t>
            </w:r>
          </w:p>
        </w:tc>
        <w:tc>
          <w:tcPr>
            <w:tcW w:type="dxa" w:w="1624"/>
          </w:tcPr>
          <w:p>
            <w:r>
              <w:rPr>
                <w:sz w:val="16"/>
              </w:rPr>
            </w:r>
            <w:r>
              <w:rPr>
                <w:sz w:val="16"/>
              </w:rPr>
              <w:t>check_exact_duplicates</w:t>
            </w:r>
          </w:p>
        </w:tc>
        <w:tc>
          <w:tcPr>
            <w:tcW w:type="dxa" w:w="1624"/>
          </w:tcPr>
          <w:p>
            <w:r>
              <w:rPr>
                <w:sz w:val="16"/>
              </w:rPr>
            </w:r>
            <w:r>
              <w:rPr>
                <w:sz w:val="16"/>
              </w:rPr>
              <w:t>test</w:t>
            </w:r>
          </w:p>
        </w:tc>
        <w:tc>
          <w:tcPr>
            <w:tcW w:type="dxa" w:w="1624"/>
          </w:tcPr>
          <w:p>
            <w:r>
              <w:rPr>
                <w:sz w:val="16"/>
              </w:rPr>
            </w:r>
            <w:r>
              <w:rPr>
                <w:sz w:val="16"/>
              </w:rPr>
              <w:t>4.521</w:t>
            </w:r>
          </w:p>
        </w:tc>
        <w:tc>
          <w:tcPr>
            <w:tcW w:type="dxa" w:w="1624"/>
          </w:tcPr>
          <w:p>
            <w:r>
              <w:rPr>
                <w:sz w:val="16"/>
              </w:rPr>
            </w:r>
            <w:r>
              <w:rPr>
                <w:sz w:val="16"/>
              </w:rPr>
              <w:t>4.521</w:t>
            </w:r>
          </w:p>
        </w:tc>
        <w:tc>
          <w:tcPr>
            <w:tcW w:type="dxa" w:w="1624"/>
          </w:tcPr>
          <w:p>
            <w:r>
              <w:rPr>
                <w:sz w:val="16"/>
              </w:rPr>
            </w:r>
            <w:r>
              <w:rPr>
                <w:sz w:val="16"/>
              </w:rPr>
              <w:t>Duplicados exactos dentro de test: 0. No se elimina nada.</w:t>
            </w:r>
          </w:p>
        </w:tc>
      </w:tr>
      <w:tr>
        <w:tc>
          <w:tcPr>
            <w:tcW w:type="dxa" w:w="1624"/>
          </w:tcPr>
          <w:p>
            <w:r>
              <w:rPr>
                <w:sz w:val="16"/>
              </w:rPr>
            </w:r>
            <w:r>
              <w:rPr>
                <w:sz w:val="16"/>
              </w:rPr>
              <w:t>5</w:t>
            </w:r>
          </w:p>
        </w:tc>
        <w:tc>
          <w:tcPr>
            <w:tcW w:type="dxa" w:w="1624"/>
          </w:tcPr>
          <w:p>
            <w:r>
              <w:rPr>
                <w:sz w:val="16"/>
              </w:rPr>
            </w:r>
            <w:r>
              <w:rPr>
                <w:sz w:val="16"/>
              </w:rPr>
              <w:t>check_nulls</w:t>
            </w:r>
          </w:p>
        </w:tc>
        <w:tc>
          <w:tcPr>
            <w:tcW w:type="dxa" w:w="1624"/>
          </w:tcPr>
          <w:p>
            <w:r>
              <w:rPr>
                <w:sz w:val="16"/>
              </w:rPr>
            </w:r>
            <w:r>
              <w:rPr>
                <w:sz w:val="16"/>
              </w:rPr>
              <w:t>train+test</w:t>
            </w:r>
          </w:p>
        </w:tc>
        <w:tc>
          <w:tcPr>
            <w:tcW w:type="dxa" w:w="1624"/>
          </w:tcPr>
          <w:p>
            <w:r>
              <w:rPr>
                <w:sz w:val="16"/>
              </w:rPr>
            </w:r>
            <w:r>
              <w:rPr>
                <w:sz w:val="16"/>
              </w:rPr>
              <w:t>49.732</w:t>
            </w:r>
          </w:p>
        </w:tc>
        <w:tc>
          <w:tcPr>
            <w:tcW w:type="dxa" w:w="1624"/>
          </w:tcPr>
          <w:p>
            <w:r>
              <w:rPr>
                <w:sz w:val="16"/>
              </w:rPr>
            </w:r>
            <w:r>
              <w:rPr>
                <w:sz w:val="16"/>
              </w:rPr>
              <w:t>49.732</w:t>
            </w:r>
          </w:p>
        </w:tc>
        <w:tc>
          <w:tcPr>
            <w:tcW w:type="dxa" w:w="1624"/>
          </w:tcPr>
          <w:p>
            <w:r>
              <w:rPr>
                <w:sz w:val="16"/>
              </w:rPr>
            </w:r>
            <w:r>
              <w:rPr>
                <w:sz w:val="16"/>
              </w:rPr>
              <w:t>Nulos: train=0, test=0. Los faltantes vienen codificados como la categoría 'unknown' y pdays=-1.</w:t>
            </w:r>
          </w:p>
        </w:tc>
      </w:tr>
      <w:tr>
        <w:tc>
          <w:tcPr>
            <w:tcW w:type="dxa" w:w="1624"/>
          </w:tcPr>
          <w:p>
            <w:r>
              <w:rPr>
                <w:sz w:val="16"/>
              </w:rPr>
            </w:r>
            <w:r>
              <w:rPr>
                <w:sz w:val="16"/>
              </w:rPr>
              <w:t>6</w:t>
            </w:r>
          </w:p>
        </w:tc>
        <w:tc>
          <w:tcPr>
            <w:tcW w:type="dxa" w:w="1624"/>
          </w:tcPr>
          <w:p>
            <w:r>
              <w:rPr>
                <w:sz w:val="16"/>
              </w:rPr>
            </w:r>
            <w:r>
              <w:rPr>
                <w:sz w:val="16"/>
              </w:rPr>
              <w:t>remove_train_test_overlap</w:t>
            </w:r>
          </w:p>
        </w:tc>
        <w:tc>
          <w:tcPr>
            <w:tcW w:type="dxa" w:w="1624"/>
          </w:tcPr>
          <w:p>
            <w:r>
              <w:rPr>
                <w:sz w:val="16"/>
              </w:rPr>
            </w:r>
            <w:r>
              <w:rPr>
                <w:sz w:val="16"/>
              </w:rPr>
              <w:t>train</w:t>
            </w:r>
          </w:p>
        </w:tc>
        <w:tc>
          <w:tcPr>
            <w:tcW w:type="dxa" w:w="1624"/>
          </w:tcPr>
          <w:p>
            <w:r>
              <w:rPr>
                <w:sz w:val="16"/>
              </w:rPr>
            </w:r>
            <w:r>
              <w:rPr>
                <w:sz w:val="16"/>
              </w:rPr>
              <w:t>45.211</w:t>
            </w:r>
          </w:p>
        </w:tc>
        <w:tc>
          <w:tcPr>
            <w:tcW w:type="dxa" w:w="1624"/>
          </w:tcPr>
          <w:p>
            <w:r>
              <w:rPr>
                <w:sz w:val="16"/>
              </w:rPr>
            </w:r>
            <w:r>
              <w:rPr>
                <w:sz w:val="16"/>
              </w:rPr>
              <w:t>40.690</w:t>
            </w:r>
          </w:p>
        </w:tc>
        <w:tc>
          <w:tcPr>
            <w:tcW w:type="dxa" w:w="1624"/>
          </w:tcPr>
          <w:p>
            <w:r>
              <w:rPr>
                <w:sz w:val="16"/>
              </w:rPr>
            </w:r>
            <w:r>
              <w:rPr>
                <w:sz w:val="16"/>
              </w:rPr>
              <w:t>4521 de 4521 filas de test (100.0 %) aparecen idénticas en train (bank.csv es una muestra de bank-full). Se quitan de train para que el hold-out sea independiente.</w:t>
            </w:r>
          </w:p>
        </w:tc>
      </w:tr>
      <w:tr>
        <w:tc>
          <w:tcPr>
            <w:tcW w:type="dxa" w:w="1624"/>
          </w:tcPr>
          <w:p>
            <w:r>
              <w:rPr>
                <w:sz w:val="16"/>
              </w:rPr>
            </w:r>
            <w:r>
              <w:rPr>
                <w:sz w:val="16"/>
              </w:rPr>
              <w:t>7</w:t>
            </w:r>
          </w:p>
        </w:tc>
        <w:tc>
          <w:tcPr>
            <w:tcW w:type="dxa" w:w="1624"/>
          </w:tcPr>
          <w:p>
            <w:r>
              <w:rPr>
                <w:sz w:val="16"/>
              </w:rPr>
            </w:r>
            <w:r>
              <w:rPr>
                <w:sz w:val="16"/>
              </w:rPr>
              <w:t>save_processed</w:t>
            </w:r>
          </w:p>
        </w:tc>
        <w:tc>
          <w:tcPr>
            <w:tcW w:type="dxa" w:w="1624"/>
          </w:tcPr>
          <w:p>
            <w:r>
              <w:rPr>
                <w:sz w:val="16"/>
              </w:rPr>
            </w:r>
            <w:r>
              <w:rPr>
                <w:sz w:val="16"/>
              </w:rPr>
              <w:t>train</w:t>
            </w:r>
          </w:p>
        </w:tc>
        <w:tc>
          <w:tcPr>
            <w:tcW w:type="dxa" w:w="1624"/>
          </w:tcPr>
          <w:p>
            <w:r>
              <w:rPr>
                <w:sz w:val="16"/>
              </w:rPr>
            </w:r>
            <w:r>
              <w:rPr>
                <w:sz w:val="16"/>
              </w:rPr>
              <w:t>40.690</w:t>
            </w:r>
          </w:p>
        </w:tc>
        <w:tc>
          <w:tcPr>
            <w:tcW w:type="dxa" w:w="1624"/>
          </w:tcPr>
          <w:p>
            <w:r>
              <w:rPr>
                <w:sz w:val="16"/>
              </w:rPr>
            </w:r>
            <w:r>
              <w:rPr>
                <w:sz w:val="16"/>
              </w:rPr>
              <w:t>40.690</w:t>
            </w:r>
          </w:p>
        </w:tc>
        <w:tc>
          <w:tcPr>
            <w:tcW w:type="dxa" w:w="1624"/>
          </w:tcPr>
          <w:p>
            <w:r>
              <w:rPr>
                <w:sz w:val="16"/>
              </w:rPr>
            </w:r>
            <w:r>
              <w:rPr>
                <w:sz w:val="16"/>
              </w:rPr>
              <w:t>Guardado en data/processed/train_clean.csv (sin transformar variables).</w:t>
            </w:r>
          </w:p>
        </w:tc>
      </w:tr>
      <w:tr>
        <w:tc>
          <w:tcPr>
            <w:tcW w:type="dxa" w:w="1624"/>
          </w:tcPr>
          <w:p>
            <w:r>
              <w:rPr>
                <w:sz w:val="16"/>
              </w:rPr>
            </w:r>
            <w:r>
              <w:rPr>
                <w:sz w:val="16"/>
              </w:rPr>
              <w:t>8</w:t>
            </w:r>
          </w:p>
        </w:tc>
        <w:tc>
          <w:tcPr>
            <w:tcW w:type="dxa" w:w="1624"/>
          </w:tcPr>
          <w:p>
            <w:r>
              <w:rPr>
                <w:sz w:val="16"/>
              </w:rPr>
            </w:r>
            <w:r>
              <w:rPr>
                <w:sz w:val="16"/>
              </w:rPr>
              <w:t>save_processed</w:t>
            </w:r>
          </w:p>
        </w:tc>
        <w:tc>
          <w:tcPr>
            <w:tcW w:type="dxa" w:w="1624"/>
          </w:tcPr>
          <w:p>
            <w:r>
              <w:rPr>
                <w:sz w:val="16"/>
              </w:rPr>
            </w:r>
            <w:r>
              <w:rPr>
                <w:sz w:val="16"/>
              </w:rPr>
              <w:t>test</w:t>
            </w:r>
          </w:p>
        </w:tc>
        <w:tc>
          <w:tcPr>
            <w:tcW w:type="dxa" w:w="1624"/>
          </w:tcPr>
          <w:p>
            <w:r>
              <w:rPr>
                <w:sz w:val="16"/>
              </w:rPr>
            </w:r>
            <w:r>
              <w:rPr>
                <w:sz w:val="16"/>
              </w:rPr>
              <w:t>4.521</w:t>
            </w:r>
          </w:p>
        </w:tc>
        <w:tc>
          <w:tcPr>
            <w:tcW w:type="dxa" w:w="1624"/>
          </w:tcPr>
          <w:p>
            <w:r>
              <w:rPr>
                <w:sz w:val="16"/>
              </w:rPr>
            </w:r>
            <w:r>
              <w:rPr>
                <w:sz w:val="16"/>
              </w:rPr>
              <w:t>4.521</w:t>
            </w:r>
          </w:p>
        </w:tc>
        <w:tc>
          <w:tcPr>
            <w:tcW w:type="dxa" w:w="1624"/>
          </w:tcPr>
          <w:p>
            <w:r>
              <w:rPr>
                <w:sz w:val="16"/>
              </w:rPr>
            </w:r>
            <w:r>
              <w:rPr>
                <w:sz w:val="16"/>
              </w:rPr>
              <w:t>Guardado en data/processed/test_clean.csv (idéntico al original).</w:t>
            </w:r>
          </w:p>
        </w:tc>
      </w:tr>
    </w:tbl>
    <w:p/>
    <w:p>
      <w:pPr>
        <w:pStyle w:val="Heading3"/>
      </w:pPr>
      <w:r>
        <w:t>2.2 Análisis exploratorio</w:t>
      </w:r>
    </w:p>
    <w:p>
      <w:r>
        <w:t>El análisis exploratorio se realizó solo sobre el conjunto de entrenamiento limpio (</w:t>
      </w:r>
      <w:r>
        <w:rPr>
          <w:rFonts w:ascii="Consolas" w:hAnsi="Consolas"/>
        </w:rPr>
        <w:t>notebooks/01_eda.ipynb</w:t>
      </w:r>
      <w:r>
        <w:t>).</w:t>
      </w:r>
    </w:p>
    <w:p>
      <w:pPr>
        <w:jc w:val="center"/>
      </w:pPr>
      <w:r>
        <w:drawing>
          <wp:inline xmlns:a="http://schemas.openxmlformats.org/drawingml/2006/main" xmlns:pic="http://schemas.openxmlformats.org/drawingml/2006/picture">
            <wp:extent cx="5760000" cy="4371288"/>
            <wp:docPr id="1" name="Picture 1"/>
            <wp:cNvGraphicFramePr>
              <a:graphicFrameLocks noChangeAspect="1"/>
            </wp:cNvGraphicFramePr>
            <a:graphic>
              <a:graphicData uri="http://schemas.openxmlformats.org/drawingml/2006/picture">
                <pic:pic>
                  <pic:nvPicPr>
                    <pic:cNvPr id="0" name="eda_conversion_by_category.png"/>
                    <pic:cNvPicPr/>
                  </pic:nvPicPr>
                  <pic:blipFill>
                    <a:blip r:embed="rId9"/>
                    <a:stretch>
                      <a:fillRect/>
                    </a:stretch>
                  </pic:blipFill>
                  <pic:spPr>
                    <a:xfrm>
                      <a:off x="0" y="0"/>
                      <a:ext cx="5760000" cy="4371288"/>
                    </a:xfrm>
                    <a:prstGeom prst="rect"/>
                  </pic:spPr>
                </pic:pic>
              </a:graphicData>
            </a:graphic>
          </wp:inline>
        </w:drawing>
      </w:r>
    </w:p>
    <w:p>
      <w:pPr>
        <w:jc w:val="center"/>
      </w:pPr>
      <w:r>
        <w:rPr>
          <w:i/>
          <w:sz w:val="18"/>
        </w:rPr>
        <w:t>Tasa de conversión por categoría</w:t>
      </w:r>
    </w:p>
    <w:p>
      <w:r>
        <w:rPr>
          <w:b/>
        </w:rPr>
        <w:t>Valores unknown.</w:t>
      </w:r>
      <w:r>
        <w:t xml:space="preserve"> No constituyen faltantes aleatorios:</w:t>
      </w:r>
    </w:p>
    <w:p>
      <w:pPr>
        <w:pStyle w:val="ListBullet"/>
      </w:pPr>
      <w:r>
        <w:rPr>
          <w:b/>
        </w:rPr>
        <w:t>contact = unknown</w:t>
      </w:r>
      <w:r>
        <w:t xml:space="preserve"> (28,7 % de los registros):</w:t>
      </w:r>
    </w:p>
    <w:p>
      <w:pPr>
        <w:pStyle w:val="ListBullet2"/>
      </w:pPr>
      <w:r>
        <w:t>convierte 4,0 % frente a 14,8 % del resto;</w:t>
      </w:r>
    </w:p>
    <w:p>
      <w:pPr>
        <w:pStyle w:val="ListBullet2"/>
      </w:pPr>
      <w:r>
        <w:t>ocupa el 100 % del primer 20 % del archivo, es decir, corresponde a un período sin registro del canal.</w:t>
      </w:r>
    </w:p>
    <w:p>
      <w:pPr>
        <w:pStyle w:val="ListBullet"/>
      </w:pPr>
      <w:r>
        <w:rPr>
          <w:b/>
        </w:rPr>
        <w:t>poutcome = unknown</w:t>
      </w:r>
      <w:r>
        <w:t xml:space="preserve"> (81,7 %) equivale a "nunca contactado en una campaña previa".</w:t>
      </w:r>
    </w:p>
    <w:p>
      <w:pPr>
        <w:pStyle w:val="ListBullet"/>
      </w:pPr>
      <w:r>
        <w:rPr>
          <w:b/>
        </w:rPr>
        <w:t>education = unknown</w:t>
      </w:r>
      <w:r>
        <w:t xml:space="preserve"> convierte 14,0 %, más que la moda.</w:t>
      </w:r>
    </w:p>
    <w:p>
      <w:r>
        <w:t>En consecuencia, se mantienen como una categoría propia.</w:t>
      </w:r>
    </w:p>
    <w:p>
      <w:pPr>
        <w:jc w:val="center"/>
      </w:pPr>
      <w:r>
        <w:drawing>
          <wp:inline xmlns:a="http://schemas.openxmlformats.org/drawingml/2006/main" xmlns:pic="http://schemas.openxmlformats.org/drawingml/2006/picture">
            <wp:extent cx="5760000" cy="2810009"/>
            <wp:docPr id="2" name="Picture 2"/>
            <wp:cNvGraphicFramePr>
              <a:graphicFrameLocks noChangeAspect="1"/>
            </wp:cNvGraphicFramePr>
            <a:graphic>
              <a:graphicData uri="http://schemas.openxmlformats.org/drawingml/2006/picture">
                <pic:pic>
                  <pic:nvPicPr>
                    <pic:cNvPr id="0" name="eda_unknown_by_file_position.png"/>
                    <pic:cNvPicPr/>
                  </pic:nvPicPr>
                  <pic:blipFill>
                    <a:blip r:embed="rId10"/>
                    <a:stretch>
                      <a:fillRect/>
                    </a:stretch>
                  </pic:blipFill>
                  <pic:spPr>
                    <a:xfrm>
                      <a:off x="0" y="0"/>
                      <a:ext cx="5760000" cy="2810009"/>
                    </a:xfrm>
                    <a:prstGeom prst="rect"/>
                  </pic:spPr>
                </pic:pic>
              </a:graphicData>
            </a:graphic>
          </wp:inline>
        </w:drawing>
      </w:r>
    </w:p>
    <w:p>
      <w:pPr>
        <w:jc w:val="center"/>
      </w:pPr>
      <w:r>
        <w:rPr>
          <w:i/>
          <w:sz w:val="18"/>
        </w:rPr>
        <w:t>Unknown y conversión a lo largo del archivo</w:t>
      </w:r>
    </w:p>
    <w:p>
      <w:r>
        <w:rPr>
          <w:b/>
        </w:rPr>
        <w:t>pdays = -1.</w:t>
      </w:r>
      <w:r>
        <w:t xml:space="preserve"> Las 33.249 filas con </w:t>
      </w:r>
      <w:r>
        <w:rPr>
          <w:rFonts w:ascii="Consolas" w:hAnsi="Consolas"/>
        </w:rPr>
        <w:t>pdays = -1</w:t>
      </w:r>
      <w:r>
        <w:t xml:space="preserve"> (81,7 %) son exactamente las que tienen </w:t>
      </w:r>
      <w:r>
        <w:rPr>
          <w:rFonts w:ascii="Consolas" w:hAnsi="Consolas"/>
        </w:rPr>
        <w:t>previous = 0</w:t>
      </w:r>
      <w:r>
        <w:t xml:space="preserve"> y </w:t>
      </w:r>
      <w:r>
        <w:rPr>
          <w:rFonts w:ascii="Consolas" w:hAnsi="Consolas"/>
        </w:rPr>
        <w:t>poutcome = unknown</w:t>
      </w:r>
      <w:r>
        <w:t>. El valor -1 es un código, no una cantidad de días. Tasas de conversión:</w:t>
      </w:r>
    </w:p>
    <w:p>
      <w:pPr>
        <w:pStyle w:val="ListBullet"/>
      </w:pPr>
      <w:r>
        <w:t>nunca contactados: 9,2 %;</w:t>
      </w:r>
    </w:p>
    <w:p>
      <w:pPr>
        <w:pStyle w:val="ListBullet"/>
      </w:pPr>
      <w:r>
        <w:t>contactados en una campaña previa: 23,1 %;</w:t>
      </w:r>
    </w:p>
    <w:p>
      <w:pPr>
        <w:pStyle w:val="ListBullet"/>
      </w:pPr>
      <w:r>
        <w:t xml:space="preserve">con resultado previo exitoso: </w:t>
      </w:r>
      <w:r>
        <w:rPr>
          <w:b/>
        </w:rPr>
        <w:t>64,8 %</w:t>
      </w:r>
      <w:r>
        <w:t>.</w:t>
      </w:r>
    </w:p>
    <w:p>
      <w:r>
        <w:rPr>
          <w:b/>
        </w:rPr>
        <w:t>Mes y volumen.</w:t>
      </w:r>
    </w:p>
    <w:p>
      <w:pPr>
        <w:pStyle w:val="ListBullet"/>
      </w:pPr>
      <w:r>
        <w:t>Mayo concentra el 30,4 % de los contactos con una tasa de 6,7 %.</w:t>
      </w:r>
    </w:p>
    <w:p>
      <w:pPr>
        <w:pStyle w:val="ListBullet"/>
      </w:pPr>
      <w:r>
        <w:t>Los meses con pocas llamadas (marzo, septiembre, octubre, diciembre) superan el 40 %.</w:t>
      </w:r>
    </w:p>
    <w:p>
      <w:pPr>
        <w:pStyle w:val="ListBullet"/>
      </w:pPr>
      <w:r>
        <w:t>La correlación de Spearman entre volumen y tasa es -0,84.</w:t>
      </w:r>
    </w:p>
    <w:p>
      <w:r>
        <w:t>El efecto refleja la operación del banco y el período, más que una estacionalidad del cliente.</w:t>
      </w:r>
    </w:p>
    <w:p>
      <w:pPr>
        <w:jc w:val="center"/>
      </w:pPr>
      <w:r>
        <w:drawing>
          <wp:inline xmlns:a="http://schemas.openxmlformats.org/drawingml/2006/main" xmlns:pic="http://schemas.openxmlformats.org/drawingml/2006/picture">
            <wp:extent cx="5760000" cy="2386349"/>
            <wp:docPr id="3" name="Picture 3"/>
            <wp:cNvGraphicFramePr>
              <a:graphicFrameLocks noChangeAspect="1"/>
            </wp:cNvGraphicFramePr>
            <a:graphic>
              <a:graphicData uri="http://schemas.openxmlformats.org/drawingml/2006/picture">
                <pic:pic>
                  <pic:nvPicPr>
                    <pic:cNvPr id="0" name="eda_month_volume_rate.png"/>
                    <pic:cNvPicPr/>
                  </pic:nvPicPr>
                  <pic:blipFill>
                    <a:blip r:embed="rId11"/>
                    <a:stretch>
                      <a:fillRect/>
                    </a:stretch>
                  </pic:blipFill>
                  <pic:spPr>
                    <a:xfrm>
                      <a:off x="0" y="0"/>
                      <a:ext cx="5760000" cy="2386349"/>
                    </a:xfrm>
                    <a:prstGeom prst="rect"/>
                  </pic:spPr>
                </pic:pic>
              </a:graphicData>
            </a:graphic>
          </wp:inline>
        </w:drawing>
      </w:r>
    </w:p>
    <w:p>
      <w:pPr>
        <w:jc w:val="center"/>
      </w:pPr>
      <w:r>
        <w:rPr>
          <w:i/>
          <w:sz w:val="18"/>
        </w:rPr>
        <w:t>Volumen y conversión por mes</w:t>
      </w:r>
    </w:p>
    <w:p>
      <w:r>
        <w:rPr>
          <w:b/>
        </w:rPr>
        <w:t>Outliers:</w:t>
      </w:r>
    </w:p>
    <w:p>
      <w:pPr>
        <w:pStyle w:val="ListBullet"/>
      </w:pPr>
      <w:r>
        <w:rPr>
          <w:b/>
        </w:rPr>
        <w:t>balance</w:t>
      </w:r>
      <w:r>
        <w:t>:</w:t>
      </w:r>
    </w:p>
    <w:p>
      <w:pPr>
        <w:pStyle w:val="ListBullet2"/>
      </w:pPr>
      <w:r>
        <w:t>varía entre -8.019 y 102.127, con asimetría 8,5 y 10,4 % de outliers según la regla IQR;</w:t>
      </w:r>
    </w:p>
    <w:p>
      <w:pPr>
        <w:pStyle w:val="ListBullet2"/>
      </w:pPr>
      <w:r>
        <w:t>tiene 8,4 % de saldos negativos y 7,8 % de saldos nulos;</w:t>
      </w:r>
    </w:p>
    <w:p>
      <w:pPr>
        <w:pStyle w:val="ListBullet2"/>
      </w:pPr>
      <w:r>
        <w:t>son valores reales, por lo que se transforman en lugar de eliminarse.</w:t>
      </w:r>
    </w:p>
    <w:p>
      <w:pPr>
        <w:pStyle w:val="ListBullet"/>
      </w:pPr>
      <w:r>
        <w:rPr>
          <w:b/>
        </w:rPr>
        <w:t>campaign</w:t>
      </w:r>
      <w:r>
        <w:t>:</w:t>
      </w:r>
    </w:p>
    <w:p>
      <w:pPr>
        <w:pStyle w:val="ListBullet2"/>
      </w:pPr>
      <w:r>
        <w:t>llega a 63 contactos (p99 = 17);</w:t>
      </w:r>
    </w:p>
    <w:p>
      <w:pPr>
        <w:pStyle w:val="ListBullet2"/>
      </w:pPr>
      <w:r>
        <w:t>la conversión cae de 14,7 % con un contacto a 6,4 % con cinco o más.</w:t>
      </w:r>
    </w:p>
    <w:p>
      <w:r>
        <w:rPr>
          <w:b/>
        </w:rPr>
        <w:t>duration como leakage:</w:t>
      </w:r>
    </w:p>
    <w:p>
      <w:pPr>
        <w:pStyle w:val="ListBullet"/>
      </w:pPr>
      <w:r>
        <w:t>Por sí sola alcanza un ROC-AUC de 0,807.</w:t>
      </w:r>
    </w:p>
    <w:p>
      <w:pPr>
        <w:pStyle w:val="ListBullet"/>
      </w:pPr>
      <w:r>
        <w:t>La mediana es de 164 s en los que no se convierten y de 424 s en los que se convierten.</w:t>
      </w:r>
    </w:p>
    <w:p>
      <w:pPr>
        <w:pStyle w:val="ListBullet"/>
      </w:pPr>
      <w:r>
        <w:t>Las llamadas de menos de 60 s convierten 0,2 %.</w:t>
      </w:r>
    </w:p>
    <w:p>
      <w:pPr>
        <w:pStyle w:val="ListBullet"/>
      </w:pPr>
      <w:r>
        <w:t>Hay 3 llamadas con duración 0.</w:t>
      </w:r>
    </w:p>
    <w:p>
      <w:pPr>
        <w:jc w:val="center"/>
      </w:pPr>
      <w:r>
        <w:drawing>
          <wp:inline xmlns:a="http://schemas.openxmlformats.org/drawingml/2006/main" xmlns:pic="http://schemas.openxmlformats.org/drawingml/2006/picture">
            <wp:extent cx="5760000" cy="2319689"/>
            <wp:docPr id="4" name="Picture 4"/>
            <wp:cNvGraphicFramePr>
              <a:graphicFrameLocks noChangeAspect="1"/>
            </wp:cNvGraphicFramePr>
            <a:graphic>
              <a:graphicData uri="http://schemas.openxmlformats.org/drawingml/2006/picture">
                <pic:pic>
                  <pic:nvPicPr>
                    <pic:cNvPr id="0" name="eda_duration_leakage.png"/>
                    <pic:cNvPicPr/>
                  </pic:nvPicPr>
                  <pic:blipFill>
                    <a:blip r:embed="rId12"/>
                    <a:stretch>
                      <a:fillRect/>
                    </a:stretch>
                  </pic:blipFill>
                  <pic:spPr>
                    <a:xfrm>
                      <a:off x="0" y="0"/>
                      <a:ext cx="5760000" cy="2319689"/>
                    </a:xfrm>
                    <a:prstGeom prst="rect"/>
                  </pic:spPr>
                </pic:pic>
              </a:graphicData>
            </a:graphic>
          </wp:inline>
        </w:drawing>
      </w:r>
    </w:p>
    <w:p>
      <w:pPr>
        <w:jc w:val="center"/>
      </w:pPr>
      <w:r>
        <w:rPr>
          <w:i/>
          <w:sz w:val="18"/>
        </w:rPr>
        <w:t>Duration como leakage</w:t>
      </w:r>
    </w:p>
    <w:p>
      <w:pPr>
        <w:jc w:val="center"/>
      </w:pPr>
      <w:r>
        <w:drawing>
          <wp:inline xmlns:a="http://schemas.openxmlformats.org/drawingml/2006/main" xmlns:pic="http://schemas.openxmlformats.org/drawingml/2006/picture">
            <wp:extent cx="5760000" cy="2212935"/>
            <wp:docPr id="5" name="Picture 5"/>
            <wp:cNvGraphicFramePr>
              <a:graphicFrameLocks noChangeAspect="1"/>
            </wp:cNvGraphicFramePr>
            <a:graphic>
              <a:graphicData uri="http://schemas.openxmlformats.org/drawingml/2006/picture">
                <pic:pic>
                  <pic:nvPicPr>
                    <pic:cNvPr id="0" name="eda_feature_ranking.png"/>
                    <pic:cNvPicPr/>
                  </pic:nvPicPr>
                  <pic:blipFill>
                    <a:blip r:embed="rId13"/>
                    <a:stretch>
                      <a:fillRect/>
                    </a:stretch>
                  </pic:blipFill>
                  <pic:spPr>
                    <a:xfrm>
                      <a:off x="0" y="0"/>
                      <a:ext cx="5760000" cy="2212935"/>
                    </a:xfrm>
                    <a:prstGeom prst="rect"/>
                  </pic:spPr>
                </pic:pic>
              </a:graphicData>
            </a:graphic>
          </wp:inline>
        </w:drawing>
      </w:r>
    </w:p>
    <w:p>
      <w:pPr>
        <w:jc w:val="center"/>
      </w:pPr>
      <w:r>
        <w:rPr>
          <w:i/>
          <w:sz w:val="18"/>
        </w:rPr>
        <w:t>Ranking preliminar de variables</w:t>
      </w:r>
    </w:p>
    <w:p>
      <w:r>
        <w:br w:type="page"/>
      </w:r>
    </w:p>
    <w:p>
      <w:pPr>
        <w:pStyle w:val="Heading2"/>
      </w:pPr>
      <w:r>
        <w:t>3. Preparación de los datos</w:t>
      </w:r>
    </w:p>
    <w:p>
      <w:r>
        <w:t xml:space="preserve">Todas las transformaciones de columnas se implementaron dentro de un </w:t>
      </w:r>
      <w:r>
        <w:rPr>
          <w:rFonts w:ascii="Consolas" w:hAnsi="Consolas"/>
        </w:rPr>
        <w:t>Pipeline</w:t>
      </w:r>
      <w:r>
        <w:t xml:space="preserve"> de scikit-learn o imbalanced-learn. Esto tiene dos consecuencias:</w:t>
      </w:r>
    </w:p>
    <w:p>
      <w:pPr>
        <w:pStyle w:val="ListBullet"/>
      </w:pPr>
      <w:r>
        <w:t>en cada fold de validación se ajustan únicamente con los datos de entrenamiento, lo que evita fugas de información;</w:t>
      </w:r>
    </w:p>
    <w:p>
      <w:pPr>
        <w:pStyle w:val="ListBullet"/>
      </w:pPr>
      <w:r>
        <w:t>el modelo final guardado recibe los datos crudos y aplica exactamente las mismas transformaciones.</w:t>
      </w:r>
    </w:p>
    <w:p>
      <w:r>
        <w:rPr>
          <w:i/>
        </w:rPr>
        <w:t>Tabla 2. Variables derivadas y su justificación.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6"/>
              </w:rPr>
            </w:r>
            <w:r>
              <w:rPr>
                <w:b/>
                <w:sz w:val="16"/>
              </w:rPr>
              <w:t>Variable</w:t>
            </w:r>
          </w:p>
        </w:tc>
        <w:tc>
          <w:tcPr>
            <w:tcW w:type="dxa" w:w="2436"/>
          </w:tcPr>
          <w:p>
            <w:r>
              <w:rPr>
                <w:b/>
                <w:sz w:val="16"/>
              </w:rPr>
            </w:r>
            <w:r>
              <w:rPr>
                <w:b/>
                <w:sz w:val="16"/>
              </w:rPr>
              <w:t>Origen</w:t>
            </w:r>
          </w:p>
        </w:tc>
        <w:tc>
          <w:tcPr>
            <w:tcW w:type="dxa" w:w="2436"/>
          </w:tcPr>
          <w:p>
            <w:r>
              <w:rPr>
                <w:b/>
                <w:sz w:val="16"/>
              </w:rPr>
            </w:r>
            <w:r>
              <w:rPr>
                <w:b/>
                <w:sz w:val="16"/>
              </w:rPr>
              <w:t>Transformación</w:t>
            </w:r>
          </w:p>
        </w:tc>
        <w:tc>
          <w:tcPr>
            <w:tcW w:type="dxa" w:w="2436"/>
          </w:tcPr>
          <w:p>
            <w:r>
              <w:rPr>
                <w:b/>
                <w:sz w:val="16"/>
              </w:rPr>
            </w:r>
            <w:r>
              <w:rPr>
                <w:b/>
                <w:sz w:val="16"/>
              </w:rPr>
              <w:t>Justificación</w:t>
            </w:r>
          </w:p>
        </w:tc>
      </w:tr>
      <w:tr>
        <w:tc>
          <w:tcPr>
            <w:tcW w:type="dxa" w:w="2436"/>
          </w:tcPr>
          <w:p>
            <w:r>
              <w:rPr>
                <w:sz w:val="16"/>
              </w:rPr>
            </w:r>
            <w:r>
              <w:rPr>
                <w:sz w:val="16"/>
              </w:rPr>
              <w:t>age</w:t>
            </w:r>
          </w:p>
        </w:tc>
        <w:tc>
          <w:tcPr>
            <w:tcW w:type="dxa" w:w="2436"/>
          </w:tcPr>
          <w:p>
            <w:r>
              <w:rPr>
                <w:sz w:val="16"/>
              </w:rPr>
            </w:r>
            <w:r>
              <w:rPr>
                <w:sz w:val="16"/>
              </w:rPr>
              <w:t>age</w:t>
            </w:r>
          </w:p>
        </w:tc>
        <w:tc>
          <w:tcPr>
            <w:tcW w:type="dxa" w:w="2436"/>
          </w:tcPr>
          <w:p>
            <w:r>
              <w:rPr>
                <w:sz w:val="16"/>
              </w:rPr>
            </w:r>
            <w:r>
              <w:rPr>
                <w:sz w:val="16"/>
              </w:rPr>
              <w:t>Sin cambios</w:t>
            </w:r>
          </w:p>
        </w:tc>
        <w:tc>
          <w:tcPr>
            <w:tcW w:type="dxa" w:w="2436"/>
          </w:tcPr>
          <w:p>
            <w:r>
              <w:rPr>
                <w:sz w:val="16"/>
              </w:rPr>
            </w:r>
            <w:r>
              <w:rPr>
                <w:sz w:val="16"/>
              </w:rPr>
              <w:t>Edad numérica.</w:t>
            </w:r>
          </w:p>
        </w:tc>
      </w:tr>
      <w:tr>
        <w:tc>
          <w:tcPr>
            <w:tcW w:type="dxa" w:w="2436"/>
          </w:tcPr>
          <w:p>
            <w:r>
              <w:rPr>
                <w:sz w:val="16"/>
              </w:rPr>
            </w:r>
            <w:r>
              <w:rPr>
                <w:sz w:val="16"/>
              </w:rPr>
              <w:t>age_group</w:t>
            </w:r>
          </w:p>
        </w:tc>
        <w:tc>
          <w:tcPr>
            <w:tcW w:type="dxa" w:w="2436"/>
          </w:tcPr>
          <w:p>
            <w:r>
              <w:rPr>
                <w:sz w:val="16"/>
              </w:rPr>
            </w:r>
            <w:r>
              <w:rPr>
                <w:sz w:val="16"/>
              </w:rPr>
              <w:t>age</w:t>
            </w:r>
          </w:p>
        </w:tc>
        <w:tc>
          <w:tcPr>
            <w:tcW w:type="dxa" w:w="2436"/>
          </w:tcPr>
          <w:p>
            <w:r>
              <w:rPr>
                <w:sz w:val="16"/>
              </w:rPr>
            </w:r>
            <w:r>
              <w:rPr>
                <w:sz w:val="16"/>
              </w:rPr>
              <w:t>Bins &lt;25, 25-34, 35-44, 45-54, 55-64, 65+</w:t>
            </w:r>
          </w:p>
        </w:tc>
        <w:tc>
          <w:tcPr>
            <w:tcW w:type="dxa" w:w="2436"/>
          </w:tcPr>
          <w:p>
            <w:r>
              <w:rPr>
                <w:sz w:val="16"/>
              </w:rPr>
            </w:r>
            <w:r>
              <w:rPr>
                <w:sz w:val="16"/>
              </w:rPr>
              <w:t>Efecto no lineal: conversión alta en jóvenes y mayores de 60.</w:t>
            </w:r>
          </w:p>
        </w:tc>
      </w:tr>
      <w:tr>
        <w:tc>
          <w:tcPr>
            <w:tcW w:type="dxa" w:w="2436"/>
          </w:tcPr>
          <w:p>
            <w:r>
              <w:rPr>
                <w:sz w:val="16"/>
              </w:rPr>
            </w:r>
            <w:r>
              <w:rPr>
                <w:sz w:val="16"/>
              </w:rPr>
              <w:t>balance_log</w:t>
            </w:r>
          </w:p>
        </w:tc>
        <w:tc>
          <w:tcPr>
            <w:tcW w:type="dxa" w:w="2436"/>
          </w:tcPr>
          <w:p>
            <w:r>
              <w:rPr>
                <w:sz w:val="16"/>
              </w:rPr>
            </w:r>
            <w:r>
              <w:rPr>
                <w:sz w:val="16"/>
              </w:rPr>
              <w:t>balance</w:t>
            </w:r>
          </w:p>
        </w:tc>
        <w:tc>
          <w:tcPr>
            <w:tcW w:type="dxa" w:w="2436"/>
          </w:tcPr>
          <w:p>
            <w:r>
              <w:rPr>
                <w:sz w:val="16"/>
              </w:rPr>
            </w:r>
            <w:r>
              <w:rPr>
                <w:sz w:val="16"/>
              </w:rPr>
              <w:t>sign(x)·log(1+</w:t>
            </w:r>
          </w:p>
        </w:tc>
        <w:tc>
          <w:tcPr>
            <w:tcW w:type="dxa" w:w="2436"/>
          </w:tcPr>
          <w:p>
            <w:r>
              <w:rPr>
                <w:sz w:val="16"/>
              </w:rPr>
            </w:r>
            <w:r>
              <w:rPr>
                <w:sz w:val="16"/>
              </w:rPr>
              <w:t>x</w:t>
            </w:r>
          </w:p>
        </w:tc>
      </w:tr>
      <w:tr>
        <w:tc>
          <w:tcPr>
            <w:tcW w:type="dxa" w:w="2436"/>
          </w:tcPr>
          <w:p>
            <w:r>
              <w:rPr>
                <w:sz w:val="16"/>
              </w:rPr>
            </w:r>
            <w:r>
              <w:rPr>
                <w:sz w:val="16"/>
              </w:rPr>
              <w:t>balance_negative</w:t>
            </w:r>
          </w:p>
        </w:tc>
        <w:tc>
          <w:tcPr>
            <w:tcW w:type="dxa" w:w="2436"/>
          </w:tcPr>
          <w:p>
            <w:r>
              <w:rPr>
                <w:sz w:val="16"/>
              </w:rPr>
            </w:r>
            <w:r>
              <w:rPr>
                <w:sz w:val="16"/>
              </w:rPr>
              <w:t>balance</w:t>
            </w:r>
          </w:p>
        </w:tc>
        <w:tc>
          <w:tcPr>
            <w:tcW w:type="dxa" w:w="2436"/>
          </w:tcPr>
          <w:p>
            <w:r>
              <w:rPr>
                <w:sz w:val="16"/>
              </w:rPr>
            </w:r>
            <w:r>
              <w:rPr>
                <w:sz w:val="16"/>
              </w:rPr>
              <w:t>1 si balance &lt; 0</w:t>
            </w:r>
          </w:p>
        </w:tc>
        <w:tc>
          <w:tcPr>
            <w:tcW w:type="dxa" w:w="2436"/>
          </w:tcPr>
          <w:p>
            <w:r>
              <w:rPr>
                <w:sz w:val="16"/>
              </w:rPr>
            </w:r>
            <w:r>
              <w:rPr>
                <w:sz w:val="16"/>
              </w:rPr>
              <w:t>8,4 % de clientes en descubierto.</w:t>
            </w:r>
          </w:p>
        </w:tc>
      </w:tr>
      <w:tr>
        <w:tc>
          <w:tcPr>
            <w:tcW w:type="dxa" w:w="2436"/>
          </w:tcPr>
          <w:p>
            <w:r>
              <w:rPr>
                <w:sz w:val="16"/>
              </w:rPr>
            </w:r>
            <w:r>
              <w:rPr>
                <w:sz w:val="16"/>
              </w:rPr>
              <w:t>balance_zero</w:t>
            </w:r>
          </w:p>
        </w:tc>
        <w:tc>
          <w:tcPr>
            <w:tcW w:type="dxa" w:w="2436"/>
          </w:tcPr>
          <w:p>
            <w:r>
              <w:rPr>
                <w:sz w:val="16"/>
              </w:rPr>
            </w:r>
            <w:r>
              <w:rPr>
                <w:sz w:val="16"/>
              </w:rPr>
              <w:t>balance</w:t>
            </w:r>
          </w:p>
        </w:tc>
        <w:tc>
          <w:tcPr>
            <w:tcW w:type="dxa" w:w="2436"/>
          </w:tcPr>
          <w:p>
            <w:r>
              <w:rPr>
                <w:sz w:val="16"/>
              </w:rPr>
            </w:r>
            <w:r>
              <w:rPr>
                <w:sz w:val="16"/>
              </w:rPr>
              <w:t>1 si balance = 0</w:t>
            </w:r>
          </w:p>
        </w:tc>
        <w:tc>
          <w:tcPr>
            <w:tcW w:type="dxa" w:w="2436"/>
          </w:tcPr>
          <w:p>
            <w:r>
              <w:rPr>
                <w:sz w:val="16"/>
              </w:rPr>
            </w:r>
            <w:r>
              <w:rPr>
                <w:sz w:val="16"/>
              </w:rPr>
              <w:t>7,8 % de clientes sin saldo.</w:t>
            </w:r>
          </w:p>
        </w:tc>
      </w:tr>
      <w:tr>
        <w:tc>
          <w:tcPr>
            <w:tcW w:type="dxa" w:w="2436"/>
          </w:tcPr>
          <w:p>
            <w:r>
              <w:rPr>
                <w:sz w:val="16"/>
              </w:rPr>
            </w:r>
            <w:r>
              <w:rPr>
                <w:sz w:val="16"/>
              </w:rPr>
              <w:t>campaign_w</w:t>
            </w:r>
          </w:p>
        </w:tc>
        <w:tc>
          <w:tcPr>
            <w:tcW w:type="dxa" w:w="2436"/>
          </w:tcPr>
          <w:p>
            <w:r>
              <w:rPr>
                <w:sz w:val="16"/>
              </w:rPr>
            </w:r>
            <w:r>
              <w:rPr>
                <w:sz w:val="16"/>
              </w:rPr>
              <w:t>campaign</w:t>
            </w:r>
          </w:p>
        </w:tc>
        <w:tc>
          <w:tcPr>
            <w:tcW w:type="dxa" w:w="2436"/>
          </w:tcPr>
          <w:p>
            <w:r>
              <w:rPr>
                <w:sz w:val="16"/>
              </w:rPr>
            </w:r>
            <w:r>
              <w:rPr>
                <w:sz w:val="16"/>
              </w:rPr>
              <w:t>Winsorizado al p99 del fold de entrenamiento</w:t>
            </w:r>
          </w:p>
        </w:tc>
        <w:tc>
          <w:tcPr>
            <w:tcW w:type="dxa" w:w="2436"/>
          </w:tcPr>
          <w:p>
            <w:r>
              <w:rPr>
                <w:sz w:val="16"/>
              </w:rPr>
            </w:r>
            <w:r>
              <w:rPr>
                <w:sz w:val="16"/>
              </w:rPr>
              <w:t>Cola larga (máx. 63); el p99 se aprende en fit para no usar información del fold de validación.</w:t>
            </w:r>
          </w:p>
        </w:tc>
      </w:tr>
      <w:tr>
        <w:tc>
          <w:tcPr>
            <w:tcW w:type="dxa" w:w="2436"/>
          </w:tcPr>
          <w:p>
            <w:r>
              <w:rPr>
                <w:sz w:val="16"/>
              </w:rPr>
            </w:r>
            <w:r>
              <w:rPr>
                <w:sz w:val="16"/>
              </w:rPr>
              <w:t>previous_w</w:t>
            </w:r>
          </w:p>
        </w:tc>
        <w:tc>
          <w:tcPr>
            <w:tcW w:type="dxa" w:w="2436"/>
          </w:tcPr>
          <w:p>
            <w:r>
              <w:rPr>
                <w:sz w:val="16"/>
              </w:rPr>
            </w:r>
            <w:r>
              <w:rPr>
                <w:sz w:val="16"/>
              </w:rPr>
              <w:t>previous</w:t>
            </w:r>
          </w:p>
        </w:tc>
        <w:tc>
          <w:tcPr>
            <w:tcW w:type="dxa" w:w="2436"/>
          </w:tcPr>
          <w:p>
            <w:r>
              <w:rPr>
                <w:sz w:val="16"/>
              </w:rPr>
            </w:r>
            <w:r>
              <w:rPr>
                <w:sz w:val="16"/>
              </w:rPr>
              <w:t>Winsorizado al p99 del fold de entrenamiento</w:t>
            </w:r>
          </w:p>
        </w:tc>
        <w:tc>
          <w:tcPr>
            <w:tcW w:type="dxa" w:w="2436"/>
          </w:tcPr>
          <w:p>
            <w:r>
              <w:rPr>
                <w:sz w:val="16"/>
              </w:rPr>
            </w:r>
            <w:r>
              <w:rPr>
                <w:sz w:val="16"/>
              </w:rPr>
              <w:t>Cola larga; mismo criterio que campaign.</w:t>
            </w:r>
          </w:p>
        </w:tc>
      </w:tr>
      <w:tr>
        <w:tc>
          <w:tcPr>
            <w:tcW w:type="dxa" w:w="2436"/>
          </w:tcPr>
          <w:p>
            <w:r>
              <w:rPr>
                <w:sz w:val="16"/>
              </w:rPr>
            </w:r>
            <w:r>
              <w:rPr>
                <w:sz w:val="16"/>
              </w:rPr>
              <w:t>pdays_clean</w:t>
            </w:r>
          </w:p>
        </w:tc>
        <w:tc>
          <w:tcPr>
            <w:tcW w:type="dxa" w:w="2436"/>
          </w:tcPr>
          <w:p>
            <w:r>
              <w:rPr>
                <w:sz w:val="16"/>
              </w:rPr>
            </w:r>
            <w:r>
              <w:rPr>
                <w:sz w:val="16"/>
              </w:rPr>
              <w:t>pdays</w:t>
            </w:r>
          </w:p>
        </w:tc>
        <w:tc>
          <w:tcPr>
            <w:tcW w:type="dxa" w:w="2436"/>
          </w:tcPr>
          <w:p>
            <w:r>
              <w:rPr>
                <w:sz w:val="16"/>
              </w:rPr>
            </w:r>
            <w:r>
              <w:rPr>
                <w:sz w:val="16"/>
              </w:rPr>
              <w:t>NaN cuando pdays = -1</w:t>
            </w:r>
          </w:p>
        </w:tc>
        <w:tc>
          <w:tcPr>
            <w:tcW w:type="dxa" w:w="2436"/>
          </w:tcPr>
          <w:p>
            <w:r>
              <w:rPr>
                <w:sz w:val="16"/>
              </w:rPr>
            </w:r>
            <w:r>
              <w:rPr>
                <w:sz w:val="16"/>
              </w:rPr>
              <w:t>El -1 no es un número de días; el faltante se imputa luego según la familia de modelo.</w:t>
            </w:r>
          </w:p>
        </w:tc>
      </w:tr>
      <w:tr>
        <w:tc>
          <w:tcPr>
            <w:tcW w:type="dxa" w:w="2436"/>
          </w:tcPr>
          <w:p>
            <w:r>
              <w:rPr>
                <w:sz w:val="16"/>
              </w:rPr>
            </w:r>
            <w:r>
              <w:rPr>
                <w:sz w:val="16"/>
              </w:rPr>
              <w:t>previously_contacted</w:t>
            </w:r>
          </w:p>
        </w:tc>
        <w:tc>
          <w:tcPr>
            <w:tcW w:type="dxa" w:w="2436"/>
          </w:tcPr>
          <w:p>
            <w:r>
              <w:rPr>
                <w:sz w:val="16"/>
              </w:rPr>
            </w:r>
            <w:r>
              <w:rPr>
                <w:sz w:val="16"/>
              </w:rPr>
              <w:t>pdays</w:t>
            </w:r>
          </w:p>
        </w:tc>
        <w:tc>
          <w:tcPr>
            <w:tcW w:type="dxa" w:w="2436"/>
          </w:tcPr>
          <w:p>
            <w:r>
              <w:rPr>
                <w:sz w:val="16"/>
              </w:rPr>
            </w:r>
            <w:r>
              <w:rPr>
                <w:sz w:val="16"/>
              </w:rPr>
              <w:t>1 si pdays != -1</w:t>
            </w:r>
          </w:p>
        </w:tc>
        <w:tc>
          <w:tcPr>
            <w:tcW w:type="dxa" w:w="2436"/>
          </w:tcPr>
          <w:p>
            <w:r>
              <w:rPr>
                <w:sz w:val="16"/>
              </w:rPr>
            </w:r>
            <w:r>
              <w:rPr>
                <w:sz w:val="16"/>
              </w:rPr>
              <w:t>Conserva explícitamente la información 'nunca contactado' (23,1 % vs 9,2 % de conversión).</w:t>
            </w:r>
          </w:p>
        </w:tc>
      </w:tr>
      <w:tr>
        <w:tc>
          <w:tcPr>
            <w:tcW w:type="dxa" w:w="2436"/>
          </w:tcPr>
          <w:p>
            <w:r>
              <w:rPr>
                <w:sz w:val="16"/>
              </w:rPr>
            </w:r>
            <w:r>
              <w:rPr>
                <w:sz w:val="16"/>
              </w:rPr>
              <w:t>day_sin / day_cos</w:t>
            </w:r>
          </w:p>
        </w:tc>
        <w:tc>
          <w:tcPr>
            <w:tcW w:type="dxa" w:w="2436"/>
          </w:tcPr>
          <w:p>
            <w:r>
              <w:rPr>
                <w:sz w:val="16"/>
              </w:rPr>
            </w:r>
            <w:r>
              <w:rPr>
                <w:sz w:val="16"/>
              </w:rPr>
              <w:t>day</w:t>
            </w:r>
          </w:p>
        </w:tc>
        <w:tc>
          <w:tcPr>
            <w:tcW w:type="dxa" w:w="2436"/>
          </w:tcPr>
          <w:p>
            <w:r>
              <w:rPr>
                <w:sz w:val="16"/>
              </w:rPr>
            </w:r>
            <w:r>
              <w:rPr>
                <w:sz w:val="16"/>
              </w:rPr>
              <w:t>sin/cos(2π·day/31)</w:t>
            </w:r>
          </w:p>
        </w:tc>
        <w:tc>
          <w:tcPr>
            <w:tcW w:type="dxa" w:w="2436"/>
          </w:tcPr>
          <w:p>
            <w:r>
              <w:rPr>
                <w:sz w:val="16"/>
              </w:rPr>
            </w:r>
            <w:r>
              <w:rPr>
                <w:sz w:val="16"/>
              </w:rPr>
              <w:t>El día del mes es cíclico: el 31 está cerca del 1.</w:t>
            </w:r>
          </w:p>
        </w:tc>
      </w:tr>
      <w:tr>
        <w:tc>
          <w:tcPr>
            <w:tcW w:type="dxa" w:w="2436"/>
          </w:tcPr>
          <w:p>
            <w:r>
              <w:rPr>
                <w:sz w:val="16"/>
              </w:rPr>
            </w:r>
            <w:r>
              <w:rPr>
                <w:sz w:val="16"/>
              </w:rPr>
              <w:t>contact_known</w:t>
            </w:r>
          </w:p>
        </w:tc>
        <w:tc>
          <w:tcPr>
            <w:tcW w:type="dxa" w:w="2436"/>
          </w:tcPr>
          <w:p>
            <w:r>
              <w:rPr>
                <w:sz w:val="16"/>
              </w:rPr>
            </w:r>
            <w:r>
              <w:rPr>
                <w:sz w:val="16"/>
              </w:rPr>
              <w:t>contact</w:t>
            </w:r>
          </w:p>
        </w:tc>
        <w:tc>
          <w:tcPr>
            <w:tcW w:type="dxa" w:w="2436"/>
          </w:tcPr>
          <w:p>
            <w:r>
              <w:rPr>
                <w:sz w:val="16"/>
              </w:rPr>
            </w:r>
            <w:r>
              <w:rPr>
                <w:sz w:val="16"/>
              </w:rPr>
              <w:t>1 si contact != unknown</w:t>
            </w:r>
          </w:p>
        </w:tc>
        <w:tc>
          <w:tcPr>
            <w:tcW w:type="dxa" w:w="2436"/>
          </w:tcPr>
          <w:p>
            <w:r>
              <w:rPr>
                <w:sz w:val="16"/>
              </w:rPr>
            </w:r>
            <w:r>
              <w:rPr>
                <w:sz w:val="16"/>
              </w:rPr>
              <w:t>contact=unknown corresponde a un período sin registro del canal (4,0 % de conversión).</w:t>
            </w:r>
          </w:p>
        </w:tc>
      </w:tr>
      <w:tr>
        <w:tc>
          <w:tcPr>
            <w:tcW w:type="dxa" w:w="2436"/>
          </w:tcPr>
          <w:p>
            <w:r>
              <w:rPr>
                <w:sz w:val="16"/>
              </w:rPr>
            </w:r>
            <w:r>
              <w:rPr>
                <w:sz w:val="16"/>
              </w:rPr>
              <w:t>prev_campaign_success</w:t>
            </w:r>
          </w:p>
        </w:tc>
        <w:tc>
          <w:tcPr>
            <w:tcW w:type="dxa" w:w="2436"/>
          </w:tcPr>
          <w:p>
            <w:r>
              <w:rPr>
                <w:sz w:val="16"/>
              </w:rPr>
            </w:r>
            <w:r>
              <w:rPr>
                <w:sz w:val="16"/>
              </w:rPr>
              <w:t>poutcome</w:t>
            </w:r>
          </w:p>
        </w:tc>
        <w:tc>
          <w:tcPr>
            <w:tcW w:type="dxa" w:w="2436"/>
          </w:tcPr>
          <w:p>
            <w:r>
              <w:rPr>
                <w:sz w:val="16"/>
              </w:rPr>
            </w:r>
            <w:r>
              <w:rPr>
                <w:sz w:val="16"/>
              </w:rPr>
              <w:t>1 si poutcome = success</w:t>
            </w:r>
          </w:p>
        </w:tc>
        <w:tc>
          <w:tcPr>
            <w:tcW w:type="dxa" w:w="2436"/>
          </w:tcPr>
          <w:p>
            <w:r>
              <w:rPr>
                <w:sz w:val="16"/>
              </w:rPr>
            </w:r>
            <w:r>
              <w:rPr>
                <w:sz w:val="16"/>
              </w:rPr>
              <w:t>Señal más fuerte disponible antes de llamar (64,8 % de conversión).</w:t>
            </w:r>
          </w:p>
        </w:tc>
      </w:tr>
      <w:tr>
        <w:tc>
          <w:tcPr>
            <w:tcW w:type="dxa" w:w="2436"/>
          </w:tcPr>
          <w:p>
            <w:r>
              <w:rPr>
                <w:sz w:val="16"/>
              </w:rPr>
            </w:r>
            <w:r>
              <w:rPr>
                <w:sz w:val="16"/>
              </w:rPr>
              <w:t>season</w:t>
            </w:r>
          </w:p>
        </w:tc>
        <w:tc>
          <w:tcPr>
            <w:tcW w:type="dxa" w:w="2436"/>
          </w:tcPr>
          <w:p>
            <w:r>
              <w:rPr>
                <w:sz w:val="16"/>
              </w:rPr>
            </w:r>
            <w:r>
              <w:rPr>
                <w:sz w:val="16"/>
              </w:rPr>
              <w:t>month</w:t>
            </w:r>
          </w:p>
        </w:tc>
        <w:tc>
          <w:tcPr>
            <w:tcW w:type="dxa" w:w="2436"/>
          </w:tcPr>
          <w:p>
            <w:r>
              <w:rPr>
                <w:sz w:val="16"/>
              </w:rPr>
            </w:r>
            <w:r>
              <w:rPr>
                <w:sz w:val="16"/>
              </w:rPr>
              <w:t>Estación del año (hemisferio norte)</w:t>
            </w:r>
          </w:p>
        </w:tc>
        <w:tc>
          <w:tcPr>
            <w:tcW w:type="dxa" w:w="2436"/>
          </w:tcPr>
          <w:p>
            <w:r>
              <w:rPr>
                <w:sz w:val="16"/>
              </w:rPr>
            </w:r>
            <w:r>
              <w:rPr>
                <w:sz w:val="16"/>
              </w:rPr>
              <w:t>Agrupa meses de bajo volumen para estabilizar su estimación.</w:t>
            </w:r>
          </w:p>
        </w:tc>
      </w:tr>
      <w:tr>
        <w:tc>
          <w:tcPr>
            <w:tcW w:type="dxa" w:w="2436"/>
          </w:tcPr>
          <w:p>
            <w:r>
              <w:rPr>
                <w:sz w:val="16"/>
              </w:rPr>
            </w:r>
            <w:r>
              <w:rPr>
                <w:sz w:val="16"/>
              </w:rPr>
              <w:t>n_credit_products</w:t>
            </w:r>
          </w:p>
        </w:tc>
        <w:tc>
          <w:tcPr>
            <w:tcW w:type="dxa" w:w="2436"/>
          </w:tcPr>
          <w:p>
            <w:r>
              <w:rPr>
                <w:sz w:val="16"/>
              </w:rPr>
            </w:r>
            <w:r>
              <w:rPr>
                <w:sz w:val="16"/>
              </w:rPr>
              <w:t>housing, loan, default</w:t>
            </w:r>
          </w:p>
        </w:tc>
        <w:tc>
          <w:tcPr>
            <w:tcW w:type="dxa" w:w="2436"/>
          </w:tcPr>
          <w:p>
            <w:r>
              <w:rPr>
                <w:sz w:val="16"/>
              </w:rPr>
            </w:r>
            <w:r>
              <w:rPr>
                <w:sz w:val="16"/>
              </w:rPr>
              <w:t>Suma de yes en housing + loan + default</w:t>
            </w:r>
          </w:p>
        </w:tc>
        <w:tc>
          <w:tcPr>
            <w:tcW w:type="dxa" w:w="2436"/>
          </w:tcPr>
          <w:p>
            <w:r>
              <w:rPr>
                <w:sz w:val="16"/>
              </w:rPr>
            </w:r>
            <w:r>
              <w:rPr>
                <w:sz w:val="16"/>
              </w:rPr>
              <w:t>Tener préstamos reduce la conversión; resume la carga crediticia.</w:t>
            </w:r>
          </w:p>
        </w:tc>
      </w:tr>
      <w:tr>
        <w:tc>
          <w:tcPr>
            <w:tcW w:type="dxa" w:w="2436"/>
          </w:tcPr>
          <w:p>
            <w:r>
              <w:rPr>
                <w:sz w:val="16"/>
              </w:rPr>
            </w:r>
            <w:r>
              <w:rPr>
                <w:sz w:val="16"/>
              </w:rPr>
              <w:t>job, marital, education, default, housing, loan, contact, month, poutcome</w:t>
            </w:r>
          </w:p>
        </w:tc>
        <w:tc>
          <w:tcPr>
            <w:tcW w:type="dxa" w:w="2436"/>
          </w:tcPr>
          <w:p>
            <w:r>
              <w:rPr>
                <w:sz w:val="16"/>
              </w:rPr>
            </w:r>
            <w:r>
              <w:rPr>
                <w:sz w:val="16"/>
              </w:rPr>
              <w:t>originales</w:t>
            </w:r>
          </w:p>
        </w:tc>
        <w:tc>
          <w:tcPr>
            <w:tcW w:type="dxa" w:w="2436"/>
          </w:tcPr>
          <w:p>
            <w:r>
              <w:rPr>
                <w:sz w:val="16"/>
              </w:rPr>
            </w:r>
            <w:r>
              <w:rPr>
                <w:sz w:val="16"/>
              </w:rPr>
              <w:t>Categóricas sin cambios ('unknown' se mantiene como categoría)</w:t>
            </w:r>
          </w:p>
        </w:tc>
        <w:tc>
          <w:tcPr>
            <w:tcW w:type="dxa" w:w="2436"/>
          </w:tcPr>
          <w:p>
            <w:r>
              <w:rPr>
                <w:sz w:val="16"/>
              </w:rPr>
            </w:r>
            <w:r>
              <w:rPr>
                <w:sz w:val="16"/>
              </w:rPr>
              <w:t>unknown no es un faltante aleatorio (ver EDA).</w:t>
            </w:r>
          </w:p>
        </w:tc>
      </w:tr>
      <w:tr>
        <w:tc>
          <w:tcPr>
            <w:tcW w:type="dxa" w:w="2436"/>
          </w:tcPr>
          <w:p>
            <w:r>
              <w:rPr>
                <w:sz w:val="16"/>
              </w:rPr>
            </w:r>
            <w:r>
              <w:rPr>
                <w:sz w:val="16"/>
              </w:rPr>
              <w:t>duration</w:t>
            </w:r>
          </w:p>
        </w:tc>
        <w:tc>
          <w:tcPr>
            <w:tcW w:type="dxa" w:w="2436"/>
          </w:tcPr>
          <w:p>
            <w:r>
              <w:rPr>
                <w:sz w:val="16"/>
              </w:rPr>
            </w:r>
            <w:r>
              <w:rPr>
                <w:sz w:val="16"/>
              </w:rPr>
              <w:t>duration</w:t>
            </w:r>
          </w:p>
        </w:tc>
        <w:tc>
          <w:tcPr>
            <w:tcW w:type="dxa" w:w="2436"/>
          </w:tcPr>
          <w:p>
            <w:r>
              <w:rPr>
                <w:sz w:val="16"/>
              </w:rPr>
            </w:r>
            <w:r>
              <w:rPr>
                <w:sz w:val="16"/>
              </w:rPr>
              <w:t>Solo en el conjunto with_duration</w:t>
            </w:r>
          </w:p>
        </w:tc>
        <w:tc>
          <w:tcPr>
            <w:tcW w:type="dxa" w:w="2436"/>
          </w:tcPr>
          <w:p>
            <w:r>
              <w:rPr>
                <w:sz w:val="16"/>
              </w:rPr>
            </w:r>
            <w:r>
              <w:rPr>
                <w:sz w:val="16"/>
              </w:rPr>
              <w:t>Leakage: se conoce después de la llamada. Excluida del modelo entregable.</w:t>
            </w:r>
          </w:p>
        </w:tc>
      </w:tr>
    </w:tbl>
    <w:p/>
    <w:p>
      <w:r>
        <w:rPr>
          <w:b/>
        </w:rPr>
        <w:t>Preprocesamiento según la familia de modelo:</w:t>
      </w:r>
    </w:p>
    <w:p>
      <w:pPr>
        <w:pStyle w:val="ListBullet"/>
      </w:pPr>
      <w:r>
        <w:rPr>
          <w:b/>
        </w:rPr>
        <w:t>Modelos lineales, KNN, MLP y SVM</w:t>
      </w:r>
      <w:r>
        <w:t>: imputación por mediana, estandarización y codificación one-hot (67 columnas).</w:t>
      </w:r>
    </w:p>
    <w:p>
      <w:pPr>
        <w:pStyle w:val="ListBullet"/>
      </w:pPr>
      <w:r>
        <w:rPr>
          <w:b/>
        </w:rPr>
        <w:t>Árboles y boosting</w:t>
      </w:r>
      <w:r>
        <w:t>: sin escalado (son invariantes a transformaciones monótonas), con one-hot o con categorías nativas.</w:t>
      </w:r>
    </w:p>
    <w:p>
      <w:pPr>
        <w:pStyle w:val="ListBullet"/>
      </w:pPr>
      <w:r>
        <w:rPr>
          <w:b/>
        </w:rPr>
        <w:t>Naive Bayes categórico</w:t>
      </w:r>
      <w:r>
        <w:t>: discretización en quintiles.</w:t>
      </w:r>
    </w:p>
    <w:p>
      <w:r>
        <w:rPr>
          <w:b/>
        </w:rPr>
        <w:t>Decisiones deliberadas:</w:t>
      </w:r>
    </w:p>
    <w:p>
      <w:pPr>
        <w:pStyle w:val="ListBullet"/>
      </w:pPr>
      <w:r>
        <w:t xml:space="preserve">no se imputaron los </w:t>
      </w:r>
      <w:r>
        <w:rPr>
          <w:rFonts w:ascii="Consolas" w:hAnsi="Consolas"/>
        </w:rPr>
        <w:t>unknown</w:t>
      </w:r>
      <w:r>
        <w:t>;</w:t>
      </w:r>
    </w:p>
    <w:p>
      <w:pPr>
        <w:pStyle w:val="ListBullet"/>
      </w:pPr>
      <w:r>
        <w:t>no se eliminaron outliers;</w:t>
      </w:r>
    </w:p>
    <w:p>
      <w:pPr>
        <w:pStyle w:val="ListBullet"/>
      </w:pPr>
      <w:r>
        <w:t xml:space="preserve">no se utilizó </w:t>
      </w:r>
      <w:r>
        <w:rPr>
          <w:rFonts w:ascii="Consolas" w:hAnsi="Consolas"/>
        </w:rPr>
        <w:t>duration</w:t>
      </w:r>
      <w:r>
        <w:t>.</w:t>
      </w:r>
    </w:p>
    <w:p>
      <w:r>
        <w:t xml:space="preserve">El documento </w:t>
      </w:r>
      <w:r>
        <w:rPr>
          <w:rFonts w:ascii="Consolas" w:hAnsi="Consolas"/>
        </w:rPr>
        <w:t>docs/03_preparacion_datos.md</w:t>
      </w:r>
      <w:r>
        <w:t xml:space="preserve"> detalla cada operación.</w:t>
      </w:r>
    </w:p>
    <w:p>
      <w:r>
        <w:br w:type="page"/>
      </w:r>
    </w:p>
    <w:p>
      <w:pPr>
        <w:pStyle w:val="Heading2"/>
      </w:pPr>
      <w:r>
        <w:t>4. Modelado</w:t>
      </w:r>
    </w:p>
    <w:p>
      <w:pPr>
        <w:pStyle w:val="Heading3"/>
      </w:pPr>
      <w:r>
        <w:t>4.1 Protocolo</w:t>
      </w:r>
    </w:p>
    <w:p>
      <w:r>
        <w:t xml:space="preserve">Se utilizó </w:t>
      </w:r>
      <w:r>
        <w:rPr>
          <w:rFonts w:ascii="Consolas" w:hAnsi="Consolas"/>
        </w:rPr>
        <w:t>StratifiedKFold(n_splits=5, shuffle=True, random_state=42)</w:t>
      </w:r>
      <w:r>
        <w:t xml:space="preserve"> sobre los 40.690 registros. Todos los modelos usan exactamente la misma partición y se reporta la media ± el desvío estándar entre folds. El conjunto de test no interviene en ninguna decisión de esta fase.</w:t>
      </w:r>
    </w:p>
    <w:p>
      <w:pPr>
        <w:pStyle w:val="Heading3"/>
      </w:pPr>
      <w:r>
        <w:t>4.2 Algoritmos y justificación</w:t>
      </w:r>
    </w:p>
    <w:p>
      <w:r>
        <w:t>Se compararon diez algoritmos que representan las familias vistas en la materia:</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6"/>
              </w:rPr>
            </w:r>
            <w:r>
              <w:rPr>
                <w:b/>
                <w:sz w:val="16"/>
              </w:rPr>
              <w:t>Algoritmo</w:t>
            </w:r>
          </w:p>
        </w:tc>
        <w:tc>
          <w:tcPr>
            <w:tcW w:type="dxa" w:w="3249"/>
          </w:tcPr>
          <w:p>
            <w:r>
              <w:rPr>
                <w:b/>
                <w:sz w:val="16"/>
              </w:rPr>
            </w:r>
            <w:r>
              <w:rPr>
                <w:b/>
                <w:sz w:val="16"/>
              </w:rPr>
              <w:t>Familia</w:t>
            </w:r>
          </w:p>
        </w:tc>
        <w:tc>
          <w:tcPr>
            <w:tcW w:type="dxa" w:w="3249"/>
          </w:tcPr>
          <w:p>
            <w:r>
              <w:rPr>
                <w:b/>
                <w:sz w:val="16"/>
              </w:rPr>
            </w:r>
            <w:r>
              <w:rPr>
                <w:b/>
                <w:sz w:val="16"/>
              </w:rPr>
              <w:t>Por qué se incluye</w:t>
            </w:r>
          </w:p>
        </w:tc>
      </w:tr>
      <w:tr>
        <w:tc>
          <w:tcPr>
            <w:tcW w:type="dxa" w:w="3249"/>
          </w:tcPr>
          <w:p>
            <w:r>
              <w:rPr>
                <w:sz w:val="16"/>
              </w:rPr>
            </w:r>
            <w:r>
              <w:rPr>
                <w:sz w:val="16"/>
              </w:rPr>
              <w:t>Dummy (prior)</w:t>
            </w:r>
          </w:p>
        </w:tc>
        <w:tc>
          <w:tcPr>
            <w:tcW w:type="dxa" w:w="3249"/>
          </w:tcPr>
          <w:p>
            <w:r>
              <w:rPr>
                <w:sz w:val="16"/>
              </w:rPr>
            </w:r>
            <w:r>
              <w:rPr>
                <w:sz w:val="16"/>
              </w:rPr>
              <w:t>Referencia</w:t>
            </w:r>
          </w:p>
        </w:tc>
        <w:tc>
          <w:tcPr>
            <w:tcW w:type="dxa" w:w="3249"/>
          </w:tcPr>
          <w:p>
            <w:r>
              <w:rPr>
                <w:sz w:val="16"/>
              </w:rPr>
            </w:r>
            <w:r>
              <w:rPr>
                <w:sz w:val="16"/>
              </w:rPr>
              <w:t>Piso de comparación</w:t>
            </w:r>
          </w:p>
        </w:tc>
      </w:tr>
      <w:tr>
        <w:tc>
          <w:tcPr>
            <w:tcW w:type="dxa" w:w="3249"/>
          </w:tcPr>
          <w:p>
            <w:r>
              <w:rPr>
                <w:sz w:val="16"/>
              </w:rPr>
            </w:r>
            <w:r>
              <w:rPr>
                <w:sz w:val="16"/>
              </w:rPr>
              <w:t>Regresión logística</w:t>
            </w:r>
          </w:p>
        </w:tc>
        <w:tc>
          <w:tcPr>
            <w:tcW w:type="dxa" w:w="3249"/>
          </w:tcPr>
          <w:p>
            <w:r>
              <w:rPr>
                <w:sz w:val="16"/>
              </w:rPr>
            </w:r>
            <w:r>
              <w:rPr>
                <w:sz w:val="16"/>
              </w:rPr>
              <w:t>Lineal</w:t>
            </w:r>
          </w:p>
        </w:tc>
        <w:tc>
          <w:tcPr>
            <w:tcW w:type="dxa" w:w="3249"/>
          </w:tcPr>
          <w:p>
            <w:r>
              <w:rPr>
                <w:sz w:val="16"/>
              </w:rPr>
            </w:r>
            <w:r>
              <w:rPr>
                <w:sz w:val="16"/>
              </w:rPr>
              <w:t>Baseline interpretable</w:t>
            </w:r>
          </w:p>
        </w:tc>
      </w:tr>
      <w:tr>
        <w:tc>
          <w:tcPr>
            <w:tcW w:type="dxa" w:w="3249"/>
          </w:tcPr>
          <w:p>
            <w:r>
              <w:rPr>
                <w:sz w:val="16"/>
              </w:rPr>
            </w:r>
            <w:r>
              <w:rPr>
                <w:sz w:val="16"/>
              </w:rPr>
              <w:t>Árbol de decisión</w:t>
            </w:r>
          </w:p>
        </w:tc>
        <w:tc>
          <w:tcPr>
            <w:tcW w:type="dxa" w:w="3249"/>
          </w:tcPr>
          <w:p>
            <w:r>
              <w:rPr>
                <w:sz w:val="16"/>
              </w:rPr>
            </w:r>
            <w:r>
              <w:rPr>
                <w:sz w:val="16"/>
              </w:rPr>
              <w:t>Árboles</w:t>
            </w:r>
          </w:p>
        </w:tc>
        <w:tc>
          <w:tcPr>
            <w:tcW w:type="dxa" w:w="3249"/>
          </w:tcPr>
          <w:p>
            <w:r>
              <w:rPr>
                <w:sz w:val="16"/>
              </w:rPr>
            </w:r>
            <w:r>
              <w:rPr>
                <w:sz w:val="16"/>
              </w:rPr>
              <w:t>Genera reglas explicables</w:t>
            </w:r>
          </w:p>
        </w:tc>
      </w:tr>
      <w:tr>
        <w:tc>
          <w:tcPr>
            <w:tcW w:type="dxa" w:w="3249"/>
          </w:tcPr>
          <w:p>
            <w:r>
              <w:rPr>
                <w:sz w:val="16"/>
              </w:rPr>
            </w:r>
            <w:r>
              <w:rPr>
                <w:sz w:val="16"/>
              </w:rPr>
              <w:t>KNN (k = 51)</w:t>
            </w:r>
          </w:p>
        </w:tc>
        <w:tc>
          <w:tcPr>
            <w:tcW w:type="dxa" w:w="3249"/>
          </w:tcPr>
          <w:p>
            <w:r>
              <w:rPr>
                <w:sz w:val="16"/>
              </w:rPr>
            </w:r>
            <w:r>
              <w:rPr>
                <w:sz w:val="16"/>
              </w:rPr>
              <w:t>Basado en instancias</w:t>
            </w:r>
          </w:p>
        </w:tc>
        <w:tc>
          <w:tcPr>
            <w:tcW w:type="dxa" w:w="3249"/>
          </w:tcPr>
          <w:p>
            <w:r>
              <w:rPr>
                <w:sz w:val="16"/>
              </w:rPr>
            </w:r>
            <w:r>
              <w:rPr>
                <w:sz w:val="16"/>
              </w:rPr>
              <w:t>Clasificación por similitud</w:t>
            </w:r>
          </w:p>
        </w:tc>
      </w:tr>
      <w:tr>
        <w:tc>
          <w:tcPr>
            <w:tcW w:type="dxa" w:w="3249"/>
          </w:tcPr>
          <w:p>
            <w:r>
              <w:rPr>
                <w:sz w:val="16"/>
              </w:rPr>
            </w:r>
            <w:r>
              <w:rPr>
                <w:sz w:val="16"/>
              </w:rPr>
              <w:t>Naive Bayes categórico</w:t>
            </w:r>
          </w:p>
        </w:tc>
        <w:tc>
          <w:tcPr>
            <w:tcW w:type="dxa" w:w="3249"/>
          </w:tcPr>
          <w:p>
            <w:r>
              <w:rPr>
                <w:sz w:val="16"/>
              </w:rPr>
            </w:r>
            <w:r>
              <w:rPr>
                <w:sz w:val="16"/>
              </w:rPr>
              <w:t>Probabilístico</w:t>
            </w:r>
          </w:p>
        </w:tc>
        <w:tc>
          <w:tcPr>
            <w:tcW w:type="dxa" w:w="3249"/>
          </w:tcPr>
          <w:p>
            <w:r>
              <w:rPr>
                <w:sz w:val="16"/>
              </w:rPr>
            </w:r>
            <w:r>
              <w:rPr>
                <w:sz w:val="16"/>
              </w:rPr>
              <w:t>Modelo generativo</w:t>
            </w:r>
          </w:p>
        </w:tc>
      </w:tr>
      <w:tr>
        <w:tc>
          <w:tcPr>
            <w:tcW w:type="dxa" w:w="3249"/>
          </w:tcPr>
          <w:p>
            <w:r>
              <w:rPr>
                <w:sz w:val="16"/>
              </w:rPr>
            </w:r>
            <w:r>
              <w:rPr>
                <w:sz w:val="16"/>
              </w:rPr>
              <w:t>Random Forest</w:t>
            </w:r>
          </w:p>
        </w:tc>
        <w:tc>
          <w:tcPr>
            <w:tcW w:type="dxa" w:w="3249"/>
          </w:tcPr>
          <w:p>
            <w:r>
              <w:rPr>
                <w:sz w:val="16"/>
              </w:rPr>
            </w:r>
            <w:r>
              <w:rPr>
                <w:sz w:val="16"/>
              </w:rPr>
              <w:t>Bagging</w:t>
            </w:r>
          </w:p>
        </w:tc>
        <w:tc>
          <w:tcPr>
            <w:tcW w:type="dxa" w:w="3249"/>
          </w:tcPr>
          <w:p>
            <w:r>
              <w:rPr>
                <w:sz w:val="16"/>
              </w:rPr>
            </w:r>
            <w:r>
              <w:rPr>
                <w:sz w:val="16"/>
              </w:rPr>
              <w:t>Reduce varianza</w:t>
            </w:r>
          </w:p>
        </w:tc>
      </w:tr>
      <w:tr>
        <w:tc>
          <w:tcPr>
            <w:tcW w:type="dxa" w:w="3249"/>
          </w:tcPr>
          <w:p>
            <w:r>
              <w:rPr>
                <w:sz w:val="16"/>
              </w:rPr>
            </w:r>
            <w:r>
              <w:rPr>
                <w:sz w:val="16"/>
              </w:rPr>
              <w:t>LightGBM y XGBoost</w:t>
            </w:r>
          </w:p>
        </w:tc>
        <w:tc>
          <w:tcPr>
            <w:tcW w:type="dxa" w:w="3249"/>
          </w:tcPr>
          <w:p>
            <w:r>
              <w:rPr>
                <w:sz w:val="16"/>
              </w:rPr>
            </w:r>
            <w:r>
              <w:rPr>
                <w:sz w:val="16"/>
              </w:rPr>
              <w:t>Boosting</w:t>
            </w:r>
          </w:p>
        </w:tc>
        <w:tc>
          <w:tcPr>
            <w:tcW w:type="dxa" w:w="3249"/>
          </w:tcPr>
          <w:p>
            <w:r>
              <w:rPr>
                <w:sz w:val="16"/>
              </w:rPr>
            </w:r>
            <w:r>
              <w:rPr>
                <w:sz w:val="16"/>
              </w:rPr>
              <w:t>Estado del arte en datos tabulares</w:t>
            </w:r>
          </w:p>
        </w:tc>
      </w:tr>
      <w:tr>
        <w:tc>
          <w:tcPr>
            <w:tcW w:type="dxa" w:w="3249"/>
          </w:tcPr>
          <w:p>
            <w:r>
              <w:rPr>
                <w:sz w:val="16"/>
              </w:rPr>
            </w:r>
            <w:r>
              <w:rPr>
                <w:sz w:val="16"/>
              </w:rPr>
              <w:t>MLP</w:t>
            </w:r>
          </w:p>
        </w:tc>
        <w:tc>
          <w:tcPr>
            <w:tcW w:type="dxa" w:w="3249"/>
          </w:tcPr>
          <w:p>
            <w:r>
              <w:rPr>
                <w:sz w:val="16"/>
              </w:rPr>
            </w:r>
            <w:r>
              <w:rPr>
                <w:sz w:val="16"/>
              </w:rPr>
              <w:t>Redes neuronales</w:t>
            </w:r>
          </w:p>
        </w:tc>
        <w:tc>
          <w:tcPr>
            <w:tcW w:type="dxa" w:w="3249"/>
          </w:tcPr>
          <w:p>
            <w:r>
              <w:rPr>
                <w:sz w:val="16"/>
              </w:rPr>
            </w:r>
            <w:r>
              <w:rPr>
                <w:sz w:val="16"/>
              </w:rPr>
              <w:t>Representante de la familia</w:t>
            </w:r>
          </w:p>
        </w:tc>
      </w:tr>
      <w:tr>
        <w:tc>
          <w:tcPr>
            <w:tcW w:type="dxa" w:w="3249"/>
          </w:tcPr>
          <w:p>
            <w:r>
              <w:rPr>
                <w:sz w:val="16"/>
              </w:rPr>
            </w:r>
            <w:r>
              <w:rPr>
                <w:sz w:val="16"/>
              </w:rPr>
              <w:t>SVM RBF</w:t>
            </w:r>
          </w:p>
        </w:tc>
        <w:tc>
          <w:tcPr>
            <w:tcW w:type="dxa" w:w="3249"/>
          </w:tcPr>
          <w:p>
            <w:r>
              <w:rPr>
                <w:sz w:val="16"/>
              </w:rPr>
            </w:r>
            <w:r>
              <w:rPr>
                <w:sz w:val="16"/>
              </w:rPr>
              <w:t>Kernels</w:t>
            </w:r>
          </w:p>
        </w:tc>
        <w:tc>
          <w:tcPr>
            <w:tcW w:type="dxa" w:w="3249"/>
          </w:tcPr>
          <w:p>
            <w:r>
              <w:rPr>
                <w:sz w:val="16"/>
              </w:rPr>
            </w:r>
            <w:r>
              <w:rPr>
                <w:sz w:val="16"/>
              </w:rPr>
              <w:t>Frontera no lineal de máximo margen</w:t>
            </w:r>
          </w:p>
        </w:tc>
      </w:tr>
    </w:tbl>
    <w:p/>
    <w:p>
      <w:r>
        <w:t>La SVM se entrenó sobre una submuestra estratificada de 10.000 filas por su costo cuadrático.</w:t>
      </w:r>
    </w:p>
    <w:p>
      <w:r>
        <w:rPr>
          <w:i/>
        </w:rPr>
        <w:t>Tabla 3. Resultados de validación cruzada (modelo pre-contacto).</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6"/>
              </w:rPr>
            </w:r>
            <w:r>
              <w:rPr>
                <w:b/>
                <w:sz w:val="16"/>
              </w:rPr>
              <w:t>Modelo</w:t>
            </w:r>
          </w:p>
        </w:tc>
        <w:tc>
          <w:tcPr>
            <w:tcW w:type="dxa" w:w="1392"/>
          </w:tcPr>
          <w:p>
            <w:r>
              <w:rPr>
                <w:b/>
                <w:sz w:val="16"/>
              </w:rPr>
            </w:r>
            <w:r>
              <w:rPr>
                <w:b/>
                <w:sz w:val="16"/>
              </w:rPr>
              <w:t>Familia</w:t>
            </w:r>
          </w:p>
        </w:tc>
        <w:tc>
          <w:tcPr>
            <w:tcW w:type="dxa" w:w="1392"/>
          </w:tcPr>
          <w:p>
            <w:r>
              <w:rPr>
                <w:b/>
                <w:sz w:val="16"/>
              </w:rPr>
            </w:r>
            <w:r>
              <w:rPr>
                <w:b/>
                <w:sz w:val="16"/>
              </w:rPr>
              <w:t>PR-AUC</w:t>
            </w:r>
          </w:p>
        </w:tc>
        <w:tc>
          <w:tcPr>
            <w:tcW w:type="dxa" w:w="1392"/>
          </w:tcPr>
          <w:p>
            <w:r>
              <w:rPr>
                <w:b/>
                <w:sz w:val="16"/>
              </w:rPr>
            </w:r>
            <w:r>
              <w:rPr>
                <w:b/>
                <w:sz w:val="16"/>
              </w:rPr>
              <w:t>ROC-AUC</w:t>
            </w:r>
          </w:p>
        </w:tc>
        <w:tc>
          <w:tcPr>
            <w:tcW w:type="dxa" w:w="1392"/>
          </w:tcPr>
          <w:p>
            <w:r>
              <w:rPr>
                <w:b/>
                <w:sz w:val="16"/>
              </w:rPr>
            </w:r>
            <w:r>
              <w:rPr>
                <w:b/>
                <w:sz w:val="16"/>
              </w:rPr>
              <w:t>Lift@20 %</w:t>
            </w:r>
          </w:p>
        </w:tc>
        <w:tc>
          <w:tcPr>
            <w:tcW w:type="dxa" w:w="1392"/>
          </w:tcPr>
          <w:p>
            <w:r>
              <w:rPr>
                <w:b/>
                <w:sz w:val="16"/>
              </w:rPr>
            </w:r>
            <w:r>
              <w:rPr>
                <w:b/>
                <w:sz w:val="16"/>
              </w:rPr>
              <w:t>Brier</w:t>
            </w:r>
          </w:p>
        </w:tc>
        <w:tc>
          <w:tcPr>
            <w:tcW w:type="dxa" w:w="1392"/>
          </w:tcPr>
          <w:p>
            <w:r>
              <w:rPr>
                <w:b/>
                <w:sz w:val="16"/>
              </w:rPr>
            </w:r>
            <w:r>
              <w:rPr>
                <w:b/>
                <w:sz w:val="16"/>
              </w:rPr>
              <w:t>Ajuste (s)</w:t>
            </w:r>
          </w:p>
        </w:tc>
      </w:tr>
      <w:tr>
        <w:tc>
          <w:tcPr>
            <w:tcW w:type="dxa" w:w="1392"/>
          </w:tcPr>
          <w:p>
            <w:r>
              <w:rPr>
                <w:sz w:val="16"/>
              </w:rPr>
            </w:r>
            <w:r>
              <w:rPr>
                <w:sz w:val="16"/>
              </w:rPr>
              <w:t>LightGBM</w:t>
            </w:r>
          </w:p>
        </w:tc>
        <w:tc>
          <w:tcPr>
            <w:tcW w:type="dxa" w:w="1392"/>
          </w:tcPr>
          <w:p>
            <w:r>
              <w:rPr>
                <w:sz w:val="16"/>
              </w:rPr>
            </w:r>
            <w:r>
              <w:rPr>
                <w:sz w:val="16"/>
              </w:rPr>
              <w:t>Ensamble (boosting)</w:t>
            </w:r>
          </w:p>
        </w:tc>
        <w:tc>
          <w:tcPr>
            <w:tcW w:type="dxa" w:w="1392"/>
          </w:tcPr>
          <w:p>
            <w:r>
              <w:rPr>
                <w:sz w:val="16"/>
              </w:rPr>
            </w:r>
            <w:r>
              <w:rPr>
                <w:sz w:val="16"/>
              </w:rPr>
              <w:t>0,457 ± 0,020</w:t>
            </w:r>
          </w:p>
        </w:tc>
        <w:tc>
          <w:tcPr>
            <w:tcW w:type="dxa" w:w="1392"/>
          </w:tcPr>
          <w:p>
            <w:r>
              <w:rPr>
                <w:sz w:val="16"/>
              </w:rPr>
            </w:r>
            <w:r>
              <w:rPr>
                <w:sz w:val="16"/>
              </w:rPr>
              <w:t>0,803 ± 0,011</w:t>
            </w:r>
          </w:p>
        </w:tc>
        <w:tc>
          <w:tcPr>
            <w:tcW w:type="dxa" w:w="1392"/>
          </w:tcPr>
          <w:p>
            <w:r>
              <w:rPr>
                <w:sz w:val="16"/>
              </w:rPr>
            </w:r>
            <w:r>
              <w:rPr>
                <w:sz w:val="16"/>
              </w:rPr>
              <w:t>3,12 ± 0,08</w:t>
            </w:r>
          </w:p>
        </w:tc>
        <w:tc>
          <w:tcPr>
            <w:tcW w:type="dxa" w:w="1392"/>
          </w:tcPr>
          <w:p>
            <w:r>
              <w:rPr>
                <w:sz w:val="16"/>
              </w:rPr>
            </w:r>
            <w:r>
              <w:rPr>
                <w:sz w:val="16"/>
              </w:rPr>
              <w:t>0,146</w:t>
            </w:r>
          </w:p>
        </w:tc>
        <w:tc>
          <w:tcPr>
            <w:tcW w:type="dxa" w:w="1392"/>
          </w:tcPr>
          <w:p>
            <w:r>
              <w:rPr>
                <w:sz w:val="16"/>
              </w:rPr>
            </w:r>
            <w:r>
              <w:rPr>
                <w:sz w:val="16"/>
              </w:rPr>
              <w:t>0,8</w:t>
            </w:r>
          </w:p>
        </w:tc>
      </w:tr>
      <w:tr>
        <w:tc>
          <w:tcPr>
            <w:tcW w:type="dxa" w:w="1392"/>
          </w:tcPr>
          <w:p>
            <w:r>
              <w:rPr>
                <w:sz w:val="16"/>
              </w:rPr>
            </w:r>
            <w:r>
              <w:rPr>
                <w:sz w:val="16"/>
              </w:rPr>
              <w:t>XGBoost</w:t>
            </w:r>
          </w:p>
        </w:tc>
        <w:tc>
          <w:tcPr>
            <w:tcW w:type="dxa" w:w="1392"/>
          </w:tcPr>
          <w:p>
            <w:r>
              <w:rPr>
                <w:sz w:val="16"/>
              </w:rPr>
            </w:r>
            <w:r>
              <w:rPr>
                <w:sz w:val="16"/>
              </w:rPr>
              <w:t>Ensamble (boosting)</w:t>
            </w:r>
          </w:p>
        </w:tc>
        <w:tc>
          <w:tcPr>
            <w:tcW w:type="dxa" w:w="1392"/>
          </w:tcPr>
          <w:p>
            <w:r>
              <w:rPr>
                <w:sz w:val="16"/>
              </w:rPr>
            </w:r>
            <w:r>
              <w:rPr>
                <w:sz w:val="16"/>
              </w:rPr>
              <w:t>0,454 ± 0,021</w:t>
            </w:r>
          </w:p>
        </w:tc>
        <w:tc>
          <w:tcPr>
            <w:tcW w:type="dxa" w:w="1392"/>
          </w:tcPr>
          <w:p>
            <w:r>
              <w:rPr>
                <w:sz w:val="16"/>
              </w:rPr>
            </w:r>
            <w:r>
              <w:rPr>
                <w:sz w:val="16"/>
              </w:rPr>
              <w:t>0,799 ± 0,011</w:t>
            </w:r>
          </w:p>
        </w:tc>
        <w:tc>
          <w:tcPr>
            <w:tcW w:type="dxa" w:w="1392"/>
          </w:tcPr>
          <w:p>
            <w:r>
              <w:rPr>
                <w:sz w:val="16"/>
              </w:rPr>
            </w:r>
            <w:r>
              <w:rPr>
                <w:sz w:val="16"/>
              </w:rPr>
              <w:t>3,07 ± 0,08</w:t>
            </w:r>
          </w:p>
        </w:tc>
        <w:tc>
          <w:tcPr>
            <w:tcW w:type="dxa" w:w="1392"/>
          </w:tcPr>
          <w:p>
            <w:r>
              <w:rPr>
                <w:sz w:val="16"/>
              </w:rPr>
            </w:r>
            <w:r>
              <w:rPr>
                <w:sz w:val="16"/>
              </w:rPr>
              <w:t>0,146</w:t>
            </w:r>
          </w:p>
        </w:tc>
        <w:tc>
          <w:tcPr>
            <w:tcW w:type="dxa" w:w="1392"/>
          </w:tcPr>
          <w:p>
            <w:r>
              <w:rPr>
                <w:sz w:val="16"/>
              </w:rPr>
            </w:r>
            <w:r>
              <w:rPr>
                <w:sz w:val="16"/>
              </w:rPr>
              <w:t>1,1</w:t>
            </w:r>
          </w:p>
        </w:tc>
      </w:tr>
      <w:tr>
        <w:tc>
          <w:tcPr>
            <w:tcW w:type="dxa" w:w="1392"/>
          </w:tcPr>
          <w:p>
            <w:r>
              <w:rPr>
                <w:sz w:val="16"/>
              </w:rPr>
            </w:r>
            <w:r>
              <w:rPr>
                <w:sz w:val="16"/>
              </w:rPr>
              <w:t>Random Forest</w:t>
            </w:r>
          </w:p>
        </w:tc>
        <w:tc>
          <w:tcPr>
            <w:tcW w:type="dxa" w:w="1392"/>
          </w:tcPr>
          <w:p>
            <w:r>
              <w:rPr>
                <w:sz w:val="16"/>
              </w:rPr>
            </w:r>
            <w:r>
              <w:rPr>
                <w:sz w:val="16"/>
              </w:rPr>
              <w:t>Ensamble (bagging)</w:t>
            </w:r>
          </w:p>
        </w:tc>
        <w:tc>
          <w:tcPr>
            <w:tcW w:type="dxa" w:w="1392"/>
          </w:tcPr>
          <w:p>
            <w:r>
              <w:rPr>
                <w:sz w:val="16"/>
              </w:rPr>
            </w:r>
            <w:r>
              <w:rPr>
                <w:sz w:val="16"/>
              </w:rPr>
              <w:t>0,446 ± 0,023</w:t>
            </w:r>
          </w:p>
        </w:tc>
        <w:tc>
          <w:tcPr>
            <w:tcW w:type="dxa" w:w="1392"/>
          </w:tcPr>
          <w:p>
            <w:r>
              <w:rPr>
                <w:sz w:val="16"/>
              </w:rPr>
            </w:r>
            <w:r>
              <w:rPr>
                <w:sz w:val="16"/>
              </w:rPr>
              <w:t>0,797 ± 0,010</w:t>
            </w:r>
          </w:p>
        </w:tc>
        <w:tc>
          <w:tcPr>
            <w:tcW w:type="dxa" w:w="1392"/>
          </w:tcPr>
          <w:p>
            <w:r>
              <w:rPr>
                <w:sz w:val="16"/>
              </w:rPr>
            </w:r>
            <w:r>
              <w:rPr>
                <w:sz w:val="16"/>
              </w:rPr>
              <w:t>3,10 ± 0,04</w:t>
            </w:r>
          </w:p>
        </w:tc>
        <w:tc>
          <w:tcPr>
            <w:tcW w:type="dxa" w:w="1392"/>
          </w:tcPr>
          <w:p>
            <w:r>
              <w:rPr>
                <w:sz w:val="16"/>
              </w:rPr>
            </w:r>
            <w:r>
              <w:rPr>
                <w:sz w:val="16"/>
              </w:rPr>
              <w:t>0,114</w:t>
            </w:r>
          </w:p>
        </w:tc>
        <w:tc>
          <w:tcPr>
            <w:tcW w:type="dxa" w:w="1392"/>
          </w:tcPr>
          <w:p>
            <w:r>
              <w:rPr>
                <w:sz w:val="16"/>
              </w:rPr>
            </w:r>
            <w:r>
              <w:rPr>
                <w:sz w:val="16"/>
              </w:rPr>
              <w:t>2,7</w:t>
            </w:r>
          </w:p>
        </w:tc>
      </w:tr>
      <w:tr>
        <w:tc>
          <w:tcPr>
            <w:tcW w:type="dxa" w:w="1392"/>
          </w:tcPr>
          <w:p>
            <w:r>
              <w:rPr>
                <w:sz w:val="16"/>
              </w:rPr>
            </w:r>
            <w:r>
              <w:rPr>
                <w:sz w:val="16"/>
              </w:rPr>
              <w:t>Red neuronal (MLP 64-32)</w:t>
            </w:r>
          </w:p>
        </w:tc>
        <w:tc>
          <w:tcPr>
            <w:tcW w:type="dxa" w:w="1392"/>
          </w:tcPr>
          <w:p>
            <w:r>
              <w:rPr>
                <w:sz w:val="16"/>
              </w:rPr>
            </w:r>
            <w:r>
              <w:rPr>
                <w:sz w:val="16"/>
              </w:rPr>
              <w:t>Redes neuronales</w:t>
            </w:r>
          </w:p>
        </w:tc>
        <w:tc>
          <w:tcPr>
            <w:tcW w:type="dxa" w:w="1392"/>
          </w:tcPr>
          <w:p>
            <w:r>
              <w:rPr>
                <w:sz w:val="16"/>
              </w:rPr>
            </w:r>
            <w:r>
              <w:rPr>
                <w:sz w:val="16"/>
              </w:rPr>
              <w:t>0,430 ± 0,020</w:t>
            </w:r>
          </w:p>
        </w:tc>
        <w:tc>
          <w:tcPr>
            <w:tcW w:type="dxa" w:w="1392"/>
          </w:tcPr>
          <w:p>
            <w:r>
              <w:rPr>
                <w:sz w:val="16"/>
              </w:rPr>
            </w:r>
            <w:r>
              <w:rPr>
                <w:sz w:val="16"/>
              </w:rPr>
              <w:t>0,789 ± 0,012</w:t>
            </w:r>
          </w:p>
        </w:tc>
        <w:tc>
          <w:tcPr>
            <w:tcW w:type="dxa" w:w="1392"/>
          </w:tcPr>
          <w:p>
            <w:r>
              <w:rPr>
                <w:sz w:val="16"/>
              </w:rPr>
            </w:r>
            <w:r>
              <w:rPr>
                <w:sz w:val="16"/>
              </w:rPr>
              <w:t>3,01 ± 0,07</w:t>
            </w:r>
          </w:p>
        </w:tc>
        <w:tc>
          <w:tcPr>
            <w:tcW w:type="dxa" w:w="1392"/>
          </w:tcPr>
          <w:p>
            <w:r>
              <w:rPr>
                <w:sz w:val="16"/>
              </w:rPr>
            </w:r>
            <w:r>
              <w:rPr>
                <w:sz w:val="16"/>
              </w:rPr>
              <w:t>0,083</w:t>
            </w:r>
          </w:p>
        </w:tc>
        <w:tc>
          <w:tcPr>
            <w:tcW w:type="dxa" w:w="1392"/>
          </w:tcPr>
          <w:p>
            <w:r>
              <w:rPr>
                <w:sz w:val="16"/>
              </w:rPr>
            </w:r>
            <w:r>
              <w:rPr>
                <w:sz w:val="16"/>
              </w:rPr>
              <w:t>1,4</w:t>
            </w:r>
          </w:p>
        </w:tc>
      </w:tr>
      <w:tr>
        <w:tc>
          <w:tcPr>
            <w:tcW w:type="dxa" w:w="1392"/>
          </w:tcPr>
          <w:p>
            <w:r>
              <w:rPr>
                <w:sz w:val="16"/>
              </w:rPr>
            </w:r>
            <w:r>
              <w:rPr>
                <w:sz w:val="16"/>
              </w:rPr>
              <w:t>Regresión logística</w:t>
            </w:r>
          </w:p>
        </w:tc>
        <w:tc>
          <w:tcPr>
            <w:tcW w:type="dxa" w:w="1392"/>
          </w:tcPr>
          <w:p>
            <w:r>
              <w:rPr>
                <w:sz w:val="16"/>
              </w:rPr>
            </w:r>
            <w:r>
              <w:rPr>
                <w:sz w:val="16"/>
              </w:rPr>
              <w:t>Lineal</w:t>
            </w:r>
          </w:p>
        </w:tc>
        <w:tc>
          <w:tcPr>
            <w:tcW w:type="dxa" w:w="1392"/>
          </w:tcPr>
          <w:p>
            <w:r>
              <w:rPr>
                <w:sz w:val="16"/>
              </w:rPr>
            </w:r>
            <w:r>
              <w:rPr>
                <w:sz w:val="16"/>
              </w:rPr>
              <w:t>0,412 ± 0,012</w:t>
            </w:r>
          </w:p>
        </w:tc>
        <w:tc>
          <w:tcPr>
            <w:tcW w:type="dxa" w:w="1392"/>
          </w:tcPr>
          <w:p>
            <w:r>
              <w:rPr>
                <w:sz w:val="16"/>
              </w:rPr>
            </w:r>
            <w:r>
              <w:rPr>
                <w:sz w:val="16"/>
              </w:rPr>
              <w:t>0,776 ± 0,008</w:t>
            </w:r>
          </w:p>
        </w:tc>
        <w:tc>
          <w:tcPr>
            <w:tcW w:type="dxa" w:w="1392"/>
          </w:tcPr>
          <w:p>
            <w:r>
              <w:rPr>
                <w:sz w:val="16"/>
              </w:rPr>
            </w:r>
            <w:r>
              <w:rPr>
                <w:sz w:val="16"/>
              </w:rPr>
              <w:t>2,85 ± 0,09</w:t>
            </w:r>
          </w:p>
        </w:tc>
        <w:tc>
          <w:tcPr>
            <w:tcW w:type="dxa" w:w="1392"/>
          </w:tcPr>
          <w:p>
            <w:r>
              <w:rPr>
                <w:sz w:val="16"/>
              </w:rPr>
            </w:r>
            <w:r>
              <w:rPr>
                <w:sz w:val="16"/>
              </w:rPr>
              <w:t>0,180</w:t>
            </w:r>
          </w:p>
        </w:tc>
        <w:tc>
          <w:tcPr>
            <w:tcW w:type="dxa" w:w="1392"/>
          </w:tcPr>
          <w:p>
            <w:r>
              <w:rPr>
                <w:sz w:val="16"/>
              </w:rPr>
            </w:r>
            <w:r>
              <w:rPr>
                <w:sz w:val="16"/>
              </w:rPr>
              <w:t>0,4</w:t>
            </w:r>
          </w:p>
        </w:tc>
      </w:tr>
      <w:tr>
        <w:tc>
          <w:tcPr>
            <w:tcW w:type="dxa" w:w="1392"/>
          </w:tcPr>
          <w:p>
            <w:r>
              <w:rPr>
                <w:sz w:val="16"/>
              </w:rPr>
            </w:r>
            <w:r>
              <w:rPr>
                <w:sz w:val="16"/>
              </w:rPr>
              <w:t>K vecinos más cercanos (k=51)</w:t>
            </w:r>
          </w:p>
        </w:tc>
        <w:tc>
          <w:tcPr>
            <w:tcW w:type="dxa" w:w="1392"/>
          </w:tcPr>
          <w:p>
            <w:r>
              <w:rPr>
                <w:sz w:val="16"/>
              </w:rPr>
            </w:r>
            <w:r>
              <w:rPr>
                <w:sz w:val="16"/>
              </w:rPr>
              <w:t>Basado en instancias</w:t>
            </w:r>
          </w:p>
        </w:tc>
        <w:tc>
          <w:tcPr>
            <w:tcW w:type="dxa" w:w="1392"/>
          </w:tcPr>
          <w:p>
            <w:r>
              <w:rPr>
                <w:sz w:val="16"/>
              </w:rPr>
            </w:r>
            <w:r>
              <w:rPr>
                <w:sz w:val="16"/>
              </w:rPr>
              <w:t>0,401 ± 0,020</w:t>
            </w:r>
          </w:p>
        </w:tc>
        <w:tc>
          <w:tcPr>
            <w:tcW w:type="dxa" w:w="1392"/>
          </w:tcPr>
          <w:p>
            <w:r>
              <w:rPr>
                <w:sz w:val="16"/>
              </w:rPr>
            </w:r>
            <w:r>
              <w:rPr>
                <w:sz w:val="16"/>
              </w:rPr>
              <w:t>0,771 ± 0,007</w:t>
            </w:r>
          </w:p>
        </w:tc>
        <w:tc>
          <w:tcPr>
            <w:tcW w:type="dxa" w:w="1392"/>
          </w:tcPr>
          <w:p>
            <w:r>
              <w:rPr>
                <w:sz w:val="16"/>
              </w:rPr>
            </w:r>
            <w:r>
              <w:rPr>
                <w:sz w:val="16"/>
              </w:rPr>
              <w:t>2,83 ± 0,06</w:t>
            </w:r>
          </w:p>
        </w:tc>
        <w:tc>
          <w:tcPr>
            <w:tcW w:type="dxa" w:w="1392"/>
          </w:tcPr>
          <w:p>
            <w:r>
              <w:rPr>
                <w:sz w:val="16"/>
              </w:rPr>
            </w:r>
            <w:r>
              <w:rPr>
                <w:sz w:val="16"/>
              </w:rPr>
              <w:t>0,085</w:t>
            </w:r>
          </w:p>
        </w:tc>
        <w:tc>
          <w:tcPr>
            <w:tcW w:type="dxa" w:w="1392"/>
          </w:tcPr>
          <w:p>
            <w:r>
              <w:rPr>
                <w:sz w:val="16"/>
              </w:rPr>
            </w:r>
            <w:r>
              <w:rPr>
                <w:sz w:val="16"/>
              </w:rPr>
              <w:t>0,1</w:t>
            </w:r>
          </w:p>
        </w:tc>
      </w:tr>
      <w:tr>
        <w:tc>
          <w:tcPr>
            <w:tcW w:type="dxa" w:w="1392"/>
          </w:tcPr>
          <w:p>
            <w:r>
              <w:rPr>
                <w:sz w:val="16"/>
              </w:rPr>
            </w:r>
            <w:r>
              <w:rPr>
                <w:sz w:val="16"/>
              </w:rPr>
              <w:t>Naive Bayes categórico</w:t>
            </w:r>
          </w:p>
        </w:tc>
        <w:tc>
          <w:tcPr>
            <w:tcW w:type="dxa" w:w="1392"/>
          </w:tcPr>
          <w:p>
            <w:r>
              <w:rPr>
                <w:sz w:val="16"/>
              </w:rPr>
            </w:r>
            <w:r>
              <w:rPr>
                <w:sz w:val="16"/>
              </w:rPr>
              <w:t>Probabilístico</w:t>
            </w:r>
          </w:p>
        </w:tc>
        <w:tc>
          <w:tcPr>
            <w:tcW w:type="dxa" w:w="1392"/>
          </w:tcPr>
          <w:p>
            <w:r>
              <w:rPr>
                <w:sz w:val="16"/>
              </w:rPr>
            </w:r>
            <w:r>
              <w:rPr>
                <w:sz w:val="16"/>
              </w:rPr>
              <w:t>0,395 ± 0,019</w:t>
            </w:r>
          </w:p>
        </w:tc>
        <w:tc>
          <w:tcPr>
            <w:tcW w:type="dxa" w:w="1392"/>
          </w:tcPr>
          <w:p>
            <w:r>
              <w:rPr>
                <w:sz w:val="16"/>
              </w:rPr>
            </w:r>
            <w:r>
              <w:rPr>
                <w:sz w:val="16"/>
              </w:rPr>
              <w:t>0,761 ± 0,007</w:t>
            </w:r>
          </w:p>
        </w:tc>
        <w:tc>
          <w:tcPr>
            <w:tcW w:type="dxa" w:w="1392"/>
          </w:tcPr>
          <w:p>
            <w:r>
              <w:rPr>
                <w:sz w:val="16"/>
              </w:rPr>
            </w:r>
            <w:r>
              <w:rPr>
                <w:sz w:val="16"/>
              </w:rPr>
              <w:t>2,74 ± 0,11</w:t>
            </w:r>
          </w:p>
        </w:tc>
        <w:tc>
          <w:tcPr>
            <w:tcW w:type="dxa" w:w="1392"/>
          </w:tcPr>
          <w:p>
            <w:r>
              <w:rPr>
                <w:sz w:val="16"/>
              </w:rPr>
            </w:r>
            <w:r>
              <w:rPr>
                <w:sz w:val="16"/>
              </w:rPr>
              <w:t>0,114</w:t>
            </w:r>
          </w:p>
        </w:tc>
        <w:tc>
          <w:tcPr>
            <w:tcW w:type="dxa" w:w="1392"/>
          </w:tcPr>
          <w:p>
            <w:r>
              <w:rPr>
                <w:sz w:val="16"/>
              </w:rPr>
            </w:r>
            <w:r>
              <w:rPr>
                <w:sz w:val="16"/>
              </w:rPr>
              <w:t>0,1</w:t>
            </w:r>
          </w:p>
        </w:tc>
      </w:tr>
      <w:tr>
        <w:tc>
          <w:tcPr>
            <w:tcW w:type="dxa" w:w="1392"/>
          </w:tcPr>
          <w:p>
            <w:r>
              <w:rPr>
                <w:sz w:val="16"/>
              </w:rPr>
            </w:r>
            <w:r>
              <w:rPr>
                <w:sz w:val="16"/>
              </w:rPr>
              <w:t>SVM RBF (submuestra 10k)</w:t>
            </w:r>
          </w:p>
        </w:tc>
        <w:tc>
          <w:tcPr>
            <w:tcW w:type="dxa" w:w="1392"/>
          </w:tcPr>
          <w:p>
            <w:r>
              <w:rPr>
                <w:sz w:val="16"/>
              </w:rPr>
            </w:r>
            <w:r>
              <w:rPr>
                <w:sz w:val="16"/>
              </w:rPr>
              <w:t>Márgenes / kernels</w:t>
            </w:r>
          </w:p>
        </w:tc>
        <w:tc>
          <w:tcPr>
            <w:tcW w:type="dxa" w:w="1392"/>
          </w:tcPr>
          <w:p>
            <w:r>
              <w:rPr>
                <w:sz w:val="16"/>
              </w:rPr>
            </w:r>
            <w:r>
              <w:rPr>
                <w:sz w:val="16"/>
              </w:rPr>
              <w:t>0,362 ± 0,020</w:t>
            </w:r>
          </w:p>
        </w:tc>
        <w:tc>
          <w:tcPr>
            <w:tcW w:type="dxa" w:w="1392"/>
          </w:tcPr>
          <w:p>
            <w:r>
              <w:rPr>
                <w:sz w:val="16"/>
              </w:rPr>
            </w:r>
            <w:r>
              <w:rPr>
                <w:sz w:val="16"/>
              </w:rPr>
              <w:t>0,774 ± 0,007</w:t>
            </w:r>
          </w:p>
        </w:tc>
        <w:tc>
          <w:tcPr>
            <w:tcW w:type="dxa" w:w="1392"/>
          </w:tcPr>
          <w:p>
            <w:r>
              <w:rPr>
                <w:sz w:val="16"/>
              </w:rPr>
            </w:r>
            <w:r>
              <w:rPr>
                <w:sz w:val="16"/>
              </w:rPr>
              <w:t>2,98 ± 0,09</w:t>
            </w:r>
          </w:p>
        </w:tc>
        <w:tc>
          <w:tcPr>
            <w:tcW w:type="dxa" w:w="1392"/>
          </w:tcPr>
          <w:p>
            <w:r>
              <w:rPr>
                <w:sz w:val="16"/>
              </w:rPr>
            </w:r>
            <w:r>
              <w:rPr>
                <w:sz w:val="16"/>
              </w:rPr>
              <w:t>n/a</w:t>
            </w:r>
          </w:p>
        </w:tc>
        <w:tc>
          <w:tcPr>
            <w:tcW w:type="dxa" w:w="1392"/>
          </w:tcPr>
          <w:p>
            <w:r>
              <w:rPr>
                <w:sz w:val="16"/>
              </w:rPr>
            </w:r>
            <w:r>
              <w:rPr>
                <w:sz w:val="16"/>
              </w:rPr>
              <w:t>2,7</w:t>
            </w:r>
          </w:p>
        </w:tc>
      </w:tr>
      <w:tr>
        <w:tc>
          <w:tcPr>
            <w:tcW w:type="dxa" w:w="1392"/>
          </w:tcPr>
          <w:p>
            <w:r>
              <w:rPr>
                <w:sz w:val="16"/>
              </w:rPr>
            </w:r>
            <w:r>
              <w:rPr>
                <w:sz w:val="16"/>
              </w:rPr>
              <w:t>Árbol de decisión (prof. 6)</w:t>
            </w:r>
          </w:p>
        </w:tc>
        <w:tc>
          <w:tcPr>
            <w:tcW w:type="dxa" w:w="1392"/>
          </w:tcPr>
          <w:p>
            <w:r>
              <w:rPr>
                <w:sz w:val="16"/>
              </w:rPr>
            </w:r>
            <w:r>
              <w:rPr>
                <w:sz w:val="16"/>
              </w:rPr>
              <w:t>Árboles</w:t>
            </w:r>
          </w:p>
        </w:tc>
        <w:tc>
          <w:tcPr>
            <w:tcW w:type="dxa" w:w="1392"/>
          </w:tcPr>
          <w:p>
            <w:r>
              <w:rPr>
                <w:sz w:val="16"/>
              </w:rPr>
            </w:r>
            <w:r>
              <w:rPr>
                <w:sz w:val="16"/>
              </w:rPr>
              <w:t>0,351 ± 0,020</w:t>
            </w:r>
          </w:p>
        </w:tc>
        <w:tc>
          <w:tcPr>
            <w:tcW w:type="dxa" w:w="1392"/>
          </w:tcPr>
          <w:p>
            <w:r>
              <w:rPr>
                <w:sz w:val="16"/>
              </w:rPr>
            </w:r>
            <w:r>
              <w:rPr>
                <w:sz w:val="16"/>
              </w:rPr>
              <w:t>0,754 ± 0,011</w:t>
            </w:r>
          </w:p>
        </w:tc>
        <w:tc>
          <w:tcPr>
            <w:tcW w:type="dxa" w:w="1392"/>
          </w:tcPr>
          <w:p>
            <w:r>
              <w:rPr>
                <w:sz w:val="16"/>
              </w:rPr>
            </w:r>
            <w:r>
              <w:rPr>
                <w:sz w:val="16"/>
              </w:rPr>
              <w:t>2,76 ± 0,11</w:t>
            </w:r>
          </w:p>
        </w:tc>
        <w:tc>
          <w:tcPr>
            <w:tcW w:type="dxa" w:w="1392"/>
          </w:tcPr>
          <w:p>
            <w:r>
              <w:rPr>
                <w:sz w:val="16"/>
              </w:rPr>
            </w:r>
            <w:r>
              <w:rPr>
                <w:sz w:val="16"/>
              </w:rPr>
              <w:t>0,184</w:t>
            </w:r>
          </w:p>
        </w:tc>
        <w:tc>
          <w:tcPr>
            <w:tcW w:type="dxa" w:w="1392"/>
          </w:tcPr>
          <w:p>
            <w:r>
              <w:rPr>
                <w:sz w:val="16"/>
              </w:rPr>
            </w:r>
            <w:r>
              <w:rPr>
                <w:sz w:val="16"/>
              </w:rPr>
              <w:t>0,2</w:t>
            </w:r>
          </w:p>
        </w:tc>
      </w:tr>
      <w:tr>
        <w:tc>
          <w:tcPr>
            <w:tcW w:type="dxa" w:w="1392"/>
          </w:tcPr>
          <w:p>
            <w:r>
              <w:rPr>
                <w:sz w:val="16"/>
              </w:rPr>
            </w:r>
            <w:r>
              <w:rPr>
                <w:sz w:val="16"/>
              </w:rPr>
              <w:t>Dummy (prior)</w:t>
            </w:r>
          </w:p>
        </w:tc>
        <w:tc>
          <w:tcPr>
            <w:tcW w:type="dxa" w:w="1392"/>
          </w:tcPr>
          <w:p>
            <w:r>
              <w:rPr>
                <w:sz w:val="16"/>
              </w:rPr>
            </w:r>
            <w:r>
              <w:rPr>
                <w:sz w:val="16"/>
              </w:rPr>
              <w:t>Referencia</w:t>
            </w:r>
          </w:p>
        </w:tc>
        <w:tc>
          <w:tcPr>
            <w:tcW w:type="dxa" w:w="1392"/>
          </w:tcPr>
          <w:p>
            <w:r>
              <w:rPr>
                <w:sz w:val="16"/>
              </w:rPr>
            </w:r>
            <w:r>
              <w:rPr>
                <w:sz w:val="16"/>
              </w:rPr>
              <w:t>0,117 ± 0,000</w:t>
            </w:r>
          </w:p>
        </w:tc>
        <w:tc>
          <w:tcPr>
            <w:tcW w:type="dxa" w:w="1392"/>
          </w:tcPr>
          <w:p>
            <w:r>
              <w:rPr>
                <w:sz w:val="16"/>
              </w:rPr>
            </w:r>
            <w:r>
              <w:rPr>
                <w:sz w:val="16"/>
              </w:rPr>
              <w:t>0,500 ± 0,000</w:t>
            </w:r>
          </w:p>
        </w:tc>
        <w:tc>
          <w:tcPr>
            <w:tcW w:type="dxa" w:w="1392"/>
          </w:tcPr>
          <w:p>
            <w:r>
              <w:rPr>
                <w:sz w:val="16"/>
              </w:rPr>
            </w:r>
            <w:r>
              <w:rPr>
                <w:sz w:val="16"/>
              </w:rPr>
              <w:t>0,28 ± 0,03</w:t>
            </w:r>
          </w:p>
        </w:tc>
        <w:tc>
          <w:tcPr>
            <w:tcW w:type="dxa" w:w="1392"/>
          </w:tcPr>
          <w:p>
            <w:r>
              <w:rPr>
                <w:sz w:val="16"/>
              </w:rPr>
            </w:r>
            <w:r>
              <w:rPr>
                <w:sz w:val="16"/>
              </w:rPr>
              <w:t>0,103</w:t>
            </w:r>
          </w:p>
        </w:tc>
        <w:tc>
          <w:tcPr>
            <w:tcW w:type="dxa" w:w="1392"/>
          </w:tcPr>
          <w:p>
            <w:r>
              <w:rPr>
                <w:sz w:val="16"/>
              </w:rPr>
            </w:r>
            <w:r>
              <w:rPr>
                <w:sz w:val="16"/>
              </w:rPr>
              <w:t>0,1</w:t>
            </w:r>
          </w:p>
        </w:tc>
      </w:tr>
    </w:tbl>
    <w:p/>
    <w:p>
      <w:pPr>
        <w:jc w:val="center"/>
      </w:pPr>
      <w:r>
        <w:drawing>
          <wp:inline xmlns:a="http://schemas.openxmlformats.org/drawingml/2006/main" xmlns:pic="http://schemas.openxmlformats.org/drawingml/2006/picture">
            <wp:extent cx="5760000" cy="1798095"/>
            <wp:docPr id="6" name="Picture 6"/>
            <wp:cNvGraphicFramePr>
              <a:graphicFrameLocks noChangeAspect="1"/>
            </wp:cNvGraphicFramePr>
            <a:graphic>
              <a:graphicData uri="http://schemas.openxmlformats.org/drawingml/2006/picture">
                <pic:pic>
                  <pic:nvPicPr>
                    <pic:cNvPr id="0" name="model_cv_comparison.png"/>
                    <pic:cNvPicPr/>
                  </pic:nvPicPr>
                  <pic:blipFill>
                    <a:blip r:embed="rId14"/>
                    <a:stretch>
                      <a:fillRect/>
                    </a:stretch>
                  </pic:blipFill>
                  <pic:spPr>
                    <a:xfrm>
                      <a:off x="0" y="0"/>
                      <a:ext cx="5760000" cy="1798095"/>
                    </a:xfrm>
                    <a:prstGeom prst="rect"/>
                  </pic:spPr>
                </pic:pic>
              </a:graphicData>
            </a:graphic>
          </wp:inline>
        </w:drawing>
      </w:r>
    </w:p>
    <w:p>
      <w:pPr>
        <w:jc w:val="center"/>
      </w:pPr>
      <w:r>
        <w:rPr>
          <w:i/>
          <w:sz w:val="18"/>
        </w:rPr>
        <w:t>Comparación de algoritmos</w:t>
      </w:r>
    </w:p>
    <w:p>
      <w:r>
        <w:rPr>
          <w:b/>
        </w:rPr>
        <w:t>Interpretación de los resultados:</w:t>
      </w:r>
    </w:p>
    <w:p>
      <w:pPr>
        <w:pStyle w:val="ListBullet"/>
      </w:pPr>
      <w:r>
        <w:rPr>
          <w:b/>
        </w:rPr>
        <w:t>Ensambles de árboles</w:t>
      </w:r>
      <w:r>
        <w:t>: forman el grupo superior (PR-AUC 0,446–0,457), casi cuatro veces el valor del Dummy (0,117).</w:t>
      </w:r>
    </w:p>
    <w:p>
      <w:pPr>
        <w:pStyle w:val="ListBullet"/>
      </w:pPr>
      <w:r>
        <w:rPr>
          <w:b/>
        </w:rPr>
        <w:t>Regresión logística</w:t>
      </w:r>
      <w:r>
        <w:t xml:space="preserve"> (0,412): la brecha con los ensambles mide el valor de capturar no linealidades e interacciones.</w:t>
      </w:r>
    </w:p>
    <w:p>
      <w:pPr>
        <w:pStyle w:val="ListBullet"/>
      </w:pPr>
      <w:r>
        <w:rPr>
          <w:b/>
        </w:rPr>
        <w:t>KNN y Naive Bayes</w:t>
      </w:r>
      <w:r>
        <w:t>: rinden menos. KNN se ve afectado por la alta dimensionalidad del one-hot y Naive Bayes por la suposición de independencia, dado que existen variables redundantes.</w:t>
      </w:r>
    </w:p>
    <w:p>
      <w:pPr>
        <w:pStyle w:val="ListBullet"/>
      </w:pPr>
      <w:r>
        <w:rPr>
          <w:b/>
        </w:rPr>
        <w:t>SVM</w:t>
      </w:r>
      <w:r>
        <w:t>: presenta un ROC-AUC competitivo pero la peor PR-AUC entre los modelos no triviales; ordena peor la parte alta del ranking.</w:t>
      </w:r>
    </w:p>
    <w:p>
      <w:pPr>
        <w:pStyle w:val="Heading3"/>
      </w:pPr>
      <w:r>
        <w:t>4.3 Codificación de categóricas y desbalance</w:t>
      </w:r>
    </w:p>
    <w:p>
      <w:r>
        <w:rPr>
          <w:i/>
        </w:rPr>
        <w:t>Tabla 4. Codificación en boosting.</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6"/>
              </w:rPr>
            </w:r>
            <w:r>
              <w:rPr>
                <w:b/>
                <w:sz w:val="16"/>
              </w:rPr>
              <w:t>Modelo</w:t>
            </w:r>
          </w:p>
        </w:tc>
        <w:tc>
          <w:tcPr>
            <w:tcW w:type="dxa" w:w="2436"/>
          </w:tcPr>
          <w:p>
            <w:r>
              <w:rPr>
                <w:b/>
                <w:sz w:val="16"/>
              </w:rPr>
            </w:r>
            <w:r>
              <w:rPr>
                <w:b/>
                <w:sz w:val="16"/>
              </w:rPr>
              <w:t>Codificación</w:t>
            </w:r>
          </w:p>
        </w:tc>
        <w:tc>
          <w:tcPr>
            <w:tcW w:type="dxa" w:w="2436"/>
          </w:tcPr>
          <w:p>
            <w:r>
              <w:rPr>
                <w:b/>
                <w:sz w:val="16"/>
              </w:rPr>
            </w:r>
            <w:r>
              <w:rPr>
                <w:b/>
                <w:sz w:val="16"/>
              </w:rPr>
              <w:t>PR-AUC</w:t>
            </w:r>
          </w:p>
        </w:tc>
        <w:tc>
          <w:tcPr>
            <w:tcW w:type="dxa" w:w="2436"/>
          </w:tcPr>
          <w:p>
            <w:r>
              <w:rPr>
                <w:b/>
                <w:sz w:val="16"/>
              </w:rPr>
            </w:r>
            <w:r>
              <w:rPr>
                <w:b/>
                <w:sz w:val="16"/>
              </w:rPr>
              <w:t>ROC-AUC</w:t>
            </w:r>
          </w:p>
        </w:tc>
      </w:tr>
      <w:tr>
        <w:tc>
          <w:tcPr>
            <w:tcW w:type="dxa" w:w="2436"/>
          </w:tcPr>
          <w:p>
            <w:r>
              <w:rPr>
                <w:sz w:val="16"/>
              </w:rPr>
            </w:r>
            <w:r>
              <w:rPr>
                <w:sz w:val="16"/>
              </w:rPr>
              <w:t>lightgbm</w:t>
            </w:r>
          </w:p>
        </w:tc>
        <w:tc>
          <w:tcPr>
            <w:tcW w:type="dxa" w:w="2436"/>
          </w:tcPr>
          <w:p>
            <w:r>
              <w:rPr>
                <w:sz w:val="16"/>
              </w:rPr>
            </w:r>
            <w:r>
              <w:rPr>
                <w:sz w:val="16"/>
              </w:rPr>
              <w:t>One-hot</w:t>
            </w:r>
          </w:p>
        </w:tc>
        <w:tc>
          <w:tcPr>
            <w:tcW w:type="dxa" w:w="2436"/>
          </w:tcPr>
          <w:p>
            <w:r>
              <w:rPr>
                <w:sz w:val="16"/>
              </w:rPr>
            </w:r>
            <w:r>
              <w:rPr>
                <w:sz w:val="16"/>
              </w:rPr>
              <w:t>0,457 ± 0,020</w:t>
            </w:r>
          </w:p>
        </w:tc>
        <w:tc>
          <w:tcPr>
            <w:tcW w:type="dxa" w:w="2436"/>
          </w:tcPr>
          <w:p>
            <w:r>
              <w:rPr>
                <w:sz w:val="16"/>
              </w:rPr>
            </w:r>
            <w:r>
              <w:rPr>
                <w:sz w:val="16"/>
              </w:rPr>
              <w:t>0,803</w:t>
            </w:r>
          </w:p>
        </w:tc>
      </w:tr>
      <w:tr>
        <w:tc>
          <w:tcPr>
            <w:tcW w:type="dxa" w:w="2436"/>
          </w:tcPr>
          <w:p>
            <w:r>
              <w:rPr>
                <w:sz w:val="16"/>
              </w:rPr>
            </w:r>
            <w:r>
              <w:rPr>
                <w:sz w:val="16"/>
              </w:rPr>
              <w:t>lightgbm</w:t>
            </w:r>
          </w:p>
        </w:tc>
        <w:tc>
          <w:tcPr>
            <w:tcW w:type="dxa" w:w="2436"/>
          </w:tcPr>
          <w:p>
            <w:r>
              <w:rPr>
                <w:sz w:val="16"/>
              </w:rPr>
            </w:r>
            <w:r>
              <w:rPr>
                <w:sz w:val="16"/>
              </w:rPr>
              <w:t>Nativa</w:t>
            </w:r>
          </w:p>
        </w:tc>
        <w:tc>
          <w:tcPr>
            <w:tcW w:type="dxa" w:w="2436"/>
          </w:tcPr>
          <w:p>
            <w:r>
              <w:rPr>
                <w:sz w:val="16"/>
              </w:rPr>
            </w:r>
            <w:r>
              <w:rPr>
                <w:sz w:val="16"/>
              </w:rPr>
              <w:t>0,458 ± 0,021</w:t>
            </w:r>
          </w:p>
        </w:tc>
        <w:tc>
          <w:tcPr>
            <w:tcW w:type="dxa" w:w="2436"/>
          </w:tcPr>
          <w:p>
            <w:r>
              <w:rPr>
                <w:sz w:val="16"/>
              </w:rPr>
            </w:r>
            <w:r>
              <w:rPr>
                <w:sz w:val="16"/>
              </w:rPr>
              <w:t>0,802</w:t>
            </w:r>
          </w:p>
        </w:tc>
      </w:tr>
      <w:tr>
        <w:tc>
          <w:tcPr>
            <w:tcW w:type="dxa" w:w="2436"/>
          </w:tcPr>
          <w:p>
            <w:r>
              <w:rPr>
                <w:sz w:val="16"/>
              </w:rPr>
            </w:r>
            <w:r>
              <w:rPr>
                <w:sz w:val="16"/>
              </w:rPr>
              <w:t>xgboost</w:t>
            </w:r>
          </w:p>
        </w:tc>
        <w:tc>
          <w:tcPr>
            <w:tcW w:type="dxa" w:w="2436"/>
          </w:tcPr>
          <w:p>
            <w:r>
              <w:rPr>
                <w:sz w:val="16"/>
              </w:rPr>
            </w:r>
            <w:r>
              <w:rPr>
                <w:sz w:val="16"/>
              </w:rPr>
              <w:t>One-hot</w:t>
            </w:r>
          </w:p>
        </w:tc>
        <w:tc>
          <w:tcPr>
            <w:tcW w:type="dxa" w:w="2436"/>
          </w:tcPr>
          <w:p>
            <w:r>
              <w:rPr>
                <w:sz w:val="16"/>
              </w:rPr>
            </w:r>
            <w:r>
              <w:rPr>
                <w:sz w:val="16"/>
              </w:rPr>
              <w:t>0,454 ± 0,021</w:t>
            </w:r>
          </w:p>
        </w:tc>
        <w:tc>
          <w:tcPr>
            <w:tcW w:type="dxa" w:w="2436"/>
          </w:tcPr>
          <w:p>
            <w:r>
              <w:rPr>
                <w:sz w:val="16"/>
              </w:rPr>
            </w:r>
            <w:r>
              <w:rPr>
                <w:sz w:val="16"/>
              </w:rPr>
              <w:t>0,799</w:t>
            </w:r>
          </w:p>
        </w:tc>
      </w:tr>
      <w:tr>
        <w:tc>
          <w:tcPr>
            <w:tcW w:type="dxa" w:w="2436"/>
          </w:tcPr>
          <w:p>
            <w:r>
              <w:rPr>
                <w:sz w:val="16"/>
              </w:rPr>
            </w:r>
            <w:r>
              <w:rPr>
                <w:sz w:val="16"/>
              </w:rPr>
              <w:t>xgboost</w:t>
            </w:r>
          </w:p>
        </w:tc>
        <w:tc>
          <w:tcPr>
            <w:tcW w:type="dxa" w:w="2436"/>
          </w:tcPr>
          <w:p>
            <w:r>
              <w:rPr>
                <w:sz w:val="16"/>
              </w:rPr>
            </w:r>
            <w:r>
              <w:rPr>
                <w:sz w:val="16"/>
              </w:rPr>
              <w:t>Nativa</w:t>
            </w:r>
          </w:p>
        </w:tc>
        <w:tc>
          <w:tcPr>
            <w:tcW w:type="dxa" w:w="2436"/>
          </w:tcPr>
          <w:p>
            <w:r>
              <w:rPr>
                <w:sz w:val="16"/>
              </w:rPr>
            </w:r>
            <w:r>
              <w:rPr>
                <w:sz w:val="16"/>
              </w:rPr>
              <w:t>0,451 ± 0,021</w:t>
            </w:r>
          </w:p>
        </w:tc>
        <w:tc>
          <w:tcPr>
            <w:tcW w:type="dxa" w:w="2436"/>
          </w:tcPr>
          <w:p>
            <w:r>
              <w:rPr>
                <w:sz w:val="16"/>
              </w:rPr>
            </w:r>
            <w:r>
              <w:rPr>
                <w:sz w:val="16"/>
              </w:rPr>
              <w:t>0,798</w:t>
            </w:r>
          </w:p>
        </w:tc>
      </w:tr>
    </w:tbl>
    <w:p/>
    <w:p>
      <w:r>
        <w:rPr>
          <w:b/>
        </w:rPr>
        <w:t>Codificación.</w:t>
      </w:r>
      <w:r>
        <w:t xml:space="preserve"> Se eligió la codificación nativa para LightGBM y one-hot para XGBoost. La regla fue preferir la opción nativa salvo que la otra superara la PR-AUC en más de 0,003.</w:t>
      </w:r>
    </w:p>
    <w:p>
      <w:r>
        <w:rPr>
          <w:i/>
        </w:rPr>
        <w:t>Tabla 5. Estrategias de desbalance sobre los tres mejores modelos.</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6"/>
              </w:rPr>
            </w:r>
            <w:r>
              <w:rPr>
                <w:b/>
                <w:sz w:val="16"/>
              </w:rPr>
              <w:t>Modelo</w:t>
            </w:r>
          </w:p>
        </w:tc>
        <w:tc>
          <w:tcPr>
            <w:tcW w:type="dxa" w:w="1624"/>
          </w:tcPr>
          <w:p>
            <w:r>
              <w:rPr>
                <w:b/>
                <w:sz w:val="16"/>
              </w:rPr>
            </w:r>
            <w:r>
              <w:rPr>
                <w:b/>
                <w:sz w:val="16"/>
              </w:rPr>
              <w:t>Estrategia</w:t>
            </w:r>
          </w:p>
        </w:tc>
        <w:tc>
          <w:tcPr>
            <w:tcW w:type="dxa" w:w="1624"/>
          </w:tcPr>
          <w:p>
            <w:r>
              <w:rPr>
                <w:b/>
                <w:sz w:val="16"/>
              </w:rPr>
            </w:r>
            <w:r>
              <w:rPr>
                <w:b/>
                <w:sz w:val="16"/>
              </w:rPr>
              <w:t>PR-AUC</w:t>
            </w:r>
          </w:p>
        </w:tc>
        <w:tc>
          <w:tcPr>
            <w:tcW w:type="dxa" w:w="1624"/>
          </w:tcPr>
          <w:p>
            <w:r>
              <w:rPr>
                <w:b/>
                <w:sz w:val="16"/>
              </w:rPr>
            </w:r>
            <w:r>
              <w:rPr>
                <w:b/>
                <w:sz w:val="16"/>
              </w:rPr>
              <w:t>ROC-AUC</w:t>
            </w:r>
          </w:p>
        </w:tc>
        <w:tc>
          <w:tcPr>
            <w:tcW w:type="dxa" w:w="1624"/>
          </w:tcPr>
          <w:p>
            <w:r>
              <w:rPr>
                <w:b/>
                <w:sz w:val="16"/>
              </w:rPr>
            </w:r>
            <w:r>
              <w:rPr>
                <w:b/>
                <w:sz w:val="16"/>
              </w:rPr>
              <w:t>Lift@20 %</w:t>
            </w:r>
          </w:p>
        </w:tc>
        <w:tc>
          <w:tcPr>
            <w:tcW w:type="dxa" w:w="1624"/>
          </w:tcPr>
          <w:p>
            <w:r>
              <w:rPr>
                <w:b/>
                <w:sz w:val="16"/>
              </w:rPr>
            </w:r>
            <w:r>
              <w:rPr>
                <w:b/>
                <w:sz w:val="16"/>
              </w:rPr>
              <w:t>Brier</w:t>
            </w:r>
          </w:p>
        </w:tc>
      </w:tr>
      <w:tr>
        <w:tc>
          <w:tcPr>
            <w:tcW w:type="dxa" w:w="1624"/>
          </w:tcPr>
          <w:p>
            <w:r>
              <w:rPr>
                <w:sz w:val="16"/>
              </w:rPr>
            </w:r>
            <w:r>
              <w:rPr>
                <w:sz w:val="16"/>
              </w:rPr>
              <w:t>lightgbm</w:t>
            </w:r>
          </w:p>
        </w:tc>
        <w:tc>
          <w:tcPr>
            <w:tcW w:type="dxa" w:w="1624"/>
          </w:tcPr>
          <w:p>
            <w:r>
              <w:rPr>
                <w:sz w:val="16"/>
              </w:rPr>
            </w:r>
            <w:r>
              <w:rPr>
                <w:sz w:val="16"/>
              </w:rPr>
              <w:t>Sin tratamiento</w:t>
            </w:r>
          </w:p>
        </w:tc>
        <w:tc>
          <w:tcPr>
            <w:tcW w:type="dxa" w:w="1624"/>
          </w:tcPr>
          <w:p>
            <w:r>
              <w:rPr>
                <w:sz w:val="16"/>
              </w:rPr>
            </w:r>
            <w:r>
              <w:rPr>
                <w:sz w:val="16"/>
              </w:rPr>
              <w:t>0,459 ± 0,020</w:t>
            </w:r>
          </w:p>
        </w:tc>
        <w:tc>
          <w:tcPr>
            <w:tcW w:type="dxa" w:w="1624"/>
          </w:tcPr>
          <w:p>
            <w:r>
              <w:rPr>
                <w:sz w:val="16"/>
              </w:rPr>
            </w:r>
            <w:r>
              <w:rPr>
                <w:sz w:val="16"/>
              </w:rPr>
              <w:t>0,804</w:t>
            </w:r>
          </w:p>
        </w:tc>
        <w:tc>
          <w:tcPr>
            <w:tcW w:type="dxa" w:w="1624"/>
          </w:tcPr>
          <w:p>
            <w:r>
              <w:rPr>
                <w:sz w:val="16"/>
              </w:rPr>
            </w:r>
            <w:r>
              <w:rPr>
                <w:sz w:val="16"/>
              </w:rPr>
              <w:t>3,12</w:t>
            </w:r>
          </w:p>
        </w:tc>
        <w:tc>
          <w:tcPr>
            <w:tcW w:type="dxa" w:w="1624"/>
          </w:tcPr>
          <w:p>
            <w:r>
              <w:rPr>
                <w:sz w:val="16"/>
              </w:rPr>
            </w:r>
            <w:r>
              <w:rPr>
                <w:sz w:val="16"/>
              </w:rPr>
              <w:t>0,081</w:t>
            </w:r>
          </w:p>
        </w:tc>
      </w:tr>
      <w:tr>
        <w:tc>
          <w:tcPr>
            <w:tcW w:type="dxa" w:w="1624"/>
          </w:tcPr>
          <w:p>
            <w:r>
              <w:rPr>
                <w:sz w:val="16"/>
              </w:rPr>
            </w:r>
            <w:r>
              <w:rPr>
                <w:sz w:val="16"/>
              </w:rPr>
              <w:t>lightgbm</w:t>
            </w:r>
          </w:p>
        </w:tc>
        <w:tc>
          <w:tcPr>
            <w:tcW w:type="dxa" w:w="1624"/>
          </w:tcPr>
          <w:p>
            <w:r>
              <w:rPr>
                <w:sz w:val="16"/>
              </w:rPr>
            </w:r>
            <w:r>
              <w:rPr>
                <w:sz w:val="16"/>
              </w:rPr>
              <w:t>Pesos de clase</w:t>
            </w:r>
          </w:p>
        </w:tc>
        <w:tc>
          <w:tcPr>
            <w:tcW w:type="dxa" w:w="1624"/>
          </w:tcPr>
          <w:p>
            <w:r>
              <w:rPr>
                <w:sz w:val="16"/>
              </w:rPr>
            </w:r>
            <w:r>
              <w:rPr>
                <w:sz w:val="16"/>
              </w:rPr>
              <w:t>0,458 ± 0,021</w:t>
            </w:r>
          </w:p>
        </w:tc>
        <w:tc>
          <w:tcPr>
            <w:tcW w:type="dxa" w:w="1624"/>
          </w:tcPr>
          <w:p>
            <w:r>
              <w:rPr>
                <w:sz w:val="16"/>
              </w:rPr>
            </w:r>
            <w:r>
              <w:rPr>
                <w:sz w:val="16"/>
              </w:rPr>
              <w:t>0,802</w:t>
            </w:r>
          </w:p>
        </w:tc>
        <w:tc>
          <w:tcPr>
            <w:tcW w:type="dxa" w:w="1624"/>
          </w:tcPr>
          <w:p>
            <w:r>
              <w:rPr>
                <w:sz w:val="16"/>
              </w:rPr>
            </w:r>
            <w:r>
              <w:rPr>
                <w:sz w:val="16"/>
              </w:rPr>
              <w:t>3,11</w:t>
            </w:r>
          </w:p>
        </w:tc>
        <w:tc>
          <w:tcPr>
            <w:tcW w:type="dxa" w:w="1624"/>
          </w:tcPr>
          <w:p>
            <w:r>
              <w:rPr>
                <w:sz w:val="16"/>
              </w:rPr>
            </w:r>
            <w:r>
              <w:rPr>
                <w:sz w:val="16"/>
              </w:rPr>
              <w:t>0,144</w:t>
            </w:r>
          </w:p>
        </w:tc>
      </w:tr>
      <w:tr>
        <w:tc>
          <w:tcPr>
            <w:tcW w:type="dxa" w:w="1624"/>
          </w:tcPr>
          <w:p>
            <w:r>
              <w:rPr>
                <w:sz w:val="16"/>
              </w:rPr>
            </w:r>
            <w:r>
              <w:rPr>
                <w:sz w:val="16"/>
              </w:rPr>
              <w:t>lightgbm</w:t>
            </w:r>
          </w:p>
        </w:tc>
        <w:tc>
          <w:tcPr>
            <w:tcW w:type="dxa" w:w="1624"/>
          </w:tcPr>
          <w:p>
            <w:r>
              <w:rPr>
                <w:sz w:val="16"/>
              </w:rPr>
            </w:r>
            <w:r>
              <w:rPr>
                <w:sz w:val="16"/>
              </w:rPr>
              <w:t>SMOTE</w:t>
            </w:r>
          </w:p>
        </w:tc>
        <w:tc>
          <w:tcPr>
            <w:tcW w:type="dxa" w:w="1624"/>
          </w:tcPr>
          <w:p>
            <w:r>
              <w:rPr>
                <w:sz w:val="16"/>
              </w:rPr>
            </w:r>
            <w:r>
              <w:rPr>
                <w:sz w:val="16"/>
              </w:rPr>
              <w:t>0,455 ± 0,023</w:t>
            </w:r>
          </w:p>
        </w:tc>
        <w:tc>
          <w:tcPr>
            <w:tcW w:type="dxa" w:w="1624"/>
          </w:tcPr>
          <w:p>
            <w:r>
              <w:rPr>
                <w:sz w:val="16"/>
              </w:rPr>
            </w:r>
            <w:r>
              <w:rPr>
                <w:sz w:val="16"/>
              </w:rPr>
              <w:t>0,802</w:t>
            </w:r>
          </w:p>
        </w:tc>
        <w:tc>
          <w:tcPr>
            <w:tcW w:type="dxa" w:w="1624"/>
          </w:tcPr>
          <w:p>
            <w:r>
              <w:rPr>
                <w:sz w:val="16"/>
              </w:rPr>
            </w:r>
            <w:r>
              <w:rPr>
                <w:sz w:val="16"/>
              </w:rPr>
              <w:t>3,11</w:t>
            </w:r>
          </w:p>
        </w:tc>
        <w:tc>
          <w:tcPr>
            <w:tcW w:type="dxa" w:w="1624"/>
          </w:tcPr>
          <w:p>
            <w:r>
              <w:rPr>
                <w:sz w:val="16"/>
              </w:rPr>
            </w:r>
            <w:r>
              <w:rPr>
                <w:sz w:val="16"/>
              </w:rPr>
              <w:t>0,082</w:t>
            </w:r>
          </w:p>
        </w:tc>
      </w:tr>
      <w:tr>
        <w:tc>
          <w:tcPr>
            <w:tcW w:type="dxa" w:w="1624"/>
          </w:tcPr>
          <w:p>
            <w:r>
              <w:rPr>
                <w:sz w:val="16"/>
              </w:rPr>
            </w:r>
            <w:r>
              <w:rPr>
                <w:sz w:val="16"/>
              </w:rPr>
              <w:t>xgboost</w:t>
            </w:r>
          </w:p>
        </w:tc>
        <w:tc>
          <w:tcPr>
            <w:tcW w:type="dxa" w:w="1624"/>
          </w:tcPr>
          <w:p>
            <w:r>
              <w:rPr>
                <w:sz w:val="16"/>
              </w:rPr>
            </w:r>
            <w:r>
              <w:rPr>
                <w:sz w:val="16"/>
              </w:rPr>
              <w:t>Sin tratamiento</w:t>
            </w:r>
          </w:p>
        </w:tc>
        <w:tc>
          <w:tcPr>
            <w:tcW w:type="dxa" w:w="1624"/>
          </w:tcPr>
          <w:p>
            <w:r>
              <w:rPr>
                <w:sz w:val="16"/>
              </w:rPr>
            </w:r>
            <w:r>
              <w:rPr>
                <w:sz w:val="16"/>
              </w:rPr>
              <w:t>0,452 ± 0,018</w:t>
            </w:r>
          </w:p>
        </w:tc>
        <w:tc>
          <w:tcPr>
            <w:tcW w:type="dxa" w:w="1624"/>
          </w:tcPr>
          <w:p>
            <w:r>
              <w:rPr>
                <w:sz w:val="16"/>
              </w:rPr>
            </w:r>
            <w:r>
              <w:rPr>
                <w:sz w:val="16"/>
              </w:rPr>
              <w:t>0,802</w:t>
            </w:r>
          </w:p>
        </w:tc>
        <w:tc>
          <w:tcPr>
            <w:tcW w:type="dxa" w:w="1624"/>
          </w:tcPr>
          <w:p>
            <w:r>
              <w:rPr>
                <w:sz w:val="16"/>
              </w:rPr>
            </w:r>
            <w:r>
              <w:rPr>
                <w:sz w:val="16"/>
              </w:rPr>
              <w:t>3,09</w:t>
            </w:r>
          </w:p>
        </w:tc>
        <w:tc>
          <w:tcPr>
            <w:tcW w:type="dxa" w:w="1624"/>
          </w:tcPr>
          <w:p>
            <w:r>
              <w:rPr>
                <w:sz w:val="16"/>
              </w:rPr>
            </w:r>
            <w:r>
              <w:rPr>
                <w:sz w:val="16"/>
              </w:rPr>
              <w:t>0,082</w:t>
            </w:r>
          </w:p>
        </w:tc>
      </w:tr>
      <w:tr>
        <w:tc>
          <w:tcPr>
            <w:tcW w:type="dxa" w:w="1624"/>
          </w:tcPr>
          <w:p>
            <w:r>
              <w:rPr>
                <w:sz w:val="16"/>
              </w:rPr>
            </w:r>
            <w:r>
              <w:rPr>
                <w:sz w:val="16"/>
              </w:rPr>
              <w:t>xgboost</w:t>
            </w:r>
          </w:p>
        </w:tc>
        <w:tc>
          <w:tcPr>
            <w:tcW w:type="dxa" w:w="1624"/>
          </w:tcPr>
          <w:p>
            <w:r>
              <w:rPr>
                <w:sz w:val="16"/>
              </w:rPr>
            </w:r>
            <w:r>
              <w:rPr>
                <w:sz w:val="16"/>
              </w:rPr>
              <w:t>Pesos de clase</w:t>
            </w:r>
          </w:p>
        </w:tc>
        <w:tc>
          <w:tcPr>
            <w:tcW w:type="dxa" w:w="1624"/>
          </w:tcPr>
          <w:p>
            <w:r>
              <w:rPr>
                <w:sz w:val="16"/>
              </w:rPr>
            </w:r>
            <w:r>
              <w:rPr>
                <w:sz w:val="16"/>
              </w:rPr>
              <w:t>0,454 ± 0,021</w:t>
            </w:r>
          </w:p>
        </w:tc>
        <w:tc>
          <w:tcPr>
            <w:tcW w:type="dxa" w:w="1624"/>
          </w:tcPr>
          <w:p>
            <w:r>
              <w:rPr>
                <w:sz w:val="16"/>
              </w:rPr>
            </w:r>
            <w:r>
              <w:rPr>
                <w:sz w:val="16"/>
              </w:rPr>
              <w:t>0,799</w:t>
            </w:r>
          </w:p>
        </w:tc>
        <w:tc>
          <w:tcPr>
            <w:tcW w:type="dxa" w:w="1624"/>
          </w:tcPr>
          <w:p>
            <w:r>
              <w:rPr>
                <w:sz w:val="16"/>
              </w:rPr>
            </w:r>
            <w:r>
              <w:rPr>
                <w:sz w:val="16"/>
              </w:rPr>
              <w:t>3,07</w:t>
            </w:r>
          </w:p>
        </w:tc>
        <w:tc>
          <w:tcPr>
            <w:tcW w:type="dxa" w:w="1624"/>
          </w:tcPr>
          <w:p>
            <w:r>
              <w:rPr>
                <w:sz w:val="16"/>
              </w:rPr>
            </w:r>
            <w:r>
              <w:rPr>
                <w:sz w:val="16"/>
              </w:rPr>
              <w:t>0,146</w:t>
            </w:r>
          </w:p>
        </w:tc>
      </w:tr>
      <w:tr>
        <w:tc>
          <w:tcPr>
            <w:tcW w:type="dxa" w:w="1624"/>
          </w:tcPr>
          <w:p>
            <w:r>
              <w:rPr>
                <w:sz w:val="16"/>
              </w:rPr>
            </w:r>
            <w:r>
              <w:rPr>
                <w:sz w:val="16"/>
              </w:rPr>
              <w:t>xgboost</w:t>
            </w:r>
          </w:p>
        </w:tc>
        <w:tc>
          <w:tcPr>
            <w:tcW w:type="dxa" w:w="1624"/>
          </w:tcPr>
          <w:p>
            <w:r>
              <w:rPr>
                <w:sz w:val="16"/>
              </w:rPr>
            </w:r>
            <w:r>
              <w:rPr>
                <w:sz w:val="16"/>
              </w:rPr>
              <w:t>SMOTE</w:t>
            </w:r>
          </w:p>
        </w:tc>
        <w:tc>
          <w:tcPr>
            <w:tcW w:type="dxa" w:w="1624"/>
          </w:tcPr>
          <w:p>
            <w:r>
              <w:rPr>
                <w:sz w:val="16"/>
              </w:rPr>
            </w:r>
            <w:r>
              <w:rPr>
                <w:sz w:val="16"/>
              </w:rPr>
              <w:t>0,451 ± 0,018</w:t>
            </w:r>
          </w:p>
        </w:tc>
        <w:tc>
          <w:tcPr>
            <w:tcW w:type="dxa" w:w="1624"/>
          </w:tcPr>
          <w:p>
            <w:r>
              <w:rPr>
                <w:sz w:val="16"/>
              </w:rPr>
            </w:r>
            <w:r>
              <w:rPr>
                <w:sz w:val="16"/>
              </w:rPr>
              <w:t>0,801</w:t>
            </w:r>
          </w:p>
        </w:tc>
        <w:tc>
          <w:tcPr>
            <w:tcW w:type="dxa" w:w="1624"/>
          </w:tcPr>
          <w:p>
            <w:r>
              <w:rPr>
                <w:sz w:val="16"/>
              </w:rPr>
            </w:r>
            <w:r>
              <w:rPr>
                <w:sz w:val="16"/>
              </w:rPr>
              <w:t>3,10</w:t>
            </w:r>
          </w:p>
        </w:tc>
        <w:tc>
          <w:tcPr>
            <w:tcW w:type="dxa" w:w="1624"/>
          </w:tcPr>
          <w:p>
            <w:r>
              <w:rPr>
                <w:sz w:val="16"/>
              </w:rPr>
            </w:r>
            <w:r>
              <w:rPr>
                <w:sz w:val="16"/>
              </w:rPr>
              <w:t>0,082</w:t>
            </w:r>
          </w:p>
        </w:tc>
      </w:tr>
      <w:tr>
        <w:tc>
          <w:tcPr>
            <w:tcW w:type="dxa" w:w="1624"/>
          </w:tcPr>
          <w:p>
            <w:r>
              <w:rPr>
                <w:sz w:val="16"/>
              </w:rPr>
            </w:r>
            <w:r>
              <w:rPr>
                <w:sz w:val="16"/>
              </w:rPr>
              <w:t>random_forest</w:t>
            </w:r>
          </w:p>
        </w:tc>
        <w:tc>
          <w:tcPr>
            <w:tcW w:type="dxa" w:w="1624"/>
          </w:tcPr>
          <w:p>
            <w:r>
              <w:rPr>
                <w:sz w:val="16"/>
              </w:rPr>
            </w:r>
            <w:r>
              <w:rPr>
                <w:sz w:val="16"/>
              </w:rPr>
              <w:t>Sin tratamiento</w:t>
            </w:r>
          </w:p>
        </w:tc>
        <w:tc>
          <w:tcPr>
            <w:tcW w:type="dxa" w:w="1624"/>
          </w:tcPr>
          <w:p>
            <w:r>
              <w:rPr>
                <w:sz w:val="16"/>
              </w:rPr>
            </w:r>
            <w:r>
              <w:rPr>
                <w:sz w:val="16"/>
              </w:rPr>
              <w:t>0,451 ± 0,024</w:t>
            </w:r>
          </w:p>
        </w:tc>
        <w:tc>
          <w:tcPr>
            <w:tcW w:type="dxa" w:w="1624"/>
          </w:tcPr>
          <w:p>
            <w:r>
              <w:rPr>
                <w:sz w:val="16"/>
              </w:rPr>
            </w:r>
            <w:r>
              <w:rPr>
                <w:sz w:val="16"/>
              </w:rPr>
              <w:t>0,799</w:t>
            </w:r>
          </w:p>
        </w:tc>
        <w:tc>
          <w:tcPr>
            <w:tcW w:type="dxa" w:w="1624"/>
          </w:tcPr>
          <w:p>
            <w:r>
              <w:rPr>
                <w:sz w:val="16"/>
              </w:rPr>
            </w:r>
            <w:r>
              <w:rPr>
                <w:sz w:val="16"/>
              </w:rPr>
              <w:t>3,13</w:t>
            </w:r>
          </w:p>
        </w:tc>
        <w:tc>
          <w:tcPr>
            <w:tcW w:type="dxa" w:w="1624"/>
          </w:tcPr>
          <w:p>
            <w:r>
              <w:rPr>
                <w:sz w:val="16"/>
              </w:rPr>
            </w:r>
            <w:r>
              <w:rPr>
                <w:sz w:val="16"/>
              </w:rPr>
              <w:t>0,082</w:t>
            </w:r>
          </w:p>
        </w:tc>
      </w:tr>
      <w:tr>
        <w:tc>
          <w:tcPr>
            <w:tcW w:type="dxa" w:w="1624"/>
          </w:tcPr>
          <w:p>
            <w:r>
              <w:rPr>
                <w:sz w:val="16"/>
              </w:rPr>
            </w:r>
            <w:r>
              <w:rPr>
                <w:sz w:val="16"/>
              </w:rPr>
              <w:t>random_forest</w:t>
            </w:r>
          </w:p>
        </w:tc>
        <w:tc>
          <w:tcPr>
            <w:tcW w:type="dxa" w:w="1624"/>
          </w:tcPr>
          <w:p>
            <w:r>
              <w:rPr>
                <w:sz w:val="16"/>
              </w:rPr>
            </w:r>
            <w:r>
              <w:rPr>
                <w:sz w:val="16"/>
              </w:rPr>
              <w:t>Pesos de clase</w:t>
            </w:r>
          </w:p>
        </w:tc>
        <w:tc>
          <w:tcPr>
            <w:tcW w:type="dxa" w:w="1624"/>
          </w:tcPr>
          <w:p>
            <w:r>
              <w:rPr>
                <w:sz w:val="16"/>
              </w:rPr>
            </w:r>
            <w:r>
              <w:rPr>
                <w:sz w:val="16"/>
              </w:rPr>
              <w:t>0,446 ± 0,023</w:t>
            </w:r>
          </w:p>
        </w:tc>
        <w:tc>
          <w:tcPr>
            <w:tcW w:type="dxa" w:w="1624"/>
          </w:tcPr>
          <w:p>
            <w:r>
              <w:rPr>
                <w:sz w:val="16"/>
              </w:rPr>
            </w:r>
            <w:r>
              <w:rPr>
                <w:sz w:val="16"/>
              </w:rPr>
              <w:t>0,797</w:t>
            </w:r>
          </w:p>
        </w:tc>
        <w:tc>
          <w:tcPr>
            <w:tcW w:type="dxa" w:w="1624"/>
          </w:tcPr>
          <w:p>
            <w:r>
              <w:rPr>
                <w:sz w:val="16"/>
              </w:rPr>
            </w:r>
            <w:r>
              <w:rPr>
                <w:sz w:val="16"/>
              </w:rPr>
              <w:t>3,10</w:t>
            </w:r>
          </w:p>
        </w:tc>
        <w:tc>
          <w:tcPr>
            <w:tcW w:type="dxa" w:w="1624"/>
          </w:tcPr>
          <w:p>
            <w:r>
              <w:rPr>
                <w:sz w:val="16"/>
              </w:rPr>
            </w:r>
            <w:r>
              <w:rPr>
                <w:sz w:val="16"/>
              </w:rPr>
              <w:t>0,114</w:t>
            </w:r>
          </w:p>
        </w:tc>
      </w:tr>
      <w:tr>
        <w:tc>
          <w:tcPr>
            <w:tcW w:type="dxa" w:w="1624"/>
          </w:tcPr>
          <w:p>
            <w:r>
              <w:rPr>
                <w:sz w:val="16"/>
              </w:rPr>
            </w:r>
            <w:r>
              <w:rPr>
                <w:sz w:val="16"/>
              </w:rPr>
              <w:t>random_forest</w:t>
            </w:r>
          </w:p>
        </w:tc>
        <w:tc>
          <w:tcPr>
            <w:tcW w:type="dxa" w:w="1624"/>
          </w:tcPr>
          <w:p>
            <w:r>
              <w:rPr>
                <w:sz w:val="16"/>
              </w:rPr>
            </w:r>
            <w:r>
              <w:rPr>
                <w:sz w:val="16"/>
              </w:rPr>
              <w:t>SMOTE</w:t>
            </w:r>
          </w:p>
        </w:tc>
        <w:tc>
          <w:tcPr>
            <w:tcW w:type="dxa" w:w="1624"/>
          </w:tcPr>
          <w:p>
            <w:r>
              <w:rPr>
                <w:sz w:val="16"/>
              </w:rPr>
            </w:r>
            <w:r>
              <w:rPr>
                <w:sz w:val="16"/>
              </w:rPr>
              <w:t>0,436 ± 0,025</w:t>
            </w:r>
          </w:p>
        </w:tc>
        <w:tc>
          <w:tcPr>
            <w:tcW w:type="dxa" w:w="1624"/>
          </w:tcPr>
          <w:p>
            <w:r>
              <w:rPr>
                <w:sz w:val="16"/>
              </w:rPr>
            </w:r>
            <w:r>
              <w:rPr>
                <w:sz w:val="16"/>
              </w:rPr>
              <w:t>0,794</w:t>
            </w:r>
          </w:p>
        </w:tc>
        <w:tc>
          <w:tcPr>
            <w:tcW w:type="dxa" w:w="1624"/>
          </w:tcPr>
          <w:p>
            <w:r>
              <w:rPr>
                <w:sz w:val="16"/>
              </w:rPr>
            </w:r>
            <w:r>
              <w:rPr>
                <w:sz w:val="16"/>
              </w:rPr>
              <w:t>3,07</w:t>
            </w:r>
          </w:p>
        </w:tc>
        <w:tc>
          <w:tcPr>
            <w:tcW w:type="dxa" w:w="1624"/>
          </w:tcPr>
          <w:p>
            <w:r>
              <w:rPr>
                <w:sz w:val="16"/>
              </w:rPr>
            </w:r>
            <w:r>
              <w:rPr>
                <w:sz w:val="16"/>
              </w:rPr>
              <w:t>0,087</w:t>
            </w:r>
          </w:p>
        </w:tc>
      </w:tr>
    </w:tbl>
    <w:p/>
    <w:p>
      <w:pPr>
        <w:jc w:val="center"/>
      </w:pPr>
      <w:r>
        <w:drawing>
          <wp:inline xmlns:a="http://schemas.openxmlformats.org/drawingml/2006/main" xmlns:pic="http://schemas.openxmlformats.org/drawingml/2006/picture">
            <wp:extent cx="5760000" cy="2779445"/>
            <wp:docPr id="7" name="Picture 7"/>
            <wp:cNvGraphicFramePr>
              <a:graphicFrameLocks noChangeAspect="1"/>
            </wp:cNvGraphicFramePr>
            <a:graphic>
              <a:graphicData uri="http://schemas.openxmlformats.org/drawingml/2006/picture">
                <pic:pic>
                  <pic:nvPicPr>
                    <pic:cNvPr id="0" name="imbalance_comparison.png"/>
                    <pic:cNvPicPr/>
                  </pic:nvPicPr>
                  <pic:blipFill>
                    <a:blip r:embed="rId15"/>
                    <a:stretch>
                      <a:fillRect/>
                    </a:stretch>
                  </pic:blipFill>
                  <pic:spPr>
                    <a:xfrm>
                      <a:off x="0" y="0"/>
                      <a:ext cx="5760000" cy="2779445"/>
                    </a:xfrm>
                    <a:prstGeom prst="rect"/>
                  </pic:spPr>
                </pic:pic>
              </a:graphicData>
            </a:graphic>
          </wp:inline>
        </w:drawing>
      </w:r>
    </w:p>
    <w:p>
      <w:pPr>
        <w:jc w:val="center"/>
      </w:pPr>
      <w:r>
        <w:rPr>
          <w:i/>
          <w:sz w:val="18"/>
        </w:rPr>
        <w:t>Estrategias de desbalance</w:t>
      </w:r>
    </w:p>
    <w:p>
      <w:r>
        <w:rPr>
          <w:b/>
        </w:rPr>
        <w:t>Desbalance.</w:t>
      </w:r>
      <w:r>
        <w:t xml:space="preserve"> Las tres estrategias difieren en PR-AUC menos que un desvío estándar entre folds. Sin embargo:</w:t>
      </w:r>
    </w:p>
    <w:p>
      <w:pPr>
        <w:pStyle w:val="ListBullet"/>
      </w:pPr>
      <w:r>
        <w:t xml:space="preserve">Los </w:t>
      </w:r>
      <w:r>
        <w:rPr>
          <w:b/>
        </w:rPr>
        <w:t>pesos de clase descalibran</w:t>
      </w:r>
      <w:r>
        <w:t xml:space="preserve"> las probabilidades: el Brier de LightGBM pasa de 0,081 a 0,144.</w:t>
      </w:r>
    </w:p>
    <w:p>
      <w:pPr>
        <w:pStyle w:val="ListBullet"/>
      </w:pPr>
      <w:r>
        <w:rPr>
          <w:b/>
        </w:rPr>
        <w:t>SMOTE</w:t>
      </w:r>
      <w:r>
        <w:t xml:space="preserve"> genera clientes sintéticos por interpolación entre variables one-hot, lo cual carece de interpretación, y empeora al Random Forest.</w:t>
      </w:r>
    </w:p>
    <w:p>
      <w:r>
        <w:t xml:space="preserve">Como el umbral y el análisis económico requieren probabilidades calibradas, se eligió </w:t>
      </w:r>
      <w:r>
        <w:rPr>
          <w:b/>
        </w:rPr>
        <w:t>no aplicar tratamiento y ajustar el umbral</w:t>
      </w:r>
      <w:r>
        <w:t>.</w:t>
      </w:r>
    </w:p>
    <w:p>
      <w:pPr>
        <w:pStyle w:val="Heading3"/>
      </w:pPr>
      <w:r>
        <w:t>4.4 Ajuste de hiperparámetros</w:t>
      </w:r>
    </w:p>
    <w:p>
      <w:r>
        <w:t>Se utilizó Optuna con sampler TPE (semilla 42), 60 trials por modelo y un tope de 15 minutos por búsqueda. El objetivo fue la PR-AUC media en los mismos 5 folds.</w:t>
      </w:r>
    </w:p>
    <w:p>
      <w:r>
        <w:rPr>
          <w:i/>
        </w:rPr>
        <w:t>Tabla 6. Resultados del tuning.</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6"/>
              </w:rPr>
            </w:r>
            <w:r>
              <w:rPr>
                <w:b/>
                <w:sz w:val="16"/>
              </w:rPr>
              <w:t>Modelo</w:t>
            </w:r>
          </w:p>
        </w:tc>
        <w:tc>
          <w:tcPr>
            <w:tcW w:type="dxa" w:w="1624"/>
          </w:tcPr>
          <w:p>
            <w:r>
              <w:rPr>
                <w:b/>
                <w:sz w:val="16"/>
              </w:rPr>
            </w:r>
            <w:r>
              <w:rPr>
                <w:b/>
                <w:sz w:val="16"/>
              </w:rPr>
              <w:t>Trials</w:t>
            </w:r>
          </w:p>
        </w:tc>
        <w:tc>
          <w:tcPr>
            <w:tcW w:type="dxa" w:w="1624"/>
          </w:tcPr>
          <w:p>
            <w:r>
              <w:rPr>
                <w:b/>
                <w:sz w:val="16"/>
              </w:rPr>
            </w:r>
            <w:r>
              <w:rPr>
                <w:b/>
                <w:sz w:val="16"/>
              </w:rPr>
              <w:t>Tiempo (s)</w:t>
            </w:r>
          </w:p>
        </w:tc>
        <w:tc>
          <w:tcPr>
            <w:tcW w:type="dxa" w:w="1624"/>
          </w:tcPr>
          <w:p>
            <w:r>
              <w:rPr>
                <w:b/>
                <w:sz w:val="16"/>
              </w:rPr>
            </w:r>
            <w:r>
              <w:rPr>
                <w:b/>
                <w:sz w:val="16"/>
              </w:rPr>
              <w:t>PR-AUC por defecto</w:t>
            </w:r>
          </w:p>
        </w:tc>
        <w:tc>
          <w:tcPr>
            <w:tcW w:type="dxa" w:w="1624"/>
          </w:tcPr>
          <w:p>
            <w:r>
              <w:rPr>
                <w:b/>
                <w:sz w:val="16"/>
              </w:rPr>
            </w:r>
            <w:r>
              <w:rPr>
                <w:b/>
                <w:sz w:val="16"/>
              </w:rPr>
              <w:t>PR-AUC tuneado</w:t>
            </w:r>
          </w:p>
        </w:tc>
        <w:tc>
          <w:tcPr>
            <w:tcW w:type="dxa" w:w="1624"/>
          </w:tcPr>
          <w:p>
            <w:r>
              <w:rPr>
                <w:b/>
                <w:sz w:val="16"/>
              </w:rPr>
            </w:r>
            <w:r>
              <w:rPr>
                <w:b/>
                <w:sz w:val="16"/>
              </w:rPr>
              <w:t>Mejores hiperparámetros</w:t>
            </w:r>
          </w:p>
        </w:tc>
      </w:tr>
      <w:tr>
        <w:tc>
          <w:tcPr>
            <w:tcW w:type="dxa" w:w="1624"/>
          </w:tcPr>
          <w:p>
            <w:r>
              <w:rPr>
                <w:sz w:val="16"/>
              </w:rPr>
            </w:r>
            <w:r>
              <w:rPr>
                <w:sz w:val="16"/>
              </w:rPr>
              <w:t>lightgbm</w:t>
            </w:r>
          </w:p>
        </w:tc>
        <w:tc>
          <w:tcPr>
            <w:tcW w:type="dxa" w:w="1624"/>
          </w:tcPr>
          <w:p>
            <w:r>
              <w:rPr>
                <w:sz w:val="16"/>
              </w:rPr>
            </w:r>
            <w:r>
              <w:rPr>
                <w:sz w:val="16"/>
              </w:rPr>
              <w:t>60</w:t>
            </w:r>
          </w:p>
        </w:tc>
        <w:tc>
          <w:tcPr>
            <w:tcW w:type="dxa" w:w="1624"/>
          </w:tcPr>
          <w:p>
            <w:r>
              <w:rPr>
                <w:sz w:val="16"/>
              </w:rPr>
            </w:r>
            <w:r>
              <w:rPr>
                <w:sz w:val="16"/>
              </w:rPr>
              <w:t>69</w:t>
            </w:r>
          </w:p>
        </w:tc>
        <w:tc>
          <w:tcPr>
            <w:tcW w:type="dxa" w:w="1624"/>
          </w:tcPr>
          <w:p>
            <w:r>
              <w:rPr>
                <w:sz w:val="16"/>
              </w:rPr>
            </w:r>
            <w:r>
              <w:rPr>
                <w:sz w:val="16"/>
              </w:rPr>
              <w:t>0,4589</w:t>
            </w:r>
          </w:p>
        </w:tc>
        <w:tc>
          <w:tcPr>
            <w:tcW w:type="dxa" w:w="1624"/>
          </w:tcPr>
          <w:p>
            <w:r>
              <w:rPr>
                <w:sz w:val="16"/>
              </w:rPr>
            </w:r>
            <w:r>
              <w:rPr>
                <w:sz w:val="16"/>
              </w:rPr>
              <w:t>0,4660</w:t>
            </w:r>
          </w:p>
        </w:tc>
        <w:tc>
          <w:tcPr>
            <w:tcW w:type="dxa" w:w="1624"/>
          </w:tcPr>
          <w:p>
            <w:r>
              <w:rPr>
                <w:sz w:val="16"/>
              </w:rPr>
            </w:r>
            <w:r>
              <w:rPr>
                <w:sz w:val="16"/>
              </w:rPr>
              <w:t>n_estimators=500, learning_rate=0,0117, num_leaves=44, min_child_samples=20, subsample=0,6797, colsample_bytree=0,6304, reg_lambda=0,0028, reg_alpha=0,0039</w:t>
            </w:r>
          </w:p>
        </w:tc>
      </w:tr>
      <w:tr>
        <w:tc>
          <w:tcPr>
            <w:tcW w:type="dxa" w:w="1624"/>
          </w:tcPr>
          <w:p>
            <w:r>
              <w:rPr>
                <w:sz w:val="16"/>
              </w:rPr>
            </w:r>
            <w:r>
              <w:rPr>
                <w:sz w:val="16"/>
              </w:rPr>
              <w:t>xgboost</w:t>
            </w:r>
          </w:p>
        </w:tc>
        <w:tc>
          <w:tcPr>
            <w:tcW w:type="dxa" w:w="1624"/>
          </w:tcPr>
          <w:p>
            <w:r>
              <w:rPr>
                <w:sz w:val="16"/>
              </w:rPr>
            </w:r>
            <w:r>
              <w:rPr>
                <w:sz w:val="16"/>
              </w:rPr>
              <w:t>60</w:t>
            </w:r>
          </w:p>
        </w:tc>
        <w:tc>
          <w:tcPr>
            <w:tcW w:type="dxa" w:w="1624"/>
          </w:tcPr>
          <w:p>
            <w:r>
              <w:rPr>
                <w:sz w:val="16"/>
              </w:rPr>
            </w:r>
            <w:r>
              <w:rPr>
                <w:sz w:val="16"/>
              </w:rPr>
              <w:t>71</w:t>
            </w:r>
          </w:p>
        </w:tc>
        <w:tc>
          <w:tcPr>
            <w:tcW w:type="dxa" w:w="1624"/>
          </w:tcPr>
          <w:p>
            <w:r>
              <w:rPr>
                <w:sz w:val="16"/>
              </w:rPr>
            </w:r>
            <w:r>
              <w:rPr>
                <w:sz w:val="16"/>
              </w:rPr>
              <w:t>0,4522</w:t>
            </w:r>
          </w:p>
        </w:tc>
        <w:tc>
          <w:tcPr>
            <w:tcW w:type="dxa" w:w="1624"/>
          </w:tcPr>
          <w:p>
            <w:r>
              <w:rPr>
                <w:sz w:val="16"/>
              </w:rPr>
            </w:r>
            <w:r>
              <w:rPr>
                <w:sz w:val="16"/>
              </w:rPr>
              <w:t>0,4629</w:t>
            </w:r>
          </w:p>
        </w:tc>
        <w:tc>
          <w:tcPr>
            <w:tcW w:type="dxa" w:w="1624"/>
          </w:tcPr>
          <w:p>
            <w:r>
              <w:rPr>
                <w:sz w:val="16"/>
              </w:rPr>
            </w:r>
            <w:r>
              <w:rPr>
                <w:sz w:val="16"/>
              </w:rPr>
              <w:t>n_estimators=500, learning_rate=0,0230, max_depth=8, min_child_weight=30,9075, subsample=0,9927, colsample_bytree=0,4401, reg_lambda=0,1119, gamma=0,0036</w:t>
            </w:r>
          </w:p>
        </w:tc>
      </w:tr>
    </w:tbl>
    <w:p/>
    <w:p>
      <w:pPr>
        <w:jc w:val="center"/>
      </w:pPr>
      <w:r>
        <w:drawing>
          <wp:inline xmlns:a="http://schemas.openxmlformats.org/drawingml/2006/main" xmlns:pic="http://schemas.openxmlformats.org/drawingml/2006/picture">
            <wp:extent cx="5760000" cy="2931024"/>
            <wp:docPr id="8" name="Picture 8"/>
            <wp:cNvGraphicFramePr>
              <a:graphicFrameLocks noChangeAspect="1"/>
            </wp:cNvGraphicFramePr>
            <a:graphic>
              <a:graphicData uri="http://schemas.openxmlformats.org/drawingml/2006/picture">
                <pic:pic>
                  <pic:nvPicPr>
                    <pic:cNvPr id="0" name="tuning_convergence_lightgbm.png"/>
                    <pic:cNvPicPr/>
                  </pic:nvPicPr>
                  <pic:blipFill>
                    <a:blip r:embed="rId16"/>
                    <a:stretch>
                      <a:fillRect/>
                    </a:stretch>
                  </pic:blipFill>
                  <pic:spPr>
                    <a:xfrm>
                      <a:off x="0" y="0"/>
                      <a:ext cx="5760000" cy="2931024"/>
                    </a:xfrm>
                    <a:prstGeom prst="rect"/>
                  </pic:spPr>
                </pic:pic>
              </a:graphicData>
            </a:graphic>
          </wp:inline>
        </w:drawing>
      </w:r>
    </w:p>
    <w:p>
      <w:pPr>
        <w:jc w:val="center"/>
      </w:pPr>
      <w:r>
        <w:rPr>
          <w:i/>
          <w:sz w:val="18"/>
        </w:rPr>
        <w:t>Convergencia Optuna LightGBM</w:t>
      </w:r>
    </w:p>
    <w:p>
      <w:r>
        <w:rPr>
          <w:b/>
        </w:rPr>
        <w:t>Lectura:</w:t>
      </w:r>
    </w:p>
    <w:p>
      <w:pPr>
        <w:pStyle w:val="ListBullet"/>
      </w:pPr>
      <w:r>
        <w:t>La mejora obtenida es pequeña: de 0,4589 a 0,4660 en LightGBM. El techo lo impone la información disponible antes del contacto, más que el algoritmo.</w:t>
      </w:r>
    </w:p>
    <w:p>
      <w:pPr>
        <w:pStyle w:val="ListBullet"/>
      </w:pPr>
      <w:r>
        <w:t>La PR-AUC del mejor trial es levemente optimista, porque se seleccionó sobre los mismos folds. La estimación insesgada es la del conjunto de test.</w:t>
      </w:r>
    </w:p>
    <w:p>
      <w:pPr>
        <w:pStyle w:val="Heading3"/>
      </w:pPr>
      <w:r>
        <w:t>4.5 Selección del modelo final</w:t>
      </w:r>
    </w:p>
    <w:p>
      <w:r>
        <w:rPr>
          <w:b/>
        </w:rPr>
        <w:t>Criterios de la matriz de decisión</w:t>
      </w:r>
      <w:r>
        <w:t xml:space="preserve"> (cada uno normalizado entre candidatos):</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6"/>
              </w:rPr>
            </w:r>
            <w:r>
              <w:rPr>
                <w:b/>
                <w:sz w:val="16"/>
              </w:rPr>
              <w:t>Criterio</w:t>
            </w:r>
          </w:p>
        </w:tc>
        <w:tc>
          <w:tcPr>
            <w:tcW w:type="dxa" w:w="4873"/>
          </w:tcPr>
          <w:p>
            <w:r>
              <w:rPr>
                <w:b/>
                <w:sz w:val="16"/>
              </w:rPr>
            </w:r>
            <w:r>
              <w:rPr>
                <w:b/>
                <w:sz w:val="16"/>
              </w:rPr>
              <w:t>Peso</w:t>
            </w:r>
          </w:p>
        </w:tc>
      </w:tr>
      <w:tr>
        <w:tc>
          <w:tcPr>
            <w:tcW w:type="dxa" w:w="4873"/>
          </w:tcPr>
          <w:p>
            <w:r>
              <w:rPr>
                <w:sz w:val="16"/>
              </w:rPr>
            </w:r>
            <w:r>
              <w:rPr>
                <w:sz w:val="16"/>
              </w:rPr>
              <w:t>PR-AUC</w:t>
            </w:r>
          </w:p>
        </w:tc>
        <w:tc>
          <w:tcPr>
            <w:tcW w:type="dxa" w:w="4873"/>
          </w:tcPr>
          <w:p>
            <w:r>
              <w:rPr>
                <w:sz w:val="16"/>
              </w:rPr>
            </w:r>
            <w:r>
              <w:rPr>
                <w:sz w:val="16"/>
              </w:rPr>
              <w:t>35 %</w:t>
            </w:r>
          </w:p>
        </w:tc>
      </w:tr>
      <w:tr>
        <w:tc>
          <w:tcPr>
            <w:tcW w:type="dxa" w:w="4873"/>
          </w:tcPr>
          <w:p>
            <w:r>
              <w:rPr>
                <w:sz w:val="16"/>
              </w:rPr>
            </w:r>
            <w:r>
              <w:rPr>
                <w:sz w:val="16"/>
              </w:rPr>
              <w:t>Lift@20 %</w:t>
            </w:r>
          </w:p>
        </w:tc>
        <w:tc>
          <w:tcPr>
            <w:tcW w:type="dxa" w:w="4873"/>
          </w:tcPr>
          <w:p>
            <w:r>
              <w:rPr>
                <w:sz w:val="16"/>
              </w:rPr>
            </w:r>
            <w:r>
              <w:rPr>
                <w:sz w:val="16"/>
              </w:rPr>
              <w:t>25 %</w:t>
            </w:r>
          </w:p>
        </w:tc>
      </w:tr>
      <w:tr>
        <w:tc>
          <w:tcPr>
            <w:tcW w:type="dxa" w:w="4873"/>
          </w:tcPr>
          <w:p>
            <w:r>
              <w:rPr>
                <w:sz w:val="16"/>
              </w:rPr>
            </w:r>
            <w:r>
              <w:rPr>
                <w:sz w:val="16"/>
              </w:rPr>
              <w:t>Estabilidad entre folds</w:t>
            </w:r>
          </w:p>
        </w:tc>
        <w:tc>
          <w:tcPr>
            <w:tcW w:type="dxa" w:w="4873"/>
          </w:tcPr>
          <w:p>
            <w:r>
              <w:rPr>
                <w:sz w:val="16"/>
              </w:rPr>
            </w:r>
            <w:r>
              <w:rPr>
                <w:sz w:val="16"/>
              </w:rPr>
              <w:t>15 %</w:t>
            </w:r>
          </w:p>
        </w:tc>
      </w:tr>
      <w:tr>
        <w:tc>
          <w:tcPr>
            <w:tcW w:type="dxa" w:w="4873"/>
          </w:tcPr>
          <w:p>
            <w:r>
              <w:rPr>
                <w:sz w:val="16"/>
              </w:rPr>
            </w:r>
            <w:r>
              <w:rPr>
                <w:sz w:val="16"/>
              </w:rPr>
              <w:t>Interpretabilidad</w:t>
            </w:r>
          </w:p>
        </w:tc>
        <w:tc>
          <w:tcPr>
            <w:tcW w:type="dxa" w:w="4873"/>
          </w:tcPr>
          <w:p>
            <w:r>
              <w:rPr>
                <w:sz w:val="16"/>
              </w:rPr>
            </w:r>
            <w:r>
              <w:rPr>
                <w:sz w:val="16"/>
              </w:rPr>
              <w:t>15 %</w:t>
            </w:r>
          </w:p>
        </w:tc>
      </w:tr>
      <w:tr>
        <w:tc>
          <w:tcPr>
            <w:tcW w:type="dxa" w:w="4873"/>
          </w:tcPr>
          <w:p>
            <w:r>
              <w:rPr>
                <w:sz w:val="16"/>
              </w:rPr>
            </w:r>
            <w:r>
              <w:rPr>
                <w:sz w:val="16"/>
              </w:rPr>
              <w:t>Velocidad de inferencia</w:t>
            </w:r>
          </w:p>
        </w:tc>
        <w:tc>
          <w:tcPr>
            <w:tcW w:type="dxa" w:w="4873"/>
          </w:tcPr>
          <w:p>
            <w:r>
              <w:rPr>
                <w:sz w:val="16"/>
              </w:rPr>
            </w:r>
            <w:r>
              <w:rPr>
                <w:sz w:val="16"/>
              </w:rPr>
              <w:t>10 %</w:t>
            </w:r>
          </w:p>
        </w:tc>
      </w:tr>
    </w:tbl>
    <w:p/>
    <w:p>
      <w:r>
        <w:rPr>
          <w:i/>
        </w:rPr>
        <w:t>Tabla 7. Matriz de decisión.</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6"/>
              </w:rPr>
            </w:r>
            <w:r>
              <w:rPr>
                <w:b/>
                <w:sz w:val="16"/>
              </w:rPr>
              <w:t>Candidato</w:t>
            </w:r>
          </w:p>
        </w:tc>
        <w:tc>
          <w:tcPr>
            <w:tcW w:type="dxa" w:w="1392"/>
          </w:tcPr>
          <w:p>
            <w:r>
              <w:rPr>
                <w:b/>
                <w:sz w:val="16"/>
              </w:rPr>
            </w:r>
            <w:r>
              <w:rPr>
                <w:b/>
                <w:sz w:val="16"/>
              </w:rPr>
              <w:t>PR-AUC</w:t>
            </w:r>
          </w:p>
        </w:tc>
        <w:tc>
          <w:tcPr>
            <w:tcW w:type="dxa" w:w="1392"/>
          </w:tcPr>
          <w:p>
            <w:r>
              <w:rPr>
                <w:b/>
                <w:sz w:val="16"/>
              </w:rPr>
            </w:r>
            <w:r>
              <w:rPr>
                <w:b/>
                <w:sz w:val="16"/>
              </w:rPr>
              <w:t>Desvío PR-AUC</w:t>
            </w:r>
          </w:p>
        </w:tc>
        <w:tc>
          <w:tcPr>
            <w:tcW w:type="dxa" w:w="1392"/>
          </w:tcPr>
          <w:p>
            <w:r>
              <w:rPr>
                <w:b/>
                <w:sz w:val="16"/>
              </w:rPr>
            </w:r>
            <w:r>
              <w:rPr>
                <w:b/>
                <w:sz w:val="16"/>
              </w:rPr>
              <w:t>Lift@20 %</w:t>
            </w:r>
          </w:p>
        </w:tc>
        <w:tc>
          <w:tcPr>
            <w:tcW w:type="dxa" w:w="1392"/>
          </w:tcPr>
          <w:p>
            <w:r>
              <w:rPr>
                <w:b/>
                <w:sz w:val="16"/>
              </w:rPr>
            </w:r>
            <w:r>
              <w:rPr>
                <w:b/>
                <w:sz w:val="16"/>
              </w:rPr>
              <w:t>Interpretab. (1-5)</w:t>
            </w:r>
          </w:p>
        </w:tc>
        <w:tc>
          <w:tcPr>
            <w:tcW w:type="dxa" w:w="1392"/>
          </w:tcPr>
          <w:p>
            <w:r>
              <w:rPr>
                <w:b/>
                <w:sz w:val="16"/>
              </w:rPr>
            </w:r>
            <w:r>
              <w:rPr>
                <w:b/>
                <w:sz w:val="16"/>
              </w:rPr>
              <w:t>ms / 1.000 filas</w:t>
            </w:r>
          </w:p>
        </w:tc>
        <w:tc>
          <w:tcPr>
            <w:tcW w:type="dxa" w:w="1392"/>
          </w:tcPr>
          <w:p>
            <w:r>
              <w:rPr>
                <w:b/>
                <w:sz w:val="16"/>
              </w:rPr>
            </w:r>
            <w:r>
              <w:rPr>
                <w:b/>
                <w:sz w:val="16"/>
              </w:rPr>
              <w:t>Puntaje ponderado</w:t>
            </w:r>
          </w:p>
        </w:tc>
      </w:tr>
      <w:tr>
        <w:tc>
          <w:tcPr>
            <w:tcW w:type="dxa" w:w="1392"/>
          </w:tcPr>
          <w:p>
            <w:r>
              <w:rPr>
                <w:sz w:val="16"/>
              </w:rPr>
            </w:r>
            <w:r>
              <w:rPr>
                <w:sz w:val="16"/>
              </w:rPr>
              <w:t>lightgbm_tuned</w:t>
            </w:r>
          </w:p>
        </w:tc>
        <w:tc>
          <w:tcPr>
            <w:tcW w:type="dxa" w:w="1392"/>
          </w:tcPr>
          <w:p>
            <w:r>
              <w:rPr>
                <w:sz w:val="16"/>
              </w:rPr>
            </w:r>
            <w:r>
              <w:rPr>
                <w:sz w:val="16"/>
              </w:rPr>
              <w:t>0,466</w:t>
            </w:r>
          </w:p>
        </w:tc>
        <w:tc>
          <w:tcPr>
            <w:tcW w:type="dxa" w:w="1392"/>
          </w:tcPr>
          <w:p>
            <w:r>
              <w:rPr>
                <w:sz w:val="16"/>
              </w:rPr>
            </w:r>
            <w:r>
              <w:rPr>
                <w:sz w:val="16"/>
              </w:rPr>
              <w:t>0,020</w:t>
            </w:r>
          </w:p>
        </w:tc>
        <w:tc>
          <w:tcPr>
            <w:tcW w:type="dxa" w:w="1392"/>
          </w:tcPr>
          <w:p>
            <w:r>
              <w:rPr>
                <w:sz w:val="16"/>
              </w:rPr>
            </w:r>
            <w:r>
              <w:rPr>
                <w:sz w:val="16"/>
              </w:rPr>
              <w:t>3,15</w:t>
            </w:r>
          </w:p>
        </w:tc>
        <w:tc>
          <w:tcPr>
            <w:tcW w:type="dxa" w:w="1392"/>
          </w:tcPr>
          <w:p>
            <w:r>
              <w:rPr>
                <w:sz w:val="16"/>
              </w:rPr>
            </w:r>
            <w:r>
              <w:rPr>
                <w:sz w:val="16"/>
              </w:rPr>
              <w:t>2</w:t>
            </w:r>
          </w:p>
        </w:tc>
        <w:tc>
          <w:tcPr>
            <w:tcW w:type="dxa" w:w="1392"/>
          </w:tcPr>
          <w:p>
            <w:r>
              <w:rPr>
                <w:sz w:val="16"/>
              </w:rPr>
            </w:r>
            <w:r>
              <w:rPr>
                <w:sz w:val="16"/>
              </w:rPr>
              <w:t>15,3</w:t>
            </w:r>
          </w:p>
        </w:tc>
        <w:tc>
          <w:tcPr>
            <w:tcW w:type="dxa" w:w="1392"/>
          </w:tcPr>
          <w:p>
            <w:r>
              <w:rPr>
                <w:sz w:val="16"/>
              </w:rPr>
            </w:r>
            <w:r>
              <w:rPr>
                <w:sz w:val="16"/>
              </w:rPr>
              <w:t>0,690</w:t>
            </w:r>
          </w:p>
        </w:tc>
      </w:tr>
      <w:tr>
        <w:tc>
          <w:tcPr>
            <w:tcW w:type="dxa" w:w="1392"/>
          </w:tcPr>
          <w:p>
            <w:r>
              <w:rPr>
                <w:sz w:val="16"/>
              </w:rPr>
            </w:r>
            <w:r>
              <w:rPr>
                <w:sz w:val="16"/>
              </w:rPr>
              <w:t>xgboost_tuned</w:t>
            </w:r>
          </w:p>
        </w:tc>
        <w:tc>
          <w:tcPr>
            <w:tcW w:type="dxa" w:w="1392"/>
          </w:tcPr>
          <w:p>
            <w:r>
              <w:rPr>
                <w:sz w:val="16"/>
              </w:rPr>
            </w:r>
            <w:r>
              <w:rPr>
                <w:sz w:val="16"/>
              </w:rPr>
              <w:t>0,463</w:t>
            </w:r>
          </w:p>
        </w:tc>
        <w:tc>
          <w:tcPr>
            <w:tcW w:type="dxa" w:w="1392"/>
          </w:tcPr>
          <w:p>
            <w:r>
              <w:rPr>
                <w:sz w:val="16"/>
              </w:rPr>
            </w:r>
            <w:r>
              <w:rPr>
                <w:sz w:val="16"/>
              </w:rPr>
              <w:t>0,025</w:t>
            </w:r>
          </w:p>
        </w:tc>
        <w:tc>
          <w:tcPr>
            <w:tcW w:type="dxa" w:w="1392"/>
          </w:tcPr>
          <w:p>
            <w:r>
              <w:rPr>
                <w:sz w:val="16"/>
              </w:rPr>
            </w:r>
            <w:r>
              <w:rPr>
                <w:sz w:val="16"/>
              </w:rPr>
              <w:t>3,12</w:t>
            </w:r>
          </w:p>
        </w:tc>
        <w:tc>
          <w:tcPr>
            <w:tcW w:type="dxa" w:w="1392"/>
          </w:tcPr>
          <w:p>
            <w:r>
              <w:rPr>
                <w:sz w:val="16"/>
              </w:rPr>
            </w:r>
            <w:r>
              <w:rPr>
                <w:sz w:val="16"/>
              </w:rPr>
              <w:t>2</w:t>
            </w:r>
          </w:p>
        </w:tc>
        <w:tc>
          <w:tcPr>
            <w:tcW w:type="dxa" w:w="1392"/>
          </w:tcPr>
          <w:p>
            <w:r>
              <w:rPr>
                <w:sz w:val="16"/>
              </w:rPr>
            </w:r>
            <w:r>
              <w:rPr>
                <w:sz w:val="16"/>
              </w:rPr>
              <w:t>6,9</w:t>
            </w:r>
          </w:p>
        </w:tc>
        <w:tc>
          <w:tcPr>
            <w:tcW w:type="dxa" w:w="1392"/>
          </w:tcPr>
          <w:p>
            <w:r>
              <w:rPr>
                <w:sz w:val="16"/>
              </w:rPr>
            </w:r>
            <w:r>
              <w:rPr>
                <w:sz w:val="16"/>
              </w:rPr>
              <w:t>0,667</w:t>
            </w:r>
          </w:p>
        </w:tc>
      </w:tr>
      <w:tr>
        <w:tc>
          <w:tcPr>
            <w:tcW w:type="dxa" w:w="1392"/>
          </w:tcPr>
          <w:p>
            <w:r>
              <w:rPr>
                <w:sz w:val="16"/>
              </w:rPr>
            </w:r>
            <w:r>
              <w:rPr>
                <w:sz w:val="16"/>
              </w:rPr>
              <w:t>xgboost_default</w:t>
            </w:r>
          </w:p>
        </w:tc>
        <w:tc>
          <w:tcPr>
            <w:tcW w:type="dxa" w:w="1392"/>
          </w:tcPr>
          <w:p>
            <w:r>
              <w:rPr>
                <w:sz w:val="16"/>
              </w:rPr>
            </w:r>
            <w:r>
              <w:rPr>
                <w:sz w:val="16"/>
              </w:rPr>
              <w:t>0,452</w:t>
            </w:r>
          </w:p>
        </w:tc>
        <w:tc>
          <w:tcPr>
            <w:tcW w:type="dxa" w:w="1392"/>
          </w:tcPr>
          <w:p>
            <w:r>
              <w:rPr>
                <w:sz w:val="16"/>
              </w:rPr>
            </w:r>
            <w:r>
              <w:rPr>
                <w:sz w:val="16"/>
              </w:rPr>
              <w:t>0,018</w:t>
            </w:r>
          </w:p>
        </w:tc>
        <w:tc>
          <w:tcPr>
            <w:tcW w:type="dxa" w:w="1392"/>
          </w:tcPr>
          <w:p>
            <w:r>
              <w:rPr>
                <w:sz w:val="16"/>
              </w:rPr>
            </w:r>
            <w:r>
              <w:rPr>
                <w:sz w:val="16"/>
              </w:rPr>
              <w:t>3,09</w:t>
            </w:r>
          </w:p>
        </w:tc>
        <w:tc>
          <w:tcPr>
            <w:tcW w:type="dxa" w:w="1392"/>
          </w:tcPr>
          <w:p>
            <w:r>
              <w:rPr>
                <w:sz w:val="16"/>
              </w:rPr>
            </w:r>
            <w:r>
              <w:rPr>
                <w:sz w:val="16"/>
              </w:rPr>
              <w:t>2</w:t>
            </w:r>
          </w:p>
        </w:tc>
        <w:tc>
          <w:tcPr>
            <w:tcW w:type="dxa" w:w="1392"/>
          </w:tcPr>
          <w:p>
            <w:r>
              <w:rPr>
                <w:sz w:val="16"/>
              </w:rPr>
            </w:r>
            <w:r>
              <w:rPr>
                <w:sz w:val="16"/>
              </w:rPr>
              <w:t>6,4</w:t>
            </w:r>
          </w:p>
        </w:tc>
        <w:tc>
          <w:tcPr>
            <w:tcW w:type="dxa" w:w="1392"/>
          </w:tcPr>
          <w:p>
            <w:r>
              <w:rPr>
                <w:sz w:val="16"/>
              </w:rPr>
            </w:r>
            <w:r>
              <w:rPr>
                <w:sz w:val="16"/>
              </w:rPr>
              <w:t>0,652</w:t>
            </w:r>
          </w:p>
        </w:tc>
      </w:tr>
      <w:tr>
        <w:tc>
          <w:tcPr>
            <w:tcW w:type="dxa" w:w="1392"/>
          </w:tcPr>
          <w:p>
            <w:r>
              <w:rPr>
                <w:sz w:val="16"/>
              </w:rPr>
            </w:r>
            <w:r>
              <w:rPr>
                <w:sz w:val="16"/>
              </w:rPr>
              <w:t>lightgbm_default</w:t>
            </w:r>
          </w:p>
        </w:tc>
        <w:tc>
          <w:tcPr>
            <w:tcW w:type="dxa" w:w="1392"/>
          </w:tcPr>
          <w:p>
            <w:r>
              <w:rPr>
                <w:sz w:val="16"/>
              </w:rPr>
            </w:r>
            <w:r>
              <w:rPr>
                <w:sz w:val="16"/>
              </w:rPr>
              <w:t>0,459</w:t>
            </w:r>
          </w:p>
        </w:tc>
        <w:tc>
          <w:tcPr>
            <w:tcW w:type="dxa" w:w="1392"/>
          </w:tcPr>
          <w:p>
            <w:r>
              <w:rPr>
                <w:sz w:val="16"/>
              </w:rPr>
            </w:r>
            <w:r>
              <w:rPr>
                <w:sz w:val="16"/>
              </w:rPr>
              <w:t>0,020</w:t>
            </w:r>
          </w:p>
        </w:tc>
        <w:tc>
          <w:tcPr>
            <w:tcW w:type="dxa" w:w="1392"/>
          </w:tcPr>
          <w:p>
            <w:r>
              <w:rPr>
                <w:sz w:val="16"/>
              </w:rPr>
            </w:r>
            <w:r>
              <w:rPr>
                <w:sz w:val="16"/>
              </w:rPr>
              <w:t>3,12</w:t>
            </w:r>
          </w:p>
        </w:tc>
        <w:tc>
          <w:tcPr>
            <w:tcW w:type="dxa" w:w="1392"/>
          </w:tcPr>
          <w:p>
            <w:r>
              <w:rPr>
                <w:sz w:val="16"/>
              </w:rPr>
            </w:r>
            <w:r>
              <w:rPr>
                <w:sz w:val="16"/>
              </w:rPr>
              <w:t>2</w:t>
            </w:r>
          </w:p>
        </w:tc>
        <w:tc>
          <w:tcPr>
            <w:tcW w:type="dxa" w:w="1392"/>
          </w:tcPr>
          <w:p>
            <w:r>
              <w:rPr>
                <w:sz w:val="16"/>
              </w:rPr>
            </w:r>
            <w:r>
              <w:rPr>
                <w:sz w:val="16"/>
              </w:rPr>
              <w:t>13,1</w:t>
            </w:r>
          </w:p>
        </w:tc>
        <w:tc>
          <w:tcPr>
            <w:tcW w:type="dxa" w:w="1392"/>
          </w:tcPr>
          <w:p>
            <w:r>
              <w:rPr>
                <w:sz w:val="16"/>
              </w:rPr>
            </w:r>
            <w:r>
              <w:rPr>
                <w:sz w:val="16"/>
              </w:rPr>
              <w:t>0,632</w:t>
            </w:r>
          </w:p>
        </w:tc>
      </w:tr>
      <w:tr>
        <w:tc>
          <w:tcPr>
            <w:tcW w:type="dxa" w:w="1392"/>
          </w:tcPr>
          <w:p>
            <w:r>
              <w:rPr>
                <w:sz w:val="16"/>
              </w:rPr>
            </w:r>
            <w:r>
              <w:rPr>
                <w:sz w:val="16"/>
              </w:rPr>
              <w:t>logreg_default</w:t>
            </w:r>
          </w:p>
        </w:tc>
        <w:tc>
          <w:tcPr>
            <w:tcW w:type="dxa" w:w="1392"/>
          </w:tcPr>
          <w:p>
            <w:r>
              <w:rPr>
                <w:sz w:val="16"/>
              </w:rPr>
            </w:r>
            <w:r>
              <w:rPr>
                <w:sz w:val="16"/>
              </w:rPr>
              <w:t>0,412</w:t>
            </w:r>
          </w:p>
        </w:tc>
        <w:tc>
          <w:tcPr>
            <w:tcW w:type="dxa" w:w="1392"/>
          </w:tcPr>
          <w:p>
            <w:r>
              <w:rPr>
                <w:sz w:val="16"/>
              </w:rPr>
            </w:r>
            <w:r>
              <w:rPr>
                <w:sz w:val="16"/>
              </w:rPr>
              <w:t>0,012</w:t>
            </w:r>
          </w:p>
        </w:tc>
        <w:tc>
          <w:tcPr>
            <w:tcW w:type="dxa" w:w="1392"/>
          </w:tcPr>
          <w:p>
            <w:r>
              <w:rPr>
                <w:sz w:val="16"/>
              </w:rPr>
            </w:r>
            <w:r>
              <w:rPr>
                <w:sz w:val="16"/>
              </w:rPr>
              <w:t>2,85</w:t>
            </w:r>
          </w:p>
        </w:tc>
        <w:tc>
          <w:tcPr>
            <w:tcW w:type="dxa" w:w="1392"/>
          </w:tcPr>
          <w:p>
            <w:r>
              <w:rPr>
                <w:sz w:val="16"/>
              </w:rPr>
            </w:r>
            <w:r>
              <w:rPr>
                <w:sz w:val="16"/>
              </w:rPr>
              <w:t>5</w:t>
            </w:r>
          </w:p>
        </w:tc>
        <w:tc>
          <w:tcPr>
            <w:tcW w:type="dxa" w:w="1392"/>
          </w:tcPr>
          <w:p>
            <w:r>
              <w:rPr>
                <w:sz w:val="16"/>
              </w:rPr>
            </w:r>
            <w:r>
              <w:rPr>
                <w:sz w:val="16"/>
              </w:rPr>
              <w:t>5,3</w:t>
            </w:r>
          </w:p>
        </w:tc>
        <w:tc>
          <w:tcPr>
            <w:tcW w:type="dxa" w:w="1392"/>
          </w:tcPr>
          <w:p>
            <w:r>
              <w:rPr>
                <w:sz w:val="16"/>
              </w:rPr>
            </w:r>
            <w:r>
              <w:rPr>
                <w:sz w:val="16"/>
              </w:rPr>
              <w:t>0,400</w:t>
            </w:r>
          </w:p>
        </w:tc>
      </w:tr>
    </w:tbl>
    <w:p/>
    <w:p>
      <w:r>
        <w:rPr>
          <w:b/>
        </w:rPr>
        <w:t>Resultado:</w:t>
      </w:r>
    </w:p>
    <w:p>
      <w:pPr>
        <w:pStyle w:val="ListBullet"/>
      </w:pPr>
      <w:r>
        <w:t xml:space="preserve">Se seleccionó </w:t>
      </w:r>
      <w:r>
        <w:rPr>
          <w:b/>
        </w:rPr>
        <w:t>LightGBM tuneado</w:t>
      </w:r>
      <w:r>
        <w:t xml:space="preserve"> (puntaje 0,690), con los siguientes hiperparámetros:</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6"/>
              </w:rPr>
            </w:r>
            <w:r>
              <w:rPr>
                <w:b/>
                <w:sz w:val="16"/>
              </w:rPr>
              <w:t>Hiperparámetro</w:t>
            </w:r>
          </w:p>
        </w:tc>
        <w:tc>
          <w:tcPr>
            <w:tcW w:type="dxa" w:w="4873"/>
          </w:tcPr>
          <w:p>
            <w:r>
              <w:rPr>
                <w:b/>
                <w:sz w:val="16"/>
              </w:rPr>
            </w:r>
            <w:r>
              <w:rPr>
                <w:b/>
                <w:sz w:val="16"/>
              </w:rPr>
              <w:t>Valor</w:t>
            </w:r>
          </w:p>
        </w:tc>
      </w:tr>
      <w:tr>
        <w:tc>
          <w:tcPr>
            <w:tcW w:type="dxa" w:w="4873"/>
          </w:tcPr>
          <w:p>
            <w:r>
              <w:rPr>
                <w:sz w:val="16"/>
              </w:rPr>
            </w:r>
            <w:r>
              <w:rPr>
                <w:sz w:val="16"/>
              </w:rPr>
              <w:t>Árboles</w:t>
            </w:r>
          </w:p>
        </w:tc>
        <w:tc>
          <w:tcPr>
            <w:tcW w:type="dxa" w:w="4873"/>
          </w:tcPr>
          <w:p>
            <w:r>
              <w:rPr>
                <w:sz w:val="16"/>
              </w:rPr>
            </w:r>
            <w:r>
              <w:rPr>
                <w:sz w:val="16"/>
              </w:rPr>
              <w:t>500</w:t>
            </w:r>
          </w:p>
        </w:tc>
      </w:tr>
      <w:tr>
        <w:tc>
          <w:tcPr>
            <w:tcW w:type="dxa" w:w="4873"/>
          </w:tcPr>
          <w:p>
            <w:r>
              <w:rPr>
                <w:sz w:val="16"/>
              </w:rPr>
            </w:r>
            <w:r>
              <w:rPr>
                <w:sz w:val="16"/>
              </w:rPr>
              <w:t>learning rate</w:t>
            </w:r>
          </w:p>
        </w:tc>
        <w:tc>
          <w:tcPr>
            <w:tcW w:type="dxa" w:w="4873"/>
          </w:tcPr>
          <w:p>
            <w:r>
              <w:rPr>
                <w:sz w:val="16"/>
              </w:rPr>
            </w:r>
            <w:r>
              <w:rPr>
                <w:sz w:val="16"/>
              </w:rPr>
              <w:t>0,0117</w:t>
            </w:r>
          </w:p>
        </w:tc>
      </w:tr>
      <w:tr>
        <w:tc>
          <w:tcPr>
            <w:tcW w:type="dxa" w:w="4873"/>
          </w:tcPr>
          <w:p>
            <w:r>
              <w:rPr>
                <w:sz w:val="16"/>
              </w:rPr>
            </w:r>
            <w:r>
              <w:rPr>
                <w:sz w:val="16"/>
              </w:rPr>
              <w:t>Hojas</w:t>
            </w:r>
          </w:p>
        </w:tc>
        <w:tc>
          <w:tcPr>
            <w:tcW w:type="dxa" w:w="4873"/>
          </w:tcPr>
          <w:p>
            <w:r>
              <w:rPr>
                <w:sz w:val="16"/>
              </w:rPr>
            </w:r>
            <w:r>
              <w:rPr>
                <w:sz w:val="16"/>
              </w:rPr>
              <w:t>44</w:t>
            </w:r>
          </w:p>
        </w:tc>
      </w:tr>
      <w:tr>
        <w:tc>
          <w:tcPr>
            <w:tcW w:type="dxa" w:w="4873"/>
          </w:tcPr>
          <w:p>
            <w:r>
              <w:rPr>
                <w:sz w:val="16"/>
              </w:rPr>
            </w:r>
            <w:r>
              <w:rPr>
                <w:sz w:val="16"/>
              </w:rPr>
              <w:t>min_child_samples</w:t>
            </w:r>
          </w:p>
        </w:tc>
        <w:tc>
          <w:tcPr>
            <w:tcW w:type="dxa" w:w="4873"/>
          </w:tcPr>
          <w:p>
            <w:r>
              <w:rPr>
                <w:sz w:val="16"/>
              </w:rPr>
            </w:r>
            <w:r>
              <w:rPr>
                <w:sz w:val="16"/>
              </w:rPr>
              <w:t>20</w:t>
            </w:r>
          </w:p>
        </w:tc>
      </w:tr>
      <w:tr>
        <w:tc>
          <w:tcPr>
            <w:tcW w:type="dxa" w:w="4873"/>
          </w:tcPr>
          <w:p>
            <w:r>
              <w:rPr>
                <w:sz w:val="16"/>
              </w:rPr>
            </w:r>
            <w:r>
              <w:rPr>
                <w:sz w:val="16"/>
              </w:rPr>
              <w:t>subsample</w:t>
            </w:r>
          </w:p>
        </w:tc>
        <w:tc>
          <w:tcPr>
            <w:tcW w:type="dxa" w:w="4873"/>
          </w:tcPr>
          <w:p>
            <w:r>
              <w:rPr>
                <w:sz w:val="16"/>
              </w:rPr>
            </w:r>
            <w:r>
              <w:rPr>
                <w:sz w:val="16"/>
              </w:rPr>
              <w:t>0,68</w:t>
            </w:r>
          </w:p>
        </w:tc>
      </w:tr>
      <w:tr>
        <w:tc>
          <w:tcPr>
            <w:tcW w:type="dxa" w:w="4873"/>
          </w:tcPr>
          <w:p>
            <w:r>
              <w:rPr>
                <w:sz w:val="16"/>
              </w:rPr>
            </w:r>
            <w:r>
              <w:rPr>
                <w:sz w:val="16"/>
              </w:rPr>
              <w:t>colsample_bytree</w:t>
            </w:r>
          </w:p>
        </w:tc>
        <w:tc>
          <w:tcPr>
            <w:tcW w:type="dxa" w:w="4873"/>
          </w:tcPr>
          <w:p>
            <w:r>
              <w:rPr>
                <w:sz w:val="16"/>
              </w:rPr>
            </w:r>
            <w:r>
              <w:rPr>
                <w:sz w:val="16"/>
              </w:rPr>
              <w:t>0,63</w:t>
            </w:r>
          </w:p>
        </w:tc>
      </w:tr>
    </w:tbl>
    <w:p/>
    <w:p>
      <w:pPr>
        <w:pStyle w:val="ListBullet"/>
      </w:pPr>
      <w:r>
        <w:t>La regresión logística (0,400) es la más estable e interpretable, pero pierde alrededor de 0,05 de PR-AUC. Se conserva como baseline y como contraste de explicabilidad.</w:t>
      </w:r>
    </w:p>
    <w:p>
      <w:pPr>
        <w:pStyle w:val="ListBullet"/>
      </w:pPr>
      <w:r>
        <w:t>La menor interpretabilidad de LightGBM se compensa con SHAP.</w:t>
      </w:r>
    </w:p>
    <w:p>
      <w:pPr>
        <w:pStyle w:val="Heading3"/>
      </w:pPr>
      <w:r>
        <w:t>4.6 Umbral operativo</w:t>
      </w:r>
    </w:p>
    <w:p>
      <w:r>
        <w:t xml:space="preserve">El umbral se eligió con las predicciones </w:t>
      </w:r>
      <w:r>
        <w:rPr>
          <w:i/>
        </w:rPr>
        <w:t>out-of-fold</w:t>
      </w:r>
      <w:r>
        <w:t xml:space="preserve"> del modelo final, maximizando el beneficio esperado con V = 20 y C = 1.</w:t>
      </w:r>
    </w:p>
    <w:p>
      <w:r>
        <w:rPr>
          <w:b/>
        </w:rPr>
        <w:t>Umbral de máximo beneficio: 0,050.</w:t>
      </w:r>
      <w:r>
        <w:t xml:space="preserve"> Coincide con el umbral teórico C/V, lo que confirma probabilidades bien calibradas. Con este umbral:</w:t>
      </w:r>
    </w:p>
    <w:p>
      <w:pPr>
        <w:pStyle w:val="ListBullet"/>
      </w:pPr>
      <w:r>
        <w:t>se contacta al 61,9 % de los clientes;</w:t>
      </w:r>
    </w:p>
    <w:p>
      <w:pPr>
        <w:pStyle w:val="ListBullet"/>
      </w:pPr>
      <w:r>
        <w:t>el recall es 0,891;</w:t>
      </w:r>
    </w:p>
    <w:p>
      <w:pPr>
        <w:pStyle w:val="ListBullet"/>
      </w:pPr>
      <w:r>
        <w:t>el beneficio es 59.772, frente a 54.670 si se contactara a todos.</w:t>
      </w:r>
    </w:p>
    <w:p>
      <w:r>
        <w:rPr>
          <w:b/>
        </w:rPr>
        <w:t>Umbral de máximo F1: 0,215.</w:t>
      </w:r>
    </w:p>
    <w:p>
      <w:pPr>
        <w:pStyle w:val="ListBullet"/>
      </w:pPr>
      <w:r>
        <w:t>Contacta solo al 13,4 % y reduce el beneficio a 45.363.</w:t>
      </w:r>
    </w:p>
    <w:p>
      <w:pPr>
        <w:pStyle w:val="ListBullet"/>
      </w:pPr>
      <w:r>
        <w:t>F1 pondera por igual precision y recall, e ignora que una conversión vale veinte veces lo que cuesta una llamada.</w:t>
      </w:r>
    </w:p>
    <w:p>
      <w:pPr>
        <w:jc w:val="center"/>
      </w:pPr>
      <w:r>
        <w:drawing>
          <wp:inline xmlns:a="http://schemas.openxmlformats.org/drawingml/2006/main" xmlns:pic="http://schemas.openxmlformats.org/drawingml/2006/picture">
            <wp:extent cx="5760000" cy="3066269"/>
            <wp:docPr id="9" name="Picture 9"/>
            <wp:cNvGraphicFramePr>
              <a:graphicFrameLocks noChangeAspect="1"/>
            </wp:cNvGraphicFramePr>
            <a:graphic>
              <a:graphicData uri="http://schemas.openxmlformats.org/drawingml/2006/picture">
                <pic:pic>
                  <pic:nvPicPr>
                    <pic:cNvPr id="0" name="threshold_selection.png"/>
                    <pic:cNvPicPr/>
                  </pic:nvPicPr>
                  <pic:blipFill>
                    <a:blip r:embed="rId17"/>
                    <a:stretch>
                      <a:fillRect/>
                    </a:stretch>
                  </pic:blipFill>
                  <pic:spPr>
                    <a:xfrm>
                      <a:off x="0" y="0"/>
                      <a:ext cx="5760000" cy="3066269"/>
                    </a:xfrm>
                    <a:prstGeom prst="rect"/>
                  </pic:spPr>
                </pic:pic>
              </a:graphicData>
            </a:graphic>
          </wp:inline>
        </w:drawing>
      </w:r>
    </w:p>
    <w:p>
      <w:pPr>
        <w:jc w:val="center"/>
      </w:pPr>
      <w:r>
        <w:rPr>
          <w:i/>
          <w:sz w:val="18"/>
        </w:rPr>
        <w:t>Selección del umbral</w:t>
      </w:r>
    </w:p>
    <w:p>
      <w:r>
        <w:rPr>
          <w:i/>
        </w:rPr>
        <w:t>Tabla 8. Sensibilidad del umbral al ratio V/C (predicciones OOF de train).</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6"/>
              </w:rPr>
            </w:r>
            <w:r>
              <w:rPr>
                <w:b/>
                <w:sz w:val="16"/>
              </w:rPr>
              <w:t>V/C</w:t>
            </w:r>
          </w:p>
        </w:tc>
        <w:tc>
          <w:tcPr>
            <w:tcW w:type="dxa" w:w="1392"/>
          </w:tcPr>
          <w:p>
            <w:r>
              <w:rPr>
                <w:b/>
                <w:sz w:val="16"/>
              </w:rPr>
            </w:r>
            <w:r>
              <w:rPr>
                <w:b/>
                <w:sz w:val="16"/>
              </w:rPr>
              <w:t>Umbral teórico C/V</w:t>
            </w:r>
          </w:p>
        </w:tc>
        <w:tc>
          <w:tcPr>
            <w:tcW w:type="dxa" w:w="1392"/>
          </w:tcPr>
          <w:p>
            <w:r>
              <w:rPr>
                <w:b/>
                <w:sz w:val="16"/>
              </w:rPr>
            </w:r>
            <w:r>
              <w:rPr>
                <w:b/>
                <w:sz w:val="16"/>
              </w:rPr>
              <w:t>Umbral óptimo OOF</w:t>
            </w:r>
          </w:p>
        </w:tc>
        <w:tc>
          <w:tcPr>
            <w:tcW w:type="dxa" w:w="1392"/>
          </w:tcPr>
          <w:p>
            <w:r>
              <w:rPr>
                <w:b/>
                <w:sz w:val="16"/>
              </w:rPr>
            </w:r>
            <w:r>
              <w:rPr>
                <w:b/>
                <w:sz w:val="16"/>
              </w:rPr>
              <w:t>% contactado</w:t>
            </w:r>
          </w:p>
        </w:tc>
        <w:tc>
          <w:tcPr>
            <w:tcW w:type="dxa" w:w="1392"/>
          </w:tcPr>
          <w:p>
            <w:r>
              <w:rPr>
                <w:b/>
                <w:sz w:val="16"/>
              </w:rPr>
            </w:r>
            <w:r>
              <w:rPr>
                <w:b/>
                <w:sz w:val="16"/>
              </w:rPr>
              <w:t>Recall</w:t>
            </w:r>
          </w:p>
        </w:tc>
        <w:tc>
          <w:tcPr>
            <w:tcW w:type="dxa" w:w="1392"/>
          </w:tcPr>
          <w:p>
            <w:r>
              <w:rPr>
                <w:b/>
                <w:sz w:val="16"/>
              </w:rPr>
            </w:r>
            <w:r>
              <w:rPr>
                <w:b/>
                <w:sz w:val="16"/>
              </w:rPr>
              <w:t>Beneficio modelo</w:t>
            </w:r>
          </w:p>
        </w:tc>
        <w:tc>
          <w:tcPr>
            <w:tcW w:type="dxa" w:w="1392"/>
          </w:tcPr>
          <w:p>
            <w:r>
              <w:rPr>
                <w:b/>
                <w:sz w:val="16"/>
              </w:rPr>
            </w:r>
            <w:r>
              <w:rPr>
                <w:b/>
                <w:sz w:val="16"/>
              </w:rPr>
              <w:t>Beneficio contactar a todos</w:t>
            </w:r>
          </w:p>
        </w:tc>
      </w:tr>
      <w:tr>
        <w:tc>
          <w:tcPr>
            <w:tcW w:type="dxa" w:w="1392"/>
          </w:tcPr>
          <w:p>
            <w:r>
              <w:rPr>
                <w:sz w:val="16"/>
              </w:rPr>
            </w:r>
            <w:r>
              <w:rPr>
                <w:sz w:val="16"/>
              </w:rPr>
              <w:t>5</w:t>
            </w:r>
          </w:p>
        </w:tc>
        <w:tc>
          <w:tcPr>
            <w:tcW w:type="dxa" w:w="1392"/>
          </w:tcPr>
          <w:p>
            <w:r>
              <w:rPr>
                <w:sz w:val="16"/>
              </w:rPr>
            </w:r>
            <w:r>
              <w:rPr>
                <w:sz w:val="16"/>
              </w:rPr>
              <w:t>0,200</w:t>
            </w:r>
          </w:p>
        </w:tc>
        <w:tc>
          <w:tcPr>
            <w:tcW w:type="dxa" w:w="1392"/>
          </w:tcPr>
          <w:p>
            <w:r>
              <w:rPr>
                <w:sz w:val="16"/>
              </w:rPr>
            </w:r>
            <w:r>
              <w:rPr>
                <w:sz w:val="16"/>
              </w:rPr>
              <w:t>0,165</w:t>
            </w:r>
          </w:p>
        </w:tc>
        <w:tc>
          <w:tcPr>
            <w:tcW w:type="dxa" w:w="1392"/>
          </w:tcPr>
          <w:p>
            <w:r>
              <w:rPr>
                <w:sz w:val="16"/>
              </w:rPr>
            </w:r>
            <w:r>
              <w:rPr>
                <w:sz w:val="16"/>
              </w:rPr>
              <w:t>15,9</w:t>
            </w:r>
          </w:p>
        </w:tc>
        <w:tc>
          <w:tcPr>
            <w:tcW w:type="dxa" w:w="1392"/>
          </w:tcPr>
          <w:p>
            <w:r>
              <w:rPr>
                <w:sz w:val="16"/>
              </w:rPr>
            </w:r>
            <w:r>
              <w:rPr>
                <w:sz w:val="16"/>
              </w:rPr>
              <w:t>0,582</w:t>
            </w:r>
          </w:p>
        </w:tc>
        <w:tc>
          <w:tcPr>
            <w:tcW w:type="dxa" w:w="1392"/>
          </w:tcPr>
          <w:p>
            <w:r>
              <w:rPr>
                <w:sz w:val="16"/>
              </w:rPr>
            </w:r>
            <w:r>
              <w:rPr>
                <w:sz w:val="16"/>
              </w:rPr>
              <w:t>7.377</w:t>
            </w:r>
          </w:p>
        </w:tc>
        <w:tc>
          <w:tcPr>
            <w:tcW w:type="dxa" w:w="1392"/>
          </w:tcPr>
          <w:p>
            <w:r>
              <w:rPr>
                <w:sz w:val="16"/>
              </w:rPr>
            </w:r>
            <w:r>
              <w:rPr>
                <w:sz w:val="16"/>
              </w:rPr>
              <w:t>-16.850</w:t>
            </w:r>
          </w:p>
        </w:tc>
      </w:tr>
      <w:tr>
        <w:tc>
          <w:tcPr>
            <w:tcW w:type="dxa" w:w="1392"/>
          </w:tcPr>
          <w:p>
            <w:r>
              <w:rPr>
                <w:sz w:val="16"/>
              </w:rPr>
            </w:r>
            <w:r>
              <w:rPr>
                <w:sz w:val="16"/>
              </w:rPr>
              <w:t>10</w:t>
            </w:r>
          </w:p>
        </w:tc>
        <w:tc>
          <w:tcPr>
            <w:tcW w:type="dxa" w:w="1392"/>
          </w:tcPr>
          <w:p>
            <w:r>
              <w:rPr>
                <w:sz w:val="16"/>
              </w:rPr>
            </w:r>
            <w:r>
              <w:rPr>
                <w:sz w:val="16"/>
              </w:rPr>
              <w:t>0,100</w:t>
            </w:r>
          </w:p>
        </w:tc>
        <w:tc>
          <w:tcPr>
            <w:tcW w:type="dxa" w:w="1392"/>
          </w:tcPr>
          <w:p>
            <w:r>
              <w:rPr>
                <w:sz w:val="16"/>
              </w:rPr>
            </w:r>
            <w:r>
              <w:rPr>
                <w:sz w:val="16"/>
              </w:rPr>
              <w:t>0,110</w:t>
            </w:r>
          </w:p>
        </w:tc>
        <w:tc>
          <w:tcPr>
            <w:tcW w:type="dxa" w:w="1392"/>
          </w:tcPr>
          <w:p>
            <w:r>
              <w:rPr>
                <w:sz w:val="16"/>
              </w:rPr>
            </w:r>
            <w:r>
              <w:rPr>
                <w:sz w:val="16"/>
              </w:rPr>
              <w:t>24,0</w:t>
            </w:r>
          </w:p>
        </w:tc>
        <w:tc>
          <w:tcPr>
            <w:tcW w:type="dxa" w:w="1392"/>
          </w:tcPr>
          <w:p>
            <w:r>
              <w:rPr>
                <w:sz w:val="16"/>
              </w:rPr>
            </w:r>
            <w:r>
              <w:rPr>
                <w:sz w:val="16"/>
              </w:rPr>
              <w:t>0,670</w:t>
            </w:r>
          </w:p>
        </w:tc>
        <w:tc>
          <w:tcPr>
            <w:tcW w:type="dxa" w:w="1392"/>
          </w:tcPr>
          <w:p>
            <w:r>
              <w:rPr>
                <w:sz w:val="16"/>
              </w:rPr>
            </w:r>
            <w:r>
              <w:rPr>
                <w:sz w:val="16"/>
              </w:rPr>
              <w:t>22.207</w:t>
            </w:r>
          </w:p>
        </w:tc>
        <w:tc>
          <w:tcPr>
            <w:tcW w:type="dxa" w:w="1392"/>
          </w:tcPr>
          <w:p>
            <w:r>
              <w:rPr>
                <w:sz w:val="16"/>
              </w:rPr>
            </w:r>
            <w:r>
              <w:rPr>
                <w:sz w:val="16"/>
              </w:rPr>
              <w:t>6.990</w:t>
            </w:r>
          </w:p>
        </w:tc>
      </w:tr>
      <w:tr>
        <w:tc>
          <w:tcPr>
            <w:tcW w:type="dxa" w:w="1392"/>
          </w:tcPr>
          <w:p>
            <w:r>
              <w:rPr>
                <w:sz w:val="16"/>
              </w:rPr>
            </w:r>
            <w:r>
              <w:rPr>
                <w:sz w:val="16"/>
              </w:rPr>
              <w:t>20</w:t>
            </w:r>
          </w:p>
        </w:tc>
        <w:tc>
          <w:tcPr>
            <w:tcW w:type="dxa" w:w="1392"/>
          </w:tcPr>
          <w:p>
            <w:r>
              <w:rPr>
                <w:sz w:val="16"/>
              </w:rPr>
            </w:r>
            <w:r>
              <w:rPr>
                <w:sz w:val="16"/>
              </w:rPr>
              <w:t>0,050</w:t>
            </w:r>
          </w:p>
        </w:tc>
        <w:tc>
          <w:tcPr>
            <w:tcW w:type="dxa" w:w="1392"/>
          </w:tcPr>
          <w:p>
            <w:r>
              <w:rPr>
                <w:sz w:val="16"/>
              </w:rPr>
            </w:r>
            <w:r>
              <w:rPr>
                <w:sz w:val="16"/>
              </w:rPr>
              <w:t>0,050</w:t>
            </w:r>
          </w:p>
        </w:tc>
        <w:tc>
          <w:tcPr>
            <w:tcW w:type="dxa" w:w="1392"/>
          </w:tcPr>
          <w:p>
            <w:r>
              <w:rPr>
                <w:sz w:val="16"/>
              </w:rPr>
            </w:r>
            <w:r>
              <w:rPr>
                <w:sz w:val="16"/>
              </w:rPr>
              <w:t>61,9</w:t>
            </w:r>
          </w:p>
        </w:tc>
        <w:tc>
          <w:tcPr>
            <w:tcW w:type="dxa" w:w="1392"/>
          </w:tcPr>
          <w:p>
            <w:r>
              <w:rPr>
                <w:sz w:val="16"/>
              </w:rPr>
            </w:r>
            <w:r>
              <w:rPr>
                <w:sz w:val="16"/>
              </w:rPr>
              <w:t>0,891</w:t>
            </w:r>
          </w:p>
        </w:tc>
        <w:tc>
          <w:tcPr>
            <w:tcW w:type="dxa" w:w="1392"/>
          </w:tcPr>
          <w:p>
            <w:r>
              <w:rPr>
                <w:sz w:val="16"/>
              </w:rPr>
            </w:r>
            <w:r>
              <w:rPr>
                <w:sz w:val="16"/>
              </w:rPr>
              <w:t>59.772</w:t>
            </w:r>
          </w:p>
        </w:tc>
        <w:tc>
          <w:tcPr>
            <w:tcW w:type="dxa" w:w="1392"/>
          </w:tcPr>
          <w:p>
            <w:r>
              <w:rPr>
                <w:sz w:val="16"/>
              </w:rPr>
            </w:r>
            <w:r>
              <w:rPr>
                <w:sz w:val="16"/>
              </w:rPr>
              <w:t>54.670</w:t>
            </w:r>
          </w:p>
        </w:tc>
      </w:tr>
      <w:tr>
        <w:tc>
          <w:tcPr>
            <w:tcW w:type="dxa" w:w="1392"/>
          </w:tcPr>
          <w:p>
            <w:r>
              <w:rPr>
                <w:sz w:val="16"/>
              </w:rPr>
            </w:r>
            <w:r>
              <w:rPr>
                <w:sz w:val="16"/>
              </w:rPr>
              <w:t>50</w:t>
            </w:r>
          </w:p>
        </w:tc>
        <w:tc>
          <w:tcPr>
            <w:tcW w:type="dxa" w:w="1392"/>
          </w:tcPr>
          <w:p>
            <w:r>
              <w:rPr>
                <w:sz w:val="16"/>
              </w:rPr>
            </w:r>
            <w:r>
              <w:rPr>
                <w:sz w:val="16"/>
              </w:rPr>
              <w:t>0,020</w:t>
            </w:r>
          </w:p>
        </w:tc>
        <w:tc>
          <w:tcPr>
            <w:tcW w:type="dxa" w:w="1392"/>
          </w:tcPr>
          <w:p>
            <w:r>
              <w:rPr>
                <w:sz w:val="16"/>
              </w:rPr>
            </w:r>
            <w:r>
              <w:rPr>
                <w:sz w:val="16"/>
              </w:rPr>
              <w:t>0,023</w:t>
            </w:r>
          </w:p>
        </w:tc>
        <w:tc>
          <w:tcPr>
            <w:tcW w:type="dxa" w:w="1392"/>
          </w:tcPr>
          <w:p>
            <w:r>
              <w:rPr>
                <w:sz w:val="16"/>
              </w:rPr>
            </w:r>
            <w:r>
              <w:rPr>
                <w:sz w:val="16"/>
              </w:rPr>
              <w:t>97,0</w:t>
            </w:r>
          </w:p>
        </w:tc>
        <w:tc>
          <w:tcPr>
            <w:tcW w:type="dxa" w:w="1392"/>
          </w:tcPr>
          <w:p>
            <w:r>
              <w:rPr>
                <w:sz w:val="16"/>
              </w:rPr>
            </w:r>
            <w:r>
              <w:rPr>
                <w:sz w:val="16"/>
              </w:rPr>
              <w:t>0,996</w:t>
            </w:r>
          </w:p>
        </w:tc>
        <w:tc>
          <w:tcPr>
            <w:tcW w:type="dxa" w:w="1392"/>
          </w:tcPr>
          <w:p>
            <w:r>
              <w:rPr>
                <w:sz w:val="16"/>
              </w:rPr>
            </w:r>
            <w:r>
              <w:rPr>
                <w:sz w:val="16"/>
              </w:rPr>
              <w:t>197.885</w:t>
            </w:r>
          </w:p>
        </w:tc>
        <w:tc>
          <w:tcPr>
            <w:tcW w:type="dxa" w:w="1392"/>
          </w:tcPr>
          <w:p>
            <w:r>
              <w:rPr>
                <w:sz w:val="16"/>
              </w:rPr>
            </w:r>
            <w:r>
              <w:rPr>
                <w:sz w:val="16"/>
              </w:rPr>
              <w:t>197.710</w:t>
            </w:r>
          </w:p>
        </w:tc>
      </w:tr>
    </w:tbl>
    <w:p/>
    <w:p>
      <w:r>
        <w:br w:type="page"/>
      </w:r>
    </w:p>
    <w:p>
      <w:pPr>
        <w:pStyle w:val="Heading2"/>
      </w:pPr>
      <w:r>
        <w:t>5. Evaluación y análisis</w:t>
      </w:r>
    </w:p>
    <w:p>
      <w:pPr>
        <w:pStyle w:val="Heading3"/>
      </w:pPr>
      <w:r>
        <w:t>5.1 Resultados en el hold-out</w:t>
      </w:r>
    </w:p>
    <w:p>
      <w:r>
        <w:rPr>
          <w:b/>
        </w:rPr>
        <w:t>Condiciones de la evaluación:</w:t>
      </w:r>
    </w:p>
    <w:p>
      <w:pPr>
        <w:pStyle w:val="ListBullet"/>
      </w:pPr>
      <w:r>
        <w:t>El modelo, los hiperparámetros y el umbral quedaron fijados antes de leer el conjunto de test.</w:t>
      </w:r>
    </w:p>
    <w:p>
      <w:pPr>
        <w:pStyle w:val="ListBullet"/>
      </w:pPr>
      <w:r>
        <w:t xml:space="preserve">La evaluación se realizó </w:t>
      </w:r>
      <w:r>
        <w:rPr>
          <w:b/>
        </w:rPr>
        <w:t>una única vez</w:t>
      </w:r>
      <w:r>
        <w:t xml:space="preserve"> (</w:t>
      </w:r>
      <w:r>
        <w:rPr>
          <w:rFonts w:ascii="Consolas" w:hAnsi="Consolas"/>
        </w:rPr>
        <w:t>reports/tables/holdout_usage.json</w:t>
      </w:r>
      <w:r>
        <w:t>).</w:t>
      </w:r>
    </w:p>
    <w:p>
      <w:pPr>
        <w:pStyle w:val="ListBullet"/>
      </w:pPr>
      <w:r>
        <w:t xml:space="preserve">El umbral de la regresión logística también se eligió con sus propias predicciones </w:t>
      </w:r>
      <w:r>
        <w:rPr>
          <w:i/>
        </w:rPr>
        <w:t>out-of-fold</w:t>
      </w:r>
      <w:r>
        <w:t>.</w:t>
      </w:r>
    </w:p>
    <w:p>
      <w:r>
        <w:rPr>
          <w:i/>
        </w:rPr>
        <w:t>Tabla 9. Métricas en test.</w:t>
      </w:r>
    </w:p>
    <w:tbl>
      <w:tblPr>
        <w:tblStyle w:val="LightGrid-Accent1"/>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tcPr>
          <w:p>
            <w:r>
              <w:rPr>
                <w:b/>
                <w:sz w:val="16"/>
              </w:rPr>
            </w:r>
            <w:r>
              <w:rPr>
                <w:b/>
                <w:sz w:val="16"/>
              </w:rPr>
              <w:t>Modelo</w:t>
            </w:r>
          </w:p>
        </w:tc>
        <w:tc>
          <w:tcPr>
            <w:tcW w:type="dxa" w:w="886"/>
          </w:tcPr>
          <w:p>
            <w:r>
              <w:rPr>
                <w:b/>
                <w:sz w:val="16"/>
              </w:rPr>
            </w:r>
            <w:r>
              <w:rPr>
                <w:b/>
                <w:sz w:val="16"/>
              </w:rPr>
              <w:t>ROC-AUC</w:t>
            </w:r>
          </w:p>
        </w:tc>
        <w:tc>
          <w:tcPr>
            <w:tcW w:type="dxa" w:w="886"/>
          </w:tcPr>
          <w:p>
            <w:r>
              <w:rPr>
                <w:b/>
                <w:sz w:val="16"/>
              </w:rPr>
            </w:r>
            <w:r>
              <w:rPr>
                <w:b/>
                <w:sz w:val="16"/>
              </w:rPr>
              <w:t>PR-AUC</w:t>
            </w:r>
          </w:p>
        </w:tc>
        <w:tc>
          <w:tcPr>
            <w:tcW w:type="dxa" w:w="886"/>
          </w:tcPr>
          <w:p>
            <w:r>
              <w:rPr>
                <w:b/>
                <w:sz w:val="16"/>
              </w:rPr>
            </w:r>
            <w:r>
              <w:rPr>
                <w:b/>
                <w:sz w:val="16"/>
              </w:rPr>
              <w:t>Lift@10 %</w:t>
            </w:r>
          </w:p>
        </w:tc>
        <w:tc>
          <w:tcPr>
            <w:tcW w:type="dxa" w:w="886"/>
          </w:tcPr>
          <w:p>
            <w:r>
              <w:rPr>
                <w:b/>
                <w:sz w:val="16"/>
              </w:rPr>
            </w:r>
            <w:r>
              <w:rPr>
                <w:b/>
                <w:sz w:val="16"/>
              </w:rPr>
              <w:t>Lift@20 %</w:t>
            </w:r>
          </w:p>
        </w:tc>
        <w:tc>
          <w:tcPr>
            <w:tcW w:type="dxa" w:w="886"/>
          </w:tcPr>
          <w:p>
            <w:r>
              <w:rPr>
                <w:b/>
                <w:sz w:val="16"/>
              </w:rPr>
            </w:r>
            <w:r>
              <w:rPr>
                <w:b/>
                <w:sz w:val="16"/>
              </w:rPr>
              <w:t>Gain@20 %</w:t>
            </w:r>
          </w:p>
        </w:tc>
        <w:tc>
          <w:tcPr>
            <w:tcW w:type="dxa" w:w="886"/>
          </w:tcPr>
          <w:p>
            <w:r>
              <w:rPr>
                <w:b/>
                <w:sz w:val="16"/>
              </w:rPr>
            </w:r>
            <w:r>
              <w:rPr>
                <w:b/>
                <w:sz w:val="16"/>
              </w:rPr>
              <w:t>Brier</w:t>
            </w:r>
          </w:p>
        </w:tc>
        <w:tc>
          <w:tcPr>
            <w:tcW w:type="dxa" w:w="886"/>
          </w:tcPr>
          <w:p>
            <w:r>
              <w:rPr>
                <w:b/>
                <w:sz w:val="16"/>
              </w:rPr>
            </w:r>
            <w:r>
              <w:rPr>
                <w:b/>
                <w:sz w:val="16"/>
              </w:rPr>
              <w:t>Umbral</w:t>
            </w:r>
          </w:p>
        </w:tc>
        <w:tc>
          <w:tcPr>
            <w:tcW w:type="dxa" w:w="886"/>
          </w:tcPr>
          <w:p>
            <w:r>
              <w:rPr>
                <w:b/>
                <w:sz w:val="16"/>
              </w:rPr>
            </w:r>
            <w:r>
              <w:rPr>
                <w:b/>
                <w:sz w:val="16"/>
              </w:rPr>
              <w:t>Precision</w:t>
            </w:r>
          </w:p>
        </w:tc>
        <w:tc>
          <w:tcPr>
            <w:tcW w:type="dxa" w:w="886"/>
          </w:tcPr>
          <w:p>
            <w:r>
              <w:rPr>
                <w:b/>
                <w:sz w:val="16"/>
              </w:rPr>
            </w:r>
            <w:r>
              <w:rPr>
                <w:b/>
                <w:sz w:val="16"/>
              </w:rPr>
              <w:t>Recall</w:t>
            </w:r>
          </w:p>
        </w:tc>
        <w:tc>
          <w:tcPr>
            <w:tcW w:type="dxa" w:w="886"/>
          </w:tcPr>
          <w:p>
            <w:r>
              <w:rPr>
                <w:b/>
                <w:sz w:val="16"/>
              </w:rPr>
            </w:r>
            <w:r>
              <w:rPr>
                <w:b/>
                <w:sz w:val="16"/>
              </w:rPr>
              <w:t>F1</w:t>
            </w:r>
          </w:p>
        </w:tc>
      </w:tr>
      <w:tr>
        <w:tc>
          <w:tcPr>
            <w:tcW w:type="dxa" w:w="886"/>
          </w:tcPr>
          <w:p>
            <w:r>
              <w:rPr>
                <w:sz w:val="16"/>
              </w:rPr>
            </w:r>
            <w:r>
              <w:rPr>
                <w:sz w:val="16"/>
              </w:rPr>
              <w:t>LightGBM (final, pre-contacto)</w:t>
            </w:r>
          </w:p>
        </w:tc>
        <w:tc>
          <w:tcPr>
            <w:tcW w:type="dxa" w:w="886"/>
          </w:tcPr>
          <w:p>
            <w:r>
              <w:rPr>
                <w:sz w:val="16"/>
              </w:rPr>
            </w:r>
            <w:r>
              <w:rPr>
                <w:sz w:val="16"/>
              </w:rPr>
              <w:t>0,784</w:t>
            </w:r>
          </w:p>
        </w:tc>
        <w:tc>
          <w:tcPr>
            <w:tcW w:type="dxa" w:w="886"/>
          </w:tcPr>
          <w:p>
            <w:r>
              <w:rPr>
                <w:sz w:val="16"/>
              </w:rPr>
            </w:r>
            <w:r>
              <w:rPr>
                <w:sz w:val="16"/>
              </w:rPr>
              <w:t>0,435</w:t>
            </w:r>
          </w:p>
        </w:tc>
        <w:tc>
          <w:tcPr>
            <w:tcW w:type="dxa" w:w="886"/>
          </w:tcPr>
          <w:p>
            <w:r>
              <w:rPr>
                <w:sz w:val="16"/>
              </w:rPr>
            </w:r>
            <w:r>
              <w:rPr>
                <w:sz w:val="16"/>
              </w:rPr>
              <w:t>4,21</w:t>
            </w:r>
          </w:p>
        </w:tc>
        <w:tc>
          <w:tcPr>
            <w:tcW w:type="dxa" w:w="886"/>
          </w:tcPr>
          <w:p>
            <w:r>
              <w:rPr>
                <w:sz w:val="16"/>
              </w:rPr>
            </w:r>
            <w:r>
              <w:rPr>
                <w:sz w:val="16"/>
              </w:rPr>
              <w:t>2,98</w:t>
            </w:r>
          </w:p>
        </w:tc>
        <w:tc>
          <w:tcPr>
            <w:tcW w:type="dxa" w:w="886"/>
          </w:tcPr>
          <w:p>
            <w:r>
              <w:rPr>
                <w:sz w:val="16"/>
              </w:rPr>
            </w:r>
            <w:r>
              <w:rPr>
                <w:sz w:val="16"/>
              </w:rPr>
              <w:t>59,7 %</w:t>
            </w:r>
          </w:p>
        </w:tc>
        <w:tc>
          <w:tcPr>
            <w:tcW w:type="dxa" w:w="886"/>
          </w:tcPr>
          <w:p>
            <w:r>
              <w:rPr>
                <w:sz w:val="16"/>
              </w:rPr>
            </w:r>
            <w:r>
              <w:rPr>
                <w:sz w:val="16"/>
              </w:rPr>
              <w:t>0,082</w:t>
            </w:r>
          </w:p>
        </w:tc>
        <w:tc>
          <w:tcPr>
            <w:tcW w:type="dxa" w:w="886"/>
          </w:tcPr>
          <w:p>
            <w:r>
              <w:rPr>
                <w:sz w:val="16"/>
              </w:rPr>
            </w:r>
            <w:r>
              <w:rPr>
                <w:sz w:val="16"/>
              </w:rPr>
              <w:t>0,050</w:t>
            </w:r>
          </w:p>
        </w:tc>
        <w:tc>
          <w:tcPr>
            <w:tcW w:type="dxa" w:w="886"/>
          </w:tcPr>
          <w:p>
            <w:r>
              <w:rPr>
                <w:sz w:val="16"/>
              </w:rPr>
            </w:r>
            <w:r>
              <w:rPr>
                <w:sz w:val="16"/>
              </w:rPr>
              <w:t>0,163</w:t>
            </w:r>
          </w:p>
        </w:tc>
        <w:tc>
          <w:tcPr>
            <w:tcW w:type="dxa" w:w="886"/>
          </w:tcPr>
          <w:p>
            <w:r>
              <w:rPr>
                <w:sz w:val="16"/>
              </w:rPr>
            </w:r>
            <w:r>
              <w:rPr>
                <w:sz w:val="16"/>
              </w:rPr>
              <w:t>0,866</w:t>
            </w:r>
          </w:p>
        </w:tc>
        <w:tc>
          <w:tcPr>
            <w:tcW w:type="dxa" w:w="886"/>
          </w:tcPr>
          <w:p>
            <w:r>
              <w:rPr>
                <w:sz w:val="16"/>
              </w:rPr>
            </w:r>
            <w:r>
              <w:rPr>
                <w:sz w:val="16"/>
              </w:rPr>
              <w:t>0,275</w:t>
            </w:r>
          </w:p>
        </w:tc>
      </w:tr>
      <w:tr>
        <w:tc>
          <w:tcPr>
            <w:tcW w:type="dxa" w:w="886"/>
          </w:tcPr>
          <w:p>
            <w:r>
              <w:rPr>
                <w:sz w:val="16"/>
              </w:rPr>
            </w:r>
            <w:r>
              <w:rPr>
                <w:sz w:val="16"/>
              </w:rPr>
              <w:t>Regresión logística (baseline)</w:t>
            </w:r>
          </w:p>
        </w:tc>
        <w:tc>
          <w:tcPr>
            <w:tcW w:type="dxa" w:w="886"/>
          </w:tcPr>
          <w:p>
            <w:r>
              <w:rPr>
                <w:sz w:val="16"/>
              </w:rPr>
            </w:r>
            <w:r>
              <w:rPr>
                <w:sz w:val="16"/>
              </w:rPr>
              <w:t>0,738</w:t>
            </w:r>
          </w:p>
        </w:tc>
        <w:tc>
          <w:tcPr>
            <w:tcW w:type="dxa" w:w="886"/>
          </w:tcPr>
          <w:p>
            <w:r>
              <w:rPr>
                <w:sz w:val="16"/>
              </w:rPr>
            </w:r>
            <w:r>
              <w:rPr>
                <w:sz w:val="16"/>
              </w:rPr>
              <w:t>0,349</w:t>
            </w:r>
          </w:p>
        </w:tc>
        <w:tc>
          <w:tcPr>
            <w:tcW w:type="dxa" w:w="886"/>
          </w:tcPr>
          <w:p>
            <w:r>
              <w:rPr>
                <w:sz w:val="16"/>
              </w:rPr>
            </w:r>
            <w:r>
              <w:rPr>
                <w:sz w:val="16"/>
              </w:rPr>
              <w:t>3,81</w:t>
            </w:r>
          </w:p>
        </w:tc>
        <w:tc>
          <w:tcPr>
            <w:tcW w:type="dxa" w:w="886"/>
          </w:tcPr>
          <w:p>
            <w:r>
              <w:rPr>
                <w:sz w:val="16"/>
              </w:rPr>
            </w:r>
            <w:r>
              <w:rPr>
                <w:sz w:val="16"/>
              </w:rPr>
              <w:t>2,45</w:t>
            </w:r>
          </w:p>
        </w:tc>
        <w:tc>
          <w:tcPr>
            <w:tcW w:type="dxa" w:w="886"/>
          </w:tcPr>
          <w:p>
            <w:r>
              <w:rPr>
                <w:sz w:val="16"/>
              </w:rPr>
            </w:r>
            <w:r>
              <w:rPr>
                <w:sz w:val="16"/>
              </w:rPr>
              <w:t>49,1 %</w:t>
            </w:r>
          </w:p>
        </w:tc>
        <w:tc>
          <w:tcPr>
            <w:tcW w:type="dxa" w:w="886"/>
          </w:tcPr>
          <w:p>
            <w:r>
              <w:rPr>
                <w:sz w:val="16"/>
              </w:rPr>
            </w:r>
            <w:r>
              <w:rPr>
                <w:sz w:val="16"/>
              </w:rPr>
              <w:t>0,183</w:t>
            </w:r>
          </w:p>
        </w:tc>
        <w:tc>
          <w:tcPr>
            <w:tcW w:type="dxa" w:w="886"/>
          </w:tcPr>
          <w:p>
            <w:r>
              <w:rPr>
                <w:sz w:val="16"/>
              </w:rPr>
            </w:r>
            <w:r>
              <w:rPr>
                <w:sz w:val="16"/>
              </w:rPr>
              <w:t>0,275</w:t>
            </w:r>
          </w:p>
        </w:tc>
        <w:tc>
          <w:tcPr>
            <w:tcW w:type="dxa" w:w="886"/>
          </w:tcPr>
          <w:p>
            <w:r>
              <w:rPr>
                <w:sz w:val="16"/>
              </w:rPr>
            </w:r>
            <w:r>
              <w:rPr>
                <w:sz w:val="16"/>
              </w:rPr>
              <w:t>0,145</w:t>
            </w:r>
          </w:p>
        </w:tc>
        <w:tc>
          <w:tcPr>
            <w:tcW w:type="dxa" w:w="886"/>
          </w:tcPr>
          <w:p>
            <w:r>
              <w:rPr>
                <w:sz w:val="16"/>
              </w:rPr>
            </w:r>
            <w:r>
              <w:rPr>
                <w:sz w:val="16"/>
              </w:rPr>
              <w:t>0,900</w:t>
            </w:r>
          </w:p>
        </w:tc>
        <w:tc>
          <w:tcPr>
            <w:tcW w:type="dxa" w:w="886"/>
          </w:tcPr>
          <w:p>
            <w:r>
              <w:rPr>
                <w:sz w:val="16"/>
              </w:rPr>
            </w:r>
            <w:r>
              <w:rPr>
                <w:sz w:val="16"/>
              </w:rPr>
              <w:t>0,250</w:t>
            </w:r>
          </w:p>
        </w:tc>
      </w:tr>
      <w:tr>
        <w:tc>
          <w:tcPr>
            <w:tcW w:type="dxa" w:w="886"/>
          </w:tcPr>
          <w:p>
            <w:r>
              <w:rPr>
                <w:sz w:val="16"/>
              </w:rPr>
            </w:r>
            <w:r>
              <w:rPr>
                <w:sz w:val="16"/>
              </w:rPr>
              <w:t>Dummy (prior)</w:t>
            </w:r>
          </w:p>
        </w:tc>
        <w:tc>
          <w:tcPr>
            <w:tcW w:type="dxa" w:w="886"/>
          </w:tcPr>
          <w:p>
            <w:r>
              <w:rPr>
                <w:sz w:val="16"/>
              </w:rPr>
            </w:r>
            <w:r>
              <w:rPr>
                <w:sz w:val="16"/>
              </w:rPr>
              <w:t>0,500</w:t>
            </w:r>
          </w:p>
        </w:tc>
        <w:tc>
          <w:tcPr>
            <w:tcW w:type="dxa" w:w="886"/>
          </w:tcPr>
          <w:p>
            <w:r>
              <w:rPr>
                <w:sz w:val="16"/>
              </w:rPr>
            </w:r>
            <w:r>
              <w:rPr>
                <w:sz w:val="16"/>
              </w:rPr>
              <w:t>0,115</w:t>
            </w:r>
          </w:p>
        </w:tc>
        <w:tc>
          <w:tcPr>
            <w:tcW w:type="dxa" w:w="886"/>
          </w:tcPr>
          <w:p>
            <w:r>
              <w:rPr>
                <w:sz w:val="16"/>
              </w:rPr>
            </w:r>
            <w:r>
              <w:rPr>
                <w:sz w:val="16"/>
              </w:rPr>
              <w:t>1,09</w:t>
            </w:r>
          </w:p>
        </w:tc>
        <w:tc>
          <w:tcPr>
            <w:tcW w:type="dxa" w:w="886"/>
          </w:tcPr>
          <w:p>
            <w:r>
              <w:rPr>
                <w:sz w:val="16"/>
              </w:rPr>
            </w:r>
            <w:r>
              <w:rPr>
                <w:sz w:val="16"/>
              </w:rPr>
              <w:t>0,99</w:t>
            </w:r>
          </w:p>
        </w:tc>
        <w:tc>
          <w:tcPr>
            <w:tcW w:type="dxa" w:w="886"/>
          </w:tcPr>
          <w:p>
            <w:r>
              <w:rPr>
                <w:sz w:val="16"/>
              </w:rPr>
            </w:r>
            <w:r>
              <w:rPr>
                <w:sz w:val="16"/>
              </w:rPr>
              <w:t>19,8 %</w:t>
            </w:r>
          </w:p>
        </w:tc>
        <w:tc>
          <w:tcPr>
            <w:tcW w:type="dxa" w:w="886"/>
          </w:tcPr>
          <w:p>
            <w:r>
              <w:rPr>
                <w:sz w:val="16"/>
              </w:rPr>
            </w:r>
            <w:r>
              <w:rPr>
                <w:sz w:val="16"/>
              </w:rPr>
              <w:t>0,102</w:t>
            </w:r>
          </w:p>
        </w:tc>
        <w:tc>
          <w:tcPr>
            <w:tcW w:type="dxa" w:w="886"/>
          </w:tcPr>
          <w:p>
            <w:r>
              <w:rPr>
                <w:sz w:val="16"/>
              </w:rPr>
            </w:r>
            <w:r>
              <w:rPr>
                <w:sz w:val="16"/>
              </w:rPr>
              <w:t>0,050</w:t>
            </w:r>
          </w:p>
        </w:tc>
        <w:tc>
          <w:tcPr>
            <w:tcW w:type="dxa" w:w="886"/>
          </w:tcPr>
          <w:p>
            <w:r>
              <w:rPr>
                <w:sz w:val="16"/>
              </w:rPr>
            </w:r>
            <w:r>
              <w:rPr>
                <w:sz w:val="16"/>
              </w:rPr>
              <w:t>0,115</w:t>
            </w:r>
          </w:p>
        </w:tc>
        <w:tc>
          <w:tcPr>
            <w:tcW w:type="dxa" w:w="886"/>
          </w:tcPr>
          <w:p>
            <w:r>
              <w:rPr>
                <w:sz w:val="16"/>
              </w:rPr>
            </w:r>
            <w:r>
              <w:rPr>
                <w:sz w:val="16"/>
              </w:rPr>
              <w:t>1,000</w:t>
            </w:r>
          </w:p>
        </w:tc>
        <w:tc>
          <w:tcPr>
            <w:tcW w:type="dxa" w:w="886"/>
          </w:tcPr>
          <w:p>
            <w:r>
              <w:rPr>
                <w:sz w:val="16"/>
              </w:rPr>
            </w:r>
            <w:r>
              <w:rPr>
                <w:sz w:val="16"/>
              </w:rPr>
              <w:t>0,207</w:t>
            </w:r>
          </w:p>
        </w:tc>
      </w:tr>
      <w:tr>
        <w:tc>
          <w:tcPr>
            <w:tcW w:type="dxa" w:w="886"/>
          </w:tcPr>
          <w:p>
            <w:r>
              <w:rPr>
                <w:sz w:val="16"/>
              </w:rPr>
            </w:r>
            <w:r>
              <w:rPr>
                <w:sz w:val="16"/>
              </w:rPr>
              <w:t>LightGBM + duration (leakage)</w:t>
            </w:r>
          </w:p>
        </w:tc>
        <w:tc>
          <w:tcPr>
            <w:tcW w:type="dxa" w:w="886"/>
          </w:tcPr>
          <w:p>
            <w:r>
              <w:rPr>
                <w:sz w:val="16"/>
              </w:rPr>
            </w:r>
            <w:r>
              <w:rPr>
                <w:sz w:val="16"/>
              </w:rPr>
              <w:t>0,933</w:t>
            </w:r>
          </w:p>
        </w:tc>
        <w:tc>
          <w:tcPr>
            <w:tcW w:type="dxa" w:w="886"/>
          </w:tcPr>
          <w:p>
            <w:r>
              <w:rPr>
                <w:sz w:val="16"/>
              </w:rPr>
            </w:r>
            <w:r>
              <w:rPr>
                <w:sz w:val="16"/>
              </w:rPr>
              <w:t>0,607</w:t>
            </w:r>
          </w:p>
        </w:tc>
        <w:tc>
          <w:tcPr>
            <w:tcW w:type="dxa" w:w="886"/>
          </w:tcPr>
          <w:p>
            <w:r>
              <w:rPr>
                <w:sz w:val="16"/>
              </w:rPr>
            </w:r>
            <w:r>
              <w:rPr>
                <w:sz w:val="16"/>
              </w:rPr>
              <w:t>5,48</w:t>
            </w:r>
          </w:p>
        </w:tc>
        <w:tc>
          <w:tcPr>
            <w:tcW w:type="dxa" w:w="886"/>
          </w:tcPr>
          <w:p>
            <w:r>
              <w:rPr>
                <w:sz w:val="16"/>
              </w:rPr>
            </w:r>
            <w:r>
              <w:rPr>
                <w:sz w:val="16"/>
              </w:rPr>
              <w:t>4,16</w:t>
            </w:r>
          </w:p>
        </w:tc>
        <w:tc>
          <w:tcPr>
            <w:tcW w:type="dxa" w:w="886"/>
          </w:tcPr>
          <w:p>
            <w:r>
              <w:rPr>
                <w:sz w:val="16"/>
              </w:rPr>
            </w:r>
            <w:r>
              <w:rPr>
                <w:sz w:val="16"/>
              </w:rPr>
              <w:t>83,3 %</w:t>
            </w:r>
          </w:p>
        </w:tc>
        <w:tc>
          <w:tcPr>
            <w:tcW w:type="dxa" w:w="886"/>
          </w:tcPr>
          <w:p>
            <w:r>
              <w:rPr>
                <w:sz w:val="16"/>
              </w:rPr>
            </w:r>
            <w:r>
              <w:rPr>
                <w:sz w:val="16"/>
              </w:rPr>
              <w:t>0,062</w:t>
            </w:r>
          </w:p>
        </w:tc>
        <w:tc>
          <w:tcPr>
            <w:tcW w:type="dxa" w:w="886"/>
          </w:tcPr>
          <w:p>
            <w:r>
              <w:rPr>
                <w:sz w:val="16"/>
              </w:rPr>
            </w:r>
            <w:r>
              <w:rPr>
                <w:sz w:val="16"/>
              </w:rPr>
              <w:t>0,050</w:t>
            </w:r>
          </w:p>
        </w:tc>
        <w:tc>
          <w:tcPr>
            <w:tcW w:type="dxa" w:w="886"/>
          </w:tcPr>
          <w:p>
            <w:r>
              <w:rPr>
                <w:sz w:val="16"/>
              </w:rPr>
            </w:r>
            <w:r>
              <w:rPr>
                <w:sz w:val="16"/>
              </w:rPr>
              <w:t>0,326</w:t>
            </w:r>
          </w:p>
        </w:tc>
        <w:tc>
          <w:tcPr>
            <w:tcW w:type="dxa" w:w="886"/>
          </w:tcPr>
          <w:p>
            <w:r>
              <w:rPr>
                <w:sz w:val="16"/>
              </w:rPr>
            </w:r>
            <w:r>
              <w:rPr>
                <w:sz w:val="16"/>
              </w:rPr>
              <w:t>0,969</w:t>
            </w:r>
          </w:p>
        </w:tc>
        <w:tc>
          <w:tcPr>
            <w:tcW w:type="dxa" w:w="886"/>
          </w:tcPr>
          <w:p>
            <w:r>
              <w:rPr>
                <w:sz w:val="16"/>
              </w:rPr>
            </w:r>
            <w:r>
              <w:rPr>
                <w:sz w:val="16"/>
              </w:rPr>
              <w:t>0,488</w:t>
            </w:r>
          </w:p>
        </w:tc>
      </w:tr>
    </w:tbl>
    <w:p/>
    <w:p>
      <w:r>
        <w:rPr>
          <w:i/>
        </w:rPr>
        <w:t>Tabla 10. Validación cruzada vs test (modelo final).</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6"/>
              </w:rPr>
            </w:r>
            <w:r>
              <w:rPr>
                <w:b/>
                <w:sz w:val="16"/>
              </w:rPr>
              <w:t>Métrica</w:t>
            </w:r>
          </w:p>
        </w:tc>
        <w:tc>
          <w:tcPr>
            <w:tcW w:type="dxa" w:w="3249"/>
          </w:tcPr>
          <w:p>
            <w:r>
              <w:rPr>
                <w:b/>
                <w:sz w:val="16"/>
              </w:rPr>
            </w:r>
            <w:r>
              <w:rPr>
                <w:b/>
                <w:sz w:val="16"/>
              </w:rPr>
              <w:t>CV (media ± desvío)</w:t>
            </w:r>
          </w:p>
        </w:tc>
        <w:tc>
          <w:tcPr>
            <w:tcW w:type="dxa" w:w="3249"/>
          </w:tcPr>
          <w:p>
            <w:r>
              <w:rPr>
                <w:b/>
                <w:sz w:val="16"/>
              </w:rPr>
            </w:r>
            <w:r>
              <w:rPr>
                <w:b/>
                <w:sz w:val="16"/>
              </w:rPr>
              <w:t>Test</w:t>
            </w:r>
          </w:p>
        </w:tc>
      </w:tr>
      <w:tr>
        <w:tc>
          <w:tcPr>
            <w:tcW w:type="dxa" w:w="3249"/>
          </w:tcPr>
          <w:p>
            <w:r>
              <w:rPr>
                <w:sz w:val="16"/>
              </w:rPr>
            </w:r>
            <w:r>
              <w:rPr>
                <w:sz w:val="16"/>
              </w:rPr>
              <w:t>roc_auc</w:t>
            </w:r>
          </w:p>
        </w:tc>
        <w:tc>
          <w:tcPr>
            <w:tcW w:type="dxa" w:w="3249"/>
          </w:tcPr>
          <w:p>
            <w:r>
              <w:rPr>
                <w:sz w:val="16"/>
              </w:rPr>
            </w:r>
            <w:r>
              <w:rPr>
                <w:sz w:val="16"/>
              </w:rPr>
              <w:t>0,806 ± 0,010</w:t>
            </w:r>
          </w:p>
        </w:tc>
        <w:tc>
          <w:tcPr>
            <w:tcW w:type="dxa" w:w="3249"/>
          </w:tcPr>
          <w:p>
            <w:r>
              <w:rPr>
                <w:sz w:val="16"/>
              </w:rPr>
            </w:r>
            <w:r>
              <w:rPr>
                <w:sz w:val="16"/>
              </w:rPr>
              <w:t>0,784</w:t>
            </w:r>
          </w:p>
        </w:tc>
      </w:tr>
      <w:tr>
        <w:tc>
          <w:tcPr>
            <w:tcW w:type="dxa" w:w="3249"/>
          </w:tcPr>
          <w:p>
            <w:r>
              <w:rPr>
                <w:sz w:val="16"/>
              </w:rPr>
            </w:r>
            <w:r>
              <w:rPr>
                <w:sz w:val="16"/>
              </w:rPr>
              <w:t>pr_auc</w:t>
            </w:r>
          </w:p>
        </w:tc>
        <w:tc>
          <w:tcPr>
            <w:tcW w:type="dxa" w:w="3249"/>
          </w:tcPr>
          <w:p>
            <w:r>
              <w:rPr>
                <w:sz w:val="16"/>
              </w:rPr>
            </w:r>
            <w:r>
              <w:rPr>
                <w:sz w:val="16"/>
              </w:rPr>
              <w:t>0,466 ± 0,020</w:t>
            </w:r>
          </w:p>
        </w:tc>
        <w:tc>
          <w:tcPr>
            <w:tcW w:type="dxa" w:w="3249"/>
          </w:tcPr>
          <w:p>
            <w:r>
              <w:rPr>
                <w:sz w:val="16"/>
              </w:rPr>
            </w:r>
            <w:r>
              <w:rPr>
                <w:sz w:val="16"/>
              </w:rPr>
              <w:t>0,435</w:t>
            </w:r>
          </w:p>
        </w:tc>
      </w:tr>
      <w:tr>
        <w:tc>
          <w:tcPr>
            <w:tcW w:type="dxa" w:w="3249"/>
          </w:tcPr>
          <w:p>
            <w:r>
              <w:rPr>
                <w:sz w:val="16"/>
              </w:rPr>
            </w:r>
            <w:r>
              <w:rPr>
                <w:sz w:val="16"/>
              </w:rPr>
              <w:t>lift@10</w:t>
            </w:r>
          </w:p>
        </w:tc>
        <w:tc>
          <w:tcPr>
            <w:tcW w:type="dxa" w:w="3249"/>
          </w:tcPr>
          <w:p>
            <w:r>
              <w:rPr>
                <w:sz w:val="16"/>
              </w:rPr>
            </w:r>
            <w:r>
              <w:rPr>
                <w:sz w:val="16"/>
              </w:rPr>
              <w:t>4,401 ± 0,157</w:t>
            </w:r>
          </w:p>
        </w:tc>
        <w:tc>
          <w:tcPr>
            <w:tcW w:type="dxa" w:w="3249"/>
          </w:tcPr>
          <w:p>
            <w:r>
              <w:rPr>
                <w:sz w:val="16"/>
              </w:rPr>
            </w:r>
            <w:r>
              <w:rPr>
                <w:sz w:val="16"/>
              </w:rPr>
              <w:t>4,214</w:t>
            </w:r>
          </w:p>
        </w:tc>
      </w:tr>
      <w:tr>
        <w:tc>
          <w:tcPr>
            <w:tcW w:type="dxa" w:w="3249"/>
          </w:tcPr>
          <w:p>
            <w:r>
              <w:rPr>
                <w:sz w:val="16"/>
              </w:rPr>
            </w:r>
            <w:r>
              <w:rPr>
                <w:sz w:val="16"/>
              </w:rPr>
              <w:t>lift@20</w:t>
            </w:r>
          </w:p>
        </w:tc>
        <w:tc>
          <w:tcPr>
            <w:tcW w:type="dxa" w:w="3249"/>
          </w:tcPr>
          <w:p>
            <w:r>
              <w:rPr>
                <w:sz w:val="16"/>
              </w:rPr>
            </w:r>
            <w:r>
              <w:rPr>
                <w:sz w:val="16"/>
              </w:rPr>
              <w:t>3,152 ± 0,070</w:t>
            </w:r>
          </w:p>
        </w:tc>
        <w:tc>
          <w:tcPr>
            <w:tcW w:type="dxa" w:w="3249"/>
          </w:tcPr>
          <w:p>
            <w:r>
              <w:rPr>
                <w:sz w:val="16"/>
              </w:rPr>
            </w:r>
            <w:r>
              <w:rPr>
                <w:sz w:val="16"/>
              </w:rPr>
              <w:t>2,982</w:t>
            </w:r>
          </w:p>
        </w:tc>
      </w:tr>
      <w:tr>
        <w:tc>
          <w:tcPr>
            <w:tcW w:type="dxa" w:w="3249"/>
          </w:tcPr>
          <w:p>
            <w:r>
              <w:rPr>
                <w:sz w:val="16"/>
              </w:rPr>
            </w:r>
            <w:r>
              <w:rPr>
                <w:sz w:val="16"/>
              </w:rPr>
              <w:t>lift@30</w:t>
            </w:r>
          </w:p>
        </w:tc>
        <w:tc>
          <w:tcPr>
            <w:tcW w:type="dxa" w:w="3249"/>
          </w:tcPr>
          <w:p>
            <w:r>
              <w:rPr>
                <w:sz w:val="16"/>
              </w:rPr>
            </w:r>
            <w:r>
              <w:rPr>
                <w:sz w:val="16"/>
              </w:rPr>
              <w:t>2,386 ± 0,047</w:t>
            </w:r>
          </w:p>
        </w:tc>
        <w:tc>
          <w:tcPr>
            <w:tcW w:type="dxa" w:w="3249"/>
          </w:tcPr>
          <w:p>
            <w:r>
              <w:rPr>
                <w:sz w:val="16"/>
              </w:rPr>
            </w:r>
            <w:r>
              <w:rPr>
                <w:sz w:val="16"/>
              </w:rPr>
              <w:t>2,257</w:t>
            </w:r>
          </w:p>
        </w:tc>
      </w:tr>
      <w:tr>
        <w:tc>
          <w:tcPr>
            <w:tcW w:type="dxa" w:w="3249"/>
          </w:tcPr>
          <w:p>
            <w:r>
              <w:rPr>
                <w:sz w:val="16"/>
              </w:rPr>
            </w:r>
            <w:r>
              <w:rPr>
                <w:sz w:val="16"/>
              </w:rPr>
              <w:t>gain@20</w:t>
            </w:r>
          </w:p>
        </w:tc>
        <w:tc>
          <w:tcPr>
            <w:tcW w:type="dxa" w:w="3249"/>
          </w:tcPr>
          <w:p>
            <w:r>
              <w:rPr>
                <w:sz w:val="16"/>
              </w:rPr>
            </w:r>
            <w:r>
              <w:rPr>
                <w:sz w:val="16"/>
              </w:rPr>
              <w:t>0,631 ± 0,014</w:t>
            </w:r>
          </w:p>
        </w:tc>
        <w:tc>
          <w:tcPr>
            <w:tcW w:type="dxa" w:w="3249"/>
          </w:tcPr>
          <w:p>
            <w:r>
              <w:rPr>
                <w:sz w:val="16"/>
              </w:rPr>
            </w:r>
            <w:r>
              <w:rPr>
                <w:sz w:val="16"/>
              </w:rPr>
              <w:t>0,597</w:t>
            </w:r>
          </w:p>
        </w:tc>
      </w:tr>
      <w:tr>
        <w:tc>
          <w:tcPr>
            <w:tcW w:type="dxa" w:w="3249"/>
          </w:tcPr>
          <w:p>
            <w:r>
              <w:rPr>
                <w:sz w:val="16"/>
              </w:rPr>
            </w:r>
            <w:r>
              <w:rPr>
                <w:sz w:val="16"/>
              </w:rPr>
              <w:t>brier</w:t>
            </w:r>
          </w:p>
        </w:tc>
        <w:tc>
          <w:tcPr>
            <w:tcW w:type="dxa" w:w="3249"/>
          </w:tcPr>
          <w:p>
            <w:r>
              <w:rPr>
                <w:sz w:val="16"/>
              </w:rPr>
            </w:r>
            <w:r>
              <w:rPr>
                <w:sz w:val="16"/>
              </w:rPr>
              <w:t>0,081 ± 0,002</w:t>
            </w:r>
          </w:p>
        </w:tc>
        <w:tc>
          <w:tcPr>
            <w:tcW w:type="dxa" w:w="3249"/>
          </w:tcPr>
          <w:p>
            <w:r>
              <w:rPr>
                <w:sz w:val="16"/>
              </w:rPr>
            </w:r>
            <w:r>
              <w:rPr>
                <w:sz w:val="16"/>
              </w:rPr>
              <w:t>0,082</w:t>
            </w:r>
          </w:p>
        </w:tc>
      </w:tr>
    </w:tbl>
    <w:p/>
    <w:p>
      <w:r>
        <w:t>La PR-AUC en test es -0,031 menor que en validación cruzada. La diferencia está dentro de dos desvíos y es esperable por dos razones:</w:t>
      </w:r>
    </w:p>
    <w:p>
      <w:pPr>
        <w:pStyle w:val="ListBullet"/>
      </w:pPr>
      <w:r>
        <w:t>el leve optimismo del tuning;</w:t>
      </w:r>
    </w:p>
    <w:p>
      <w:pPr>
        <w:pStyle w:val="ListBullet"/>
      </w:pPr>
      <w:r>
        <w:t>el menor tamaño del test (521 conversiones).</w:t>
      </w:r>
    </w:p>
    <w:p>
      <w:pPr>
        <w:jc w:val="center"/>
      </w:pPr>
      <w:r>
        <w:drawing>
          <wp:inline xmlns:a="http://schemas.openxmlformats.org/drawingml/2006/main" xmlns:pic="http://schemas.openxmlformats.org/drawingml/2006/picture">
            <wp:extent cx="5760000" cy="2524091"/>
            <wp:docPr id="10" name="Picture 10"/>
            <wp:cNvGraphicFramePr>
              <a:graphicFrameLocks noChangeAspect="1"/>
            </wp:cNvGraphicFramePr>
            <a:graphic>
              <a:graphicData uri="http://schemas.openxmlformats.org/drawingml/2006/picture">
                <pic:pic>
                  <pic:nvPicPr>
                    <pic:cNvPr id="0" name="test_roc_pr_curves.png"/>
                    <pic:cNvPicPr/>
                  </pic:nvPicPr>
                  <pic:blipFill>
                    <a:blip r:embed="rId18"/>
                    <a:stretch>
                      <a:fillRect/>
                    </a:stretch>
                  </pic:blipFill>
                  <pic:spPr>
                    <a:xfrm>
                      <a:off x="0" y="0"/>
                      <a:ext cx="5760000" cy="2524091"/>
                    </a:xfrm>
                    <a:prstGeom prst="rect"/>
                  </pic:spPr>
                </pic:pic>
              </a:graphicData>
            </a:graphic>
          </wp:inline>
        </w:drawing>
      </w:r>
    </w:p>
    <w:p>
      <w:pPr>
        <w:jc w:val="center"/>
      </w:pPr>
      <w:r>
        <w:rPr>
          <w:i/>
          <w:sz w:val="18"/>
        </w:rPr>
        <w:t>Curvas ROC y PR</w:t>
      </w:r>
    </w:p>
    <w:p>
      <w:pPr>
        <w:pStyle w:val="Heading3"/>
      </w:pPr>
      <w:r>
        <w:t>5.2 Decisión al umbral operativo</w:t>
      </w:r>
    </w:p>
    <w:p>
      <w:pPr>
        <w:jc w:val="center"/>
      </w:pPr>
      <w:r>
        <w:drawing>
          <wp:inline xmlns:a="http://schemas.openxmlformats.org/drawingml/2006/main" xmlns:pic="http://schemas.openxmlformats.org/drawingml/2006/picture">
            <wp:extent cx="5760000" cy="5071304"/>
            <wp:docPr id="11" name="Picture 11"/>
            <wp:cNvGraphicFramePr>
              <a:graphicFrameLocks noChangeAspect="1"/>
            </wp:cNvGraphicFramePr>
            <a:graphic>
              <a:graphicData uri="http://schemas.openxmlformats.org/drawingml/2006/picture">
                <pic:pic>
                  <pic:nvPicPr>
                    <pic:cNvPr id="0" name="test_confusion_matrix.png"/>
                    <pic:cNvPicPr/>
                  </pic:nvPicPr>
                  <pic:blipFill>
                    <a:blip r:embed="rId19"/>
                    <a:stretch>
                      <a:fillRect/>
                    </a:stretch>
                  </pic:blipFill>
                  <pic:spPr>
                    <a:xfrm>
                      <a:off x="0" y="0"/>
                      <a:ext cx="5760000" cy="5071304"/>
                    </a:xfrm>
                    <a:prstGeom prst="rect"/>
                  </pic:spPr>
                </pic:pic>
              </a:graphicData>
            </a:graphic>
          </wp:inline>
        </w:drawing>
      </w:r>
    </w:p>
    <w:p>
      <w:pPr>
        <w:jc w:val="center"/>
      </w:pPr>
      <w:r>
        <w:rPr>
          <w:i/>
          <w:sz w:val="18"/>
        </w:rPr>
        <w:t>Matriz de confusión</w:t>
      </w:r>
    </w:p>
    <w:p>
      <w:r>
        <w:rPr>
          <w:b/>
        </w:rPr>
        <w:t>Resultados con umbral 0,050:</w:t>
      </w:r>
    </w:p>
    <w:p>
      <w:pPr>
        <w:pStyle w:val="ListBullet"/>
      </w:pPr>
      <w:r>
        <w:t>el modelo recomienda contactar al 61,1 % de los clientes;</w:t>
      </w:r>
    </w:p>
    <w:p>
      <w:pPr>
        <w:pStyle w:val="ListBullet"/>
      </w:pPr>
      <w:r>
        <w:t>captura 451 de las 521 conversiones (recall 86,6 %, precision 16,3 %);</w:t>
      </w:r>
    </w:p>
    <w:p>
      <w:pPr>
        <w:pStyle w:val="ListBullet"/>
      </w:pPr>
      <w:r>
        <w:t>genera 2.311 falsos positivos y 70 falsos negativos.</w:t>
      </w:r>
    </w:p>
    <w:p>
      <w:r>
        <w:t>Los falsos positivos son aceptables por diseño: una llamada sin conversión cuesta 1 y una conversión perdida cuesta 20.</w:t>
      </w:r>
    </w:p>
    <w:p>
      <w:pPr>
        <w:pStyle w:val="Heading3"/>
      </w:pPr>
      <w:r>
        <w:t>5.3 Ranking, deciles y beneficio</w:t>
      </w:r>
    </w:p>
    <w:p>
      <w:r>
        <w:rPr>
          <w:i/>
        </w:rPr>
        <w:t>Tabla 11. Deciles en test (decil 1 = mayor probabilidad).</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sz w:val="16"/>
              </w:rPr>
            </w:r>
            <w:r>
              <w:rPr>
                <w:b/>
                <w:sz w:val="16"/>
              </w:rPr>
              <w:t>Decil</w:t>
            </w:r>
          </w:p>
        </w:tc>
        <w:tc>
          <w:tcPr>
            <w:tcW w:type="dxa" w:w="1218"/>
          </w:tcPr>
          <w:p>
            <w:r>
              <w:rPr>
                <w:b/>
                <w:sz w:val="16"/>
              </w:rPr>
            </w:r>
            <w:r>
              <w:rPr>
                <w:b/>
                <w:sz w:val="16"/>
              </w:rPr>
              <w:t>Clientes</w:t>
            </w:r>
          </w:p>
        </w:tc>
        <w:tc>
          <w:tcPr>
            <w:tcW w:type="dxa" w:w="1218"/>
          </w:tcPr>
          <w:p>
            <w:r>
              <w:rPr>
                <w:b/>
                <w:sz w:val="16"/>
              </w:rPr>
            </w:r>
            <w:r>
              <w:rPr>
                <w:b/>
                <w:sz w:val="16"/>
              </w:rPr>
              <w:t>Conversiones</w:t>
            </w:r>
          </w:p>
        </w:tc>
        <w:tc>
          <w:tcPr>
            <w:tcW w:type="dxa" w:w="1218"/>
          </w:tcPr>
          <w:p>
            <w:r>
              <w:rPr>
                <w:b/>
                <w:sz w:val="16"/>
              </w:rPr>
            </w:r>
            <w:r>
              <w:rPr>
                <w:b/>
                <w:sz w:val="16"/>
              </w:rPr>
              <w:t>Tasa</w:t>
            </w:r>
          </w:p>
        </w:tc>
        <w:tc>
          <w:tcPr>
            <w:tcW w:type="dxa" w:w="1218"/>
          </w:tcPr>
          <w:p>
            <w:r>
              <w:rPr>
                <w:b/>
                <w:sz w:val="16"/>
              </w:rPr>
            </w:r>
            <w:r>
              <w:rPr>
                <w:b/>
                <w:sz w:val="16"/>
              </w:rPr>
              <w:t>Lift</w:t>
            </w:r>
          </w:p>
        </w:tc>
        <w:tc>
          <w:tcPr>
            <w:tcW w:type="dxa" w:w="1218"/>
          </w:tcPr>
          <w:p>
            <w:r>
              <w:rPr>
                <w:b/>
                <w:sz w:val="16"/>
              </w:rPr>
            </w:r>
            <w:r>
              <w:rPr>
                <w:b/>
                <w:sz w:val="16"/>
              </w:rPr>
              <w:t>% contactado acum.</w:t>
            </w:r>
          </w:p>
        </w:tc>
        <w:tc>
          <w:tcPr>
            <w:tcW w:type="dxa" w:w="1218"/>
          </w:tcPr>
          <w:p>
            <w:r>
              <w:rPr>
                <w:b/>
                <w:sz w:val="16"/>
              </w:rPr>
            </w:r>
            <w:r>
              <w:rPr>
                <w:b/>
                <w:sz w:val="16"/>
              </w:rPr>
              <w:t>Gain acumulado</w:t>
            </w:r>
          </w:p>
        </w:tc>
        <w:tc>
          <w:tcPr>
            <w:tcW w:type="dxa" w:w="1218"/>
          </w:tcPr>
          <w:p>
            <w:r>
              <w:rPr>
                <w:b/>
                <w:sz w:val="16"/>
              </w:rPr>
            </w:r>
            <w:r>
              <w:rPr>
                <w:b/>
                <w:sz w:val="16"/>
              </w:rPr>
              <w:t>Lift acumulado</w:t>
            </w:r>
          </w:p>
        </w:tc>
      </w:tr>
      <w:tr>
        <w:tc>
          <w:tcPr>
            <w:tcW w:type="dxa" w:w="1218"/>
          </w:tcPr>
          <w:p>
            <w:r>
              <w:rPr>
                <w:sz w:val="16"/>
              </w:rPr>
            </w:r>
            <w:r>
              <w:rPr>
                <w:sz w:val="16"/>
              </w:rPr>
              <w:t>1</w:t>
            </w:r>
          </w:p>
        </w:tc>
        <w:tc>
          <w:tcPr>
            <w:tcW w:type="dxa" w:w="1218"/>
          </w:tcPr>
          <w:p>
            <w:r>
              <w:rPr>
                <w:sz w:val="16"/>
              </w:rPr>
            </w:r>
            <w:r>
              <w:rPr>
                <w:sz w:val="16"/>
              </w:rPr>
              <w:t>453</w:t>
            </w:r>
          </w:p>
        </w:tc>
        <w:tc>
          <w:tcPr>
            <w:tcW w:type="dxa" w:w="1218"/>
          </w:tcPr>
          <w:p>
            <w:r>
              <w:rPr>
                <w:sz w:val="16"/>
              </w:rPr>
            </w:r>
            <w:r>
              <w:rPr>
                <w:sz w:val="16"/>
              </w:rPr>
              <w:t>220</w:t>
            </w:r>
          </w:p>
        </w:tc>
        <w:tc>
          <w:tcPr>
            <w:tcW w:type="dxa" w:w="1218"/>
          </w:tcPr>
          <w:p>
            <w:r>
              <w:rPr>
                <w:sz w:val="16"/>
              </w:rPr>
            </w:r>
            <w:r>
              <w:rPr>
                <w:sz w:val="16"/>
              </w:rPr>
              <w:t>48,6 %</w:t>
            </w:r>
          </w:p>
        </w:tc>
        <w:tc>
          <w:tcPr>
            <w:tcW w:type="dxa" w:w="1218"/>
          </w:tcPr>
          <w:p>
            <w:r>
              <w:rPr>
                <w:sz w:val="16"/>
              </w:rPr>
            </w:r>
            <w:r>
              <w:rPr>
                <w:sz w:val="16"/>
              </w:rPr>
              <w:t>4,21</w:t>
            </w:r>
          </w:p>
        </w:tc>
        <w:tc>
          <w:tcPr>
            <w:tcW w:type="dxa" w:w="1218"/>
          </w:tcPr>
          <w:p>
            <w:r>
              <w:rPr>
                <w:sz w:val="16"/>
              </w:rPr>
            </w:r>
            <w:r>
              <w:rPr>
                <w:sz w:val="16"/>
              </w:rPr>
              <w:t>10 %</w:t>
            </w:r>
          </w:p>
        </w:tc>
        <w:tc>
          <w:tcPr>
            <w:tcW w:type="dxa" w:w="1218"/>
          </w:tcPr>
          <w:p>
            <w:r>
              <w:rPr>
                <w:sz w:val="16"/>
              </w:rPr>
            </w:r>
            <w:r>
              <w:rPr>
                <w:sz w:val="16"/>
              </w:rPr>
              <w:t>42,2 %</w:t>
            </w:r>
          </w:p>
        </w:tc>
        <w:tc>
          <w:tcPr>
            <w:tcW w:type="dxa" w:w="1218"/>
          </w:tcPr>
          <w:p>
            <w:r>
              <w:rPr>
                <w:sz w:val="16"/>
              </w:rPr>
            </w:r>
            <w:r>
              <w:rPr>
                <w:sz w:val="16"/>
              </w:rPr>
              <w:t>4,21</w:t>
            </w:r>
          </w:p>
        </w:tc>
      </w:tr>
      <w:tr>
        <w:tc>
          <w:tcPr>
            <w:tcW w:type="dxa" w:w="1218"/>
          </w:tcPr>
          <w:p>
            <w:r>
              <w:rPr>
                <w:sz w:val="16"/>
              </w:rPr>
            </w:r>
            <w:r>
              <w:rPr>
                <w:sz w:val="16"/>
              </w:rPr>
              <w:t>2</w:t>
            </w:r>
          </w:p>
        </w:tc>
        <w:tc>
          <w:tcPr>
            <w:tcW w:type="dxa" w:w="1218"/>
          </w:tcPr>
          <w:p>
            <w:r>
              <w:rPr>
                <w:sz w:val="16"/>
              </w:rPr>
            </w:r>
            <w:r>
              <w:rPr>
                <w:sz w:val="16"/>
              </w:rPr>
              <w:t>452</w:t>
            </w:r>
          </w:p>
        </w:tc>
        <w:tc>
          <w:tcPr>
            <w:tcW w:type="dxa" w:w="1218"/>
          </w:tcPr>
          <w:p>
            <w:r>
              <w:rPr>
                <w:sz w:val="16"/>
              </w:rPr>
            </w:r>
            <w:r>
              <w:rPr>
                <w:sz w:val="16"/>
              </w:rPr>
              <w:t>91</w:t>
            </w:r>
          </w:p>
        </w:tc>
        <w:tc>
          <w:tcPr>
            <w:tcW w:type="dxa" w:w="1218"/>
          </w:tcPr>
          <w:p>
            <w:r>
              <w:rPr>
                <w:sz w:val="16"/>
              </w:rPr>
            </w:r>
            <w:r>
              <w:rPr>
                <w:sz w:val="16"/>
              </w:rPr>
              <w:t>20,1 %</w:t>
            </w:r>
          </w:p>
        </w:tc>
        <w:tc>
          <w:tcPr>
            <w:tcW w:type="dxa" w:w="1218"/>
          </w:tcPr>
          <w:p>
            <w:r>
              <w:rPr>
                <w:sz w:val="16"/>
              </w:rPr>
            </w:r>
            <w:r>
              <w:rPr>
                <w:sz w:val="16"/>
              </w:rPr>
              <w:t>1,75</w:t>
            </w:r>
          </w:p>
        </w:tc>
        <w:tc>
          <w:tcPr>
            <w:tcW w:type="dxa" w:w="1218"/>
          </w:tcPr>
          <w:p>
            <w:r>
              <w:rPr>
                <w:sz w:val="16"/>
              </w:rPr>
            </w:r>
            <w:r>
              <w:rPr>
                <w:sz w:val="16"/>
              </w:rPr>
              <w:t>20 %</w:t>
            </w:r>
          </w:p>
        </w:tc>
        <w:tc>
          <w:tcPr>
            <w:tcW w:type="dxa" w:w="1218"/>
          </w:tcPr>
          <w:p>
            <w:r>
              <w:rPr>
                <w:sz w:val="16"/>
              </w:rPr>
            </w:r>
            <w:r>
              <w:rPr>
                <w:sz w:val="16"/>
              </w:rPr>
              <w:t>59,7 %</w:t>
            </w:r>
          </w:p>
        </w:tc>
        <w:tc>
          <w:tcPr>
            <w:tcW w:type="dxa" w:w="1218"/>
          </w:tcPr>
          <w:p>
            <w:r>
              <w:rPr>
                <w:sz w:val="16"/>
              </w:rPr>
            </w:r>
            <w:r>
              <w:rPr>
                <w:sz w:val="16"/>
              </w:rPr>
              <w:t>2,98</w:t>
            </w:r>
          </w:p>
        </w:tc>
      </w:tr>
      <w:tr>
        <w:tc>
          <w:tcPr>
            <w:tcW w:type="dxa" w:w="1218"/>
          </w:tcPr>
          <w:p>
            <w:r>
              <w:rPr>
                <w:sz w:val="16"/>
              </w:rPr>
            </w:r>
            <w:r>
              <w:rPr>
                <w:sz w:val="16"/>
              </w:rPr>
              <w:t>3</w:t>
            </w:r>
          </w:p>
        </w:tc>
        <w:tc>
          <w:tcPr>
            <w:tcW w:type="dxa" w:w="1218"/>
          </w:tcPr>
          <w:p>
            <w:r>
              <w:rPr>
                <w:sz w:val="16"/>
              </w:rPr>
            </w:r>
            <w:r>
              <w:rPr>
                <w:sz w:val="16"/>
              </w:rPr>
              <w:t>452</w:t>
            </w:r>
          </w:p>
        </w:tc>
        <w:tc>
          <w:tcPr>
            <w:tcW w:type="dxa" w:w="1218"/>
          </w:tcPr>
          <w:p>
            <w:r>
              <w:rPr>
                <w:sz w:val="16"/>
              </w:rPr>
            </w:r>
            <w:r>
              <w:rPr>
                <w:sz w:val="16"/>
              </w:rPr>
              <w:t>42</w:t>
            </w:r>
          </w:p>
        </w:tc>
        <w:tc>
          <w:tcPr>
            <w:tcW w:type="dxa" w:w="1218"/>
          </w:tcPr>
          <w:p>
            <w:r>
              <w:rPr>
                <w:sz w:val="16"/>
              </w:rPr>
            </w:r>
            <w:r>
              <w:rPr>
                <w:sz w:val="16"/>
              </w:rPr>
              <w:t>9,3 %</w:t>
            </w:r>
          </w:p>
        </w:tc>
        <w:tc>
          <w:tcPr>
            <w:tcW w:type="dxa" w:w="1218"/>
          </w:tcPr>
          <w:p>
            <w:r>
              <w:rPr>
                <w:sz w:val="16"/>
              </w:rPr>
            </w:r>
            <w:r>
              <w:rPr>
                <w:sz w:val="16"/>
              </w:rPr>
              <w:t>0,81</w:t>
            </w:r>
          </w:p>
        </w:tc>
        <w:tc>
          <w:tcPr>
            <w:tcW w:type="dxa" w:w="1218"/>
          </w:tcPr>
          <w:p>
            <w:r>
              <w:rPr>
                <w:sz w:val="16"/>
              </w:rPr>
            </w:r>
            <w:r>
              <w:rPr>
                <w:sz w:val="16"/>
              </w:rPr>
              <w:t>30 %</w:t>
            </w:r>
          </w:p>
        </w:tc>
        <w:tc>
          <w:tcPr>
            <w:tcW w:type="dxa" w:w="1218"/>
          </w:tcPr>
          <w:p>
            <w:r>
              <w:rPr>
                <w:sz w:val="16"/>
              </w:rPr>
            </w:r>
            <w:r>
              <w:rPr>
                <w:sz w:val="16"/>
              </w:rPr>
              <w:t>67,8 %</w:t>
            </w:r>
          </w:p>
        </w:tc>
        <w:tc>
          <w:tcPr>
            <w:tcW w:type="dxa" w:w="1218"/>
          </w:tcPr>
          <w:p>
            <w:r>
              <w:rPr>
                <w:sz w:val="16"/>
              </w:rPr>
            </w:r>
            <w:r>
              <w:rPr>
                <w:sz w:val="16"/>
              </w:rPr>
              <w:t>2,26</w:t>
            </w:r>
          </w:p>
        </w:tc>
      </w:tr>
      <w:tr>
        <w:tc>
          <w:tcPr>
            <w:tcW w:type="dxa" w:w="1218"/>
          </w:tcPr>
          <w:p>
            <w:r>
              <w:rPr>
                <w:sz w:val="16"/>
              </w:rPr>
            </w:r>
            <w:r>
              <w:rPr>
                <w:sz w:val="16"/>
              </w:rPr>
              <w:t>4</w:t>
            </w:r>
          </w:p>
        </w:tc>
        <w:tc>
          <w:tcPr>
            <w:tcW w:type="dxa" w:w="1218"/>
          </w:tcPr>
          <w:p>
            <w:r>
              <w:rPr>
                <w:sz w:val="16"/>
              </w:rPr>
            </w:r>
            <w:r>
              <w:rPr>
                <w:sz w:val="16"/>
              </w:rPr>
              <w:t>452</w:t>
            </w:r>
          </w:p>
        </w:tc>
        <w:tc>
          <w:tcPr>
            <w:tcW w:type="dxa" w:w="1218"/>
          </w:tcPr>
          <w:p>
            <w:r>
              <w:rPr>
                <w:sz w:val="16"/>
              </w:rPr>
            </w:r>
            <w:r>
              <w:rPr>
                <w:sz w:val="16"/>
              </w:rPr>
              <w:t>35</w:t>
            </w:r>
          </w:p>
        </w:tc>
        <w:tc>
          <w:tcPr>
            <w:tcW w:type="dxa" w:w="1218"/>
          </w:tcPr>
          <w:p>
            <w:r>
              <w:rPr>
                <w:sz w:val="16"/>
              </w:rPr>
            </w:r>
            <w:r>
              <w:rPr>
                <w:sz w:val="16"/>
              </w:rPr>
              <w:t>7,7 %</w:t>
            </w:r>
          </w:p>
        </w:tc>
        <w:tc>
          <w:tcPr>
            <w:tcW w:type="dxa" w:w="1218"/>
          </w:tcPr>
          <w:p>
            <w:r>
              <w:rPr>
                <w:sz w:val="16"/>
              </w:rPr>
            </w:r>
            <w:r>
              <w:rPr>
                <w:sz w:val="16"/>
              </w:rPr>
              <w:t>0,67</w:t>
            </w:r>
          </w:p>
        </w:tc>
        <w:tc>
          <w:tcPr>
            <w:tcW w:type="dxa" w:w="1218"/>
          </w:tcPr>
          <w:p>
            <w:r>
              <w:rPr>
                <w:sz w:val="16"/>
              </w:rPr>
            </w:r>
            <w:r>
              <w:rPr>
                <w:sz w:val="16"/>
              </w:rPr>
              <w:t>40 %</w:t>
            </w:r>
          </w:p>
        </w:tc>
        <w:tc>
          <w:tcPr>
            <w:tcW w:type="dxa" w:w="1218"/>
          </w:tcPr>
          <w:p>
            <w:r>
              <w:rPr>
                <w:sz w:val="16"/>
              </w:rPr>
            </w:r>
            <w:r>
              <w:rPr>
                <w:sz w:val="16"/>
              </w:rPr>
              <w:t>74,5 %</w:t>
            </w:r>
          </w:p>
        </w:tc>
        <w:tc>
          <w:tcPr>
            <w:tcW w:type="dxa" w:w="1218"/>
          </w:tcPr>
          <w:p>
            <w:r>
              <w:rPr>
                <w:sz w:val="16"/>
              </w:rPr>
            </w:r>
            <w:r>
              <w:rPr>
                <w:sz w:val="16"/>
              </w:rPr>
              <w:t>1,86</w:t>
            </w:r>
          </w:p>
        </w:tc>
      </w:tr>
      <w:tr>
        <w:tc>
          <w:tcPr>
            <w:tcW w:type="dxa" w:w="1218"/>
          </w:tcPr>
          <w:p>
            <w:r>
              <w:rPr>
                <w:sz w:val="16"/>
              </w:rPr>
            </w:r>
            <w:r>
              <w:rPr>
                <w:sz w:val="16"/>
              </w:rPr>
              <w:t>5</w:t>
            </w:r>
          </w:p>
        </w:tc>
        <w:tc>
          <w:tcPr>
            <w:tcW w:type="dxa" w:w="1218"/>
          </w:tcPr>
          <w:p>
            <w:r>
              <w:rPr>
                <w:sz w:val="16"/>
              </w:rPr>
            </w:r>
            <w:r>
              <w:rPr>
                <w:sz w:val="16"/>
              </w:rPr>
              <w:t>452</w:t>
            </w:r>
          </w:p>
        </w:tc>
        <w:tc>
          <w:tcPr>
            <w:tcW w:type="dxa" w:w="1218"/>
          </w:tcPr>
          <w:p>
            <w:r>
              <w:rPr>
                <w:sz w:val="16"/>
              </w:rPr>
            </w:r>
            <w:r>
              <w:rPr>
                <w:sz w:val="16"/>
              </w:rPr>
              <w:t>33</w:t>
            </w:r>
          </w:p>
        </w:tc>
        <w:tc>
          <w:tcPr>
            <w:tcW w:type="dxa" w:w="1218"/>
          </w:tcPr>
          <w:p>
            <w:r>
              <w:rPr>
                <w:sz w:val="16"/>
              </w:rPr>
            </w:r>
            <w:r>
              <w:rPr>
                <w:sz w:val="16"/>
              </w:rPr>
              <w:t>7,3 %</w:t>
            </w:r>
          </w:p>
        </w:tc>
        <w:tc>
          <w:tcPr>
            <w:tcW w:type="dxa" w:w="1218"/>
          </w:tcPr>
          <w:p>
            <w:r>
              <w:rPr>
                <w:sz w:val="16"/>
              </w:rPr>
            </w:r>
            <w:r>
              <w:rPr>
                <w:sz w:val="16"/>
              </w:rPr>
              <w:t>0,63</w:t>
            </w:r>
          </w:p>
        </w:tc>
        <w:tc>
          <w:tcPr>
            <w:tcW w:type="dxa" w:w="1218"/>
          </w:tcPr>
          <w:p>
            <w:r>
              <w:rPr>
                <w:sz w:val="16"/>
              </w:rPr>
            </w:r>
            <w:r>
              <w:rPr>
                <w:sz w:val="16"/>
              </w:rPr>
              <w:t>50 %</w:t>
            </w:r>
          </w:p>
        </w:tc>
        <w:tc>
          <w:tcPr>
            <w:tcW w:type="dxa" w:w="1218"/>
          </w:tcPr>
          <w:p>
            <w:r>
              <w:rPr>
                <w:sz w:val="16"/>
              </w:rPr>
            </w:r>
            <w:r>
              <w:rPr>
                <w:sz w:val="16"/>
              </w:rPr>
              <w:t>80,8 %</w:t>
            </w:r>
          </w:p>
        </w:tc>
        <w:tc>
          <w:tcPr>
            <w:tcW w:type="dxa" w:w="1218"/>
          </w:tcPr>
          <w:p>
            <w:r>
              <w:rPr>
                <w:sz w:val="16"/>
              </w:rPr>
            </w:r>
            <w:r>
              <w:rPr>
                <w:sz w:val="16"/>
              </w:rPr>
              <w:t>1,62</w:t>
            </w:r>
          </w:p>
        </w:tc>
      </w:tr>
      <w:tr>
        <w:tc>
          <w:tcPr>
            <w:tcW w:type="dxa" w:w="1218"/>
          </w:tcPr>
          <w:p>
            <w:r>
              <w:rPr>
                <w:sz w:val="16"/>
              </w:rPr>
            </w:r>
            <w:r>
              <w:rPr>
                <w:sz w:val="16"/>
              </w:rPr>
              <w:t>6</w:t>
            </w:r>
          </w:p>
        </w:tc>
        <w:tc>
          <w:tcPr>
            <w:tcW w:type="dxa" w:w="1218"/>
          </w:tcPr>
          <w:p>
            <w:r>
              <w:rPr>
                <w:sz w:val="16"/>
              </w:rPr>
            </w:r>
            <w:r>
              <w:rPr>
                <w:sz w:val="16"/>
              </w:rPr>
              <w:t>452</w:t>
            </w:r>
          </w:p>
        </w:tc>
        <w:tc>
          <w:tcPr>
            <w:tcW w:type="dxa" w:w="1218"/>
          </w:tcPr>
          <w:p>
            <w:r>
              <w:rPr>
                <w:sz w:val="16"/>
              </w:rPr>
            </w:r>
            <w:r>
              <w:rPr>
                <w:sz w:val="16"/>
              </w:rPr>
              <w:t>26</w:t>
            </w:r>
          </w:p>
        </w:tc>
        <w:tc>
          <w:tcPr>
            <w:tcW w:type="dxa" w:w="1218"/>
          </w:tcPr>
          <w:p>
            <w:r>
              <w:rPr>
                <w:sz w:val="16"/>
              </w:rPr>
            </w:r>
            <w:r>
              <w:rPr>
                <w:sz w:val="16"/>
              </w:rPr>
              <w:t>5,8 %</w:t>
            </w:r>
          </w:p>
        </w:tc>
        <w:tc>
          <w:tcPr>
            <w:tcW w:type="dxa" w:w="1218"/>
          </w:tcPr>
          <w:p>
            <w:r>
              <w:rPr>
                <w:sz w:val="16"/>
              </w:rPr>
            </w:r>
            <w:r>
              <w:rPr>
                <w:sz w:val="16"/>
              </w:rPr>
              <w:t>0,50</w:t>
            </w:r>
          </w:p>
        </w:tc>
        <w:tc>
          <w:tcPr>
            <w:tcW w:type="dxa" w:w="1218"/>
          </w:tcPr>
          <w:p>
            <w:r>
              <w:rPr>
                <w:sz w:val="16"/>
              </w:rPr>
            </w:r>
            <w:r>
              <w:rPr>
                <w:sz w:val="16"/>
              </w:rPr>
              <w:t>60 %</w:t>
            </w:r>
          </w:p>
        </w:tc>
        <w:tc>
          <w:tcPr>
            <w:tcW w:type="dxa" w:w="1218"/>
          </w:tcPr>
          <w:p>
            <w:r>
              <w:rPr>
                <w:sz w:val="16"/>
              </w:rPr>
            </w:r>
            <w:r>
              <w:rPr>
                <w:sz w:val="16"/>
              </w:rPr>
              <w:t>85,8 %</w:t>
            </w:r>
          </w:p>
        </w:tc>
        <w:tc>
          <w:tcPr>
            <w:tcW w:type="dxa" w:w="1218"/>
          </w:tcPr>
          <w:p>
            <w:r>
              <w:rPr>
                <w:sz w:val="16"/>
              </w:rPr>
            </w:r>
            <w:r>
              <w:rPr>
                <w:sz w:val="16"/>
              </w:rPr>
              <w:t>1,43</w:t>
            </w:r>
          </w:p>
        </w:tc>
      </w:tr>
      <w:tr>
        <w:tc>
          <w:tcPr>
            <w:tcW w:type="dxa" w:w="1218"/>
          </w:tcPr>
          <w:p>
            <w:r>
              <w:rPr>
                <w:sz w:val="16"/>
              </w:rPr>
            </w:r>
            <w:r>
              <w:rPr>
                <w:sz w:val="16"/>
              </w:rPr>
              <w:t>7</w:t>
            </w:r>
          </w:p>
        </w:tc>
        <w:tc>
          <w:tcPr>
            <w:tcW w:type="dxa" w:w="1218"/>
          </w:tcPr>
          <w:p>
            <w:r>
              <w:rPr>
                <w:sz w:val="16"/>
              </w:rPr>
            </w:r>
            <w:r>
              <w:rPr>
                <w:sz w:val="16"/>
              </w:rPr>
              <w:t>452</w:t>
            </w:r>
          </w:p>
        </w:tc>
        <w:tc>
          <w:tcPr>
            <w:tcW w:type="dxa" w:w="1218"/>
          </w:tcPr>
          <w:p>
            <w:r>
              <w:rPr>
                <w:sz w:val="16"/>
              </w:rPr>
            </w:r>
            <w:r>
              <w:rPr>
                <w:sz w:val="16"/>
              </w:rPr>
              <w:t>31</w:t>
            </w:r>
          </w:p>
        </w:tc>
        <w:tc>
          <w:tcPr>
            <w:tcW w:type="dxa" w:w="1218"/>
          </w:tcPr>
          <w:p>
            <w:r>
              <w:rPr>
                <w:sz w:val="16"/>
              </w:rPr>
            </w:r>
            <w:r>
              <w:rPr>
                <w:sz w:val="16"/>
              </w:rPr>
              <w:t>6,9 %</w:t>
            </w:r>
          </w:p>
        </w:tc>
        <w:tc>
          <w:tcPr>
            <w:tcW w:type="dxa" w:w="1218"/>
          </w:tcPr>
          <w:p>
            <w:r>
              <w:rPr>
                <w:sz w:val="16"/>
              </w:rPr>
            </w:r>
            <w:r>
              <w:rPr>
                <w:sz w:val="16"/>
              </w:rPr>
              <w:t>0,60</w:t>
            </w:r>
          </w:p>
        </w:tc>
        <w:tc>
          <w:tcPr>
            <w:tcW w:type="dxa" w:w="1218"/>
          </w:tcPr>
          <w:p>
            <w:r>
              <w:rPr>
                <w:sz w:val="16"/>
              </w:rPr>
            </w:r>
            <w:r>
              <w:rPr>
                <w:sz w:val="16"/>
              </w:rPr>
              <w:t>70 %</w:t>
            </w:r>
          </w:p>
        </w:tc>
        <w:tc>
          <w:tcPr>
            <w:tcW w:type="dxa" w:w="1218"/>
          </w:tcPr>
          <w:p>
            <w:r>
              <w:rPr>
                <w:sz w:val="16"/>
              </w:rPr>
            </w:r>
            <w:r>
              <w:rPr>
                <w:sz w:val="16"/>
              </w:rPr>
              <w:t>91,7 %</w:t>
            </w:r>
          </w:p>
        </w:tc>
        <w:tc>
          <w:tcPr>
            <w:tcW w:type="dxa" w:w="1218"/>
          </w:tcPr>
          <w:p>
            <w:r>
              <w:rPr>
                <w:sz w:val="16"/>
              </w:rPr>
            </w:r>
            <w:r>
              <w:rPr>
                <w:sz w:val="16"/>
              </w:rPr>
              <w:t>1,31</w:t>
            </w:r>
          </w:p>
        </w:tc>
      </w:tr>
      <w:tr>
        <w:tc>
          <w:tcPr>
            <w:tcW w:type="dxa" w:w="1218"/>
          </w:tcPr>
          <w:p>
            <w:r>
              <w:rPr>
                <w:sz w:val="16"/>
              </w:rPr>
            </w:r>
            <w:r>
              <w:rPr>
                <w:sz w:val="16"/>
              </w:rPr>
              <w:t>8</w:t>
            </w:r>
          </w:p>
        </w:tc>
        <w:tc>
          <w:tcPr>
            <w:tcW w:type="dxa" w:w="1218"/>
          </w:tcPr>
          <w:p>
            <w:r>
              <w:rPr>
                <w:sz w:val="16"/>
              </w:rPr>
            </w:r>
            <w:r>
              <w:rPr>
                <w:sz w:val="16"/>
              </w:rPr>
              <w:t>452</w:t>
            </w:r>
          </w:p>
        </w:tc>
        <w:tc>
          <w:tcPr>
            <w:tcW w:type="dxa" w:w="1218"/>
          </w:tcPr>
          <w:p>
            <w:r>
              <w:rPr>
                <w:sz w:val="16"/>
              </w:rPr>
            </w:r>
            <w:r>
              <w:rPr>
                <w:sz w:val="16"/>
              </w:rPr>
              <w:t>15</w:t>
            </w:r>
          </w:p>
        </w:tc>
        <w:tc>
          <w:tcPr>
            <w:tcW w:type="dxa" w:w="1218"/>
          </w:tcPr>
          <w:p>
            <w:r>
              <w:rPr>
                <w:sz w:val="16"/>
              </w:rPr>
            </w:r>
            <w:r>
              <w:rPr>
                <w:sz w:val="16"/>
              </w:rPr>
              <w:t>3,3 %</w:t>
            </w:r>
          </w:p>
        </w:tc>
        <w:tc>
          <w:tcPr>
            <w:tcW w:type="dxa" w:w="1218"/>
          </w:tcPr>
          <w:p>
            <w:r>
              <w:rPr>
                <w:sz w:val="16"/>
              </w:rPr>
            </w:r>
            <w:r>
              <w:rPr>
                <w:sz w:val="16"/>
              </w:rPr>
              <w:t>0,29</w:t>
            </w:r>
          </w:p>
        </w:tc>
        <w:tc>
          <w:tcPr>
            <w:tcW w:type="dxa" w:w="1218"/>
          </w:tcPr>
          <w:p>
            <w:r>
              <w:rPr>
                <w:sz w:val="16"/>
              </w:rPr>
            </w:r>
            <w:r>
              <w:rPr>
                <w:sz w:val="16"/>
              </w:rPr>
              <w:t>80 %</w:t>
            </w:r>
          </w:p>
        </w:tc>
        <w:tc>
          <w:tcPr>
            <w:tcW w:type="dxa" w:w="1218"/>
          </w:tcPr>
          <w:p>
            <w:r>
              <w:rPr>
                <w:sz w:val="16"/>
              </w:rPr>
            </w:r>
            <w:r>
              <w:rPr>
                <w:sz w:val="16"/>
              </w:rPr>
              <w:t>94,6 %</w:t>
            </w:r>
          </w:p>
        </w:tc>
        <w:tc>
          <w:tcPr>
            <w:tcW w:type="dxa" w:w="1218"/>
          </w:tcPr>
          <w:p>
            <w:r>
              <w:rPr>
                <w:sz w:val="16"/>
              </w:rPr>
            </w:r>
            <w:r>
              <w:rPr>
                <w:sz w:val="16"/>
              </w:rPr>
              <w:t>1,18</w:t>
            </w:r>
          </w:p>
        </w:tc>
      </w:tr>
      <w:tr>
        <w:tc>
          <w:tcPr>
            <w:tcW w:type="dxa" w:w="1218"/>
          </w:tcPr>
          <w:p>
            <w:r>
              <w:rPr>
                <w:sz w:val="16"/>
              </w:rPr>
            </w:r>
            <w:r>
              <w:rPr>
                <w:sz w:val="16"/>
              </w:rPr>
              <w:t>9</w:t>
            </w:r>
          </w:p>
        </w:tc>
        <w:tc>
          <w:tcPr>
            <w:tcW w:type="dxa" w:w="1218"/>
          </w:tcPr>
          <w:p>
            <w:r>
              <w:rPr>
                <w:sz w:val="16"/>
              </w:rPr>
            </w:r>
            <w:r>
              <w:rPr>
                <w:sz w:val="16"/>
              </w:rPr>
              <w:t>452</w:t>
            </w:r>
          </w:p>
        </w:tc>
        <w:tc>
          <w:tcPr>
            <w:tcW w:type="dxa" w:w="1218"/>
          </w:tcPr>
          <w:p>
            <w:r>
              <w:rPr>
                <w:sz w:val="16"/>
              </w:rPr>
            </w:r>
            <w:r>
              <w:rPr>
                <w:sz w:val="16"/>
              </w:rPr>
              <w:t>19</w:t>
            </w:r>
          </w:p>
        </w:tc>
        <w:tc>
          <w:tcPr>
            <w:tcW w:type="dxa" w:w="1218"/>
          </w:tcPr>
          <w:p>
            <w:r>
              <w:rPr>
                <w:sz w:val="16"/>
              </w:rPr>
            </w:r>
            <w:r>
              <w:rPr>
                <w:sz w:val="16"/>
              </w:rPr>
              <w:t>4,2 %</w:t>
            </w:r>
          </w:p>
        </w:tc>
        <w:tc>
          <w:tcPr>
            <w:tcW w:type="dxa" w:w="1218"/>
          </w:tcPr>
          <w:p>
            <w:r>
              <w:rPr>
                <w:sz w:val="16"/>
              </w:rPr>
            </w:r>
            <w:r>
              <w:rPr>
                <w:sz w:val="16"/>
              </w:rPr>
              <w:t>0,36</w:t>
            </w:r>
          </w:p>
        </w:tc>
        <w:tc>
          <w:tcPr>
            <w:tcW w:type="dxa" w:w="1218"/>
          </w:tcPr>
          <w:p>
            <w:r>
              <w:rPr>
                <w:sz w:val="16"/>
              </w:rPr>
            </w:r>
            <w:r>
              <w:rPr>
                <w:sz w:val="16"/>
              </w:rPr>
              <w:t>90 %</w:t>
            </w:r>
          </w:p>
        </w:tc>
        <w:tc>
          <w:tcPr>
            <w:tcW w:type="dxa" w:w="1218"/>
          </w:tcPr>
          <w:p>
            <w:r>
              <w:rPr>
                <w:sz w:val="16"/>
              </w:rPr>
            </w:r>
            <w:r>
              <w:rPr>
                <w:sz w:val="16"/>
              </w:rPr>
              <w:t>98,3 %</w:t>
            </w:r>
          </w:p>
        </w:tc>
        <w:tc>
          <w:tcPr>
            <w:tcW w:type="dxa" w:w="1218"/>
          </w:tcPr>
          <w:p>
            <w:r>
              <w:rPr>
                <w:sz w:val="16"/>
              </w:rPr>
            </w:r>
            <w:r>
              <w:rPr>
                <w:sz w:val="16"/>
              </w:rPr>
              <w:t>1,09</w:t>
            </w:r>
          </w:p>
        </w:tc>
      </w:tr>
      <w:tr>
        <w:tc>
          <w:tcPr>
            <w:tcW w:type="dxa" w:w="1218"/>
          </w:tcPr>
          <w:p>
            <w:r>
              <w:rPr>
                <w:sz w:val="16"/>
              </w:rPr>
            </w:r>
            <w:r>
              <w:rPr>
                <w:sz w:val="16"/>
              </w:rPr>
              <w:t>10</w:t>
            </w:r>
          </w:p>
        </w:tc>
        <w:tc>
          <w:tcPr>
            <w:tcW w:type="dxa" w:w="1218"/>
          </w:tcPr>
          <w:p>
            <w:r>
              <w:rPr>
                <w:sz w:val="16"/>
              </w:rPr>
            </w:r>
            <w:r>
              <w:rPr>
                <w:sz w:val="16"/>
              </w:rPr>
              <w:t>452</w:t>
            </w:r>
          </w:p>
        </w:tc>
        <w:tc>
          <w:tcPr>
            <w:tcW w:type="dxa" w:w="1218"/>
          </w:tcPr>
          <w:p>
            <w:r>
              <w:rPr>
                <w:sz w:val="16"/>
              </w:rPr>
            </w:r>
            <w:r>
              <w:rPr>
                <w:sz w:val="16"/>
              </w:rPr>
              <w:t>9</w:t>
            </w:r>
          </w:p>
        </w:tc>
        <w:tc>
          <w:tcPr>
            <w:tcW w:type="dxa" w:w="1218"/>
          </w:tcPr>
          <w:p>
            <w:r>
              <w:rPr>
                <w:sz w:val="16"/>
              </w:rPr>
            </w:r>
            <w:r>
              <w:rPr>
                <w:sz w:val="16"/>
              </w:rPr>
              <w:t>2,0 %</w:t>
            </w:r>
          </w:p>
        </w:tc>
        <w:tc>
          <w:tcPr>
            <w:tcW w:type="dxa" w:w="1218"/>
          </w:tcPr>
          <w:p>
            <w:r>
              <w:rPr>
                <w:sz w:val="16"/>
              </w:rPr>
            </w:r>
            <w:r>
              <w:rPr>
                <w:sz w:val="16"/>
              </w:rPr>
              <w:t>0,17</w:t>
            </w:r>
          </w:p>
        </w:tc>
        <w:tc>
          <w:tcPr>
            <w:tcW w:type="dxa" w:w="1218"/>
          </w:tcPr>
          <w:p>
            <w:r>
              <w:rPr>
                <w:sz w:val="16"/>
              </w:rPr>
            </w:r>
            <w:r>
              <w:rPr>
                <w:sz w:val="16"/>
              </w:rPr>
              <w:t>100 %</w:t>
            </w:r>
          </w:p>
        </w:tc>
        <w:tc>
          <w:tcPr>
            <w:tcW w:type="dxa" w:w="1218"/>
          </w:tcPr>
          <w:p>
            <w:r>
              <w:rPr>
                <w:sz w:val="16"/>
              </w:rPr>
            </w:r>
            <w:r>
              <w:rPr>
                <w:sz w:val="16"/>
              </w:rPr>
              <w:t>100,0 %</w:t>
            </w:r>
          </w:p>
        </w:tc>
        <w:tc>
          <w:tcPr>
            <w:tcW w:type="dxa" w:w="1218"/>
          </w:tcPr>
          <w:p>
            <w:r>
              <w:rPr>
                <w:sz w:val="16"/>
              </w:rPr>
            </w:r>
            <w:r>
              <w:rPr>
                <w:sz w:val="16"/>
              </w:rPr>
              <w:t>1,00</w:t>
            </w:r>
          </w:p>
        </w:tc>
      </w:tr>
    </w:tbl>
    <w:p/>
    <w:p>
      <w:pPr>
        <w:jc w:val="center"/>
      </w:pPr>
      <w:r>
        <w:drawing>
          <wp:inline xmlns:a="http://schemas.openxmlformats.org/drawingml/2006/main" xmlns:pic="http://schemas.openxmlformats.org/drawingml/2006/picture">
            <wp:extent cx="5760000" cy="2433631"/>
            <wp:docPr id="12" name="Picture 12"/>
            <wp:cNvGraphicFramePr>
              <a:graphicFrameLocks noChangeAspect="1"/>
            </wp:cNvGraphicFramePr>
            <a:graphic>
              <a:graphicData uri="http://schemas.openxmlformats.org/drawingml/2006/picture">
                <pic:pic>
                  <pic:nvPicPr>
                    <pic:cNvPr id="0" name="test_gain_lift.png"/>
                    <pic:cNvPicPr/>
                  </pic:nvPicPr>
                  <pic:blipFill>
                    <a:blip r:embed="rId20"/>
                    <a:stretch>
                      <a:fillRect/>
                    </a:stretch>
                  </pic:blipFill>
                  <pic:spPr>
                    <a:xfrm>
                      <a:off x="0" y="0"/>
                      <a:ext cx="5760000" cy="2433631"/>
                    </a:xfrm>
                    <a:prstGeom prst="rect"/>
                  </pic:spPr>
                </pic:pic>
              </a:graphicData>
            </a:graphic>
          </wp:inline>
        </w:drawing>
      </w:r>
    </w:p>
    <w:p>
      <w:pPr>
        <w:jc w:val="center"/>
      </w:pPr>
      <w:r>
        <w:rPr>
          <w:i/>
          <w:sz w:val="18"/>
        </w:rPr>
        <w:t>Gain y lift</w:t>
      </w:r>
    </w:p>
    <w:p>
      <w:r>
        <w:rPr>
          <w:i/>
        </w:rPr>
        <w:t>Tabla 12. Traducción a negocio (test, V = 20, C = 1).</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6"/>
              </w:rPr>
            </w:r>
            <w:r>
              <w:rPr>
                <w:b/>
                <w:sz w:val="16"/>
              </w:rPr>
              <w:t>Estrategia</w:t>
            </w:r>
          </w:p>
        </w:tc>
        <w:tc>
          <w:tcPr>
            <w:tcW w:type="dxa" w:w="1392"/>
          </w:tcPr>
          <w:p>
            <w:r>
              <w:rPr>
                <w:b/>
                <w:sz w:val="16"/>
              </w:rPr>
            </w:r>
            <w:r>
              <w:rPr>
                <w:b/>
                <w:sz w:val="16"/>
              </w:rPr>
              <w:t>Contactos</w:t>
            </w:r>
          </w:p>
        </w:tc>
        <w:tc>
          <w:tcPr>
            <w:tcW w:type="dxa" w:w="1392"/>
          </w:tcPr>
          <w:p>
            <w:r>
              <w:rPr>
                <w:b/>
                <w:sz w:val="16"/>
              </w:rPr>
            </w:r>
            <w:r>
              <w:rPr>
                <w:b/>
                <w:sz w:val="16"/>
              </w:rPr>
              <w:t>% contactado</w:t>
            </w:r>
          </w:p>
        </w:tc>
        <w:tc>
          <w:tcPr>
            <w:tcW w:type="dxa" w:w="1392"/>
          </w:tcPr>
          <w:p>
            <w:r>
              <w:rPr>
                <w:b/>
                <w:sz w:val="16"/>
              </w:rPr>
            </w:r>
            <w:r>
              <w:rPr>
                <w:b/>
                <w:sz w:val="16"/>
              </w:rPr>
              <w:t>Conversiones</w:t>
            </w:r>
          </w:p>
        </w:tc>
        <w:tc>
          <w:tcPr>
            <w:tcW w:type="dxa" w:w="1392"/>
          </w:tcPr>
          <w:p>
            <w:r>
              <w:rPr>
                <w:b/>
                <w:sz w:val="16"/>
              </w:rPr>
            </w:r>
            <w:r>
              <w:rPr>
                <w:b/>
                <w:sz w:val="16"/>
              </w:rPr>
              <w:t>% de conversiones capturadas</w:t>
            </w:r>
          </w:p>
        </w:tc>
        <w:tc>
          <w:tcPr>
            <w:tcW w:type="dxa" w:w="1392"/>
          </w:tcPr>
          <w:p>
            <w:r>
              <w:rPr>
                <w:b/>
                <w:sz w:val="16"/>
              </w:rPr>
            </w:r>
            <w:r>
              <w:rPr>
                <w:b/>
                <w:sz w:val="16"/>
              </w:rPr>
              <w:t>Beneficio (V=20, C=1)</w:t>
            </w:r>
          </w:p>
        </w:tc>
        <w:tc>
          <w:tcPr>
            <w:tcW w:type="dxa" w:w="1392"/>
          </w:tcPr>
          <w:p>
            <w:r>
              <w:rPr>
                <w:b/>
                <w:sz w:val="16"/>
              </w:rPr>
            </w:r>
            <w:r>
              <w:rPr>
                <w:b/>
                <w:sz w:val="16"/>
              </w:rPr>
              <w:t>vs contactar a todos</w:t>
            </w:r>
          </w:p>
        </w:tc>
      </w:tr>
      <w:tr>
        <w:tc>
          <w:tcPr>
            <w:tcW w:type="dxa" w:w="1392"/>
          </w:tcPr>
          <w:p>
            <w:r>
              <w:rPr>
                <w:sz w:val="16"/>
              </w:rPr>
            </w:r>
            <w:r>
              <w:rPr>
                <w:sz w:val="16"/>
              </w:rPr>
              <w:t>Top 10 % del ranking</w:t>
            </w:r>
          </w:p>
        </w:tc>
        <w:tc>
          <w:tcPr>
            <w:tcW w:type="dxa" w:w="1392"/>
          </w:tcPr>
          <w:p>
            <w:r>
              <w:rPr>
                <w:sz w:val="16"/>
              </w:rPr>
            </w:r>
            <w:r>
              <w:rPr>
                <w:sz w:val="16"/>
              </w:rPr>
              <w:t>453</w:t>
            </w:r>
          </w:p>
        </w:tc>
        <w:tc>
          <w:tcPr>
            <w:tcW w:type="dxa" w:w="1392"/>
          </w:tcPr>
          <w:p>
            <w:r>
              <w:rPr>
                <w:sz w:val="16"/>
              </w:rPr>
            </w:r>
            <w:r>
              <w:rPr>
                <w:sz w:val="16"/>
              </w:rPr>
              <w:t>10,0 %</w:t>
            </w:r>
          </w:p>
        </w:tc>
        <w:tc>
          <w:tcPr>
            <w:tcW w:type="dxa" w:w="1392"/>
          </w:tcPr>
          <w:p>
            <w:r>
              <w:rPr>
                <w:sz w:val="16"/>
              </w:rPr>
            </w:r>
            <w:r>
              <w:rPr>
                <w:sz w:val="16"/>
              </w:rPr>
              <w:t>220</w:t>
            </w:r>
          </w:p>
        </w:tc>
        <w:tc>
          <w:tcPr>
            <w:tcW w:type="dxa" w:w="1392"/>
          </w:tcPr>
          <w:p>
            <w:r>
              <w:rPr>
                <w:sz w:val="16"/>
              </w:rPr>
            </w:r>
            <w:r>
              <w:rPr>
                <w:sz w:val="16"/>
              </w:rPr>
              <w:t>42,2 %</w:t>
            </w:r>
          </w:p>
        </w:tc>
        <w:tc>
          <w:tcPr>
            <w:tcW w:type="dxa" w:w="1392"/>
          </w:tcPr>
          <w:p>
            <w:r>
              <w:rPr>
                <w:sz w:val="16"/>
              </w:rPr>
            </w:r>
            <w:r>
              <w:rPr>
                <w:sz w:val="16"/>
              </w:rPr>
              <w:t>3.947</w:t>
            </w:r>
          </w:p>
        </w:tc>
        <w:tc>
          <w:tcPr>
            <w:tcW w:type="dxa" w:w="1392"/>
          </w:tcPr>
          <w:p>
            <w:r>
              <w:rPr>
                <w:sz w:val="16"/>
              </w:rPr>
            </w:r>
            <w:r>
              <w:rPr>
                <w:sz w:val="16"/>
              </w:rPr>
              <w:t>-1.952</w:t>
            </w:r>
          </w:p>
        </w:tc>
      </w:tr>
      <w:tr>
        <w:tc>
          <w:tcPr>
            <w:tcW w:type="dxa" w:w="1392"/>
          </w:tcPr>
          <w:p>
            <w:r>
              <w:rPr>
                <w:sz w:val="16"/>
              </w:rPr>
            </w:r>
            <w:r>
              <w:rPr>
                <w:sz w:val="16"/>
              </w:rPr>
              <w:t>Top 20 % del ranking</w:t>
            </w:r>
          </w:p>
        </w:tc>
        <w:tc>
          <w:tcPr>
            <w:tcW w:type="dxa" w:w="1392"/>
          </w:tcPr>
          <w:p>
            <w:r>
              <w:rPr>
                <w:sz w:val="16"/>
              </w:rPr>
            </w:r>
            <w:r>
              <w:rPr>
                <w:sz w:val="16"/>
              </w:rPr>
              <w:t>905</w:t>
            </w:r>
          </w:p>
        </w:tc>
        <w:tc>
          <w:tcPr>
            <w:tcW w:type="dxa" w:w="1392"/>
          </w:tcPr>
          <w:p>
            <w:r>
              <w:rPr>
                <w:sz w:val="16"/>
              </w:rPr>
            </w:r>
            <w:r>
              <w:rPr>
                <w:sz w:val="16"/>
              </w:rPr>
              <w:t>20,0 %</w:t>
            </w:r>
          </w:p>
        </w:tc>
        <w:tc>
          <w:tcPr>
            <w:tcW w:type="dxa" w:w="1392"/>
          </w:tcPr>
          <w:p>
            <w:r>
              <w:rPr>
                <w:sz w:val="16"/>
              </w:rPr>
            </w:r>
            <w:r>
              <w:rPr>
                <w:sz w:val="16"/>
              </w:rPr>
              <w:t>311</w:t>
            </w:r>
          </w:p>
        </w:tc>
        <w:tc>
          <w:tcPr>
            <w:tcW w:type="dxa" w:w="1392"/>
          </w:tcPr>
          <w:p>
            <w:r>
              <w:rPr>
                <w:sz w:val="16"/>
              </w:rPr>
            </w:r>
            <w:r>
              <w:rPr>
                <w:sz w:val="16"/>
              </w:rPr>
              <w:t>59,7 %</w:t>
            </w:r>
          </w:p>
        </w:tc>
        <w:tc>
          <w:tcPr>
            <w:tcW w:type="dxa" w:w="1392"/>
          </w:tcPr>
          <w:p>
            <w:r>
              <w:rPr>
                <w:sz w:val="16"/>
              </w:rPr>
            </w:r>
            <w:r>
              <w:rPr>
                <w:sz w:val="16"/>
              </w:rPr>
              <w:t>5.315</w:t>
            </w:r>
          </w:p>
        </w:tc>
        <w:tc>
          <w:tcPr>
            <w:tcW w:type="dxa" w:w="1392"/>
          </w:tcPr>
          <w:p>
            <w:r>
              <w:rPr>
                <w:sz w:val="16"/>
              </w:rPr>
            </w:r>
            <w:r>
              <w:rPr>
                <w:sz w:val="16"/>
              </w:rPr>
              <w:t>-584</w:t>
            </w:r>
          </w:p>
        </w:tc>
      </w:tr>
      <w:tr>
        <w:tc>
          <w:tcPr>
            <w:tcW w:type="dxa" w:w="1392"/>
          </w:tcPr>
          <w:p>
            <w:r>
              <w:rPr>
                <w:sz w:val="16"/>
              </w:rPr>
            </w:r>
            <w:r>
              <w:rPr>
                <w:sz w:val="16"/>
              </w:rPr>
              <w:t>Top 30 % del ranking</w:t>
            </w:r>
          </w:p>
        </w:tc>
        <w:tc>
          <w:tcPr>
            <w:tcW w:type="dxa" w:w="1392"/>
          </w:tcPr>
          <w:p>
            <w:r>
              <w:rPr>
                <w:sz w:val="16"/>
              </w:rPr>
            </w:r>
            <w:r>
              <w:rPr>
                <w:sz w:val="16"/>
              </w:rPr>
              <w:t>1.357</w:t>
            </w:r>
          </w:p>
        </w:tc>
        <w:tc>
          <w:tcPr>
            <w:tcW w:type="dxa" w:w="1392"/>
          </w:tcPr>
          <w:p>
            <w:r>
              <w:rPr>
                <w:sz w:val="16"/>
              </w:rPr>
            </w:r>
            <w:r>
              <w:rPr>
                <w:sz w:val="16"/>
              </w:rPr>
              <w:t>30,0 %</w:t>
            </w:r>
          </w:p>
        </w:tc>
        <w:tc>
          <w:tcPr>
            <w:tcW w:type="dxa" w:w="1392"/>
          </w:tcPr>
          <w:p>
            <w:r>
              <w:rPr>
                <w:sz w:val="16"/>
              </w:rPr>
            </w:r>
            <w:r>
              <w:rPr>
                <w:sz w:val="16"/>
              </w:rPr>
              <w:t>353</w:t>
            </w:r>
          </w:p>
        </w:tc>
        <w:tc>
          <w:tcPr>
            <w:tcW w:type="dxa" w:w="1392"/>
          </w:tcPr>
          <w:p>
            <w:r>
              <w:rPr>
                <w:sz w:val="16"/>
              </w:rPr>
            </w:r>
            <w:r>
              <w:rPr>
                <w:sz w:val="16"/>
              </w:rPr>
              <w:t>67,8 %</w:t>
            </w:r>
          </w:p>
        </w:tc>
        <w:tc>
          <w:tcPr>
            <w:tcW w:type="dxa" w:w="1392"/>
          </w:tcPr>
          <w:p>
            <w:r>
              <w:rPr>
                <w:sz w:val="16"/>
              </w:rPr>
            </w:r>
            <w:r>
              <w:rPr>
                <w:sz w:val="16"/>
              </w:rPr>
              <w:t>5.703</w:t>
            </w:r>
          </w:p>
        </w:tc>
        <w:tc>
          <w:tcPr>
            <w:tcW w:type="dxa" w:w="1392"/>
          </w:tcPr>
          <w:p>
            <w:r>
              <w:rPr>
                <w:sz w:val="16"/>
              </w:rPr>
            </w:r>
            <w:r>
              <w:rPr>
                <w:sz w:val="16"/>
              </w:rPr>
              <w:t>-196</w:t>
            </w:r>
          </w:p>
        </w:tc>
      </w:tr>
      <w:tr>
        <w:tc>
          <w:tcPr>
            <w:tcW w:type="dxa" w:w="1392"/>
          </w:tcPr>
          <w:p>
            <w:r>
              <w:rPr>
                <w:sz w:val="16"/>
              </w:rPr>
            </w:r>
            <w:r>
              <w:rPr>
                <w:sz w:val="16"/>
              </w:rPr>
              <w:t>Umbral operativo (0.050)</w:t>
            </w:r>
          </w:p>
        </w:tc>
        <w:tc>
          <w:tcPr>
            <w:tcW w:type="dxa" w:w="1392"/>
          </w:tcPr>
          <w:p>
            <w:r>
              <w:rPr>
                <w:sz w:val="16"/>
              </w:rPr>
            </w:r>
            <w:r>
              <w:rPr>
                <w:sz w:val="16"/>
              </w:rPr>
              <w:t>2.762</w:t>
            </w:r>
          </w:p>
        </w:tc>
        <w:tc>
          <w:tcPr>
            <w:tcW w:type="dxa" w:w="1392"/>
          </w:tcPr>
          <w:p>
            <w:r>
              <w:rPr>
                <w:sz w:val="16"/>
              </w:rPr>
            </w:r>
            <w:r>
              <w:rPr>
                <w:sz w:val="16"/>
              </w:rPr>
              <w:t>61,1 %</w:t>
            </w:r>
          </w:p>
        </w:tc>
        <w:tc>
          <w:tcPr>
            <w:tcW w:type="dxa" w:w="1392"/>
          </w:tcPr>
          <w:p>
            <w:r>
              <w:rPr>
                <w:sz w:val="16"/>
              </w:rPr>
            </w:r>
            <w:r>
              <w:rPr>
                <w:sz w:val="16"/>
              </w:rPr>
              <w:t>451</w:t>
            </w:r>
          </w:p>
        </w:tc>
        <w:tc>
          <w:tcPr>
            <w:tcW w:type="dxa" w:w="1392"/>
          </w:tcPr>
          <w:p>
            <w:r>
              <w:rPr>
                <w:sz w:val="16"/>
              </w:rPr>
            </w:r>
            <w:r>
              <w:rPr>
                <w:sz w:val="16"/>
              </w:rPr>
              <w:t>86,6 %</w:t>
            </w:r>
          </w:p>
        </w:tc>
        <w:tc>
          <w:tcPr>
            <w:tcW w:type="dxa" w:w="1392"/>
          </w:tcPr>
          <w:p>
            <w:r>
              <w:rPr>
                <w:sz w:val="16"/>
              </w:rPr>
            </w:r>
            <w:r>
              <w:rPr>
                <w:sz w:val="16"/>
              </w:rPr>
              <w:t>6.258</w:t>
            </w:r>
          </w:p>
        </w:tc>
        <w:tc>
          <w:tcPr>
            <w:tcW w:type="dxa" w:w="1392"/>
          </w:tcPr>
          <w:p>
            <w:r>
              <w:rPr>
                <w:sz w:val="16"/>
              </w:rPr>
            </w:r>
            <w:r>
              <w:rPr>
                <w:sz w:val="16"/>
              </w:rPr>
              <w:t>359</w:t>
            </w:r>
          </w:p>
        </w:tc>
      </w:tr>
      <w:tr>
        <w:tc>
          <w:tcPr>
            <w:tcW w:type="dxa" w:w="1392"/>
          </w:tcPr>
          <w:p>
            <w:r>
              <w:rPr>
                <w:sz w:val="16"/>
              </w:rPr>
            </w:r>
            <w:r>
              <w:rPr>
                <w:sz w:val="16"/>
              </w:rPr>
              <w:t>Contactar a todos</w:t>
            </w:r>
          </w:p>
        </w:tc>
        <w:tc>
          <w:tcPr>
            <w:tcW w:type="dxa" w:w="1392"/>
          </w:tcPr>
          <w:p>
            <w:r>
              <w:rPr>
                <w:sz w:val="16"/>
              </w:rPr>
            </w:r>
            <w:r>
              <w:rPr>
                <w:sz w:val="16"/>
              </w:rPr>
              <w:t>4.521</w:t>
            </w:r>
          </w:p>
        </w:tc>
        <w:tc>
          <w:tcPr>
            <w:tcW w:type="dxa" w:w="1392"/>
          </w:tcPr>
          <w:p>
            <w:r>
              <w:rPr>
                <w:sz w:val="16"/>
              </w:rPr>
            </w:r>
            <w:r>
              <w:rPr>
                <w:sz w:val="16"/>
              </w:rPr>
              <w:t>100,0 %</w:t>
            </w:r>
          </w:p>
        </w:tc>
        <w:tc>
          <w:tcPr>
            <w:tcW w:type="dxa" w:w="1392"/>
          </w:tcPr>
          <w:p>
            <w:r>
              <w:rPr>
                <w:sz w:val="16"/>
              </w:rPr>
            </w:r>
            <w:r>
              <w:rPr>
                <w:sz w:val="16"/>
              </w:rPr>
              <w:t>521</w:t>
            </w:r>
          </w:p>
        </w:tc>
        <w:tc>
          <w:tcPr>
            <w:tcW w:type="dxa" w:w="1392"/>
          </w:tcPr>
          <w:p>
            <w:r>
              <w:rPr>
                <w:sz w:val="16"/>
              </w:rPr>
            </w:r>
            <w:r>
              <w:rPr>
                <w:sz w:val="16"/>
              </w:rPr>
              <w:t>100,0 %</w:t>
            </w:r>
          </w:p>
        </w:tc>
        <w:tc>
          <w:tcPr>
            <w:tcW w:type="dxa" w:w="1392"/>
          </w:tcPr>
          <w:p>
            <w:r>
              <w:rPr>
                <w:sz w:val="16"/>
              </w:rPr>
            </w:r>
            <w:r>
              <w:rPr>
                <w:sz w:val="16"/>
              </w:rPr>
              <w:t>5.899</w:t>
            </w:r>
          </w:p>
        </w:tc>
        <w:tc>
          <w:tcPr>
            <w:tcW w:type="dxa" w:w="1392"/>
          </w:tcPr>
          <w:p>
            <w:r>
              <w:rPr>
                <w:sz w:val="16"/>
              </w:rPr>
            </w:r>
            <w:r>
              <w:rPr>
                <w:sz w:val="16"/>
              </w:rPr>
              <w:t>0</w:t>
            </w:r>
          </w:p>
        </w:tc>
      </w:tr>
      <w:tr>
        <w:tc>
          <w:tcPr>
            <w:tcW w:type="dxa" w:w="1392"/>
          </w:tcPr>
          <w:p>
            <w:r>
              <w:rPr>
                <w:sz w:val="16"/>
              </w:rPr>
            </w:r>
            <w:r>
              <w:rPr>
                <w:sz w:val="16"/>
              </w:rPr>
              <w:t>No contactar a nadie</w:t>
            </w:r>
          </w:p>
        </w:tc>
        <w:tc>
          <w:tcPr>
            <w:tcW w:type="dxa" w:w="1392"/>
          </w:tcPr>
          <w:p>
            <w:r>
              <w:rPr>
                <w:sz w:val="16"/>
              </w:rPr>
            </w:r>
            <w:r>
              <w:rPr>
                <w:sz w:val="16"/>
              </w:rPr>
              <w:t>0</w:t>
            </w:r>
          </w:p>
        </w:tc>
        <w:tc>
          <w:tcPr>
            <w:tcW w:type="dxa" w:w="1392"/>
          </w:tcPr>
          <w:p>
            <w:r>
              <w:rPr>
                <w:sz w:val="16"/>
              </w:rPr>
            </w:r>
            <w:r>
              <w:rPr>
                <w:sz w:val="16"/>
              </w:rPr>
              <w:t>0,0 %</w:t>
            </w:r>
          </w:p>
        </w:tc>
        <w:tc>
          <w:tcPr>
            <w:tcW w:type="dxa" w:w="1392"/>
          </w:tcPr>
          <w:p>
            <w:r>
              <w:rPr>
                <w:sz w:val="16"/>
              </w:rPr>
            </w:r>
            <w:r>
              <w:rPr>
                <w:sz w:val="16"/>
              </w:rPr>
              <w:t>0</w:t>
            </w:r>
          </w:p>
        </w:tc>
        <w:tc>
          <w:tcPr>
            <w:tcW w:type="dxa" w:w="1392"/>
          </w:tcPr>
          <w:p>
            <w:r>
              <w:rPr>
                <w:sz w:val="16"/>
              </w:rPr>
            </w:r>
            <w:r>
              <w:rPr>
                <w:sz w:val="16"/>
              </w:rPr>
              <w:t>0,0 %</w:t>
            </w:r>
          </w:p>
        </w:tc>
        <w:tc>
          <w:tcPr>
            <w:tcW w:type="dxa" w:w="1392"/>
          </w:tcPr>
          <w:p>
            <w:r>
              <w:rPr>
                <w:sz w:val="16"/>
              </w:rPr>
            </w:r>
            <w:r>
              <w:rPr>
                <w:sz w:val="16"/>
              </w:rPr>
              <w:t>0</w:t>
            </w:r>
          </w:p>
        </w:tc>
        <w:tc>
          <w:tcPr>
            <w:tcW w:type="dxa" w:w="1392"/>
          </w:tcPr>
          <w:p>
            <w:r>
              <w:rPr>
                <w:sz w:val="16"/>
              </w:rPr>
            </w:r>
            <w:r>
              <w:rPr>
                <w:sz w:val="16"/>
              </w:rPr>
              <w:t>-5.899</w:t>
            </w:r>
          </w:p>
        </w:tc>
      </w:tr>
    </w:tbl>
    <w:p/>
    <w:p>
      <w:r>
        <w:rPr>
          <w:b/>
        </w:rPr>
        <w:t>Lectura de negocio:</w:t>
      </w:r>
    </w:p>
    <w:p>
      <w:pPr>
        <w:pStyle w:val="ListBullet"/>
      </w:pPr>
      <w:r>
        <w:rPr>
          <w:b/>
        </w:rPr>
        <w:t>Top 10 %</w:t>
      </w:r>
      <w:r>
        <w:t>: el decil superior concentra 220 conversiones, con una tasa de 48,6 % y un lift de 4,21.</w:t>
      </w:r>
    </w:p>
    <w:p>
      <w:pPr>
        <w:pStyle w:val="ListBullet"/>
      </w:pPr>
      <w:r>
        <w:rPr>
          <w:b/>
        </w:rPr>
        <w:t>Top 20 %</w:t>
      </w:r>
      <w:r>
        <w:t>: contactando al 20 % mejor rankeado se captura el 59,7 % de las conversiones.</w:t>
      </w:r>
    </w:p>
    <w:p>
      <w:pPr>
        <w:pStyle w:val="ListBullet"/>
      </w:pPr>
      <w:r>
        <w:rPr>
          <w:b/>
        </w:rPr>
        <w:t>Umbral operativo</w:t>
      </w:r>
      <w:r>
        <w:t>: el beneficio esperado es 6.258 frente a 5.899 de contactar a todos (+359, 6,1 %).</w:t>
      </w:r>
    </w:p>
    <w:p>
      <w:r>
        <w:rPr>
          <w:i/>
        </w:rPr>
        <w:t>Tabla 13. Sensibilidad V/C en test (umbrales elegidos con train).</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6"/>
              </w:rPr>
            </w:r>
            <w:r>
              <w:rPr>
                <w:b/>
                <w:sz w:val="16"/>
              </w:rPr>
              <w:t>V/C</w:t>
            </w:r>
          </w:p>
        </w:tc>
        <w:tc>
          <w:tcPr>
            <w:tcW w:type="dxa" w:w="1392"/>
          </w:tcPr>
          <w:p>
            <w:r>
              <w:rPr>
                <w:b/>
                <w:sz w:val="16"/>
              </w:rPr>
            </w:r>
            <w:r>
              <w:rPr>
                <w:b/>
                <w:sz w:val="16"/>
              </w:rPr>
              <w:t>Umbral (elegido en OOF)</w:t>
            </w:r>
          </w:p>
        </w:tc>
        <w:tc>
          <w:tcPr>
            <w:tcW w:type="dxa" w:w="1392"/>
          </w:tcPr>
          <w:p>
            <w:r>
              <w:rPr>
                <w:b/>
                <w:sz w:val="16"/>
              </w:rPr>
            </w:r>
            <w:r>
              <w:rPr>
                <w:b/>
                <w:sz w:val="16"/>
              </w:rPr>
              <w:t>% contactado</w:t>
            </w:r>
          </w:p>
        </w:tc>
        <w:tc>
          <w:tcPr>
            <w:tcW w:type="dxa" w:w="1392"/>
          </w:tcPr>
          <w:p>
            <w:r>
              <w:rPr>
                <w:b/>
                <w:sz w:val="16"/>
              </w:rPr>
            </w:r>
            <w:r>
              <w:rPr>
                <w:b/>
                <w:sz w:val="16"/>
              </w:rPr>
              <w:t>% conversiones</w:t>
            </w:r>
          </w:p>
        </w:tc>
        <w:tc>
          <w:tcPr>
            <w:tcW w:type="dxa" w:w="1392"/>
          </w:tcPr>
          <w:p>
            <w:r>
              <w:rPr>
                <w:b/>
                <w:sz w:val="16"/>
              </w:rPr>
            </w:r>
            <w:r>
              <w:rPr>
                <w:b/>
                <w:sz w:val="16"/>
              </w:rPr>
              <w:t>Beneficio modelo</w:t>
            </w:r>
          </w:p>
        </w:tc>
        <w:tc>
          <w:tcPr>
            <w:tcW w:type="dxa" w:w="1392"/>
          </w:tcPr>
          <w:p>
            <w:r>
              <w:rPr>
                <w:b/>
                <w:sz w:val="16"/>
              </w:rPr>
            </w:r>
            <w:r>
              <w:rPr>
                <w:b/>
                <w:sz w:val="16"/>
              </w:rPr>
              <w:t>Beneficio contactar a todos</w:t>
            </w:r>
          </w:p>
        </w:tc>
        <w:tc>
          <w:tcPr>
            <w:tcW w:type="dxa" w:w="1392"/>
          </w:tcPr>
          <w:p>
            <w:r>
              <w:rPr>
                <w:b/>
                <w:sz w:val="16"/>
              </w:rPr>
            </w:r>
            <w:r>
              <w:rPr>
                <w:b/>
                <w:sz w:val="16"/>
              </w:rPr>
              <w:t>Diferencia</w:t>
            </w:r>
          </w:p>
        </w:tc>
      </w:tr>
      <w:tr>
        <w:tc>
          <w:tcPr>
            <w:tcW w:type="dxa" w:w="1392"/>
          </w:tcPr>
          <w:p>
            <w:r>
              <w:rPr>
                <w:sz w:val="16"/>
              </w:rPr>
            </w:r>
            <w:r>
              <w:rPr>
                <w:sz w:val="16"/>
              </w:rPr>
              <w:t>5</w:t>
            </w:r>
          </w:p>
        </w:tc>
        <w:tc>
          <w:tcPr>
            <w:tcW w:type="dxa" w:w="1392"/>
          </w:tcPr>
          <w:p>
            <w:r>
              <w:rPr>
                <w:sz w:val="16"/>
              </w:rPr>
            </w:r>
            <w:r>
              <w:rPr>
                <w:sz w:val="16"/>
              </w:rPr>
              <w:t>0,165</w:t>
            </w:r>
          </w:p>
        </w:tc>
        <w:tc>
          <w:tcPr>
            <w:tcW w:type="dxa" w:w="1392"/>
          </w:tcPr>
          <w:p>
            <w:r>
              <w:rPr>
                <w:sz w:val="16"/>
              </w:rPr>
            </w:r>
            <w:r>
              <w:rPr>
                <w:sz w:val="16"/>
              </w:rPr>
              <w:t>15,5 %</w:t>
            </w:r>
          </w:p>
        </w:tc>
        <w:tc>
          <w:tcPr>
            <w:tcW w:type="dxa" w:w="1392"/>
          </w:tcPr>
          <w:p>
            <w:r>
              <w:rPr>
                <w:sz w:val="16"/>
              </w:rPr>
            </w:r>
            <w:r>
              <w:rPr>
                <w:sz w:val="16"/>
              </w:rPr>
              <w:t>54,5 %</w:t>
            </w:r>
          </w:p>
        </w:tc>
        <w:tc>
          <w:tcPr>
            <w:tcW w:type="dxa" w:w="1392"/>
          </w:tcPr>
          <w:p>
            <w:r>
              <w:rPr>
                <w:sz w:val="16"/>
              </w:rPr>
            </w:r>
            <w:r>
              <w:rPr>
                <w:sz w:val="16"/>
              </w:rPr>
              <w:t>718</w:t>
            </w:r>
          </w:p>
        </w:tc>
        <w:tc>
          <w:tcPr>
            <w:tcW w:type="dxa" w:w="1392"/>
          </w:tcPr>
          <w:p>
            <w:r>
              <w:rPr>
                <w:sz w:val="16"/>
              </w:rPr>
            </w:r>
            <w:r>
              <w:rPr>
                <w:sz w:val="16"/>
              </w:rPr>
              <w:t>-1.916</w:t>
            </w:r>
          </w:p>
        </w:tc>
        <w:tc>
          <w:tcPr>
            <w:tcW w:type="dxa" w:w="1392"/>
          </w:tcPr>
          <w:p>
            <w:r>
              <w:rPr>
                <w:sz w:val="16"/>
              </w:rPr>
            </w:r>
            <w:r>
              <w:rPr>
                <w:sz w:val="16"/>
              </w:rPr>
              <w:t>2.634</w:t>
            </w:r>
          </w:p>
        </w:tc>
      </w:tr>
      <w:tr>
        <w:tc>
          <w:tcPr>
            <w:tcW w:type="dxa" w:w="1392"/>
          </w:tcPr>
          <w:p>
            <w:r>
              <w:rPr>
                <w:sz w:val="16"/>
              </w:rPr>
            </w:r>
            <w:r>
              <w:rPr>
                <w:sz w:val="16"/>
              </w:rPr>
              <w:t>10</w:t>
            </w:r>
          </w:p>
        </w:tc>
        <w:tc>
          <w:tcPr>
            <w:tcW w:type="dxa" w:w="1392"/>
          </w:tcPr>
          <w:p>
            <w:r>
              <w:rPr>
                <w:sz w:val="16"/>
              </w:rPr>
            </w:r>
            <w:r>
              <w:rPr>
                <w:sz w:val="16"/>
              </w:rPr>
              <w:t>0,110</w:t>
            </w:r>
          </w:p>
        </w:tc>
        <w:tc>
          <w:tcPr>
            <w:tcW w:type="dxa" w:w="1392"/>
          </w:tcPr>
          <w:p>
            <w:r>
              <w:rPr>
                <w:sz w:val="16"/>
              </w:rPr>
            </w:r>
            <w:r>
              <w:rPr>
                <w:sz w:val="16"/>
              </w:rPr>
              <w:t>23,3 %</w:t>
            </w:r>
          </w:p>
        </w:tc>
        <w:tc>
          <w:tcPr>
            <w:tcW w:type="dxa" w:w="1392"/>
          </w:tcPr>
          <w:p>
            <w:r>
              <w:rPr>
                <w:sz w:val="16"/>
              </w:rPr>
            </w:r>
            <w:r>
              <w:rPr>
                <w:sz w:val="16"/>
              </w:rPr>
              <w:t>62,4 %</w:t>
            </w:r>
          </w:p>
        </w:tc>
        <w:tc>
          <w:tcPr>
            <w:tcW w:type="dxa" w:w="1392"/>
          </w:tcPr>
          <w:p>
            <w:r>
              <w:rPr>
                <w:sz w:val="16"/>
              </w:rPr>
            </w:r>
            <w:r>
              <w:rPr>
                <w:sz w:val="16"/>
              </w:rPr>
              <w:t>2.195</w:t>
            </w:r>
          </w:p>
        </w:tc>
        <w:tc>
          <w:tcPr>
            <w:tcW w:type="dxa" w:w="1392"/>
          </w:tcPr>
          <w:p>
            <w:r>
              <w:rPr>
                <w:sz w:val="16"/>
              </w:rPr>
            </w:r>
            <w:r>
              <w:rPr>
                <w:sz w:val="16"/>
              </w:rPr>
              <w:t>689</w:t>
            </w:r>
          </w:p>
        </w:tc>
        <w:tc>
          <w:tcPr>
            <w:tcW w:type="dxa" w:w="1392"/>
          </w:tcPr>
          <w:p>
            <w:r>
              <w:rPr>
                <w:sz w:val="16"/>
              </w:rPr>
            </w:r>
            <w:r>
              <w:rPr>
                <w:sz w:val="16"/>
              </w:rPr>
              <w:t>1.506</w:t>
            </w:r>
          </w:p>
        </w:tc>
      </w:tr>
      <w:tr>
        <w:tc>
          <w:tcPr>
            <w:tcW w:type="dxa" w:w="1392"/>
          </w:tcPr>
          <w:p>
            <w:r>
              <w:rPr>
                <w:sz w:val="16"/>
              </w:rPr>
            </w:r>
            <w:r>
              <w:rPr>
                <w:sz w:val="16"/>
              </w:rPr>
              <w:t>20</w:t>
            </w:r>
          </w:p>
        </w:tc>
        <w:tc>
          <w:tcPr>
            <w:tcW w:type="dxa" w:w="1392"/>
          </w:tcPr>
          <w:p>
            <w:r>
              <w:rPr>
                <w:sz w:val="16"/>
              </w:rPr>
            </w:r>
            <w:r>
              <w:rPr>
                <w:sz w:val="16"/>
              </w:rPr>
              <w:t>0,050</w:t>
            </w:r>
          </w:p>
        </w:tc>
        <w:tc>
          <w:tcPr>
            <w:tcW w:type="dxa" w:w="1392"/>
          </w:tcPr>
          <w:p>
            <w:r>
              <w:rPr>
                <w:sz w:val="16"/>
              </w:rPr>
            </w:r>
            <w:r>
              <w:rPr>
                <w:sz w:val="16"/>
              </w:rPr>
              <w:t>61,1 %</w:t>
            </w:r>
          </w:p>
        </w:tc>
        <w:tc>
          <w:tcPr>
            <w:tcW w:type="dxa" w:w="1392"/>
          </w:tcPr>
          <w:p>
            <w:r>
              <w:rPr>
                <w:sz w:val="16"/>
              </w:rPr>
            </w:r>
            <w:r>
              <w:rPr>
                <w:sz w:val="16"/>
              </w:rPr>
              <w:t>86,6 %</w:t>
            </w:r>
          </w:p>
        </w:tc>
        <w:tc>
          <w:tcPr>
            <w:tcW w:type="dxa" w:w="1392"/>
          </w:tcPr>
          <w:p>
            <w:r>
              <w:rPr>
                <w:sz w:val="16"/>
              </w:rPr>
            </w:r>
            <w:r>
              <w:rPr>
                <w:sz w:val="16"/>
              </w:rPr>
              <w:t>6.258</w:t>
            </w:r>
          </w:p>
        </w:tc>
        <w:tc>
          <w:tcPr>
            <w:tcW w:type="dxa" w:w="1392"/>
          </w:tcPr>
          <w:p>
            <w:r>
              <w:rPr>
                <w:sz w:val="16"/>
              </w:rPr>
            </w:r>
            <w:r>
              <w:rPr>
                <w:sz w:val="16"/>
              </w:rPr>
              <w:t>5.899</w:t>
            </w:r>
          </w:p>
        </w:tc>
        <w:tc>
          <w:tcPr>
            <w:tcW w:type="dxa" w:w="1392"/>
          </w:tcPr>
          <w:p>
            <w:r>
              <w:rPr>
                <w:sz w:val="16"/>
              </w:rPr>
            </w:r>
            <w:r>
              <w:rPr>
                <w:sz w:val="16"/>
              </w:rPr>
              <w:t>359</w:t>
            </w:r>
          </w:p>
        </w:tc>
      </w:tr>
      <w:tr>
        <w:tc>
          <w:tcPr>
            <w:tcW w:type="dxa" w:w="1392"/>
          </w:tcPr>
          <w:p>
            <w:r>
              <w:rPr>
                <w:sz w:val="16"/>
              </w:rPr>
            </w:r>
            <w:r>
              <w:rPr>
                <w:sz w:val="16"/>
              </w:rPr>
              <w:t>50</w:t>
            </w:r>
          </w:p>
        </w:tc>
        <w:tc>
          <w:tcPr>
            <w:tcW w:type="dxa" w:w="1392"/>
          </w:tcPr>
          <w:p>
            <w:r>
              <w:rPr>
                <w:sz w:val="16"/>
              </w:rPr>
            </w:r>
            <w:r>
              <w:rPr>
                <w:sz w:val="16"/>
              </w:rPr>
              <w:t>0,023</w:t>
            </w:r>
          </w:p>
        </w:tc>
        <w:tc>
          <w:tcPr>
            <w:tcW w:type="dxa" w:w="1392"/>
          </w:tcPr>
          <w:p>
            <w:r>
              <w:rPr>
                <w:sz w:val="16"/>
              </w:rPr>
            </w:r>
            <w:r>
              <w:rPr>
                <w:sz w:val="16"/>
              </w:rPr>
              <w:t>97,3 %</w:t>
            </w:r>
          </w:p>
        </w:tc>
        <w:tc>
          <w:tcPr>
            <w:tcW w:type="dxa" w:w="1392"/>
          </w:tcPr>
          <w:p>
            <w:r>
              <w:rPr>
                <w:sz w:val="16"/>
              </w:rPr>
            </w:r>
            <w:r>
              <w:rPr>
                <w:sz w:val="16"/>
              </w:rPr>
              <w:t>99,6 %</w:t>
            </w:r>
          </w:p>
        </w:tc>
        <w:tc>
          <w:tcPr>
            <w:tcW w:type="dxa" w:w="1392"/>
          </w:tcPr>
          <w:p>
            <w:r>
              <w:rPr>
                <w:sz w:val="16"/>
              </w:rPr>
            </w:r>
            <w:r>
              <w:rPr>
                <w:sz w:val="16"/>
              </w:rPr>
              <w:t>21.549</w:t>
            </w:r>
          </w:p>
        </w:tc>
        <w:tc>
          <w:tcPr>
            <w:tcW w:type="dxa" w:w="1392"/>
          </w:tcPr>
          <w:p>
            <w:r>
              <w:rPr>
                <w:sz w:val="16"/>
              </w:rPr>
            </w:r>
            <w:r>
              <w:rPr>
                <w:sz w:val="16"/>
              </w:rPr>
              <w:t>21.529</w:t>
            </w:r>
          </w:p>
        </w:tc>
        <w:tc>
          <w:tcPr>
            <w:tcW w:type="dxa" w:w="1392"/>
          </w:tcPr>
          <w:p>
            <w:r>
              <w:rPr>
                <w:sz w:val="16"/>
              </w:rPr>
            </w:r>
            <w:r>
              <w:rPr>
                <w:sz w:val="16"/>
              </w:rPr>
              <w:t>20</w:t>
            </w:r>
          </w:p>
        </w:tc>
      </w:tr>
    </w:tbl>
    <w:p/>
    <w:p>
      <w:pPr>
        <w:jc w:val="center"/>
      </w:pPr>
      <w:r>
        <w:drawing>
          <wp:inline xmlns:a="http://schemas.openxmlformats.org/drawingml/2006/main" xmlns:pic="http://schemas.openxmlformats.org/drawingml/2006/picture">
            <wp:extent cx="5760000" cy="1334574"/>
            <wp:docPr id="13" name="Picture 13"/>
            <wp:cNvGraphicFramePr>
              <a:graphicFrameLocks noChangeAspect="1"/>
            </wp:cNvGraphicFramePr>
            <a:graphic>
              <a:graphicData uri="http://schemas.openxmlformats.org/drawingml/2006/picture">
                <pic:pic>
                  <pic:nvPicPr>
                    <pic:cNvPr id="0" name="test_profit_curves.png"/>
                    <pic:cNvPicPr/>
                  </pic:nvPicPr>
                  <pic:blipFill>
                    <a:blip r:embed="rId21"/>
                    <a:stretch>
                      <a:fillRect/>
                    </a:stretch>
                  </pic:blipFill>
                  <pic:spPr>
                    <a:xfrm>
                      <a:off x="0" y="0"/>
                      <a:ext cx="5760000" cy="1334574"/>
                    </a:xfrm>
                    <a:prstGeom prst="rect"/>
                  </pic:spPr>
                </pic:pic>
              </a:graphicData>
            </a:graphic>
          </wp:inline>
        </w:drawing>
      </w:r>
    </w:p>
    <w:p>
      <w:pPr>
        <w:jc w:val="center"/>
      </w:pPr>
      <w:r>
        <w:rPr>
          <w:i/>
          <w:sz w:val="18"/>
        </w:rPr>
        <w:t>Curvas de beneficio</w:t>
      </w:r>
    </w:p>
    <w:p>
      <w:r>
        <w:rPr>
          <w:b/>
        </w:rPr>
        <w:t>El valor del modelo depende del ratio V/C:</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6"/>
              </w:rPr>
            </w:r>
            <w:r>
              <w:rPr>
                <w:b/>
                <w:sz w:val="16"/>
              </w:rPr>
              <w:t>V/C</w:t>
            </w:r>
          </w:p>
        </w:tc>
        <w:tc>
          <w:tcPr>
            <w:tcW w:type="dxa" w:w="2436"/>
          </w:tcPr>
          <w:p>
            <w:r>
              <w:rPr>
                <w:b/>
                <w:sz w:val="16"/>
              </w:rPr>
            </w:r>
            <w:r>
              <w:rPr>
                <w:b/>
                <w:sz w:val="16"/>
              </w:rPr>
              <w:t>Contactar a todos</w:t>
            </w:r>
          </w:p>
        </w:tc>
        <w:tc>
          <w:tcPr>
            <w:tcW w:type="dxa" w:w="2436"/>
          </w:tcPr>
          <w:p>
            <w:r>
              <w:rPr>
                <w:b/>
                <w:sz w:val="16"/>
              </w:rPr>
            </w:r>
            <w:r>
              <w:rPr>
                <w:b/>
                <w:sz w:val="16"/>
              </w:rPr>
              <w:t>Modelo</w:t>
            </w:r>
          </w:p>
        </w:tc>
        <w:tc>
          <w:tcPr>
            <w:tcW w:type="dxa" w:w="2436"/>
          </w:tcPr>
          <w:p>
            <w:r>
              <w:rPr>
                <w:b/>
                <w:sz w:val="16"/>
              </w:rPr>
            </w:r>
            <w:r>
              <w:rPr>
                <w:b/>
                <w:sz w:val="16"/>
              </w:rPr>
              <w:t>Lectura</w:t>
            </w:r>
          </w:p>
        </w:tc>
      </w:tr>
      <w:tr>
        <w:tc>
          <w:tcPr>
            <w:tcW w:type="dxa" w:w="2436"/>
          </w:tcPr>
          <w:p>
            <w:r>
              <w:rPr>
                <w:sz w:val="16"/>
              </w:rPr>
            </w:r>
            <w:r>
              <w:rPr>
                <w:sz w:val="16"/>
              </w:rPr>
              <w:t>5</w:t>
            </w:r>
          </w:p>
        </w:tc>
        <w:tc>
          <w:tcPr>
            <w:tcW w:type="dxa" w:w="2436"/>
          </w:tcPr>
          <w:p>
            <w:r>
              <w:rPr>
                <w:sz w:val="16"/>
              </w:rPr>
            </w:r>
            <w:r>
              <w:rPr>
                <w:sz w:val="16"/>
              </w:rPr>
              <w:t>-1.916 (pérdida)</w:t>
            </w:r>
          </w:p>
        </w:tc>
        <w:tc>
          <w:tcPr>
            <w:tcW w:type="dxa" w:w="2436"/>
          </w:tcPr>
          <w:p>
            <w:r>
              <w:rPr>
                <w:sz w:val="16"/>
              </w:rPr>
            </w:r>
            <w:r>
              <w:rPr>
                <w:sz w:val="16"/>
              </w:rPr>
              <w:t>718</w:t>
            </w:r>
          </w:p>
        </w:tc>
        <w:tc>
          <w:tcPr>
            <w:tcW w:type="dxa" w:w="2436"/>
          </w:tcPr>
          <w:p>
            <w:r>
              <w:rPr>
                <w:sz w:val="16"/>
              </w:rPr>
            </w:r>
            <w:r>
              <w:rPr>
                <w:sz w:val="16"/>
              </w:rPr>
              <w:t>El modelo convierte una pérdida en ganancia</w:t>
            </w:r>
          </w:p>
        </w:tc>
      </w:tr>
      <w:tr>
        <w:tc>
          <w:tcPr>
            <w:tcW w:type="dxa" w:w="2436"/>
          </w:tcPr>
          <w:p>
            <w:r>
              <w:rPr>
                <w:sz w:val="16"/>
              </w:rPr>
            </w:r>
            <w:r>
              <w:rPr>
                <w:sz w:val="16"/>
              </w:rPr>
              <w:t>10</w:t>
            </w:r>
          </w:p>
        </w:tc>
        <w:tc>
          <w:tcPr>
            <w:tcW w:type="dxa" w:w="2436"/>
          </w:tcPr>
          <w:p>
            <w:r>
              <w:rPr>
                <w:sz w:val="16"/>
              </w:rPr>
            </w:r>
            <w:r>
              <w:rPr>
                <w:sz w:val="16"/>
              </w:rPr>
              <w:t>689</w:t>
            </w:r>
          </w:p>
        </w:tc>
        <w:tc>
          <w:tcPr>
            <w:tcW w:type="dxa" w:w="2436"/>
          </w:tcPr>
          <w:p>
            <w:r>
              <w:rPr>
                <w:sz w:val="16"/>
              </w:rPr>
            </w:r>
            <w:r>
              <w:rPr>
                <w:sz w:val="16"/>
              </w:rPr>
              <w:t>2.195</w:t>
            </w:r>
          </w:p>
        </w:tc>
        <w:tc>
          <w:tcPr>
            <w:tcW w:type="dxa" w:w="2436"/>
          </w:tcPr>
          <w:p>
            <w:r>
              <w:rPr>
                <w:sz w:val="16"/>
              </w:rPr>
            </w:r>
            <w:r>
              <w:rPr>
                <w:sz w:val="16"/>
              </w:rPr>
              <w:t>El modelo triplica el beneficio</w:t>
            </w:r>
          </w:p>
        </w:tc>
      </w:tr>
      <w:tr>
        <w:tc>
          <w:tcPr>
            <w:tcW w:type="dxa" w:w="2436"/>
          </w:tcPr>
          <w:p>
            <w:r>
              <w:rPr>
                <w:sz w:val="16"/>
              </w:rPr>
            </w:r>
            <w:r>
              <w:rPr>
                <w:sz w:val="16"/>
              </w:rPr>
              <w:t>50</w:t>
            </w:r>
          </w:p>
        </w:tc>
        <w:tc>
          <w:tcPr>
            <w:tcW w:type="dxa" w:w="2436"/>
          </w:tcPr>
          <w:p>
            <w:r>
              <w:rPr>
                <w:sz w:val="16"/>
              </w:rPr>
            </w:r>
            <w:r>
              <w:rPr>
                <w:sz w:val="16"/>
              </w:rPr>
              <w:t>—</w:t>
            </w:r>
          </w:p>
        </w:tc>
        <w:tc>
          <w:tcPr>
            <w:tcW w:type="dxa" w:w="2436"/>
          </w:tcPr>
          <w:p>
            <w:r>
              <w:rPr>
                <w:sz w:val="16"/>
              </w:rPr>
            </w:r>
            <w:r>
              <w:rPr>
                <w:sz w:val="16"/>
              </w:rPr>
              <w:t>—</w:t>
            </w:r>
          </w:p>
        </w:tc>
        <w:tc>
          <w:tcPr>
            <w:tcW w:type="dxa" w:w="2436"/>
          </w:tcPr>
          <w:p>
            <w:r>
              <w:rPr>
                <w:sz w:val="16"/>
              </w:rPr>
            </w:r>
            <w:r>
              <w:rPr>
                <w:sz w:val="16"/>
              </w:rPr>
              <w:t>Conviene contactar a casi todos (el modelo contacta al 97,3 %)</w:t>
            </w:r>
          </w:p>
        </w:tc>
      </w:tr>
    </w:tbl>
    <w:p/>
    <w:p>
      <w:r>
        <w:t>Cuando existe un presupuesto fijo de contactos, lo relevante es la calidad del ranking.</w:t>
      </w:r>
    </w:p>
    <w:p>
      <w:pPr>
        <w:pStyle w:val="Heading3"/>
      </w:pPr>
      <w:r>
        <w:t>5.4 Calibración</w:t>
      </w:r>
    </w:p>
    <w:p>
      <w:pPr>
        <w:jc w:val="center"/>
      </w:pPr>
      <w:r>
        <w:drawing>
          <wp:inline xmlns:a="http://schemas.openxmlformats.org/drawingml/2006/main" xmlns:pic="http://schemas.openxmlformats.org/drawingml/2006/picture">
            <wp:extent cx="5760000" cy="2631002"/>
            <wp:docPr id="14" name="Picture 14"/>
            <wp:cNvGraphicFramePr>
              <a:graphicFrameLocks noChangeAspect="1"/>
            </wp:cNvGraphicFramePr>
            <a:graphic>
              <a:graphicData uri="http://schemas.openxmlformats.org/drawingml/2006/picture">
                <pic:pic>
                  <pic:nvPicPr>
                    <pic:cNvPr id="0" name="test_calibration.png"/>
                    <pic:cNvPicPr/>
                  </pic:nvPicPr>
                  <pic:blipFill>
                    <a:blip r:embed="rId22"/>
                    <a:stretch>
                      <a:fillRect/>
                    </a:stretch>
                  </pic:blipFill>
                  <pic:spPr>
                    <a:xfrm>
                      <a:off x="0" y="0"/>
                      <a:ext cx="5760000" cy="2631002"/>
                    </a:xfrm>
                    <a:prstGeom prst="rect"/>
                  </pic:spPr>
                </pic:pic>
              </a:graphicData>
            </a:graphic>
          </wp:inline>
        </w:drawing>
      </w:r>
    </w:p>
    <w:p>
      <w:pPr>
        <w:jc w:val="center"/>
      </w:pPr>
      <w:r>
        <w:rPr>
          <w:i/>
          <w:sz w:val="18"/>
        </w:rPr>
        <w:t>Calibración</w:t>
      </w:r>
    </w:p>
    <w:p>
      <w:r>
        <w:rPr>
          <w:b/>
        </w:rPr>
        <w:t>LightGBM</w:t>
      </w:r>
      <w:r>
        <w:t xml:space="preserve"> (Brier 0,082): las probabilidades siguen de cerca la diagonal, lo que permite usarlas para estimar conversiones y beneficio esperados.</w:t>
      </w:r>
    </w:p>
    <w:p>
      <w:r>
        <w:rPr>
          <w:b/>
        </w:rPr>
        <w:t>Regresión logística con pesos de clase</w:t>
      </w:r>
      <w:r>
        <w:t xml:space="preserve"> (Brier 0,183): sobreestima sistemáticamente la probabilidad. Por ese motivo su umbral óptimo es 0,275.</w:t>
      </w:r>
    </w:p>
    <w:p>
      <w:pPr>
        <w:pStyle w:val="Heading3"/>
      </w:pPr>
      <w:r>
        <w:t>5.5 Cuantificación del leakage</w:t>
      </w:r>
    </w:p>
    <w:p>
      <w:r>
        <w:rPr>
          <w:i/>
        </w:rPr>
        <w:t>Tabla 14. Pre-contacto vs con `duration` (test).</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6"/>
              </w:rPr>
            </w:r>
            <w:r>
              <w:rPr>
                <w:b/>
                <w:sz w:val="16"/>
              </w:rPr>
              <w:t>Modelo</w:t>
            </w:r>
          </w:p>
        </w:tc>
        <w:tc>
          <w:tcPr>
            <w:tcW w:type="dxa" w:w="1949"/>
          </w:tcPr>
          <w:p>
            <w:r>
              <w:rPr>
                <w:b/>
                <w:sz w:val="16"/>
              </w:rPr>
            </w:r>
            <w:r>
              <w:rPr>
                <w:b/>
                <w:sz w:val="16"/>
              </w:rPr>
              <w:t>ROC-AUC</w:t>
            </w:r>
          </w:p>
        </w:tc>
        <w:tc>
          <w:tcPr>
            <w:tcW w:type="dxa" w:w="1949"/>
          </w:tcPr>
          <w:p>
            <w:r>
              <w:rPr>
                <w:b/>
                <w:sz w:val="16"/>
              </w:rPr>
            </w:r>
            <w:r>
              <w:rPr>
                <w:b/>
                <w:sz w:val="16"/>
              </w:rPr>
              <w:t>PR-AUC</w:t>
            </w:r>
          </w:p>
        </w:tc>
        <w:tc>
          <w:tcPr>
            <w:tcW w:type="dxa" w:w="1949"/>
          </w:tcPr>
          <w:p>
            <w:r>
              <w:rPr>
                <w:b/>
                <w:sz w:val="16"/>
              </w:rPr>
            </w:r>
            <w:r>
              <w:rPr>
                <w:b/>
                <w:sz w:val="16"/>
              </w:rPr>
              <w:t>Lift@10 %</w:t>
            </w:r>
          </w:p>
        </w:tc>
        <w:tc>
          <w:tcPr>
            <w:tcW w:type="dxa" w:w="1949"/>
          </w:tcPr>
          <w:p>
            <w:r>
              <w:rPr>
                <w:b/>
                <w:sz w:val="16"/>
              </w:rPr>
            </w:r>
            <w:r>
              <w:rPr>
                <w:b/>
                <w:sz w:val="16"/>
              </w:rPr>
              <w:t>Gain@20 %</w:t>
            </w:r>
          </w:p>
        </w:tc>
      </w:tr>
      <w:tr>
        <w:tc>
          <w:tcPr>
            <w:tcW w:type="dxa" w:w="1949"/>
          </w:tcPr>
          <w:p>
            <w:r>
              <w:rPr>
                <w:sz w:val="16"/>
              </w:rPr>
            </w:r>
            <w:r>
              <w:rPr>
                <w:sz w:val="16"/>
              </w:rPr>
              <w:t>LightGBM (final, pre-contacto)</w:t>
            </w:r>
          </w:p>
        </w:tc>
        <w:tc>
          <w:tcPr>
            <w:tcW w:type="dxa" w:w="1949"/>
          </w:tcPr>
          <w:p>
            <w:r>
              <w:rPr>
                <w:sz w:val="16"/>
              </w:rPr>
            </w:r>
            <w:r>
              <w:rPr>
                <w:sz w:val="16"/>
              </w:rPr>
              <w:t>0,784</w:t>
            </w:r>
          </w:p>
        </w:tc>
        <w:tc>
          <w:tcPr>
            <w:tcW w:type="dxa" w:w="1949"/>
          </w:tcPr>
          <w:p>
            <w:r>
              <w:rPr>
                <w:sz w:val="16"/>
              </w:rPr>
            </w:r>
            <w:r>
              <w:rPr>
                <w:sz w:val="16"/>
              </w:rPr>
              <w:t>0,435</w:t>
            </w:r>
          </w:p>
        </w:tc>
        <w:tc>
          <w:tcPr>
            <w:tcW w:type="dxa" w:w="1949"/>
          </w:tcPr>
          <w:p>
            <w:r>
              <w:rPr>
                <w:sz w:val="16"/>
              </w:rPr>
            </w:r>
            <w:r>
              <w:rPr>
                <w:sz w:val="16"/>
              </w:rPr>
              <w:t>4,21</w:t>
            </w:r>
          </w:p>
        </w:tc>
        <w:tc>
          <w:tcPr>
            <w:tcW w:type="dxa" w:w="1949"/>
          </w:tcPr>
          <w:p>
            <w:r>
              <w:rPr>
                <w:sz w:val="16"/>
              </w:rPr>
            </w:r>
            <w:r>
              <w:rPr>
                <w:sz w:val="16"/>
              </w:rPr>
              <w:t>59,7 %</w:t>
            </w:r>
          </w:p>
        </w:tc>
      </w:tr>
      <w:tr>
        <w:tc>
          <w:tcPr>
            <w:tcW w:type="dxa" w:w="1949"/>
          </w:tcPr>
          <w:p>
            <w:r>
              <w:rPr>
                <w:sz w:val="16"/>
              </w:rPr>
            </w:r>
            <w:r>
              <w:rPr>
                <w:sz w:val="16"/>
              </w:rPr>
              <w:t>LightGBM + duration (leakage)</w:t>
            </w:r>
          </w:p>
        </w:tc>
        <w:tc>
          <w:tcPr>
            <w:tcW w:type="dxa" w:w="1949"/>
          </w:tcPr>
          <w:p>
            <w:r>
              <w:rPr>
                <w:sz w:val="16"/>
              </w:rPr>
            </w:r>
            <w:r>
              <w:rPr>
                <w:sz w:val="16"/>
              </w:rPr>
              <w:t>0,933</w:t>
            </w:r>
          </w:p>
        </w:tc>
        <w:tc>
          <w:tcPr>
            <w:tcW w:type="dxa" w:w="1949"/>
          </w:tcPr>
          <w:p>
            <w:r>
              <w:rPr>
                <w:sz w:val="16"/>
              </w:rPr>
            </w:r>
            <w:r>
              <w:rPr>
                <w:sz w:val="16"/>
              </w:rPr>
              <w:t>0,607</w:t>
            </w:r>
          </w:p>
        </w:tc>
        <w:tc>
          <w:tcPr>
            <w:tcW w:type="dxa" w:w="1949"/>
          </w:tcPr>
          <w:p>
            <w:r>
              <w:rPr>
                <w:sz w:val="16"/>
              </w:rPr>
            </w:r>
            <w:r>
              <w:rPr>
                <w:sz w:val="16"/>
              </w:rPr>
              <w:t>5,48</w:t>
            </w:r>
          </w:p>
        </w:tc>
        <w:tc>
          <w:tcPr>
            <w:tcW w:type="dxa" w:w="1949"/>
          </w:tcPr>
          <w:p>
            <w:r>
              <w:rPr>
                <w:sz w:val="16"/>
              </w:rPr>
            </w:r>
            <w:r>
              <w:rPr>
                <w:sz w:val="16"/>
              </w:rPr>
              <w:t>83,3 %</w:t>
            </w:r>
          </w:p>
        </w:tc>
      </w:tr>
    </w:tbl>
    <w:p/>
    <w:p>
      <w:r>
        <w:rPr>
          <w:b/>
        </w:rPr>
        <w:t>Magnitud del efecto:</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6"/>
              </w:rPr>
            </w:r>
            <w:r>
              <w:rPr>
                <w:b/>
                <w:sz w:val="16"/>
              </w:rPr>
              <w:t>Métrica</w:t>
            </w:r>
          </w:p>
        </w:tc>
        <w:tc>
          <w:tcPr>
            <w:tcW w:type="dxa" w:w="3249"/>
          </w:tcPr>
          <w:p>
            <w:r>
              <w:rPr>
                <w:b/>
                <w:sz w:val="16"/>
              </w:rPr>
            </w:r>
            <w:r>
              <w:rPr>
                <w:b/>
                <w:sz w:val="16"/>
              </w:rPr>
              <w:t>Pre-contacto</w:t>
            </w:r>
          </w:p>
        </w:tc>
        <w:tc>
          <w:tcPr>
            <w:tcW w:type="dxa" w:w="3249"/>
          </w:tcPr>
          <w:p>
            <w:r>
              <w:rPr>
                <w:b/>
                <w:sz w:val="16"/>
              </w:rPr>
            </w:r>
            <w:r>
              <w:rPr>
                <w:b/>
                <w:sz w:val="16"/>
              </w:rPr>
              <w:t xml:space="preserve">Con </w:t>
            </w:r>
            <w:r>
              <w:rPr>
                <w:rFonts w:ascii="Consolas" w:hAnsi="Consolas"/>
                <w:b/>
                <w:sz w:val="16"/>
              </w:rPr>
              <w:t>duration</w:t>
            </w:r>
          </w:p>
        </w:tc>
      </w:tr>
      <w:tr>
        <w:tc>
          <w:tcPr>
            <w:tcW w:type="dxa" w:w="3249"/>
          </w:tcPr>
          <w:p>
            <w:r>
              <w:rPr>
                <w:sz w:val="16"/>
              </w:rPr>
            </w:r>
            <w:r>
              <w:rPr>
                <w:sz w:val="16"/>
              </w:rPr>
              <w:t>ROC-AUC en test</w:t>
            </w:r>
          </w:p>
        </w:tc>
        <w:tc>
          <w:tcPr>
            <w:tcW w:type="dxa" w:w="3249"/>
          </w:tcPr>
          <w:p>
            <w:r>
              <w:rPr>
                <w:sz w:val="16"/>
              </w:rPr>
            </w:r>
            <w:r>
              <w:rPr>
                <w:sz w:val="16"/>
              </w:rPr>
              <w:t>0,784</w:t>
            </w:r>
          </w:p>
        </w:tc>
        <w:tc>
          <w:tcPr>
            <w:tcW w:type="dxa" w:w="3249"/>
          </w:tcPr>
          <w:p>
            <w:r>
              <w:rPr>
                <w:sz w:val="16"/>
              </w:rPr>
            </w:r>
            <w:r>
              <w:rPr>
                <w:sz w:val="16"/>
              </w:rPr>
              <w:t>0,933</w:t>
            </w:r>
          </w:p>
        </w:tc>
      </w:tr>
      <w:tr>
        <w:tc>
          <w:tcPr>
            <w:tcW w:type="dxa" w:w="3249"/>
          </w:tcPr>
          <w:p>
            <w:r>
              <w:rPr>
                <w:sz w:val="16"/>
              </w:rPr>
            </w:r>
            <w:r>
              <w:rPr>
                <w:sz w:val="16"/>
              </w:rPr>
              <w:t>ROC-AUC en CV</w:t>
            </w:r>
          </w:p>
        </w:tc>
        <w:tc>
          <w:tcPr>
            <w:tcW w:type="dxa" w:w="3249"/>
          </w:tcPr>
          <w:p>
            <w:r>
              <w:rPr>
                <w:sz w:val="16"/>
              </w:rPr>
            </w:r>
            <w:r>
              <w:rPr>
                <w:sz w:val="16"/>
              </w:rPr>
              <w:t>0,806</w:t>
            </w:r>
          </w:p>
        </w:tc>
        <w:tc>
          <w:tcPr>
            <w:tcW w:type="dxa" w:w="3249"/>
          </w:tcPr>
          <w:p>
            <w:r>
              <w:rPr>
                <w:sz w:val="16"/>
              </w:rPr>
            </w:r>
            <w:r>
              <w:rPr>
                <w:sz w:val="16"/>
              </w:rPr>
              <w:t>0,937</w:t>
            </w:r>
          </w:p>
        </w:tc>
      </w:tr>
    </w:tbl>
    <w:p/>
    <w:p>
      <w:r>
        <w:rPr>
          <w:b/>
        </w:rPr>
        <w:t>Por qué la mejora es engañosa:</w:t>
      </w:r>
    </w:p>
    <w:p>
      <w:pPr>
        <w:pStyle w:val="ListBullet"/>
      </w:pPr>
      <w:r>
        <w:t>Para conocer la duración es necesario haber realizado la llamada, que es justamente lo que el modelo debe decidir.</w:t>
      </w:r>
    </w:p>
    <w:p>
      <w:pPr>
        <w:pStyle w:val="ListBullet"/>
      </w:pPr>
      <w:r>
        <w:t>La relación causal está invertida: la llamada es larga porque el cliente está interesado.</w:t>
      </w:r>
    </w:p>
    <w:p>
      <w:r>
        <w:t xml:space="preserve">Un modelo con </w:t>
      </w:r>
      <w:r>
        <w:rPr>
          <w:rFonts w:ascii="Consolas" w:hAnsi="Consolas"/>
        </w:rPr>
        <w:t>duration</w:t>
      </w:r>
      <w:r>
        <w:t xml:space="preserve"> exhibiría métricas excelentes en validación y no podría utilizarse en producción.</w:t>
      </w:r>
    </w:p>
    <w:p>
      <w:pPr>
        <w:pStyle w:val="Heading3"/>
      </w:pPr>
      <w:r>
        <w:t>5.6 Explicabilidad</w:t>
      </w:r>
    </w:p>
    <w:p>
      <w:pPr>
        <w:jc w:val="center"/>
      </w:pPr>
      <w:r>
        <w:drawing>
          <wp:inline xmlns:a="http://schemas.openxmlformats.org/drawingml/2006/main" xmlns:pic="http://schemas.openxmlformats.org/drawingml/2006/picture">
            <wp:extent cx="5760000" cy="4740845"/>
            <wp:docPr id="15" name="Picture 15"/>
            <wp:cNvGraphicFramePr>
              <a:graphicFrameLocks noChangeAspect="1"/>
            </wp:cNvGraphicFramePr>
            <a:graphic>
              <a:graphicData uri="http://schemas.openxmlformats.org/drawingml/2006/picture">
                <pic:pic>
                  <pic:nvPicPr>
                    <pic:cNvPr id="0" name="shap_summary.png"/>
                    <pic:cNvPicPr/>
                  </pic:nvPicPr>
                  <pic:blipFill>
                    <a:blip r:embed="rId23"/>
                    <a:stretch>
                      <a:fillRect/>
                    </a:stretch>
                  </pic:blipFill>
                  <pic:spPr>
                    <a:xfrm>
                      <a:off x="0" y="0"/>
                      <a:ext cx="5760000" cy="4740845"/>
                    </a:xfrm>
                    <a:prstGeom prst="rect"/>
                  </pic:spPr>
                </pic:pic>
              </a:graphicData>
            </a:graphic>
          </wp:inline>
        </w:drawing>
      </w:r>
    </w:p>
    <w:p>
      <w:pPr>
        <w:jc w:val="center"/>
      </w:pPr>
      <w:r>
        <w:rPr>
          <w:i/>
          <w:sz w:val="18"/>
        </w:rPr>
        <w:t>SHAP global</w:t>
      </w:r>
    </w:p>
    <w:p>
      <w:r>
        <w:rPr>
          <w:i/>
        </w:rPr>
        <w:t>Tabla 15. Importancia global (media del valor absoluto de SHAP, test).</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6"/>
              </w:rPr>
            </w:r>
            <w:r>
              <w:rPr>
                <w:b/>
                <w:sz w:val="16"/>
              </w:rPr>
              <w:t>Variable</w:t>
            </w:r>
          </w:p>
        </w:tc>
        <w:tc>
          <w:tcPr>
            <w:tcW w:type="dxa" w:w="1949"/>
          </w:tcPr>
          <w:p>
            <w:r>
              <w:rPr>
                <w:b/>
                <w:sz w:val="16"/>
              </w:rPr>
            </w:r>
            <w:r>
              <w:rPr>
                <w:b/>
                <w:sz w:val="16"/>
              </w:rPr>
              <w:t>Media</w:t>
            </w:r>
          </w:p>
        </w:tc>
        <w:tc>
          <w:tcPr>
            <w:tcW w:type="dxa" w:w="1949"/>
          </w:tcPr>
          <w:p>
            <w:r>
              <w:rPr>
                <w:b/>
                <w:sz w:val="16"/>
              </w:rPr>
            </w:r>
            <w:r>
              <w:rPr>
                <w:b/>
                <w:sz w:val="16"/>
              </w:rPr>
              <w:t>SHAP</w:t>
            </w:r>
          </w:p>
        </w:tc>
        <w:tc>
          <w:tcPr>
            <w:tcW w:type="dxa" w:w="1949"/>
          </w:tcPr>
          <w:p>
            <w:r>
              <w:rPr>
                <w:b/>
                <w:sz w:val="16"/>
              </w:rPr>
            </w:r>
          </w:p>
        </w:tc>
        <w:tc>
          <w:tcPr>
            <w:tcW w:type="dxa" w:w="1949"/>
          </w:tcPr>
          <w:p>
            <w:r>
              <w:rPr>
                <w:b/>
                <w:sz w:val="16"/>
              </w:rPr>
            </w:r>
            <w:r>
              <w:rPr>
                <w:b/>
                <w:sz w:val="16"/>
              </w:rPr>
              <w:t>% de la importancia</w:t>
            </w:r>
          </w:p>
        </w:tc>
      </w:tr>
      <w:tr>
        <w:tc>
          <w:tcPr>
            <w:tcW w:type="dxa" w:w="1949"/>
          </w:tcPr>
          <w:p>
            <w:r>
              <w:rPr>
                <w:sz w:val="16"/>
              </w:rPr>
            </w:r>
            <w:r>
              <w:rPr>
                <w:sz w:val="16"/>
              </w:rPr>
              <w:t>Mes</w:t>
            </w:r>
          </w:p>
        </w:tc>
        <w:tc>
          <w:tcPr>
            <w:tcW w:type="dxa" w:w="1949"/>
          </w:tcPr>
          <w:p>
            <w:r>
              <w:rPr>
                <w:sz w:val="16"/>
              </w:rPr>
            </w:r>
            <w:r>
              <w:rPr>
                <w:sz w:val="16"/>
              </w:rPr>
              <w:t>0,2641</w:t>
            </w:r>
          </w:p>
        </w:tc>
        <w:tc>
          <w:tcPr>
            <w:tcW w:type="dxa" w:w="1949"/>
          </w:tcPr>
          <w:p>
            <w:r>
              <w:rPr>
                <w:sz w:val="16"/>
              </w:rPr>
            </w:r>
            <w:r>
              <w:rPr>
                <w:sz w:val="16"/>
              </w:rPr>
              <w:t>14,9 %</w:t>
            </w:r>
          </w:p>
        </w:tc>
        <w:tc>
          <w:tcPr>
            <w:tcW w:type="dxa" w:w="1949"/>
          </w:tcPr>
          <w:p/>
        </w:tc>
        <w:tc>
          <w:tcPr>
            <w:tcW w:type="dxa" w:w="1949"/>
          </w:tcPr>
          <w:p/>
        </w:tc>
      </w:tr>
      <w:tr>
        <w:tc>
          <w:tcPr>
            <w:tcW w:type="dxa" w:w="1949"/>
          </w:tcPr>
          <w:p>
            <w:r>
              <w:rPr>
                <w:sz w:val="16"/>
              </w:rPr>
            </w:r>
            <w:r>
              <w:rPr>
                <w:sz w:val="16"/>
              </w:rPr>
              <w:t>Tipo de contacto</w:t>
            </w:r>
          </w:p>
        </w:tc>
        <w:tc>
          <w:tcPr>
            <w:tcW w:type="dxa" w:w="1949"/>
          </w:tcPr>
          <w:p>
            <w:r>
              <w:rPr>
                <w:sz w:val="16"/>
              </w:rPr>
            </w:r>
            <w:r>
              <w:rPr>
                <w:sz w:val="16"/>
              </w:rPr>
              <w:t>0,2062</w:t>
            </w:r>
          </w:p>
        </w:tc>
        <w:tc>
          <w:tcPr>
            <w:tcW w:type="dxa" w:w="1949"/>
          </w:tcPr>
          <w:p>
            <w:r>
              <w:rPr>
                <w:sz w:val="16"/>
              </w:rPr>
            </w:r>
            <w:r>
              <w:rPr>
                <w:sz w:val="16"/>
              </w:rPr>
              <w:t>11,6 %</w:t>
            </w:r>
          </w:p>
        </w:tc>
        <w:tc>
          <w:tcPr>
            <w:tcW w:type="dxa" w:w="1949"/>
          </w:tcPr>
          <w:p/>
        </w:tc>
        <w:tc>
          <w:tcPr>
            <w:tcW w:type="dxa" w:w="1949"/>
          </w:tcPr>
          <w:p/>
        </w:tc>
      </w:tr>
      <w:tr>
        <w:tc>
          <w:tcPr>
            <w:tcW w:type="dxa" w:w="1949"/>
          </w:tcPr>
          <w:p>
            <w:r>
              <w:rPr>
                <w:sz w:val="16"/>
              </w:rPr>
            </w:r>
            <w:r>
              <w:rPr>
                <w:sz w:val="16"/>
              </w:rPr>
              <w:t>Canal conocido</w:t>
            </w:r>
          </w:p>
        </w:tc>
        <w:tc>
          <w:tcPr>
            <w:tcW w:type="dxa" w:w="1949"/>
          </w:tcPr>
          <w:p>
            <w:r>
              <w:rPr>
                <w:sz w:val="16"/>
              </w:rPr>
            </w:r>
            <w:r>
              <w:rPr>
                <w:sz w:val="16"/>
              </w:rPr>
              <w:t>0,1944</w:t>
            </w:r>
          </w:p>
        </w:tc>
        <w:tc>
          <w:tcPr>
            <w:tcW w:type="dxa" w:w="1949"/>
          </w:tcPr>
          <w:p>
            <w:r>
              <w:rPr>
                <w:sz w:val="16"/>
              </w:rPr>
            </w:r>
            <w:r>
              <w:rPr>
                <w:sz w:val="16"/>
              </w:rPr>
              <w:t>11,0 %</w:t>
            </w:r>
          </w:p>
        </w:tc>
        <w:tc>
          <w:tcPr>
            <w:tcW w:type="dxa" w:w="1949"/>
          </w:tcPr>
          <w:p/>
        </w:tc>
        <w:tc>
          <w:tcPr>
            <w:tcW w:type="dxa" w:w="1949"/>
          </w:tcPr>
          <w:p/>
        </w:tc>
      </w:tr>
      <w:tr>
        <w:tc>
          <w:tcPr>
            <w:tcW w:type="dxa" w:w="1949"/>
          </w:tcPr>
          <w:p>
            <w:r>
              <w:rPr>
                <w:sz w:val="16"/>
              </w:rPr>
            </w:r>
            <w:r>
              <w:rPr>
                <w:sz w:val="16"/>
              </w:rPr>
              <w:t>Saldo (log)</w:t>
            </w:r>
          </w:p>
        </w:tc>
        <w:tc>
          <w:tcPr>
            <w:tcW w:type="dxa" w:w="1949"/>
          </w:tcPr>
          <w:p>
            <w:r>
              <w:rPr>
                <w:sz w:val="16"/>
              </w:rPr>
            </w:r>
            <w:r>
              <w:rPr>
                <w:sz w:val="16"/>
              </w:rPr>
              <w:t>0,1362</w:t>
            </w:r>
          </w:p>
        </w:tc>
        <w:tc>
          <w:tcPr>
            <w:tcW w:type="dxa" w:w="1949"/>
          </w:tcPr>
          <w:p>
            <w:r>
              <w:rPr>
                <w:sz w:val="16"/>
              </w:rPr>
            </w:r>
            <w:r>
              <w:rPr>
                <w:sz w:val="16"/>
              </w:rPr>
              <w:t>7,7 %</w:t>
            </w:r>
          </w:p>
        </w:tc>
        <w:tc>
          <w:tcPr>
            <w:tcW w:type="dxa" w:w="1949"/>
          </w:tcPr>
          <w:p/>
        </w:tc>
        <w:tc>
          <w:tcPr>
            <w:tcW w:type="dxa" w:w="1949"/>
          </w:tcPr>
          <w:p/>
        </w:tc>
      </w:tr>
      <w:tr>
        <w:tc>
          <w:tcPr>
            <w:tcW w:type="dxa" w:w="1949"/>
          </w:tcPr>
          <w:p>
            <w:r>
              <w:rPr>
                <w:sz w:val="16"/>
              </w:rPr>
            </w:r>
            <w:r>
              <w:rPr>
                <w:sz w:val="16"/>
              </w:rPr>
              <w:t>Nº de préstamos</w:t>
            </w:r>
          </w:p>
        </w:tc>
        <w:tc>
          <w:tcPr>
            <w:tcW w:type="dxa" w:w="1949"/>
          </w:tcPr>
          <w:p>
            <w:r>
              <w:rPr>
                <w:sz w:val="16"/>
              </w:rPr>
            </w:r>
            <w:r>
              <w:rPr>
                <w:sz w:val="16"/>
              </w:rPr>
              <w:t>0,1194</w:t>
            </w:r>
          </w:p>
        </w:tc>
        <w:tc>
          <w:tcPr>
            <w:tcW w:type="dxa" w:w="1949"/>
          </w:tcPr>
          <w:p>
            <w:r>
              <w:rPr>
                <w:sz w:val="16"/>
              </w:rPr>
            </w:r>
            <w:r>
              <w:rPr>
                <w:sz w:val="16"/>
              </w:rPr>
              <w:t>6,7 %</w:t>
            </w:r>
          </w:p>
        </w:tc>
        <w:tc>
          <w:tcPr>
            <w:tcW w:type="dxa" w:w="1949"/>
          </w:tcPr>
          <w:p/>
        </w:tc>
        <w:tc>
          <w:tcPr>
            <w:tcW w:type="dxa" w:w="1949"/>
          </w:tcPr>
          <w:p/>
        </w:tc>
      </w:tr>
      <w:tr>
        <w:tc>
          <w:tcPr>
            <w:tcW w:type="dxa" w:w="1949"/>
          </w:tcPr>
          <w:p>
            <w:r>
              <w:rPr>
                <w:sz w:val="16"/>
              </w:rPr>
            </w:r>
            <w:r>
              <w:rPr>
                <w:sz w:val="16"/>
              </w:rPr>
              <w:t>Estado civil</w:t>
            </w:r>
          </w:p>
        </w:tc>
        <w:tc>
          <w:tcPr>
            <w:tcW w:type="dxa" w:w="1949"/>
          </w:tcPr>
          <w:p>
            <w:r>
              <w:rPr>
                <w:sz w:val="16"/>
              </w:rPr>
            </w:r>
            <w:r>
              <w:rPr>
                <w:sz w:val="16"/>
              </w:rPr>
              <w:t>0,1125</w:t>
            </w:r>
          </w:p>
        </w:tc>
        <w:tc>
          <w:tcPr>
            <w:tcW w:type="dxa" w:w="1949"/>
          </w:tcPr>
          <w:p>
            <w:r>
              <w:rPr>
                <w:sz w:val="16"/>
              </w:rPr>
            </w:r>
            <w:r>
              <w:rPr>
                <w:sz w:val="16"/>
              </w:rPr>
              <w:t>6,3 %</w:t>
            </w:r>
          </w:p>
        </w:tc>
        <w:tc>
          <w:tcPr>
            <w:tcW w:type="dxa" w:w="1949"/>
          </w:tcPr>
          <w:p/>
        </w:tc>
        <w:tc>
          <w:tcPr>
            <w:tcW w:type="dxa" w:w="1949"/>
          </w:tcPr>
          <w:p/>
        </w:tc>
      </w:tr>
      <w:tr>
        <w:tc>
          <w:tcPr>
            <w:tcW w:type="dxa" w:w="1949"/>
          </w:tcPr>
          <w:p>
            <w:r>
              <w:rPr>
                <w:sz w:val="16"/>
              </w:rPr>
            </w:r>
            <w:r>
              <w:rPr>
                <w:sz w:val="16"/>
              </w:rPr>
              <w:t>Día (seno)</w:t>
            </w:r>
          </w:p>
        </w:tc>
        <w:tc>
          <w:tcPr>
            <w:tcW w:type="dxa" w:w="1949"/>
          </w:tcPr>
          <w:p>
            <w:r>
              <w:rPr>
                <w:sz w:val="16"/>
              </w:rPr>
            </w:r>
            <w:r>
              <w:rPr>
                <w:sz w:val="16"/>
              </w:rPr>
              <w:t>0,1070</w:t>
            </w:r>
          </w:p>
        </w:tc>
        <w:tc>
          <w:tcPr>
            <w:tcW w:type="dxa" w:w="1949"/>
          </w:tcPr>
          <w:p>
            <w:r>
              <w:rPr>
                <w:sz w:val="16"/>
              </w:rPr>
            </w:r>
            <w:r>
              <w:rPr>
                <w:sz w:val="16"/>
              </w:rPr>
              <w:t>6,0 %</w:t>
            </w:r>
          </w:p>
        </w:tc>
        <w:tc>
          <w:tcPr>
            <w:tcW w:type="dxa" w:w="1949"/>
          </w:tcPr>
          <w:p/>
        </w:tc>
        <w:tc>
          <w:tcPr>
            <w:tcW w:type="dxa" w:w="1949"/>
          </w:tcPr>
          <w:p/>
        </w:tc>
      </w:tr>
      <w:tr>
        <w:tc>
          <w:tcPr>
            <w:tcW w:type="dxa" w:w="1949"/>
          </w:tcPr>
          <w:p>
            <w:r>
              <w:rPr>
                <w:sz w:val="16"/>
              </w:rPr>
            </w:r>
            <w:r>
              <w:rPr>
                <w:sz w:val="16"/>
              </w:rPr>
              <w:t>Éxito previo</w:t>
            </w:r>
          </w:p>
        </w:tc>
        <w:tc>
          <w:tcPr>
            <w:tcW w:type="dxa" w:w="1949"/>
          </w:tcPr>
          <w:p>
            <w:r>
              <w:rPr>
                <w:sz w:val="16"/>
              </w:rPr>
            </w:r>
            <w:r>
              <w:rPr>
                <w:sz w:val="16"/>
              </w:rPr>
              <w:t>0,0944</w:t>
            </w:r>
          </w:p>
        </w:tc>
        <w:tc>
          <w:tcPr>
            <w:tcW w:type="dxa" w:w="1949"/>
          </w:tcPr>
          <w:p>
            <w:r>
              <w:rPr>
                <w:sz w:val="16"/>
              </w:rPr>
            </w:r>
            <w:r>
              <w:rPr>
                <w:sz w:val="16"/>
              </w:rPr>
              <w:t>5,3 %</w:t>
            </w:r>
          </w:p>
        </w:tc>
        <w:tc>
          <w:tcPr>
            <w:tcW w:type="dxa" w:w="1949"/>
          </w:tcPr>
          <w:p/>
        </w:tc>
        <w:tc>
          <w:tcPr>
            <w:tcW w:type="dxa" w:w="1949"/>
          </w:tcPr>
          <w:p/>
        </w:tc>
      </w:tr>
      <w:tr>
        <w:tc>
          <w:tcPr>
            <w:tcW w:type="dxa" w:w="1949"/>
          </w:tcPr>
          <w:p>
            <w:r>
              <w:rPr>
                <w:sz w:val="16"/>
              </w:rPr>
            </w:r>
            <w:r>
              <w:rPr>
                <w:sz w:val="16"/>
              </w:rPr>
              <w:t>Edad</w:t>
            </w:r>
          </w:p>
        </w:tc>
        <w:tc>
          <w:tcPr>
            <w:tcW w:type="dxa" w:w="1949"/>
          </w:tcPr>
          <w:p>
            <w:r>
              <w:rPr>
                <w:sz w:val="16"/>
              </w:rPr>
            </w:r>
            <w:r>
              <w:rPr>
                <w:sz w:val="16"/>
              </w:rPr>
              <w:t>0,0912</w:t>
            </w:r>
          </w:p>
        </w:tc>
        <w:tc>
          <w:tcPr>
            <w:tcW w:type="dxa" w:w="1949"/>
          </w:tcPr>
          <w:p>
            <w:r>
              <w:rPr>
                <w:sz w:val="16"/>
              </w:rPr>
            </w:r>
            <w:r>
              <w:rPr>
                <w:sz w:val="16"/>
              </w:rPr>
              <w:t>5,1 %</w:t>
            </w:r>
          </w:p>
        </w:tc>
        <w:tc>
          <w:tcPr>
            <w:tcW w:type="dxa" w:w="1949"/>
          </w:tcPr>
          <w:p/>
        </w:tc>
        <w:tc>
          <w:tcPr>
            <w:tcW w:type="dxa" w:w="1949"/>
          </w:tcPr>
          <w:p/>
        </w:tc>
      </w:tr>
      <w:tr>
        <w:tc>
          <w:tcPr>
            <w:tcW w:type="dxa" w:w="1949"/>
          </w:tcPr>
          <w:p>
            <w:r>
              <w:rPr>
                <w:sz w:val="16"/>
              </w:rPr>
            </w:r>
            <w:r>
              <w:rPr>
                <w:sz w:val="16"/>
              </w:rPr>
              <w:t>Contactos en campaña</w:t>
            </w:r>
          </w:p>
        </w:tc>
        <w:tc>
          <w:tcPr>
            <w:tcW w:type="dxa" w:w="1949"/>
          </w:tcPr>
          <w:p>
            <w:r>
              <w:rPr>
                <w:sz w:val="16"/>
              </w:rPr>
            </w:r>
            <w:r>
              <w:rPr>
                <w:sz w:val="16"/>
              </w:rPr>
              <w:t>0,0893</w:t>
            </w:r>
          </w:p>
        </w:tc>
        <w:tc>
          <w:tcPr>
            <w:tcW w:type="dxa" w:w="1949"/>
          </w:tcPr>
          <w:p>
            <w:r>
              <w:rPr>
                <w:sz w:val="16"/>
              </w:rPr>
            </w:r>
            <w:r>
              <w:rPr>
                <w:sz w:val="16"/>
              </w:rPr>
              <w:t>5,0 %</w:t>
            </w:r>
          </w:p>
        </w:tc>
        <w:tc>
          <w:tcPr>
            <w:tcW w:type="dxa" w:w="1949"/>
          </w:tcPr>
          <w:p/>
        </w:tc>
        <w:tc>
          <w:tcPr>
            <w:tcW w:type="dxa" w:w="1949"/>
          </w:tcPr>
          <w:p/>
        </w:tc>
      </w:tr>
    </w:tbl>
    <w:p/>
    <w:p>
      <w:r>
        <w:rPr>
          <w:b/>
        </w:rPr>
        <w:t>Variables más influyentes:</w:t>
      </w:r>
    </w:p>
    <w:p>
      <w:pPr>
        <w:pStyle w:val="ListBullet"/>
      </w:pPr>
      <w:r>
        <w:rPr>
          <w:b/>
        </w:rPr>
        <w:t>Mes</w:t>
      </w:r>
      <w:r>
        <w:t xml:space="preserve"> (14,9 %):</w:t>
      </w:r>
    </w:p>
    <w:p>
      <w:pPr>
        <w:pStyle w:val="ListBullet2"/>
      </w:pPr>
      <w:r>
        <w:t>marzo, septiembre, octubre y diciembre aumentan fuertemente la probabilidad;</w:t>
      </w:r>
    </w:p>
    <w:p>
      <w:pPr>
        <w:pStyle w:val="ListBullet2"/>
      </w:pPr>
      <w:r>
        <w:t>enero, mayo y agosto la reducen;</w:t>
      </w:r>
    </w:p>
    <w:p>
      <w:pPr>
        <w:pStyle w:val="ListBullet2"/>
      </w:pPr>
      <w:r>
        <w:t>como se observó en el EDA, refleja la operación y el período. Es el principal riesgo al aplicar el modelo en campañas futuras.</w:t>
      </w:r>
    </w:p>
    <w:p>
      <w:pPr>
        <w:pStyle w:val="ListBullet"/>
      </w:pPr>
      <w:r>
        <w:rPr>
          <w:b/>
        </w:rPr>
        <w:t>Canal de contacto</w:t>
      </w:r>
      <w:r>
        <w:t xml:space="preserve"> (22,6 %, entre </w:t>
      </w:r>
      <w:r>
        <w:rPr>
          <w:rFonts w:ascii="Consolas" w:hAnsi="Consolas"/>
        </w:rPr>
        <w:t>contact</w:t>
      </w:r>
      <w:r>
        <w:t xml:space="preserve"> y </w:t>
      </w:r>
      <w:r>
        <w:rPr>
          <w:rFonts w:ascii="Consolas" w:hAnsi="Consolas"/>
        </w:rPr>
        <w:t>contact_known</w:t>
      </w:r>
      <w:r>
        <w:t xml:space="preserve">): </w:t>
      </w:r>
      <w:r>
        <w:rPr>
          <w:rFonts w:ascii="Consolas" w:hAnsi="Consolas"/>
        </w:rPr>
        <w:t>unknown</w:t>
      </w:r>
      <w:r>
        <w:t xml:space="preserve"> reduce la probabilidad.</w:t>
      </w:r>
    </w:p>
    <w:p>
      <w:pPr>
        <w:pStyle w:val="ListBullet"/>
      </w:pPr>
      <w:r>
        <w:rPr>
          <w:b/>
        </w:rPr>
        <w:t>Saldo</w:t>
      </w:r>
      <w:r>
        <w:t>: tiene un efecto creciente a partir de saldos positivos.</w:t>
      </w:r>
    </w:p>
    <w:p>
      <w:pPr>
        <w:pStyle w:val="ListBullet"/>
      </w:pPr>
      <w:r>
        <w:rPr>
          <w:b/>
        </w:rPr>
        <w:t>Préstamos</w:t>
      </w:r>
      <w:r>
        <w:t>: tener uno o más reduce la probabilidad.</w:t>
      </w:r>
    </w:p>
    <w:p>
      <w:pPr>
        <w:pStyle w:val="ListBullet"/>
      </w:pPr>
      <w:r>
        <w:rPr>
          <w:b/>
        </w:rPr>
        <w:t>Éxito en la campaña anterior</w:t>
      </w:r>
      <w:r>
        <w:t>: afecta a pocos clientes, pero con un efecto muy grande.</w:t>
      </w:r>
    </w:p>
    <w:p>
      <w:pPr>
        <w:pStyle w:val="ListBullet"/>
      </w:pPr>
      <w:r>
        <w:rPr>
          <w:b/>
        </w:rPr>
        <w:t>Cantidad de contactos en la campaña</w:t>
      </w:r>
      <w:r>
        <w:t>: un número alto la reduce.</w:t>
      </w:r>
    </w:p>
    <w:p>
      <w:pPr>
        <w:jc w:val="center"/>
      </w:pPr>
      <w:r>
        <w:drawing>
          <wp:inline xmlns:a="http://schemas.openxmlformats.org/drawingml/2006/main" xmlns:pic="http://schemas.openxmlformats.org/drawingml/2006/picture">
            <wp:extent cx="5760000" cy="2851461"/>
            <wp:docPr id="16" name="Picture 16"/>
            <wp:cNvGraphicFramePr>
              <a:graphicFrameLocks noChangeAspect="1"/>
            </wp:cNvGraphicFramePr>
            <a:graphic>
              <a:graphicData uri="http://schemas.openxmlformats.org/drawingml/2006/picture">
                <pic:pic>
                  <pic:nvPicPr>
                    <pic:cNvPr id="0" name="shap_dependence.png"/>
                    <pic:cNvPicPr/>
                  </pic:nvPicPr>
                  <pic:blipFill>
                    <a:blip r:embed="rId24"/>
                    <a:stretch>
                      <a:fillRect/>
                    </a:stretch>
                  </pic:blipFill>
                  <pic:spPr>
                    <a:xfrm>
                      <a:off x="0" y="0"/>
                      <a:ext cx="5760000" cy="2851461"/>
                    </a:xfrm>
                    <a:prstGeom prst="rect"/>
                  </pic:spPr>
                </pic:pic>
              </a:graphicData>
            </a:graphic>
          </wp:inline>
        </w:drawing>
      </w:r>
    </w:p>
    <w:p>
      <w:pPr>
        <w:jc w:val="center"/>
      </w:pPr>
      <w:r>
        <w:rPr>
          <w:i/>
          <w:sz w:val="18"/>
        </w:rPr>
        <w:t>Dependencias SHAP</w:t>
      </w:r>
    </w:p>
    <w:p>
      <w:r>
        <w:rPr>
          <w:b/>
        </w:rPr>
        <w:t>Explicaciones locales:</w:t>
      </w:r>
    </w:p>
    <w:p>
      <w:pPr>
        <w:pStyle w:val="ListBullet"/>
      </w:pPr>
      <w:r>
        <w:rPr>
          <w:b/>
        </w:rPr>
        <w:t>Verdadero positivo típico</w:t>
      </w:r>
      <w:r>
        <w:t>: su probabilidad se explica principalmente por el mes (octubre) y la ausencia de préstamos.</w:t>
      </w:r>
    </w:p>
    <w:p>
      <w:pPr>
        <w:pStyle w:val="ListBullet"/>
      </w:pPr>
      <w:r>
        <w:rPr>
          <w:b/>
        </w:rPr>
        <w:t>Falso positivo de mayor probabilidad</w:t>
      </w:r>
      <w:r>
        <w:t>: un jubilado con éxito en la campaña anterior, contactado en marzo. Todas las señales indicaban conversión, por lo que el error es razonable.</w:t>
      </w:r>
    </w:p>
    <w:p>
      <w:pPr>
        <w:pStyle w:val="ListBullet"/>
      </w:pPr>
      <w:r>
        <w:rPr>
          <w:b/>
        </w:rPr>
        <w:t>Falso negativo de menor probabilidad</w:t>
      </w:r>
      <w:r>
        <w:t xml:space="preserve">: un cliente con contacto </w:t>
      </w:r>
      <w:r>
        <w:rPr>
          <w:rFonts w:ascii="Consolas" w:hAnsi="Consolas"/>
        </w:rPr>
        <w:t>unknown</w:t>
      </w:r>
      <w:r>
        <w:t xml:space="preserve"> en mayo, saldo cero y dos préstamos, es decir, el perfil de menor conversión del dataset.</w:t>
      </w:r>
    </w:p>
    <w:p>
      <w:pPr>
        <w:jc w:val="center"/>
      </w:pPr>
      <w:r>
        <w:drawing>
          <wp:inline xmlns:a="http://schemas.openxmlformats.org/drawingml/2006/main" xmlns:pic="http://schemas.openxmlformats.org/drawingml/2006/picture">
            <wp:extent cx="5760000" cy="3240000"/>
            <wp:docPr id="17" name="Picture 17"/>
            <wp:cNvGraphicFramePr>
              <a:graphicFrameLocks noChangeAspect="1"/>
            </wp:cNvGraphicFramePr>
            <a:graphic>
              <a:graphicData uri="http://schemas.openxmlformats.org/drawingml/2006/picture">
                <pic:pic>
                  <pic:nvPicPr>
                    <pic:cNvPr id="0" name="shap_local_fp.png"/>
                    <pic:cNvPicPr/>
                  </pic:nvPicPr>
                  <pic:blipFill>
                    <a:blip r:embed="rId25"/>
                    <a:stretch>
                      <a:fillRect/>
                    </a:stretch>
                  </pic:blipFill>
                  <pic:spPr>
                    <a:xfrm>
                      <a:off x="0" y="0"/>
                      <a:ext cx="5760000" cy="3240000"/>
                    </a:xfrm>
                    <a:prstGeom prst="rect"/>
                  </pic:spPr>
                </pic:pic>
              </a:graphicData>
            </a:graphic>
          </wp:inline>
        </w:drawing>
      </w:r>
    </w:p>
    <w:p>
      <w:pPr>
        <w:jc w:val="center"/>
      </w:pPr>
      <w:r>
        <w:rPr>
          <w:i/>
          <w:sz w:val="18"/>
        </w:rPr>
        <w:t>Falso positivo</w:t>
      </w:r>
    </w:p>
    <w:p>
      <w:pPr>
        <w:jc w:val="center"/>
      </w:pPr>
      <w:r>
        <w:drawing>
          <wp:inline xmlns:a="http://schemas.openxmlformats.org/drawingml/2006/main" xmlns:pic="http://schemas.openxmlformats.org/drawingml/2006/picture">
            <wp:extent cx="5760000" cy="3162353"/>
            <wp:docPr id="18" name="Picture 18"/>
            <wp:cNvGraphicFramePr>
              <a:graphicFrameLocks noChangeAspect="1"/>
            </wp:cNvGraphicFramePr>
            <a:graphic>
              <a:graphicData uri="http://schemas.openxmlformats.org/drawingml/2006/picture">
                <pic:pic>
                  <pic:nvPicPr>
                    <pic:cNvPr id="0" name="shap_local_fn.png"/>
                    <pic:cNvPicPr/>
                  </pic:nvPicPr>
                  <pic:blipFill>
                    <a:blip r:embed="rId26"/>
                    <a:stretch>
                      <a:fillRect/>
                    </a:stretch>
                  </pic:blipFill>
                  <pic:spPr>
                    <a:xfrm>
                      <a:off x="0" y="0"/>
                      <a:ext cx="5760000" cy="3162353"/>
                    </a:xfrm>
                    <a:prstGeom prst="rect"/>
                  </pic:spPr>
                </pic:pic>
              </a:graphicData>
            </a:graphic>
          </wp:inline>
        </w:drawing>
      </w:r>
    </w:p>
    <w:p>
      <w:pPr>
        <w:jc w:val="center"/>
      </w:pPr>
      <w:r>
        <w:rPr>
          <w:i/>
          <w:sz w:val="18"/>
        </w:rPr>
        <w:t>Falso negativo</w:t>
      </w:r>
    </w:p>
    <w:p>
      <w:r>
        <w:rPr>
          <w:b/>
        </w:rPr>
        <w:t>Contraste con la regresión logística.</w:t>
      </w:r>
      <w:r>
        <w:t xml:space="preserve"> Los coeficientes de mayor magnitud también corresponden al mes, al grupo de 65 años o más y al saldo. La coincidencia entre dos familias de modelos da confianza en que las relaciones son reales.</w:t>
      </w:r>
    </w:p>
    <w:p>
      <w:r>
        <w:rPr>
          <w:i/>
        </w:rPr>
        <w:t>Tabla 16. Coeficientes principales de la regresión logística.</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6"/>
              </w:rPr>
            </w:r>
            <w:r>
              <w:rPr>
                <w:b/>
                <w:sz w:val="16"/>
              </w:rPr>
              <w:t>Variable</w:t>
            </w:r>
          </w:p>
        </w:tc>
        <w:tc>
          <w:tcPr>
            <w:tcW w:type="dxa" w:w="3249"/>
          </w:tcPr>
          <w:p>
            <w:r>
              <w:rPr>
                <w:b/>
                <w:sz w:val="16"/>
              </w:rPr>
            </w:r>
            <w:r>
              <w:rPr>
                <w:b/>
                <w:sz w:val="16"/>
              </w:rPr>
              <w:t>Coeficiente</w:t>
            </w:r>
          </w:p>
        </w:tc>
        <w:tc>
          <w:tcPr>
            <w:tcW w:type="dxa" w:w="3249"/>
          </w:tcPr>
          <w:p>
            <w:r>
              <w:rPr>
                <w:b/>
                <w:sz w:val="16"/>
              </w:rPr>
            </w:r>
            <w:r>
              <w:rPr>
                <w:b/>
                <w:sz w:val="16"/>
              </w:rPr>
              <w:t>Odds ratio</w:t>
            </w:r>
          </w:p>
        </w:tc>
      </w:tr>
      <w:tr>
        <w:tc>
          <w:tcPr>
            <w:tcW w:type="dxa" w:w="3249"/>
          </w:tcPr>
          <w:p>
            <w:r>
              <w:rPr>
                <w:sz w:val="16"/>
              </w:rPr>
            </w:r>
            <w:r>
              <w:rPr>
                <w:sz w:val="16"/>
              </w:rPr>
              <w:t>month_mar</w:t>
            </w:r>
          </w:p>
        </w:tc>
        <w:tc>
          <w:tcPr>
            <w:tcW w:type="dxa" w:w="3249"/>
          </w:tcPr>
          <w:p>
            <w:r>
              <w:rPr>
                <w:sz w:val="16"/>
              </w:rPr>
            </w:r>
            <w:r>
              <w:rPr>
                <w:sz w:val="16"/>
              </w:rPr>
              <w:t>1,024</w:t>
            </w:r>
          </w:p>
        </w:tc>
        <w:tc>
          <w:tcPr>
            <w:tcW w:type="dxa" w:w="3249"/>
          </w:tcPr>
          <w:p>
            <w:r>
              <w:rPr>
                <w:sz w:val="16"/>
              </w:rPr>
            </w:r>
            <w:r>
              <w:rPr>
                <w:sz w:val="16"/>
              </w:rPr>
              <w:t>2,78</w:t>
            </w:r>
          </w:p>
        </w:tc>
      </w:tr>
      <w:tr>
        <w:tc>
          <w:tcPr>
            <w:tcW w:type="dxa" w:w="3249"/>
          </w:tcPr>
          <w:p>
            <w:r>
              <w:rPr>
                <w:sz w:val="16"/>
              </w:rPr>
            </w:r>
            <w:r>
              <w:rPr>
                <w:sz w:val="16"/>
              </w:rPr>
              <w:t>month_nov</w:t>
            </w:r>
          </w:p>
        </w:tc>
        <w:tc>
          <w:tcPr>
            <w:tcW w:type="dxa" w:w="3249"/>
          </w:tcPr>
          <w:p>
            <w:r>
              <w:rPr>
                <w:sz w:val="16"/>
              </w:rPr>
            </w:r>
            <w:r>
              <w:rPr>
                <w:sz w:val="16"/>
              </w:rPr>
              <w:t>-0,981</w:t>
            </w:r>
          </w:p>
        </w:tc>
        <w:tc>
          <w:tcPr>
            <w:tcW w:type="dxa" w:w="3249"/>
          </w:tcPr>
          <w:p>
            <w:r>
              <w:rPr>
                <w:sz w:val="16"/>
              </w:rPr>
            </w:r>
            <w:r>
              <w:rPr>
                <w:sz w:val="16"/>
              </w:rPr>
              <w:t>0,37</w:t>
            </w:r>
          </w:p>
        </w:tc>
      </w:tr>
      <w:tr>
        <w:tc>
          <w:tcPr>
            <w:tcW w:type="dxa" w:w="3249"/>
          </w:tcPr>
          <w:p>
            <w:r>
              <w:rPr>
                <w:sz w:val="16"/>
              </w:rPr>
            </w:r>
            <w:r>
              <w:rPr>
                <w:sz w:val="16"/>
              </w:rPr>
              <w:t>month_dec</w:t>
            </w:r>
          </w:p>
        </w:tc>
        <w:tc>
          <w:tcPr>
            <w:tcW w:type="dxa" w:w="3249"/>
          </w:tcPr>
          <w:p>
            <w:r>
              <w:rPr>
                <w:sz w:val="16"/>
              </w:rPr>
            </w:r>
            <w:r>
              <w:rPr>
                <w:sz w:val="16"/>
              </w:rPr>
              <w:t>0,944</w:t>
            </w:r>
          </w:p>
        </w:tc>
        <w:tc>
          <w:tcPr>
            <w:tcW w:type="dxa" w:w="3249"/>
          </w:tcPr>
          <w:p>
            <w:r>
              <w:rPr>
                <w:sz w:val="16"/>
              </w:rPr>
            </w:r>
            <w:r>
              <w:rPr>
                <w:sz w:val="16"/>
              </w:rPr>
              <w:t>2,57</w:t>
            </w:r>
          </w:p>
        </w:tc>
      </w:tr>
      <w:tr>
        <w:tc>
          <w:tcPr>
            <w:tcW w:type="dxa" w:w="3249"/>
          </w:tcPr>
          <w:p>
            <w:r>
              <w:rPr>
                <w:sz w:val="16"/>
              </w:rPr>
            </w:r>
            <w:r>
              <w:rPr>
                <w:sz w:val="16"/>
              </w:rPr>
              <w:t>age_group_65+</w:t>
            </w:r>
          </w:p>
        </w:tc>
        <w:tc>
          <w:tcPr>
            <w:tcW w:type="dxa" w:w="3249"/>
          </w:tcPr>
          <w:p>
            <w:r>
              <w:rPr>
                <w:sz w:val="16"/>
              </w:rPr>
            </w:r>
            <w:r>
              <w:rPr>
                <w:sz w:val="16"/>
              </w:rPr>
              <w:t>0,940</w:t>
            </w:r>
          </w:p>
        </w:tc>
        <w:tc>
          <w:tcPr>
            <w:tcW w:type="dxa" w:w="3249"/>
          </w:tcPr>
          <w:p>
            <w:r>
              <w:rPr>
                <w:sz w:val="16"/>
              </w:rPr>
            </w:r>
            <w:r>
              <w:rPr>
                <w:sz w:val="16"/>
              </w:rPr>
              <w:t>2,56</w:t>
            </w:r>
          </w:p>
        </w:tc>
      </w:tr>
      <w:tr>
        <w:tc>
          <w:tcPr>
            <w:tcW w:type="dxa" w:w="3249"/>
          </w:tcPr>
          <w:p>
            <w:r>
              <w:rPr>
                <w:sz w:val="16"/>
              </w:rPr>
            </w:r>
            <w:r>
              <w:rPr>
                <w:sz w:val="16"/>
              </w:rPr>
              <w:t>month_jan</w:t>
            </w:r>
          </w:p>
        </w:tc>
        <w:tc>
          <w:tcPr>
            <w:tcW w:type="dxa" w:w="3249"/>
          </w:tcPr>
          <w:p>
            <w:r>
              <w:rPr>
                <w:sz w:val="16"/>
              </w:rPr>
            </w:r>
            <w:r>
              <w:rPr>
                <w:sz w:val="16"/>
              </w:rPr>
              <w:t>-0,845</w:t>
            </w:r>
          </w:p>
        </w:tc>
        <w:tc>
          <w:tcPr>
            <w:tcW w:type="dxa" w:w="3249"/>
          </w:tcPr>
          <w:p>
            <w:r>
              <w:rPr>
                <w:sz w:val="16"/>
              </w:rPr>
            </w:r>
            <w:r>
              <w:rPr>
                <w:sz w:val="16"/>
              </w:rPr>
              <w:t>0,43</w:t>
            </w:r>
          </w:p>
        </w:tc>
      </w:tr>
      <w:tr>
        <w:tc>
          <w:tcPr>
            <w:tcW w:type="dxa" w:w="3249"/>
          </w:tcPr>
          <w:p>
            <w:r>
              <w:rPr>
                <w:sz w:val="16"/>
              </w:rPr>
            </w:r>
            <w:r>
              <w:rPr>
                <w:sz w:val="16"/>
              </w:rPr>
              <w:t>month_oct</w:t>
            </w:r>
          </w:p>
        </w:tc>
        <w:tc>
          <w:tcPr>
            <w:tcW w:type="dxa" w:w="3249"/>
          </w:tcPr>
          <w:p>
            <w:r>
              <w:rPr>
                <w:sz w:val="16"/>
              </w:rPr>
            </w:r>
            <w:r>
              <w:rPr>
                <w:sz w:val="16"/>
              </w:rPr>
              <w:t>0,666</w:t>
            </w:r>
          </w:p>
        </w:tc>
        <w:tc>
          <w:tcPr>
            <w:tcW w:type="dxa" w:w="3249"/>
          </w:tcPr>
          <w:p>
            <w:r>
              <w:rPr>
                <w:sz w:val="16"/>
              </w:rPr>
            </w:r>
            <w:r>
              <w:rPr>
                <w:sz w:val="16"/>
              </w:rPr>
              <w:t>1,95</w:t>
            </w:r>
          </w:p>
        </w:tc>
      </w:tr>
      <w:tr>
        <w:tc>
          <w:tcPr>
            <w:tcW w:type="dxa" w:w="3249"/>
          </w:tcPr>
          <w:p>
            <w:r>
              <w:rPr>
                <w:sz w:val="16"/>
              </w:rPr>
            </w:r>
            <w:r>
              <w:rPr>
                <w:sz w:val="16"/>
              </w:rPr>
              <w:t>month_may</w:t>
            </w:r>
          </w:p>
        </w:tc>
        <w:tc>
          <w:tcPr>
            <w:tcW w:type="dxa" w:w="3249"/>
          </w:tcPr>
          <w:p>
            <w:r>
              <w:rPr>
                <w:sz w:val="16"/>
              </w:rPr>
            </w:r>
            <w:r>
              <w:rPr>
                <w:sz w:val="16"/>
              </w:rPr>
              <w:t>-0,611</w:t>
            </w:r>
          </w:p>
        </w:tc>
        <w:tc>
          <w:tcPr>
            <w:tcW w:type="dxa" w:w="3249"/>
          </w:tcPr>
          <w:p>
            <w:r>
              <w:rPr>
                <w:sz w:val="16"/>
              </w:rPr>
            </w:r>
            <w:r>
              <w:rPr>
                <w:sz w:val="16"/>
              </w:rPr>
              <w:t>0,54</w:t>
            </w:r>
          </w:p>
        </w:tc>
      </w:tr>
      <w:tr>
        <w:tc>
          <w:tcPr>
            <w:tcW w:type="dxa" w:w="3249"/>
          </w:tcPr>
          <w:p>
            <w:r>
              <w:rPr>
                <w:sz w:val="16"/>
              </w:rPr>
            </w:r>
            <w:r>
              <w:rPr>
                <w:sz w:val="16"/>
              </w:rPr>
              <w:t>month_sep</w:t>
            </w:r>
          </w:p>
        </w:tc>
        <w:tc>
          <w:tcPr>
            <w:tcW w:type="dxa" w:w="3249"/>
          </w:tcPr>
          <w:p>
            <w:r>
              <w:rPr>
                <w:sz w:val="16"/>
              </w:rPr>
            </w:r>
            <w:r>
              <w:rPr>
                <w:sz w:val="16"/>
              </w:rPr>
              <w:t>0,551</w:t>
            </w:r>
          </w:p>
        </w:tc>
        <w:tc>
          <w:tcPr>
            <w:tcW w:type="dxa" w:w="3249"/>
          </w:tcPr>
          <w:p>
            <w:r>
              <w:rPr>
                <w:sz w:val="16"/>
              </w:rPr>
            </w:r>
            <w:r>
              <w:rPr>
                <w:sz w:val="16"/>
              </w:rPr>
              <w:t>1,74</w:t>
            </w:r>
          </w:p>
        </w:tc>
      </w:tr>
      <w:tr>
        <w:tc>
          <w:tcPr>
            <w:tcW w:type="dxa" w:w="3249"/>
          </w:tcPr>
          <w:p>
            <w:r>
              <w:rPr>
                <w:sz w:val="16"/>
              </w:rPr>
            </w:r>
            <w:r>
              <w:rPr>
                <w:sz w:val="16"/>
              </w:rPr>
              <w:t>month_aug</w:t>
            </w:r>
          </w:p>
        </w:tc>
        <w:tc>
          <w:tcPr>
            <w:tcW w:type="dxa" w:w="3249"/>
          </w:tcPr>
          <w:p>
            <w:r>
              <w:rPr>
                <w:sz w:val="16"/>
              </w:rPr>
            </w:r>
            <w:r>
              <w:rPr>
                <w:sz w:val="16"/>
              </w:rPr>
              <w:t>-0,455</w:t>
            </w:r>
          </w:p>
        </w:tc>
        <w:tc>
          <w:tcPr>
            <w:tcW w:type="dxa" w:w="3249"/>
          </w:tcPr>
          <w:p>
            <w:r>
              <w:rPr>
                <w:sz w:val="16"/>
              </w:rPr>
            </w:r>
            <w:r>
              <w:rPr>
                <w:sz w:val="16"/>
              </w:rPr>
              <w:t>0,63</w:t>
            </w:r>
          </w:p>
        </w:tc>
      </w:tr>
      <w:tr>
        <w:tc>
          <w:tcPr>
            <w:tcW w:type="dxa" w:w="3249"/>
          </w:tcPr>
          <w:p>
            <w:r>
              <w:rPr>
                <w:sz w:val="16"/>
              </w:rPr>
            </w:r>
            <w:r>
              <w:rPr>
                <w:sz w:val="16"/>
              </w:rPr>
              <w:t>month_jun</w:t>
            </w:r>
          </w:p>
        </w:tc>
        <w:tc>
          <w:tcPr>
            <w:tcW w:type="dxa" w:w="3249"/>
          </w:tcPr>
          <w:p>
            <w:r>
              <w:rPr>
                <w:sz w:val="16"/>
              </w:rPr>
            </w:r>
            <w:r>
              <w:rPr>
                <w:sz w:val="16"/>
              </w:rPr>
              <w:t>0,430</w:t>
            </w:r>
          </w:p>
        </w:tc>
        <w:tc>
          <w:tcPr>
            <w:tcW w:type="dxa" w:w="3249"/>
          </w:tcPr>
          <w:p>
            <w:r>
              <w:rPr>
                <w:sz w:val="16"/>
              </w:rPr>
            </w:r>
            <w:r>
              <w:rPr>
                <w:sz w:val="16"/>
              </w:rPr>
              <w:t>1,54</w:t>
            </w:r>
          </w:p>
        </w:tc>
      </w:tr>
      <w:tr>
        <w:tc>
          <w:tcPr>
            <w:tcW w:type="dxa" w:w="3249"/>
          </w:tcPr>
          <w:p>
            <w:r>
              <w:rPr>
                <w:sz w:val="16"/>
              </w:rPr>
            </w:r>
            <w:r>
              <w:rPr>
                <w:sz w:val="16"/>
              </w:rPr>
              <w:t>balance_log</w:t>
            </w:r>
          </w:p>
        </w:tc>
        <w:tc>
          <w:tcPr>
            <w:tcW w:type="dxa" w:w="3249"/>
          </w:tcPr>
          <w:p>
            <w:r>
              <w:rPr>
                <w:sz w:val="16"/>
              </w:rPr>
            </w:r>
            <w:r>
              <w:rPr>
                <w:sz w:val="16"/>
              </w:rPr>
              <w:t>0,391</w:t>
            </w:r>
          </w:p>
        </w:tc>
        <w:tc>
          <w:tcPr>
            <w:tcW w:type="dxa" w:w="3249"/>
          </w:tcPr>
          <w:p>
            <w:r>
              <w:rPr>
                <w:sz w:val="16"/>
              </w:rPr>
            </w:r>
            <w:r>
              <w:rPr>
                <w:sz w:val="16"/>
              </w:rPr>
              <w:t>1,48</w:t>
            </w:r>
          </w:p>
        </w:tc>
      </w:tr>
      <w:tr>
        <w:tc>
          <w:tcPr>
            <w:tcW w:type="dxa" w:w="3249"/>
          </w:tcPr>
          <w:p>
            <w:r>
              <w:rPr>
                <w:sz w:val="16"/>
              </w:rPr>
            </w:r>
            <w:r>
              <w:rPr>
                <w:sz w:val="16"/>
              </w:rPr>
              <w:t>prev_campaign_success</w:t>
            </w:r>
          </w:p>
        </w:tc>
        <w:tc>
          <w:tcPr>
            <w:tcW w:type="dxa" w:w="3249"/>
          </w:tcPr>
          <w:p>
            <w:r>
              <w:rPr>
                <w:sz w:val="16"/>
              </w:rPr>
            </w:r>
            <w:r>
              <w:rPr>
                <w:sz w:val="16"/>
              </w:rPr>
              <w:t>0,370</w:t>
            </w:r>
          </w:p>
        </w:tc>
        <w:tc>
          <w:tcPr>
            <w:tcW w:type="dxa" w:w="3249"/>
          </w:tcPr>
          <w:p>
            <w:r>
              <w:rPr>
                <w:sz w:val="16"/>
              </w:rPr>
            </w:r>
            <w:r>
              <w:rPr>
                <w:sz w:val="16"/>
              </w:rPr>
              <w:t>1,45</w:t>
            </w:r>
          </w:p>
        </w:tc>
      </w:tr>
    </w:tbl>
    <w:p/>
    <w:p>
      <w:r>
        <w:rPr>
          <w:b/>
        </w:rPr>
        <w:t>Reglas de negocio.</w:t>
      </w:r>
      <w:r>
        <w:t xml:space="preserve"> Un árbol de profundidad 3 entrenado con train (ROC-AUC en test 0,675) resume las reglas en un formato comunicable:</w:t>
      </w:r>
    </w:p>
    <w:p>
      <w:pPr>
        <w:pStyle w:val="ListBullet"/>
      </w:pPr>
      <w:r>
        <w:t>éxito en la campaña anterior y sin hipoteca → más del 65 % de conversión;</w:t>
      </w:r>
    </w:p>
    <w:p>
      <w:pPr>
        <w:pStyle w:val="ListBullet"/>
      </w:pPr>
      <w:r>
        <w:t>sin éxito previo, con préstamos y contacto no celular → alrededor del 4 %.</w:t>
      </w:r>
    </w:p>
    <w:p>
      <w:r>
        <w:rPr>
          <w:i/>
        </w:rPr>
        <w:t>Tabla 17. Reglas del árbol de profundidad 3.</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6"/>
              </w:rPr>
            </w:r>
            <w:r>
              <w:rPr>
                <w:b/>
                <w:sz w:val="16"/>
              </w:rPr>
              <w:t>Regla</w:t>
            </w:r>
          </w:p>
        </w:tc>
        <w:tc>
          <w:tcPr>
            <w:tcW w:type="dxa" w:w="1949"/>
          </w:tcPr>
          <w:p>
            <w:r>
              <w:rPr>
                <w:b/>
                <w:sz w:val="16"/>
              </w:rPr>
            </w:r>
            <w:r>
              <w:rPr>
                <w:b/>
                <w:sz w:val="16"/>
              </w:rPr>
              <w:t>Clientes (train)</w:t>
            </w:r>
          </w:p>
        </w:tc>
        <w:tc>
          <w:tcPr>
            <w:tcW w:type="dxa" w:w="1949"/>
          </w:tcPr>
          <w:p>
            <w:r>
              <w:rPr>
                <w:b/>
                <w:sz w:val="16"/>
              </w:rPr>
            </w:r>
            <w:r>
              <w:rPr>
                <w:b/>
                <w:sz w:val="16"/>
              </w:rPr>
              <w:t>% del train</w:t>
            </w:r>
          </w:p>
        </w:tc>
        <w:tc>
          <w:tcPr>
            <w:tcW w:type="dxa" w:w="1949"/>
          </w:tcPr>
          <w:p>
            <w:r>
              <w:rPr>
                <w:b/>
                <w:sz w:val="16"/>
              </w:rPr>
            </w:r>
            <w:r>
              <w:rPr>
                <w:b/>
                <w:sz w:val="16"/>
              </w:rPr>
              <w:t>Tasa de conversión</w:t>
            </w:r>
          </w:p>
        </w:tc>
        <w:tc>
          <w:tcPr>
            <w:tcW w:type="dxa" w:w="1949"/>
          </w:tcPr>
          <w:p>
            <w:r>
              <w:rPr>
                <w:b/>
                <w:sz w:val="16"/>
              </w:rPr>
            </w:r>
            <w:r>
              <w:rPr>
                <w:b/>
                <w:sz w:val="16"/>
              </w:rPr>
              <w:t>Lift</w:t>
            </w:r>
          </w:p>
        </w:tc>
      </w:tr>
      <w:tr>
        <w:tc>
          <w:tcPr>
            <w:tcW w:type="dxa" w:w="1949"/>
          </w:tcPr>
          <w:p>
            <w:r>
              <w:rPr>
                <w:sz w:val="16"/>
              </w:rPr>
            </w:r>
            <w:r>
              <w:rPr>
                <w:sz w:val="16"/>
              </w:rPr>
              <w:t>poutcome = success Y housing = no Y pdays_clean &gt; 177.500</w:t>
            </w:r>
          </w:p>
        </w:tc>
        <w:tc>
          <w:tcPr>
            <w:tcW w:type="dxa" w:w="1949"/>
          </w:tcPr>
          <w:p>
            <w:r>
              <w:rPr>
                <w:sz w:val="16"/>
              </w:rPr>
            </w:r>
            <w:r>
              <w:rPr>
                <w:sz w:val="16"/>
              </w:rPr>
              <w:t>426</w:t>
            </w:r>
          </w:p>
        </w:tc>
        <w:tc>
          <w:tcPr>
            <w:tcW w:type="dxa" w:w="1949"/>
          </w:tcPr>
          <w:p>
            <w:r>
              <w:rPr>
                <w:sz w:val="16"/>
              </w:rPr>
            </w:r>
            <w:r>
              <w:rPr>
                <w:sz w:val="16"/>
              </w:rPr>
              <w:t>1,0 %</w:t>
            </w:r>
          </w:p>
        </w:tc>
        <w:tc>
          <w:tcPr>
            <w:tcW w:type="dxa" w:w="1949"/>
          </w:tcPr>
          <w:p>
            <w:r>
              <w:rPr>
                <w:sz w:val="16"/>
              </w:rPr>
            </w:r>
            <w:r>
              <w:rPr>
                <w:sz w:val="16"/>
              </w:rPr>
              <w:t>75,1 %</w:t>
            </w:r>
          </w:p>
        </w:tc>
        <w:tc>
          <w:tcPr>
            <w:tcW w:type="dxa" w:w="1949"/>
          </w:tcPr>
          <w:p>
            <w:r>
              <w:rPr>
                <w:sz w:val="16"/>
              </w:rPr>
            </w:r>
            <w:r>
              <w:rPr>
                <w:sz w:val="16"/>
              </w:rPr>
              <w:t>6,41</w:t>
            </w:r>
          </w:p>
        </w:tc>
      </w:tr>
      <w:tr>
        <w:tc>
          <w:tcPr>
            <w:tcW w:type="dxa" w:w="1949"/>
          </w:tcPr>
          <w:p>
            <w:r>
              <w:rPr>
                <w:sz w:val="16"/>
              </w:rPr>
            </w:r>
            <w:r>
              <w:rPr>
                <w:sz w:val="16"/>
              </w:rPr>
              <w:t>poutcome = success Y housing = no Y pdays_clean &lt;= 177.500</w:t>
            </w:r>
          </w:p>
        </w:tc>
        <w:tc>
          <w:tcPr>
            <w:tcW w:type="dxa" w:w="1949"/>
          </w:tcPr>
          <w:p>
            <w:r>
              <w:rPr>
                <w:sz w:val="16"/>
              </w:rPr>
            </w:r>
            <w:r>
              <w:rPr>
                <w:sz w:val="16"/>
              </w:rPr>
              <w:t>525</w:t>
            </w:r>
          </w:p>
        </w:tc>
        <w:tc>
          <w:tcPr>
            <w:tcW w:type="dxa" w:w="1949"/>
          </w:tcPr>
          <w:p>
            <w:r>
              <w:rPr>
                <w:sz w:val="16"/>
              </w:rPr>
            </w:r>
            <w:r>
              <w:rPr>
                <w:sz w:val="16"/>
              </w:rPr>
              <w:t>1,3 %</w:t>
            </w:r>
          </w:p>
        </w:tc>
        <w:tc>
          <w:tcPr>
            <w:tcW w:type="dxa" w:w="1949"/>
          </w:tcPr>
          <w:p>
            <w:r>
              <w:rPr>
                <w:sz w:val="16"/>
              </w:rPr>
            </w:r>
            <w:r>
              <w:rPr>
                <w:sz w:val="16"/>
              </w:rPr>
              <w:t>65,9 %</w:t>
            </w:r>
          </w:p>
        </w:tc>
        <w:tc>
          <w:tcPr>
            <w:tcW w:type="dxa" w:w="1949"/>
          </w:tcPr>
          <w:p>
            <w:r>
              <w:rPr>
                <w:sz w:val="16"/>
              </w:rPr>
            </w:r>
            <w:r>
              <w:rPr>
                <w:sz w:val="16"/>
              </w:rPr>
              <w:t>5,62</w:t>
            </w:r>
          </w:p>
        </w:tc>
      </w:tr>
      <w:tr>
        <w:tc>
          <w:tcPr>
            <w:tcW w:type="dxa" w:w="1949"/>
          </w:tcPr>
          <w:p>
            <w:r>
              <w:rPr>
                <w:sz w:val="16"/>
              </w:rPr>
            </w:r>
            <w:r>
              <w:rPr>
                <w:sz w:val="16"/>
              </w:rPr>
              <w:t>poutcome = success Y housing = yes Y day_cos &gt; -0.346</w:t>
            </w:r>
          </w:p>
        </w:tc>
        <w:tc>
          <w:tcPr>
            <w:tcW w:type="dxa" w:w="1949"/>
          </w:tcPr>
          <w:p>
            <w:r>
              <w:rPr>
                <w:sz w:val="16"/>
              </w:rPr>
            </w:r>
            <w:r>
              <w:rPr>
                <w:sz w:val="16"/>
              </w:rPr>
              <w:t>218</w:t>
            </w:r>
          </w:p>
        </w:tc>
        <w:tc>
          <w:tcPr>
            <w:tcW w:type="dxa" w:w="1949"/>
          </w:tcPr>
          <w:p>
            <w:r>
              <w:rPr>
                <w:sz w:val="16"/>
              </w:rPr>
            </w:r>
            <w:r>
              <w:rPr>
                <w:sz w:val="16"/>
              </w:rPr>
              <w:t>0,5 %</w:t>
            </w:r>
          </w:p>
        </w:tc>
        <w:tc>
          <w:tcPr>
            <w:tcW w:type="dxa" w:w="1949"/>
          </w:tcPr>
          <w:p>
            <w:r>
              <w:rPr>
                <w:sz w:val="16"/>
              </w:rPr>
            </w:r>
            <w:r>
              <w:rPr>
                <w:sz w:val="16"/>
              </w:rPr>
              <w:t>60,6 %</w:t>
            </w:r>
          </w:p>
        </w:tc>
        <w:tc>
          <w:tcPr>
            <w:tcW w:type="dxa" w:w="1949"/>
          </w:tcPr>
          <w:p>
            <w:r>
              <w:rPr>
                <w:sz w:val="16"/>
              </w:rPr>
            </w:r>
            <w:r>
              <w:rPr>
                <w:sz w:val="16"/>
              </w:rPr>
              <w:t>5,17</w:t>
            </w:r>
          </w:p>
        </w:tc>
      </w:tr>
      <w:tr>
        <w:tc>
          <w:tcPr>
            <w:tcW w:type="dxa" w:w="1949"/>
          </w:tcPr>
          <w:p>
            <w:r>
              <w:rPr>
                <w:sz w:val="16"/>
              </w:rPr>
            </w:r>
            <w:r>
              <w:rPr>
                <w:sz w:val="16"/>
              </w:rPr>
              <w:t>poutcome = success Y housing = yes Y day_cos &lt;= -0.346</w:t>
            </w:r>
          </w:p>
        </w:tc>
        <w:tc>
          <w:tcPr>
            <w:tcW w:type="dxa" w:w="1949"/>
          </w:tcPr>
          <w:p>
            <w:r>
              <w:rPr>
                <w:sz w:val="16"/>
              </w:rPr>
            </w:r>
            <w:r>
              <w:rPr>
                <w:sz w:val="16"/>
              </w:rPr>
              <w:t>213</w:t>
            </w:r>
          </w:p>
        </w:tc>
        <w:tc>
          <w:tcPr>
            <w:tcW w:type="dxa" w:w="1949"/>
          </w:tcPr>
          <w:p>
            <w:r>
              <w:rPr>
                <w:sz w:val="16"/>
              </w:rPr>
            </w:r>
            <w:r>
              <w:rPr>
                <w:sz w:val="16"/>
              </w:rPr>
              <w:t>0,5 %</w:t>
            </w:r>
          </w:p>
        </w:tc>
        <w:tc>
          <w:tcPr>
            <w:tcW w:type="dxa" w:w="1949"/>
          </w:tcPr>
          <w:p>
            <w:r>
              <w:rPr>
                <w:sz w:val="16"/>
              </w:rPr>
            </w:r>
            <w:r>
              <w:rPr>
                <w:sz w:val="16"/>
              </w:rPr>
              <w:t>45,5 %</w:t>
            </w:r>
          </w:p>
        </w:tc>
        <w:tc>
          <w:tcPr>
            <w:tcW w:type="dxa" w:w="1949"/>
          </w:tcPr>
          <w:p>
            <w:r>
              <w:rPr>
                <w:sz w:val="16"/>
              </w:rPr>
            </w:r>
            <w:r>
              <w:rPr>
                <w:sz w:val="16"/>
              </w:rPr>
              <w:t>3,89</w:t>
            </w:r>
          </w:p>
        </w:tc>
      </w:tr>
      <w:tr>
        <w:tc>
          <w:tcPr>
            <w:tcW w:type="dxa" w:w="1949"/>
          </w:tcPr>
          <w:p>
            <w:r>
              <w:rPr>
                <w:sz w:val="16"/>
              </w:rPr>
            </w:r>
            <w:r>
              <w:rPr>
                <w:sz w:val="16"/>
              </w:rPr>
              <w:t>poutcome != success Y n_credit_products &lt;= 0.500 Y season != summer</w:t>
            </w:r>
          </w:p>
        </w:tc>
        <w:tc>
          <w:tcPr>
            <w:tcW w:type="dxa" w:w="1949"/>
          </w:tcPr>
          <w:p>
            <w:r>
              <w:rPr>
                <w:sz w:val="16"/>
              </w:rPr>
            </w:r>
            <w:r>
              <w:rPr>
                <w:sz w:val="16"/>
              </w:rPr>
              <w:t>6.048</w:t>
            </w:r>
          </w:p>
        </w:tc>
        <w:tc>
          <w:tcPr>
            <w:tcW w:type="dxa" w:w="1949"/>
          </w:tcPr>
          <w:p>
            <w:r>
              <w:rPr>
                <w:sz w:val="16"/>
              </w:rPr>
            </w:r>
            <w:r>
              <w:rPr>
                <w:sz w:val="16"/>
              </w:rPr>
              <w:t>14,9 %</w:t>
            </w:r>
          </w:p>
        </w:tc>
        <w:tc>
          <w:tcPr>
            <w:tcW w:type="dxa" w:w="1949"/>
          </w:tcPr>
          <w:p>
            <w:r>
              <w:rPr>
                <w:sz w:val="16"/>
              </w:rPr>
            </w:r>
            <w:r>
              <w:rPr>
                <w:sz w:val="16"/>
              </w:rPr>
              <w:t>22,0 %</w:t>
            </w:r>
          </w:p>
        </w:tc>
        <w:tc>
          <w:tcPr>
            <w:tcW w:type="dxa" w:w="1949"/>
          </w:tcPr>
          <w:p>
            <w:r>
              <w:rPr>
                <w:sz w:val="16"/>
              </w:rPr>
            </w:r>
            <w:r>
              <w:rPr>
                <w:sz w:val="16"/>
              </w:rPr>
              <w:t>1,88</w:t>
            </w:r>
          </w:p>
        </w:tc>
      </w:tr>
      <w:tr>
        <w:tc>
          <w:tcPr>
            <w:tcW w:type="dxa" w:w="1949"/>
          </w:tcPr>
          <w:p>
            <w:r>
              <w:rPr>
                <w:sz w:val="16"/>
              </w:rPr>
            </w:r>
            <w:r>
              <w:rPr>
                <w:sz w:val="16"/>
              </w:rPr>
              <w:t>poutcome != success Y n_credit_products &lt;= 0.500 Y season = summer</w:t>
            </w:r>
          </w:p>
        </w:tc>
        <w:tc>
          <w:tcPr>
            <w:tcW w:type="dxa" w:w="1949"/>
          </w:tcPr>
          <w:p>
            <w:r>
              <w:rPr>
                <w:sz w:val="16"/>
              </w:rPr>
            </w:r>
            <w:r>
              <w:rPr>
                <w:sz w:val="16"/>
              </w:rPr>
              <w:t>8.369</w:t>
            </w:r>
          </w:p>
        </w:tc>
        <w:tc>
          <w:tcPr>
            <w:tcW w:type="dxa" w:w="1949"/>
          </w:tcPr>
          <w:p>
            <w:r>
              <w:rPr>
                <w:sz w:val="16"/>
              </w:rPr>
            </w:r>
            <w:r>
              <w:rPr>
                <w:sz w:val="16"/>
              </w:rPr>
              <w:t>20,6 %</w:t>
            </w:r>
          </w:p>
        </w:tc>
        <w:tc>
          <w:tcPr>
            <w:tcW w:type="dxa" w:w="1949"/>
          </w:tcPr>
          <w:p>
            <w:r>
              <w:rPr>
                <w:sz w:val="16"/>
              </w:rPr>
            </w:r>
            <w:r>
              <w:rPr>
                <w:sz w:val="16"/>
              </w:rPr>
              <w:t>10,4 %</w:t>
            </w:r>
          </w:p>
        </w:tc>
        <w:tc>
          <w:tcPr>
            <w:tcW w:type="dxa" w:w="1949"/>
          </w:tcPr>
          <w:p>
            <w:r>
              <w:rPr>
                <w:sz w:val="16"/>
              </w:rPr>
            </w:r>
            <w:r>
              <w:rPr>
                <w:sz w:val="16"/>
              </w:rPr>
              <w:t>0,89</w:t>
            </w:r>
          </w:p>
        </w:tc>
      </w:tr>
      <w:tr>
        <w:tc>
          <w:tcPr>
            <w:tcW w:type="dxa" w:w="1949"/>
          </w:tcPr>
          <w:p>
            <w:r>
              <w:rPr>
                <w:sz w:val="16"/>
              </w:rPr>
            </w:r>
            <w:r>
              <w:rPr>
                <w:sz w:val="16"/>
              </w:rPr>
              <w:t>poutcome != success Y n_credit_products &gt; 0.500 Y contact = cellular</w:t>
            </w:r>
          </w:p>
        </w:tc>
        <w:tc>
          <w:tcPr>
            <w:tcW w:type="dxa" w:w="1949"/>
          </w:tcPr>
          <w:p>
            <w:r>
              <w:rPr>
                <w:sz w:val="16"/>
              </w:rPr>
            </w:r>
            <w:r>
              <w:rPr>
                <w:sz w:val="16"/>
              </w:rPr>
              <w:t>14.759</w:t>
            </w:r>
          </w:p>
        </w:tc>
        <w:tc>
          <w:tcPr>
            <w:tcW w:type="dxa" w:w="1949"/>
          </w:tcPr>
          <w:p>
            <w:r>
              <w:rPr>
                <w:sz w:val="16"/>
              </w:rPr>
            </w:r>
            <w:r>
              <w:rPr>
                <w:sz w:val="16"/>
              </w:rPr>
              <w:t>36,3 %</w:t>
            </w:r>
          </w:p>
        </w:tc>
        <w:tc>
          <w:tcPr>
            <w:tcW w:type="dxa" w:w="1949"/>
          </w:tcPr>
          <w:p>
            <w:r>
              <w:rPr>
                <w:sz w:val="16"/>
              </w:rPr>
            </w:r>
            <w:r>
              <w:rPr>
                <w:sz w:val="16"/>
              </w:rPr>
              <w:t>8,5 %</w:t>
            </w:r>
          </w:p>
        </w:tc>
        <w:tc>
          <w:tcPr>
            <w:tcW w:type="dxa" w:w="1949"/>
          </w:tcPr>
          <w:p>
            <w:r>
              <w:rPr>
                <w:sz w:val="16"/>
              </w:rPr>
            </w:r>
            <w:r>
              <w:rPr>
                <w:sz w:val="16"/>
              </w:rPr>
              <w:t>0,72</w:t>
            </w:r>
          </w:p>
        </w:tc>
      </w:tr>
      <w:tr>
        <w:tc>
          <w:tcPr>
            <w:tcW w:type="dxa" w:w="1949"/>
          </w:tcPr>
          <w:p>
            <w:r>
              <w:rPr>
                <w:sz w:val="16"/>
              </w:rPr>
            </w:r>
            <w:r>
              <w:rPr>
                <w:sz w:val="16"/>
              </w:rPr>
              <w:t>poutcome != success Y n_credit_products &gt; 0.500 Y contact != cellular</w:t>
            </w:r>
          </w:p>
        </w:tc>
        <w:tc>
          <w:tcPr>
            <w:tcW w:type="dxa" w:w="1949"/>
          </w:tcPr>
          <w:p>
            <w:r>
              <w:rPr>
                <w:sz w:val="16"/>
              </w:rPr>
            </w:r>
            <w:r>
              <w:rPr>
                <w:sz w:val="16"/>
              </w:rPr>
              <w:t>10.132</w:t>
            </w:r>
          </w:p>
        </w:tc>
        <w:tc>
          <w:tcPr>
            <w:tcW w:type="dxa" w:w="1949"/>
          </w:tcPr>
          <w:p>
            <w:r>
              <w:rPr>
                <w:sz w:val="16"/>
              </w:rPr>
            </w:r>
            <w:r>
              <w:rPr>
                <w:sz w:val="16"/>
              </w:rPr>
              <w:t>24,9 %</w:t>
            </w:r>
          </w:p>
        </w:tc>
        <w:tc>
          <w:tcPr>
            <w:tcW w:type="dxa" w:w="1949"/>
          </w:tcPr>
          <w:p>
            <w:r>
              <w:rPr>
                <w:sz w:val="16"/>
              </w:rPr>
            </w:r>
            <w:r>
              <w:rPr>
                <w:sz w:val="16"/>
              </w:rPr>
              <w:t>4,2 %</w:t>
            </w:r>
          </w:p>
        </w:tc>
        <w:tc>
          <w:tcPr>
            <w:tcW w:type="dxa" w:w="1949"/>
          </w:tcPr>
          <w:p>
            <w:r>
              <w:rPr>
                <w:sz w:val="16"/>
              </w:rPr>
            </w:r>
            <w:r>
              <w:rPr>
                <w:sz w:val="16"/>
              </w:rPr>
              <w:t>0,36</w:t>
            </w:r>
          </w:p>
        </w:tc>
      </w:tr>
    </w:tbl>
    <w:p/>
    <w:p>
      <w:pPr>
        <w:jc w:val="center"/>
      </w:pPr>
      <w:r>
        <w:drawing>
          <wp:inline xmlns:a="http://schemas.openxmlformats.org/drawingml/2006/main" xmlns:pic="http://schemas.openxmlformats.org/drawingml/2006/picture">
            <wp:extent cx="5760000" cy="2458662"/>
            <wp:docPr id="19" name="Picture 19"/>
            <wp:cNvGraphicFramePr>
              <a:graphicFrameLocks noChangeAspect="1"/>
            </wp:cNvGraphicFramePr>
            <a:graphic>
              <a:graphicData uri="http://schemas.openxmlformats.org/drawingml/2006/picture">
                <pic:pic>
                  <pic:nvPicPr>
                    <pic:cNvPr id="0" name="rules_tree_depth3.png"/>
                    <pic:cNvPicPr/>
                  </pic:nvPicPr>
                  <pic:blipFill>
                    <a:blip r:embed="rId27"/>
                    <a:stretch>
                      <a:fillRect/>
                    </a:stretch>
                  </pic:blipFill>
                  <pic:spPr>
                    <a:xfrm>
                      <a:off x="0" y="0"/>
                      <a:ext cx="5760000" cy="2458662"/>
                    </a:xfrm>
                    <a:prstGeom prst="rect"/>
                  </pic:spPr>
                </pic:pic>
              </a:graphicData>
            </a:graphic>
          </wp:inline>
        </w:drawing>
      </w:r>
    </w:p>
    <w:p>
      <w:pPr>
        <w:jc w:val="center"/>
      </w:pPr>
      <w:r>
        <w:rPr>
          <w:i/>
          <w:sz w:val="18"/>
        </w:rPr>
        <w:t>Árbol de reglas</w:t>
      </w:r>
    </w:p>
    <w:p>
      <w:pPr>
        <w:pStyle w:val="Heading3"/>
      </w:pPr>
      <w:r>
        <w:t>5.7 Análisis de errores y por segmento</w:t>
      </w:r>
    </w:p>
    <w:p>
      <w:r>
        <w:rPr>
          <w:i/>
        </w:rPr>
        <w:t>Tabla 18. Perfil de aciertos y errores (test).</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6"/>
              </w:rPr>
            </w:r>
            <w:r>
              <w:rPr>
                <w:b/>
                <w:sz w:val="16"/>
              </w:rPr>
              <w:t>Grupo</w:t>
            </w:r>
          </w:p>
        </w:tc>
        <w:tc>
          <w:tcPr>
            <w:tcW w:type="dxa" w:w="1392"/>
          </w:tcPr>
          <w:p>
            <w:r>
              <w:rPr>
                <w:b/>
                <w:sz w:val="16"/>
              </w:rPr>
            </w:r>
            <w:r>
              <w:rPr>
                <w:b/>
                <w:sz w:val="16"/>
              </w:rPr>
              <w:t>Clientes</w:t>
            </w:r>
          </w:p>
        </w:tc>
        <w:tc>
          <w:tcPr>
            <w:tcW w:type="dxa" w:w="1392"/>
          </w:tcPr>
          <w:p>
            <w:r>
              <w:rPr>
                <w:b/>
                <w:sz w:val="16"/>
              </w:rPr>
            </w:r>
            <w:r>
              <w:rPr>
                <w:b/>
                <w:sz w:val="16"/>
              </w:rPr>
              <w:t>Edad media</w:t>
            </w:r>
          </w:p>
        </w:tc>
        <w:tc>
          <w:tcPr>
            <w:tcW w:type="dxa" w:w="1392"/>
          </w:tcPr>
          <w:p>
            <w:r>
              <w:rPr>
                <w:b/>
                <w:sz w:val="16"/>
              </w:rPr>
            </w:r>
            <w:r>
              <w:rPr>
                <w:b/>
                <w:sz w:val="16"/>
              </w:rPr>
              <w:t>Saldo medio</w:t>
            </w:r>
          </w:p>
        </w:tc>
        <w:tc>
          <w:tcPr>
            <w:tcW w:type="dxa" w:w="1392"/>
          </w:tcPr>
          <w:p>
            <w:r>
              <w:rPr>
                <w:b/>
                <w:sz w:val="16"/>
              </w:rPr>
            </w:r>
            <w:r>
              <w:rPr>
                <w:b/>
                <w:sz w:val="16"/>
              </w:rPr>
              <w:t>Contactos campaña</w:t>
            </w:r>
          </w:p>
        </w:tc>
        <w:tc>
          <w:tcPr>
            <w:tcW w:type="dxa" w:w="1392"/>
          </w:tcPr>
          <w:p>
            <w:r>
              <w:rPr>
                <w:b/>
                <w:sz w:val="16"/>
              </w:rPr>
            </w:r>
            <w:r>
              <w:rPr>
                <w:b/>
                <w:sz w:val="16"/>
              </w:rPr>
              <w:t>% contactados antes</w:t>
            </w:r>
          </w:p>
        </w:tc>
        <w:tc>
          <w:tcPr>
            <w:tcW w:type="dxa" w:w="1392"/>
          </w:tcPr>
          <w:p>
            <w:r>
              <w:rPr>
                <w:b/>
                <w:sz w:val="16"/>
              </w:rPr>
            </w:r>
            <w:r>
              <w:rPr>
                <w:b/>
                <w:sz w:val="16"/>
              </w:rPr>
              <w:t>Prob. media</w:t>
            </w:r>
          </w:p>
        </w:tc>
      </w:tr>
      <w:tr>
        <w:tc>
          <w:tcPr>
            <w:tcW w:type="dxa" w:w="1392"/>
          </w:tcPr>
          <w:p>
            <w:r>
              <w:rPr>
                <w:sz w:val="16"/>
              </w:rPr>
            </w:r>
            <w:r>
              <w:rPr>
                <w:sz w:val="16"/>
              </w:rPr>
              <w:t>TP</w:t>
            </w:r>
          </w:p>
        </w:tc>
        <w:tc>
          <w:tcPr>
            <w:tcW w:type="dxa" w:w="1392"/>
          </w:tcPr>
          <w:p>
            <w:r>
              <w:rPr>
                <w:sz w:val="16"/>
              </w:rPr>
            </w:r>
            <w:r>
              <w:rPr>
                <w:sz w:val="16"/>
              </w:rPr>
              <w:t>451</w:t>
            </w:r>
          </w:p>
        </w:tc>
        <w:tc>
          <w:tcPr>
            <w:tcW w:type="dxa" w:w="1392"/>
          </w:tcPr>
          <w:p>
            <w:r>
              <w:rPr>
                <w:sz w:val="16"/>
              </w:rPr>
            </w:r>
            <w:r>
              <w:rPr>
                <w:sz w:val="16"/>
              </w:rPr>
              <w:t>42,5</w:t>
            </w:r>
          </w:p>
        </w:tc>
        <w:tc>
          <w:tcPr>
            <w:tcW w:type="dxa" w:w="1392"/>
          </w:tcPr>
          <w:p>
            <w:r>
              <w:rPr>
                <w:sz w:val="16"/>
              </w:rPr>
            </w:r>
            <w:r>
              <w:rPr>
                <w:sz w:val="16"/>
              </w:rPr>
              <w:t>1.729</w:t>
            </w:r>
          </w:p>
        </w:tc>
        <w:tc>
          <w:tcPr>
            <w:tcW w:type="dxa" w:w="1392"/>
          </w:tcPr>
          <w:p>
            <w:r>
              <w:rPr>
                <w:sz w:val="16"/>
              </w:rPr>
            </w:r>
            <w:r>
              <w:rPr>
                <w:sz w:val="16"/>
              </w:rPr>
              <w:t>2,06</w:t>
            </w:r>
          </w:p>
        </w:tc>
        <w:tc>
          <w:tcPr>
            <w:tcW w:type="dxa" w:w="1392"/>
          </w:tcPr>
          <w:p>
            <w:r>
              <w:rPr>
                <w:sz w:val="16"/>
              </w:rPr>
            </w:r>
            <w:r>
              <w:rPr>
                <w:sz w:val="16"/>
              </w:rPr>
              <w:t>39,2 %</w:t>
            </w:r>
          </w:p>
        </w:tc>
        <w:tc>
          <w:tcPr>
            <w:tcW w:type="dxa" w:w="1392"/>
          </w:tcPr>
          <w:p>
            <w:r>
              <w:rPr>
                <w:sz w:val="16"/>
              </w:rPr>
            </w:r>
            <w:r>
              <w:rPr>
                <w:sz w:val="16"/>
              </w:rPr>
              <w:t>0,325</w:t>
            </w:r>
          </w:p>
        </w:tc>
      </w:tr>
      <w:tr>
        <w:tc>
          <w:tcPr>
            <w:tcW w:type="dxa" w:w="1392"/>
          </w:tcPr>
          <w:p>
            <w:r>
              <w:rPr>
                <w:sz w:val="16"/>
              </w:rPr>
            </w:r>
            <w:r>
              <w:rPr>
                <w:sz w:val="16"/>
              </w:rPr>
              <w:t>FN</w:t>
            </w:r>
          </w:p>
        </w:tc>
        <w:tc>
          <w:tcPr>
            <w:tcW w:type="dxa" w:w="1392"/>
          </w:tcPr>
          <w:p>
            <w:r>
              <w:rPr>
                <w:sz w:val="16"/>
              </w:rPr>
            </w:r>
            <w:r>
              <w:rPr>
                <w:sz w:val="16"/>
              </w:rPr>
              <w:t>70</w:t>
            </w:r>
          </w:p>
        </w:tc>
        <w:tc>
          <w:tcPr>
            <w:tcW w:type="dxa" w:w="1392"/>
          </w:tcPr>
          <w:p>
            <w:r>
              <w:rPr>
                <w:sz w:val="16"/>
              </w:rPr>
            </w:r>
            <w:r>
              <w:rPr>
                <w:sz w:val="16"/>
              </w:rPr>
              <w:t>42,5</w:t>
            </w:r>
          </w:p>
        </w:tc>
        <w:tc>
          <w:tcPr>
            <w:tcW w:type="dxa" w:w="1392"/>
          </w:tcPr>
          <w:p>
            <w:r>
              <w:rPr>
                <w:sz w:val="16"/>
              </w:rPr>
            </w:r>
            <w:r>
              <w:rPr>
                <w:sz w:val="16"/>
              </w:rPr>
              <w:t>563</w:t>
            </w:r>
          </w:p>
        </w:tc>
        <w:tc>
          <w:tcPr>
            <w:tcW w:type="dxa" w:w="1392"/>
          </w:tcPr>
          <w:p>
            <w:r>
              <w:rPr>
                <w:sz w:val="16"/>
              </w:rPr>
            </w:r>
            <w:r>
              <w:rPr>
                <w:sz w:val="16"/>
              </w:rPr>
              <w:t>3,57</w:t>
            </w:r>
          </w:p>
        </w:tc>
        <w:tc>
          <w:tcPr>
            <w:tcW w:type="dxa" w:w="1392"/>
          </w:tcPr>
          <w:p>
            <w:r>
              <w:rPr>
                <w:sz w:val="16"/>
              </w:rPr>
            </w:r>
            <w:r>
              <w:rPr>
                <w:sz w:val="16"/>
              </w:rPr>
              <w:t>10,0 %</w:t>
            </w:r>
          </w:p>
        </w:tc>
        <w:tc>
          <w:tcPr>
            <w:tcW w:type="dxa" w:w="1392"/>
          </w:tcPr>
          <w:p>
            <w:r>
              <w:rPr>
                <w:sz w:val="16"/>
              </w:rPr>
            </w:r>
            <w:r>
              <w:rPr>
                <w:sz w:val="16"/>
              </w:rPr>
              <w:t>0,039</w:t>
            </w:r>
          </w:p>
        </w:tc>
      </w:tr>
      <w:tr>
        <w:tc>
          <w:tcPr>
            <w:tcW w:type="dxa" w:w="1392"/>
          </w:tcPr>
          <w:p>
            <w:r>
              <w:rPr>
                <w:sz w:val="16"/>
              </w:rPr>
            </w:r>
            <w:r>
              <w:rPr>
                <w:sz w:val="16"/>
              </w:rPr>
              <w:t>FP</w:t>
            </w:r>
          </w:p>
        </w:tc>
        <w:tc>
          <w:tcPr>
            <w:tcW w:type="dxa" w:w="1392"/>
          </w:tcPr>
          <w:p>
            <w:r>
              <w:rPr>
                <w:sz w:val="16"/>
              </w:rPr>
            </w:r>
            <w:r>
              <w:rPr>
                <w:sz w:val="16"/>
              </w:rPr>
              <w:t>2.311</w:t>
            </w:r>
          </w:p>
        </w:tc>
        <w:tc>
          <w:tcPr>
            <w:tcW w:type="dxa" w:w="1392"/>
          </w:tcPr>
          <w:p>
            <w:r>
              <w:rPr>
                <w:sz w:val="16"/>
              </w:rPr>
            </w:r>
            <w:r>
              <w:rPr>
                <w:sz w:val="16"/>
              </w:rPr>
              <w:t>40,3</w:t>
            </w:r>
          </w:p>
        </w:tc>
        <w:tc>
          <w:tcPr>
            <w:tcW w:type="dxa" w:w="1392"/>
          </w:tcPr>
          <w:p>
            <w:r>
              <w:rPr>
                <w:sz w:val="16"/>
              </w:rPr>
            </w:r>
            <w:r>
              <w:rPr>
                <w:sz w:val="16"/>
              </w:rPr>
              <w:t>1.761</w:t>
            </w:r>
          </w:p>
        </w:tc>
        <w:tc>
          <w:tcPr>
            <w:tcW w:type="dxa" w:w="1392"/>
          </w:tcPr>
          <w:p>
            <w:r>
              <w:rPr>
                <w:sz w:val="16"/>
              </w:rPr>
            </w:r>
            <w:r>
              <w:rPr>
                <w:sz w:val="16"/>
              </w:rPr>
              <w:t>2,40</w:t>
            </w:r>
          </w:p>
        </w:tc>
        <w:tc>
          <w:tcPr>
            <w:tcW w:type="dxa" w:w="1392"/>
          </w:tcPr>
          <w:p>
            <w:r>
              <w:rPr>
                <w:sz w:val="16"/>
              </w:rPr>
            </w:r>
            <w:r>
              <w:rPr>
                <w:sz w:val="16"/>
              </w:rPr>
              <w:t>19,6 %</w:t>
            </w:r>
          </w:p>
        </w:tc>
        <w:tc>
          <w:tcPr>
            <w:tcW w:type="dxa" w:w="1392"/>
          </w:tcPr>
          <w:p>
            <w:r>
              <w:rPr>
                <w:sz w:val="16"/>
              </w:rPr>
            </w:r>
            <w:r>
              <w:rPr>
                <w:sz w:val="16"/>
              </w:rPr>
              <w:t>0,131</w:t>
            </w:r>
          </w:p>
        </w:tc>
      </w:tr>
      <w:tr>
        <w:tc>
          <w:tcPr>
            <w:tcW w:type="dxa" w:w="1392"/>
          </w:tcPr>
          <w:p>
            <w:r>
              <w:rPr>
                <w:sz w:val="16"/>
              </w:rPr>
            </w:r>
            <w:r>
              <w:rPr>
                <w:sz w:val="16"/>
              </w:rPr>
              <w:t>TN</w:t>
            </w:r>
          </w:p>
        </w:tc>
        <w:tc>
          <w:tcPr>
            <w:tcW w:type="dxa" w:w="1392"/>
          </w:tcPr>
          <w:p>
            <w:r>
              <w:rPr>
                <w:sz w:val="16"/>
              </w:rPr>
            </w:r>
            <w:r>
              <w:rPr>
                <w:sz w:val="16"/>
              </w:rPr>
              <w:t>1.689</w:t>
            </w:r>
          </w:p>
        </w:tc>
        <w:tc>
          <w:tcPr>
            <w:tcW w:type="dxa" w:w="1392"/>
          </w:tcPr>
          <w:p>
            <w:r>
              <w:rPr>
                <w:sz w:val="16"/>
              </w:rPr>
            </w:r>
            <w:r>
              <w:rPr>
                <w:sz w:val="16"/>
              </w:rPr>
              <w:t>41,9</w:t>
            </w:r>
          </w:p>
        </w:tc>
        <w:tc>
          <w:tcPr>
            <w:tcW w:type="dxa" w:w="1392"/>
          </w:tcPr>
          <w:p>
            <w:r>
              <w:rPr>
                <w:sz w:val="16"/>
              </w:rPr>
            </w:r>
            <w:r>
              <w:rPr>
                <w:sz w:val="16"/>
              </w:rPr>
              <w:t>914</w:t>
            </w:r>
          </w:p>
        </w:tc>
        <w:tc>
          <w:tcPr>
            <w:tcW w:type="dxa" w:w="1392"/>
          </w:tcPr>
          <w:p>
            <w:r>
              <w:rPr>
                <w:sz w:val="16"/>
              </w:rPr>
            </w:r>
            <w:r>
              <w:rPr>
                <w:sz w:val="16"/>
              </w:rPr>
              <w:t>3,50</w:t>
            </w:r>
          </w:p>
        </w:tc>
        <w:tc>
          <w:tcPr>
            <w:tcW w:type="dxa" w:w="1392"/>
          </w:tcPr>
          <w:p>
            <w:r>
              <w:rPr>
                <w:sz w:val="16"/>
              </w:rPr>
            </w:r>
            <w:r>
              <w:rPr>
                <w:sz w:val="16"/>
              </w:rPr>
              <w:t>10,6 %</w:t>
            </w:r>
          </w:p>
        </w:tc>
        <w:tc>
          <w:tcPr>
            <w:tcW w:type="dxa" w:w="1392"/>
          </w:tcPr>
          <w:p>
            <w:r>
              <w:rPr>
                <w:sz w:val="16"/>
              </w:rPr>
            </w:r>
            <w:r>
              <w:rPr>
                <w:sz w:val="16"/>
              </w:rPr>
              <w:t>0,036</w:t>
            </w:r>
          </w:p>
        </w:tc>
      </w:tr>
    </w:tbl>
    <w:p/>
    <w:p>
      <w:r>
        <w:rPr>
          <w:b/>
        </w:rPr>
        <w:t>Falsos negativos.</w:t>
      </w:r>
      <w:r>
        <w:t xml:space="preserve"> Se parecen a los verdaderos negativos: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6"/>
              </w:rPr>
            </w:r>
            <w:r>
              <w:rPr>
                <w:b/>
                <w:sz w:val="16"/>
              </w:rPr>
              <w:t>Rasgo</w:t>
            </w:r>
          </w:p>
        </w:tc>
        <w:tc>
          <w:tcPr>
            <w:tcW w:type="dxa" w:w="3249"/>
          </w:tcPr>
          <w:p>
            <w:r>
              <w:rPr>
                <w:b/>
                <w:sz w:val="16"/>
              </w:rPr>
            </w:r>
            <w:r>
              <w:rPr>
                <w:b/>
                <w:sz w:val="16"/>
              </w:rPr>
              <w:t>Falsos negativos</w:t>
            </w:r>
          </w:p>
        </w:tc>
        <w:tc>
          <w:tcPr>
            <w:tcW w:type="dxa" w:w="3249"/>
          </w:tcPr>
          <w:p>
            <w:r>
              <w:rPr>
                <w:b/>
                <w:sz w:val="16"/>
              </w:rPr>
            </w:r>
            <w:r>
              <w:rPr>
                <w:b/>
                <w:sz w:val="16"/>
              </w:rPr>
              <w:t>Verdaderos positivos</w:t>
            </w:r>
          </w:p>
        </w:tc>
      </w:tr>
      <w:tr>
        <w:tc>
          <w:tcPr>
            <w:tcW w:type="dxa" w:w="3249"/>
          </w:tcPr>
          <w:p>
            <w:r>
              <w:rPr>
                <w:sz w:val="16"/>
              </w:rPr>
            </w:r>
            <w:r>
              <w:rPr>
                <w:sz w:val="16"/>
              </w:rPr>
              <w:t xml:space="preserve">Contacto </w:t>
            </w:r>
            <w:r>
              <w:rPr>
                <w:rFonts w:ascii="Consolas" w:hAnsi="Consolas"/>
                <w:sz w:val="16"/>
              </w:rPr>
              <w:t>unknown</w:t>
            </w:r>
          </w:p>
        </w:tc>
        <w:tc>
          <w:tcPr>
            <w:tcW w:type="dxa" w:w="3249"/>
          </w:tcPr>
          <w:p>
            <w:r>
              <w:rPr>
                <w:sz w:val="16"/>
              </w:rPr>
            </w:r>
            <w:r>
              <w:rPr>
                <w:sz w:val="16"/>
              </w:rPr>
              <w:t>61 %</w:t>
            </w:r>
          </w:p>
        </w:tc>
        <w:tc>
          <w:tcPr>
            <w:tcW w:type="dxa" w:w="3249"/>
          </w:tcPr>
          <w:p>
            <w:r>
              <w:rPr>
                <w:sz w:val="16"/>
              </w:rPr>
            </w:r>
            <w:r>
              <w:rPr>
                <w:sz w:val="16"/>
              </w:rPr>
              <w:t>4 %</w:t>
            </w:r>
          </w:p>
        </w:tc>
      </w:tr>
      <w:tr>
        <w:tc>
          <w:tcPr>
            <w:tcW w:type="dxa" w:w="3249"/>
          </w:tcPr>
          <w:p>
            <w:r>
              <w:rPr>
                <w:sz w:val="16"/>
              </w:rPr>
            </w:r>
            <w:r>
              <w:rPr>
                <w:sz w:val="16"/>
              </w:rPr>
              <w:t>Contactados en mayo</w:t>
            </w:r>
          </w:p>
        </w:tc>
        <w:tc>
          <w:tcPr>
            <w:tcW w:type="dxa" w:w="3249"/>
          </w:tcPr>
          <w:p>
            <w:r>
              <w:rPr>
                <w:sz w:val="16"/>
              </w:rPr>
            </w:r>
            <w:r>
              <w:rPr>
                <w:sz w:val="16"/>
              </w:rPr>
              <w:t>49 %</w:t>
            </w:r>
          </w:p>
        </w:tc>
        <w:tc>
          <w:tcPr>
            <w:tcW w:type="dxa" w:w="3249"/>
          </w:tcPr>
          <w:p>
            <w:r>
              <w:rPr>
                <w:sz w:val="16"/>
              </w:rPr>
            </w:r>
            <w:r>
              <w:rPr>
                <w:sz w:val="16"/>
              </w:rPr>
              <w:t>13 %</w:t>
            </w:r>
          </w:p>
        </w:tc>
      </w:tr>
      <w:tr>
        <w:tc>
          <w:tcPr>
            <w:tcW w:type="dxa" w:w="3249"/>
          </w:tcPr>
          <w:p>
            <w:r>
              <w:rPr>
                <w:sz w:val="16"/>
              </w:rPr>
            </w:r>
            <w:r>
              <w:rPr>
                <w:sz w:val="16"/>
              </w:rPr>
              <w:t>Saldo medio</w:t>
            </w:r>
          </w:p>
        </w:tc>
        <w:tc>
          <w:tcPr>
            <w:tcW w:type="dxa" w:w="3249"/>
          </w:tcPr>
          <w:p>
            <w:r>
              <w:rPr>
                <w:sz w:val="16"/>
              </w:rPr>
            </w:r>
            <w:r>
              <w:rPr>
                <w:sz w:val="16"/>
              </w:rPr>
              <w:t>563</w:t>
            </w:r>
          </w:p>
        </w:tc>
        <w:tc>
          <w:tcPr>
            <w:tcW w:type="dxa" w:w="3249"/>
          </w:tcPr>
          <w:p>
            <w:r>
              <w:rPr>
                <w:sz w:val="16"/>
              </w:rPr>
            </w:r>
            <w:r>
              <w:rPr>
                <w:sz w:val="16"/>
              </w:rPr>
              <w:t>1.729</w:t>
            </w:r>
          </w:p>
        </w:tc>
      </w:tr>
      <w:tr>
        <w:tc>
          <w:tcPr>
            <w:tcW w:type="dxa" w:w="3249"/>
          </w:tcPr>
          <w:p>
            <w:r>
              <w:rPr>
                <w:sz w:val="16"/>
              </w:rPr>
            </w:r>
            <w:r>
              <w:rPr>
                <w:sz w:val="16"/>
              </w:rPr>
              <w:t>Contactos en la campaña</w:t>
            </w:r>
          </w:p>
        </w:tc>
        <w:tc>
          <w:tcPr>
            <w:tcW w:type="dxa" w:w="3249"/>
          </w:tcPr>
          <w:p>
            <w:r>
              <w:rPr>
                <w:sz w:val="16"/>
              </w:rPr>
            </w:r>
            <w:r>
              <w:rPr>
                <w:sz w:val="16"/>
              </w:rPr>
              <w:t>3,6</w:t>
            </w:r>
          </w:p>
        </w:tc>
        <w:tc>
          <w:tcPr>
            <w:tcW w:type="dxa" w:w="3249"/>
          </w:tcPr>
          <w:p>
            <w:r>
              <w:rPr>
                <w:sz w:val="16"/>
              </w:rPr>
            </w:r>
            <w:r>
              <w:rPr>
                <w:sz w:val="16"/>
              </w:rPr>
              <w:t>2,1</w:t>
            </w:r>
          </w:p>
        </w:tc>
      </w:tr>
      <w:tr>
        <w:tc>
          <w:tcPr>
            <w:tcW w:type="dxa" w:w="3249"/>
          </w:tcPr>
          <w:p>
            <w:r>
              <w:rPr>
                <w:sz w:val="16"/>
              </w:rPr>
            </w:r>
            <w:r>
              <w:rPr>
                <w:sz w:val="16"/>
              </w:rPr>
              <w:t>Contactados antes</w:t>
            </w:r>
          </w:p>
        </w:tc>
        <w:tc>
          <w:tcPr>
            <w:tcW w:type="dxa" w:w="3249"/>
          </w:tcPr>
          <w:p>
            <w:r>
              <w:rPr>
                <w:sz w:val="16"/>
              </w:rPr>
            </w:r>
            <w:r>
              <w:rPr>
                <w:sz w:val="16"/>
              </w:rPr>
              <w:t>10 %</w:t>
            </w:r>
          </w:p>
        </w:tc>
        <w:tc>
          <w:tcPr>
            <w:tcW w:type="dxa" w:w="3249"/>
          </w:tcPr>
          <w:p>
            <w:r>
              <w:rPr>
                <w:sz w:val="16"/>
              </w:rPr>
            </w:r>
            <w:r>
              <w:rPr>
                <w:sz w:val="16"/>
              </w:rPr>
              <w:t>39 %</w:t>
            </w:r>
          </w:p>
        </w:tc>
      </w:tr>
    </w:tbl>
    <w:p/>
    <w:p>
      <w:r>
        <w:t>Son conversiones que ocurrieron dentro de campañas masivas sin señales previas que las distingan.</w:t>
      </w:r>
    </w:p>
    <w:p>
      <w:r>
        <w:rPr>
          <w:i/>
        </w:rPr>
        <w:t>Tabla 19. Desempeño por segmento (segmentos con al menos 20 conversiones).</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6"/>
              </w:rPr>
            </w:r>
            <w:r>
              <w:rPr>
                <w:b/>
                <w:sz w:val="16"/>
              </w:rPr>
              <w:t>Variable</w:t>
            </w:r>
          </w:p>
        </w:tc>
        <w:tc>
          <w:tcPr>
            <w:tcW w:type="dxa" w:w="1392"/>
          </w:tcPr>
          <w:p>
            <w:r>
              <w:rPr>
                <w:b/>
                <w:sz w:val="16"/>
              </w:rPr>
            </w:r>
            <w:r>
              <w:rPr>
                <w:b/>
                <w:sz w:val="16"/>
              </w:rPr>
              <w:t>Segmento</w:t>
            </w:r>
          </w:p>
        </w:tc>
        <w:tc>
          <w:tcPr>
            <w:tcW w:type="dxa" w:w="1392"/>
          </w:tcPr>
          <w:p>
            <w:r>
              <w:rPr>
                <w:b/>
                <w:sz w:val="16"/>
              </w:rPr>
            </w:r>
            <w:r>
              <w:rPr>
                <w:b/>
                <w:sz w:val="16"/>
              </w:rPr>
              <w:t>Clientes</w:t>
            </w:r>
          </w:p>
        </w:tc>
        <w:tc>
          <w:tcPr>
            <w:tcW w:type="dxa" w:w="1392"/>
          </w:tcPr>
          <w:p>
            <w:r>
              <w:rPr>
                <w:b/>
                <w:sz w:val="16"/>
              </w:rPr>
            </w:r>
            <w:r>
              <w:rPr>
                <w:b/>
                <w:sz w:val="16"/>
              </w:rPr>
              <w:t>Conversiones</w:t>
            </w:r>
          </w:p>
        </w:tc>
        <w:tc>
          <w:tcPr>
            <w:tcW w:type="dxa" w:w="1392"/>
          </w:tcPr>
          <w:p>
            <w:r>
              <w:rPr>
                <w:b/>
                <w:sz w:val="16"/>
              </w:rPr>
            </w:r>
            <w:r>
              <w:rPr>
                <w:b/>
                <w:sz w:val="16"/>
              </w:rPr>
              <w:t>Tasa</w:t>
            </w:r>
          </w:p>
        </w:tc>
        <w:tc>
          <w:tcPr>
            <w:tcW w:type="dxa" w:w="1392"/>
          </w:tcPr>
          <w:p>
            <w:r>
              <w:rPr>
                <w:b/>
                <w:sz w:val="16"/>
              </w:rPr>
            </w:r>
            <w:r>
              <w:rPr>
                <w:b/>
                <w:sz w:val="16"/>
              </w:rPr>
              <w:t>ROC-AUC</w:t>
            </w:r>
          </w:p>
        </w:tc>
        <w:tc>
          <w:tcPr>
            <w:tcW w:type="dxa" w:w="1392"/>
          </w:tcPr>
          <w:p>
            <w:r>
              <w:rPr>
                <w:b/>
                <w:sz w:val="16"/>
              </w:rPr>
            </w:r>
            <w:r>
              <w:rPr>
                <w:b/>
                <w:sz w:val="16"/>
              </w:rPr>
              <w:t>Recall al umbral</w:t>
            </w:r>
          </w:p>
        </w:tc>
      </w:tr>
      <w:tr>
        <w:tc>
          <w:tcPr>
            <w:tcW w:type="dxa" w:w="1392"/>
          </w:tcPr>
          <w:p>
            <w:r>
              <w:rPr>
                <w:sz w:val="16"/>
              </w:rPr>
            </w:r>
            <w:r>
              <w:rPr>
                <w:sz w:val="16"/>
              </w:rPr>
              <w:t>age_group</w:t>
            </w:r>
          </w:p>
        </w:tc>
        <w:tc>
          <w:tcPr>
            <w:tcW w:type="dxa" w:w="1392"/>
          </w:tcPr>
          <w:p>
            <w:r>
              <w:rPr>
                <w:sz w:val="16"/>
              </w:rPr>
            </w:r>
            <w:r>
              <w:rPr>
                <w:sz w:val="16"/>
              </w:rPr>
              <w:t>65+</w:t>
            </w:r>
          </w:p>
        </w:tc>
        <w:tc>
          <w:tcPr>
            <w:tcW w:type="dxa" w:w="1392"/>
          </w:tcPr>
          <w:p>
            <w:r>
              <w:rPr>
                <w:sz w:val="16"/>
              </w:rPr>
            </w:r>
            <w:r>
              <w:rPr>
                <w:sz w:val="16"/>
              </w:rPr>
              <w:t>89</w:t>
            </w:r>
          </w:p>
        </w:tc>
        <w:tc>
          <w:tcPr>
            <w:tcW w:type="dxa" w:w="1392"/>
          </w:tcPr>
          <w:p>
            <w:r>
              <w:rPr>
                <w:sz w:val="16"/>
              </w:rPr>
            </w:r>
            <w:r>
              <w:rPr>
                <w:sz w:val="16"/>
              </w:rPr>
              <w:t>32</w:t>
            </w:r>
          </w:p>
        </w:tc>
        <w:tc>
          <w:tcPr>
            <w:tcW w:type="dxa" w:w="1392"/>
          </w:tcPr>
          <w:p>
            <w:r>
              <w:rPr>
                <w:sz w:val="16"/>
              </w:rPr>
            </w:r>
            <w:r>
              <w:rPr>
                <w:sz w:val="16"/>
              </w:rPr>
              <w:t>36,0 %</w:t>
            </w:r>
          </w:p>
        </w:tc>
        <w:tc>
          <w:tcPr>
            <w:tcW w:type="dxa" w:w="1392"/>
          </w:tcPr>
          <w:p>
            <w:r>
              <w:rPr>
                <w:sz w:val="16"/>
              </w:rPr>
            </w:r>
            <w:r>
              <w:rPr>
                <w:sz w:val="16"/>
              </w:rPr>
              <w:t>0,618</w:t>
            </w:r>
          </w:p>
        </w:tc>
        <w:tc>
          <w:tcPr>
            <w:tcW w:type="dxa" w:w="1392"/>
          </w:tcPr>
          <w:p>
            <w:r>
              <w:rPr>
                <w:sz w:val="16"/>
              </w:rPr>
            </w:r>
            <w:r>
              <w:rPr>
                <w:sz w:val="16"/>
              </w:rPr>
              <w:t>1,000</w:t>
            </w:r>
          </w:p>
        </w:tc>
      </w:tr>
      <w:tr>
        <w:tc>
          <w:tcPr>
            <w:tcW w:type="dxa" w:w="1392"/>
          </w:tcPr>
          <w:p>
            <w:r>
              <w:rPr>
                <w:sz w:val="16"/>
              </w:rPr>
            </w:r>
            <w:r>
              <w:rPr>
                <w:sz w:val="16"/>
              </w:rPr>
              <w:t>age_group</w:t>
            </w:r>
          </w:p>
        </w:tc>
        <w:tc>
          <w:tcPr>
            <w:tcW w:type="dxa" w:w="1392"/>
          </w:tcPr>
          <w:p>
            <w:r>
              <w:rPr>
                <w:sz w:val="16"/>
              </w:rPr>
            </w:r>
            <w:r>
              <w:rPr>
                <w:sz w:val="16"/>
              </w:rPr>
              <w:t>25-34</w:t>
            </w:r>
          </w:p>
        </w:tc>
        <w:tc>
          <w:tcPr>
            <w:tcW w:type="dxa" w:w="1392"/>
          </w:tcPr>
          <w:p>
            <w:r>
              <w:rPr>
                <w:sz w:val="16"/>
              </w:rPr>
            </w:r>
            <w:r>
              <w:rPr>
                <w:sz w:val="16"/>
              </w:rPr>
              <w:t>1.405</w:t>
            </w:r>
          </w:p>
        </w:tc>
        <w:tc>
          <w:tcPr>
            <w:tcW w:type="dxa" w:w="1392"/>
          </w:tcPr>
          <w:p>
            <w:r>
              <w:rPr>
                <w:sz w:val="16"/>
              </w:rPr>
            </w:r>
            <w:r>
              <w:rPr>
                <w:sz w:val="16"/>
              </w:rPr>
              <w:t>165</w:t>
            </w:r>
          </w:p>
        </w:tc>
        <w:tc>
          <w:tcPr>
            <w:tcW w:type="dxa" w:w="1392"/>
          </w:tcPr>
          <w:p>
            <w:r>
              <w:rPr>
                <w:sz w:val="16"/>
              </w:rPr>
            </w:r>
            <w:r>
              <w:rPr>
                <w:sz w:val="16"/>
              </w:rPr>
              <w:t>11,7 %</w:t>
            </w:r>
          </w:p>
        </w:tc>
        <w:tc>
          <w:tcPr>
            <w:tcW w:type="dxa" w:w="1392"/>
          </w:tcPr>
          <w:p>
            <w:r>
              <w:rPr>
                <w:sz w:val="16"/>
              </w:rPr>
            </w:r>
            <w:r>
              <w:rPr>
                <w:sz w:val="16"/>
              </w:rPr>
              <w:t>0,760</w:t>
            </w:r>
          </w:p>
        </w:tc>
        <w:tc>
          <w:tcPr>
            <w:tcW w:type="dxa" w:w="1392"/>
          </w:tcPr>
          <w:p>
            <w:r>
              <w:rPr>
                <w:sz w:val="16"/>
              </w:rPr>
            </w:r>
            <w:r>
              <w:rPr>
                <w:sz w:val="16"/>
              </w:rPr>
              <w:t>0,891</w:t>
            </w:r>
          </w:p>
        </w:tc>
      </w:tr>
      <w:tr>
        <w:tc>
          <w:tcPr>
            <w:tcW w:type="dxa" w:w="1392"/>
          </w:tcPr>
          <w:p>
            <w:r>
              <w:rPr>
                <w:sz w:val="16"/>
              </w:rPr>
            </w:r>
            <w:r>
              <w:rPr>
                <w:sz w:val="16"/>
              </w:rPr>
              <w:t>age_group</w:t>
            </w:r>
          </w:p>
        </w:tc>
        <w:tc>
          <w:tcPr>
            <w:tcW w:type="dxa" w:w="1392"/>
          </w:tcPr>
          <w:p>
            <w:r>
              <w:rPr>
                <w:sz w:val="16"/>
              </w:rPr>
            </w:r>
            <w:r>
              <w:rPr>
                <w:sz w:val="16"/>
              </w:rPr>
              <w:t>45-54</w:t>
            </w:r>
          </w:p>
        </w:tc>
        <w:tc>
          <w:tcPr>
            <w:tcW w:type="dxa" w:w="1392"/>
          </w:tcPr>
          <w:p>
            <w:r>
              <w:rPr>
                <w:sz w:val="16"/>
              </w:rPr>
            </w:r>
            <w:r>
              <w:rPr>
                <w:sz w:val="16"/>
              </w:rPr>
              <w:t>1.008</w:t>
            </w:r>
          </w:p>
        </w:tc>
        <w:tc>
          <w:tcPr>
            <w:tcW w:type="dxa" w:w="1392"/>
          </w:tcPr>
          <w:p>
            <w:r>
              <w:rPr>
                <w:sz w:val="16"/>
              </w:rPr>
            </w:r>
            <w:r>
              <w:rPr>
                <w:sz w:val="16"/>
              </w:rPr>
              <w:t>114</w:t>
            </w:r>
          </w:p>
        </w:tc>
        <w:tc>
          <w:tcPr>
            <w:tcW w:type="dxa" w:w="1392"/>
          </w:tcPr>
          <w:p>
            <w:r>
              <w:rPr>
                <w:sz w:val="16"/>
              </w:rPr>
            </w:r>
            <w:r>
              <w:rPr>
                <w:sz w:val="16"/>
              </w:rPr>
              <w:t>11,3 %</w:t>
            </w:r>
          </w:p>
        </w:tc>
        <w:tc>
          <w:tcPr>
            <w:tcW w:type="dxa" w:w="1392"/>
          </w:tcPr>
          <w:p>
            <w:r>
              <w:rPr>
                <w:sz w:val="16"/>
              </w:rPr>
            </w:r>
            <w:r>
              <w:rPr>
                <w:sz w:val="16"/>
              </w:rPr>
              <w:t>0,781</w:t>
            </w:r>
          </w:p>
        </w:tc>
        <w:tc>
          <w:tcPr>
            <w:tcW w:type="dxa" w:w="1392"/>
          </w:tcPr>
          <w:p>
            <w:r>
              <w:rPr>
                <w:sz w:val="16"/>
              </w:rPr>
            </w:r>
            <w:r>
              <w:rPr>
                <w:sz w:val="16"/>
              </w:rPr>
              <w:t>0,789</w:t>
            </w:r>
          </w:p>
        </w:tc>
      </w:tr>
      <w:tr>
        <w:tc>
          <w:tcPr>
            <w:tcW w:type="dxa" w:w="1392"/>
          </w:tcPr>
          <w:p>
            <w:r>
              <w:rPr>
                <w:sz w:val="16"/>
              </w:rPr>
            </w:r>
            <w:r>
              <w:rPr>
                <w:sz w:val="16"/>
              </w:rPr>
              <w:t>age_group</w:t>
            </w:r>
          </w:p>
        </w:tc>
        <w:tc>
          <w:tcPr>
            <w:tcW w:type="dxa" w:w="1392"/>
          </w:tcPr>
          <w:p>
            <w:r>
              <w:rPr>
                <w:sz w:val="16"/>
              </w:rPr>
            </w:r>
            <w:r>
              <w:rPr>
                <w:sz w:val="16"/>
              </w:rPr>
              <w:t>55-64</w:t>
            </w:r>
          </w:p>
        </w:tc>
        <w:tc>
          <w:tcPr>
            <w:tcW w:type="dxa" w:w="1392"/>
          </w:tcPr>
          <w:p>
            <w:r>
              <w:rPr>
                <w:sz w:val="16"/>
              </w:rPr>
            </w:r>
            <w:r>
              <w:rPr>
                <w:sz w:val="16"/>
              </w:rPr>
              <w:t>496</w:t>
            </w:r>
          </w:p>
        </w:tc>
        <w:tc>
          <w:tcPr>
            <w:tcW w:type="dxa" w:w="1392"/>
          </w:tcPr>
          <w:p>
            <w:r>
              <w:rPr>
                <w:sz w:val="16"/>
              </w:rPr>
            </w:r>
            <w:r>
              <w:rPr>
                <w:sz w:val="16"/>
              </w:rPr>
              <w:t>60</w:t>
            </w:r>
          </w:p>
        </w:tc>
        <w:tc>
          <w:tcPr>
            <w:tcW w:type="dxa" w:w="1392"/>
          </w:tcPr>
          <w:p>
            <w:r>
              <w:rPr>
                <w:sz w:val="16"/>
              </w:rPr>
            </w:r>
            <w:r>
              <w:rPr>
                <w:sz w:val="16"/>
              </w:rPr>
              <w:t>12,1 %</w:t>
            </w:r>
          </w:p>
        </w:tc>
        <w:tc>
          <w:tcPr>
            <w:tcW w:type="dxa" w:w="1392"/>
          </w:tcPr>
          <w:p>
            <w:r>
              <w:rPr>
                <w:sz w:val="16"/>
              </w:rPr>
            </w:r>
            <w:r>
              <w:rPr>
                <w:sz w:val="16"/>
              </w:rPr>
              <w:t>0,788</w:t>
            </w:r>
          </w:p>
        </w:tc>
        <w:tc>
          <w:tcPr>
            <w:tcW w:type="dxa" w:w="1392"/>
          </w:tcPr>
          <w:p>
            <w:r>
              <w:rPr>
                <w:sz w:val="16"/>
              </w:rPr>
            </w:r>
            <w:r>
              <w:rPr>
                <w:sz w:val="16"/>
              </w:rPr>
              <w:t>0,850</w:t>
            </w:r>
          </w:p>
        </w:tc>
      </w:tr>
      <w:tr>
        <w:tc>
          <w:tcPr>
            <w:tcW w:type="dxa" w:w="1392"/>
          </w:tcPr>
          <w:p>
            <w:r>
              <w:rPr>
                <w:sz w:val="16"/>
              </w:rPr>
            </w:r>
            <w:r>
              <w:rPr>
                <w:sz w:val="16"/>
              </w:rPr>
              <w:t>age_group</w:t>
            </w:r>
          </w:p>
        </w:tc>
        <w:tc>
          <w:tcPr>
            <w:tcW w:type="dxa" w:w="1392"/>
          </w:tcPr>
          <w:p>
            <w:r>
              <w:rPr>
                <w:sz w:val="16"/>
              </w:rPr>
            </w:r>
            <w:r>
              <w:rPr>
                <w:sz w:val="16"/>
              </w:rPr>
              <w:t>35-44</w:t>
            </w:r>
          </w:p>
        </w:tc>
        <w:tc>
          <w:tcPr>
            <w:tcW w:type="dxa" w:w="1392"/>
          </w:tcPr>
          <w:p>
            <w:r>
              <w:rPr>
                <w:sz w:val="16"/>
              </w:rPr>
            </w:r>
            <w:r>
              <w:rPr>
                <w:sz w:val="16"/>
              </w:rPr>
              <w:t>1.456</w:t>
            </w:r>
          </w:p>
        </w:tc>
        <w:tc>
          <w:tcPr>
            <w:tcW w:type="dxa" w:w="1392"/>
          </w:tcPr>
          <w:p>
            <w:r>
              <w:rPr>
                <w:sz w:val="16"/>
              </w:rPr>
            </w:r>
            <w:r>
              <w:rPr>
                <w:sz w:val="16"/>
              </w:rPr>
              <w:t>137</w:t>
            </w:r>
          </w:p>
        </w:tc>
        <w:tc>
          <w:tcPr>
            <w:tcW w:type="dxa" w:w="1392"/>
          </w:tcPr>
          <w:p>
            <w:r>
              <w:rPr>
                <w:sz w:val="16"/>
              </w:rPr>
            </w:r>
            <w:r>
              <w:rPr>
                <w:sz w:val="16"/>
              </w:rPr>
              <w:t>9,4 %</w:t>
            </w:r>
          </w:p>
        </w:tc>
        <w:tc>
          <w:tcPr>
            <w:tcW w:type="dxa" w:w="1392"/>
          </w:tcPr>
          <w:p>
            <w:r>
              <w:rPr>
                <w:sz w:val="16"/>
              </w:rPr>
            </w:r>
            <w:r>
              <w:rPr>
                <w:sz w:val="16"/>
              </w:rPr>
              <w:t>0,794</w:t>
            </w:r>
          </w:p>
        </w:tc>
        <w:tc>
          <w:tcPr>
            <w:tcW w:type="dxa" w:w="1392"/>
          </w:tcPr>
          <w:p>
            <w:r>
              <w:rPr>
                <w:sz w:val="16"/>
              </w:rPr>
            </w:r>
            <w:r>
              <w:rPr>
                <w:sz w:val="16"/>
              </w:rPr>
              <w:t>0,869</w:t>
            </w:r>
          </w:p>
        </w:tc>
      </w:tr>
      <w:tr>
        <w:tc>
          <w:tcPr>
            <w:tcW w:type="dxa" w:w="1392"/>
          </w:tcPr>
          <w:p>
            <w:r>
              <w:rPr>
                <w:sz w:val="16"/>
              </w:rPr>
            </w:r>
            <w:r>
              <w:rPr>
                <w:sz w:val="16"/>
              </w:rPr>
              <w:t>contact</w:t>
            </w:r>
          </w:p>
        </w:tc>
        <w:tc>
          <w:tcPr>
            <w:tcW w:type="dxa" w:w="1392"/>
          </w:tcPr>
          <w:p>
            <w:r>
              <w:rPr>
                <w:sz w:val="16"/>
              </w:rPr>
            </w:r>
            <w:r>
              <w:rPr>
                <w:sz w:val="16"/>
              </w:rPr>
              <w:t>unknown</w:t>
            </w:r>
          </w:p>
        </w:tc>
        <w:tc>
          <w:tcPr>
            <w:tcW w:type="dxa" w:w="1392"/>
          </w:tcPr>
          <w:p>
            <w:r>
              <w:rPr>
                <w:sz w:val="16"/>
              </w:rPr>
            </w:r>
            <w:r>
              <w:rPr>
                <w:sz w:val="16"/>
              </w:rPr>
              <w:t>1.324</w:t>
            </w:r>
          </w:p>
        </w:tc>
        <w:tc>
          <w:tcPr>
            <w:tcW w:type="dxa" w:w="1392"/>
          </w:tcPr>
          <w:p>
            <w:r>
              <w:rPr>
                <w:sz w:val="16"/>
              </w:rPr>
            </w:r>
            <w:r>
              <w:rPr>
                <w:sz w:val="16"/>
              </w:rPr>
              <w:t>61</w:t>
            </w:r>
          </w:p>
        </w:tc>
        <w:tc>
          <w:tcPr>
            <w:tcW w:type="dxa" w:w="1392"/>
          </w:tcPr>
          <w:p>
            <w:r>
              <w:rPr>
                <w:sz w:val="16"/>
              </w:rPr>
            </w:r>
            <w:r>
              <w:rPr>
                <w:sz w:val="16"/>
              </w:rPr>
              <w:t>4,6 %</w:t>
            </w:r>
          </w:p>
        </w:tc>
        <w:tc>
          <w:tcPr>
            <w:tcW w:type="dxa" w:w="1392"/>
          </w:tcPr>
          <w:p>
            <w:r>
              <w:rPr>
                <w:sz w:val="16"/>
              </w:rPr>
            </w:r>
            <w:r>
              <w:rPr>
                <w:sz w:val="16"/>
              </w:rPr>
              <w:t>0,646</w:t>
            </w:r>
          </w:p>
        </w:tc>
        <w:tc>
          <w:tcPr>
            <w:tcW w:type="dxa" w:w="1392"/>
          </w:tcPr>
          <w:p>
            <w:r>
              <w:rPr>
                <w:sz w:val="16"/>
              </w:rPr>
            </w:r>
            <w:r>
              <w:rPr>
                <w:sz w:val="16"/>
              </w:rPr>
              <w:t>0,295</w:t>
            </w:r>
          </w:p>
        </w:tc>
      </w:tr>
      <w:tr>
        <w:tc>
          <w:tcPr>
            <w:tcW w:type="dxa" w:w="1392"/>
          </w:tcPr>
          <w:p>
            <w:r>
              <w:rPr>
                <w:sz w:val="16"/>
              </w:rPr>
            </w:r>
            <w:r>
              <w:rPr>
                <w:sz w:val="16"/>
              </w:rPr>
              <w:t>contact</w:t>
            </w:r>
          </w:p>
        </w:tc>
        <w:tc>
          <w:tcPr>
            <w:tcW w:type="dxa" w:w="1392"/>
          </w:tcPr>
          <w:p>
            <w:r>
              <w:rPr>
                <w:sz w:val="16"/>
              </w:rPr>
            </w:r>
            <w:r>
              <w:rPr>
                <w:sz w:val="16"/>
              </w:rPr>
              <w:t>cellular</w:t>
            </w:r>
          </w:p>
        </w:tc>
        <w:tc>
          <w:tcPr>
            <w:tcW w:type="dxa" w:w="1392"/>
          </w:tcPr>
          <w:p>
            <w:r>
              <w:rPr>
                <w:sz w:val="16"/>
              </w:rPr>
            </w:r>
            <w:r>
              <w:rPr>
                <w:sz w:val="16"/>
              </w:rPr>
              <w:t>2.896</w:t>
            </w:r>
          </w:p>
        </w:tc>
        <w:tc>
          <w:tcPr>
            <w:tcW w:type="dxa" w:w="1392"/>
          </w:tcPr>
          <w:p>
            <w:r>
              <w:rPr>
                <w:sz w:val="16"/>
              </w:rPr>
            </w:r>
            <w:r>
              <w:rPr>
                <w:sz w:val="16"/>
              </w:rPr>
              <w:t>416</w:t>
            </w:r>
          </w:p>
        </w:tc>
        <w:tc>
          <w:tcPr>
            <w:tcW w:type="dxa" w:w="1392"/>
          </w:tcPr>
          <w:p>
            <w:r>
              <w:rPr>
                <w:sz w:val="16"/>
              </w:rPr>
            </w:r>
            <w:r>
              <w:rPr>
                <w:sz w:val="16"/>
              </w:rPr>
              <w:t>14,4 %</w:t>
            </w:r>
          </w:p>
        </w:tc>
        <w:tc>
          <w:tcPr>
            <w:tcW w:type="dxa" w:w="1392"/>
          </w:tcPr>
          <w:p>
            <w:r>
              <w:rPr>
                <w:sz w:val="16"/>
              </w:rPr>
            </w:r>
            <w:r>
              <w:rPr>
                <w:sz w:val="16"/>
              </w:rPr>
              <w:t>0,775</w:t>
            </w:r>
          </w:p>
        </w:tc>
        <w:tc>
          <w:tcPr>
            <w:tcW w:type="dxa" w:w="1392"/>
          </w:tcPr>
          <w:p>
            <w:r>
              <w:rPr>
                <w:sz w:val="16"/>
              </w:rPr>
            </w:r>
            <w:r>
              <w:rPr>
                <w:sz w:val="16"/>
              </w:rPr>
              <w:t>0,940</w:t>
            </w:r>
          </w:p>
        </w:tc>
      </w:tr>
      <w:tr>
        <w:tc>
          <w:tcPr>
            <w:tcW w:type="dxa" w:w="1392"/>
          </w:tcPr>
          <w:p>
            <w:r>
              <w:rPr>
                <w:sz w:val="16"/>
              </w:rPr>
            </w:r>
            <w:r>
              <w:rPr>
                <w:sz w:val="16"/>
              </w:rPr>
              <w:t>contact</w:t>
            </w:r>
          </w:p>
        </w:tc>
        <w:tc>
          <w:tcPr>
            <w:tcW w:type="dxa" w:w="1392"/>
          </w:tcPr>
          <w:p>
            <w:r>
              <w:rPr>
                <w:sz w:val="16"/>
              </w:rPr>
            </w:r>
            <w:r>
              <w:rPr>
                <w:sz w:val="16"/>
              </w:rPr>
              <w:t>telephone</w:t>
            </w:r>
          </w:p>
        </w:tc>
        <w:tc>
          <w:tcPr>
            <w:tcW w:type="dxa" w:w="1392"/>
          </w:tcPr>
          <w:p>
            <w:r>
              <w:rPr>
                <w:sz w:val="16"/>
              </w:rPr>
            </w:r>
            <w:r>
              <w:rPr>
                <w:sz w:val="16"/>
              </w:rPr>
              <w:t>301</w:t>
            </w:r>
          </w:p>
        </w:tc>
        <w:tc>
          <w:tcPr>
            <w:tcW w:type="dxa" w:w="1392"/>
          </w:tcPr>
          <w:p>
            <w:r>
              <w:rPr>
                <w:sz w:val="16"/>
              </w:rPr>
            </w:r>
            <w:r>
              <w:rPr>
                <w:sz w:val="16"/>
              </w:rPr>
              <w:t>44</w:t>
            </w:r>
          </w:p>
        </w:tc>
        <w:tc>
          <w:tcPr>
            <w:tcW w:type="dxa" w:w="1392"/>
          </w:tcPr>
          <w:p>
            <w:r>
              <w:rPr>
                <w:sz w:val="16"/>
              </w:rPr>
            </w:r>
            <w:r>
              <w:rPr>
                <w:sz w:val="16"/>
              </w:rPr>
              <w:t>14,6 %</w:t>
            </w:r>
          </w:p>
        </w:tc>
        <w:tc>
          <w:tcPr>
            <w:tcW w:type="dxa" w:w="1392"/>
          </w:tcPr>
          <w:p>
            <w:r>
              <w:rPr>
                <w:sz w:val="16"/>
              </w:rPr>
            </w:r>
            <w:r>
              <w:rPr>
                <w:sz w:val="16"/>
              </w:rPr>
              <w:t>0,843</w:t>
            </w:r>
          </w:p>
        </w:tc>
        <w:tc>
          <w:tcPr>
            <w:tcW w:type="dxa" w:w="1392"/>
          </w:tcPr>
          <w:p>
            <w:r>
              <w:rPr>
                <w:sz w:val="16"/>
              </w:rPr>
            </w:r>
            <w:r>
              <w:rPr>
                <w:sz w:val="16"/>
              </w:rPr>
              <w:t>0,955</w:t>
            </w:r>
          </w:p>
        </w:tc>
      </w:tr>
      <w:tr>
        <w:tc>
          <w:tcPr>
            <w:tcW w:type="dxa" w:w="1392"/>
          </w:tcPr>
          <w:p>
            <w:r>
              <w:rPr>
                <w:sz w:val="16"/>
              </w:rPr>
            </w:r>
            <w:r>
              <w:rPr>
                <w:sz w:val="16"/>
              </w:rPr>
              <w:t>job</w:t>
            </w:r>
          </w:p>
        </w:tc>
        <w:tc>
          <w:tcPr>
            <w:tcW w:type="dxa" w:w="1392"/>
          </w:tcPr>
          <w:p>
            <w:r>
              <w:rPr>
                <w:sz w:val="16"/>
              </w:rPr>
            </w:r>
            <w:r>
              <w:rPr>
                <w:sz w:val="16"/>
              </w:rPr>
              <w:t>blue-collar</w:t>
            </w:r>
          </w:p>
        </w:tc>
        <w:tc>
          <w:tcPr>
            <w:tcW w:type="dxa" w:w="1392"/>
          </w:tcPr>
          <w:p>
            <w:r>
              <w:rPr>
                <w:sz w:val="16"/>
              </w:rPr>
            </w:r>
            <w:r>
              <w:rPr>
                <w:sz w:val="16"/>
              </w:rPr>
              <w:t>946</w:t>
            </w:r>
          </w:p>
        </w:tc>
        <w:tc>
          <w:tcPr>
            <w:tcW w:type="dxa" w:w="1392"/>
          </w:tcPr>
          <w:p>
            <w:r>
              <w:rPr>
                <w:sz w:val="16"/>
              </w:rPr>
            </w:r>
            <w:r>
              <w:rPr>
                <w:sz w:val="16"/>
              </w:rPr>
              <w:t>69</w:t>
            </w:r>
          </w:p>
        </w:tc>
        <w:tc>
          <w:tcPr>
            <w:tcW w:type="dxa" w:w="1392"/>
          </w:tcPr>
          <w:p>
            <w:r>
              <w:rPr>
                <w:sz w:val="16"/>
              </w:rPr>
            </w:r>
            <w:r>
              <w:rPr>
                <w:sz w:val="16"/>
              </w:rPr>
              <w:t>7,3 %</w:t>
            </w:r>
          </w:p>
        </w:tc>
        <w:tc>
          <w:tcPr>
            <w:tcW w:type="dxa" w:w="1392"/>
          </w:tcPr>
          <w:p>
            <w:r>
              <w:rPr>
                <w:sz w:val="16"/>
              </w:rPr>
            </w:r>
            <w:r>
              <w:rPr>
                <w:sz w:val="16"/>
              </w:rPr>
              <w:t>0,727</w:t>
            </w:r>
          </w:p>
        </w:tc>
        <w:tc>
          <w:tcPr>
            <w:tcW w:type="dxa" w:w="1392"/>
          </w:tcPr>
          <w:p>
            <w:r>
              <w:rPr>
                <w:sz w:val="16"/>
              </w:rPr>
            </w:r>
            <w:r>
              <w:rPr>
                <w:sz w:val="16"/>
              </w:rPr>
              <w:t>0,754</w:t>
            </w:r>
          </w:p>
        </w:tc>
      </w:tr>
      <w:tr>
        <w:tc>
          <w:tcPr>
            <w:tcW w:type="dxa" w:w="1392"/>
          </w:tcPr>
          <w:p>
            <w:r>
              <w:rPr>
                <w:sz w:val="16"/>
              </w:rPr>
            </w:r>
            <w:r>
              <w:rPr>
                <w:sz w:val="16"/>
              </w:rPr>
              <w:t>job</w:t>
            </w:r>
          </w:p>
        </w:tc>
        <w:tc>
          <w:tcPr>
            <w:tcW w:type="dxa" w:w="1392"/>
          </w:tcPr>
          <w:p>
            <w:r>
              <w:rPr>
                <w:sz w:val="16"/>
              </w:rPr>
            </w:r>
            <w:r>
              <w:rPr>
                <w:sz w:val="16"/>
              </w:rPr>
              <w:t>self-employed</w:t>
            </w:r>
          </w:p>
        </w:tc>
        <w:tc>
          <w:tcPr>
            <w:tcW w:type="dxa" w:w="1392"/>
          </w:tcPr>
          <w:p>
            <w:r>
              <w:rPr>
                <w:sz w:val="16"/>
              </w:rPr>
            </w:r>
            <w:r>
              <w:rPr>
                <w:sz w:val="16"/>
              </w:rPr>
              <w:t>183</w:t>
            </w:r>
          </w:p>
        </w:tc>
        <w:tc>
          <w:tcPr>
            <w:tcW w:type="dxa" w:w="1392"/>
          </w:tcPr>
          <w:p>
            <w:r>
              <w:rPr>
                <w:sz w:val="16"/>
              </w:rPr>
            </w:r>
            <w:r>
              <w:rPr>
                <w:sz w:val="16"/>
              </w:rPr>
              <w:t>20</w:t>
            </w:r>
          </w:p>
        </w:tc>
        <w:tc>
          <w:tcPr>
            <w:tcW w:type="dxa" w:w="1392"/>
          </w:tcPr>
          <w:p>
            <w:r>
              <w:rPr>
                <w:sz w:val="16"/>
              </w:rPr>
            </w:r>
            <w:r>
              <w:rPr>
                <w:sz w:val="16"/>
              </w:rPr>
              <w:t>10,9 %</w:t>
            </w:r>
          </w:p>
        </w:tc>
        <w:tc>
          <w:tcPr>
            <w:tcW w:type="dxa" w:w="1392"/>
          </w:tcPr>
          <w:p>
            <w:r>
              <w:rPr>
                <w:sz w:val="16"/>
              </w:rPr>
            </w:r>
            <w:r>
              <w:rPr>
                <w:sz w:val="16"/>
              </w:rPr>
              <w:t>0,734</w:t>
            </w:r>
          </w:p>
        </w:tc>
        <w:tc>
          <w:tcPr>
            <w:tcW w:type="dxa" w:w="1392"/>
          </w:tcPr>
          <w:p>
            <w:r>
              <w:rPr>
                <w:sz w:val="16"/>
              </w:rPr>
            </w:r>
            <w:r>
              <w:rPr>
                <w:sz w:val="16"/>
              </w:rPr>
              <w:t>0,850</w:t>
            </w:r>
          </w:p>
        </w:tc>
      </w:tr>
      <w:tr>
        <w:tc>
          <w:tcPr>
            <w:tcW w:type="dxa" w:w="1392"/>
          </w:tcPr>
          <w:p>
            <w:r>
              <w:rPr>
                <w:sz w:val="16"/>
              </w:rPr>
            </w:r>
            <w:r>
              <w:rPr>
                <w:sz w:val="16"/>
              </w:rPr>
              <w:t>job</w:t>
            </w:r>
          </w:p>
        </w:tc>
        <w:tc>
          <w:tcPr>
            <w:tcW w:type="dxa" w:w="1392"/>
          </w:tcPr>
          <w:p>
            <w:r>
              <w:rPr>
                <w:sz w:val="16"/>
              </w:rPr>
            </w:r>
            <w:r>
              <w:rPr>
                <w:sz w:val="16"/>
              </w:rPr>
              <w:t>retired</w:t>
            </w:r>
          </w:p>
        </w:tc>
        <w:tc>
          <w:tcPr>
            <w:tcW w:type="dxa" w:w="1392"/>
          </w:tcPr>
          <w:p>
            <w:r>
              <w:rPr>
                <w:sz w:val="16"/>
              </w:rPr>
            </w:r>
            <w:r>
              <w:rPr>
                <w:sz w:val="16"/>
              </w:rPr>
              <w:t>230</w:t>
            </w:r>
          </w:p>
        </w:tc>
        <w:tc>
          <w:tcPr>
            <w:tcW w:type="dxa" w:w="1392"/>
          </w:tcPr>
          <w:p>
            <w:r>
              <w:rPr>
                <w:sz w:val="16"/>
              </w:rPr>
            </w:r>
            <w:r>
              <w:rPr>
                <w:sz w:val="16"/>
              </w:rPr>
              <w:t>54</w:t>
            </w:r>
          </w:p>
        </w:tc>
        <w:tc>
          <w:tcPr>
            <w:tcW w:type="dxa" w:w="1392"/>
          </w:tcPr>
          <w:p>
            <w:r>
              <w:rPr>
                <w:sz w:val="16"/>
              </w:rPr>
            </w:r>
            <w:r>
              <w:rPr>
                <w:sz w:val="16"/>
              </w:rPr>
              <w:t>23,5 %</w:t>
            </w:r>
          </w:p>
        </w:tc>
        <w:tc>
          <w:tcPr>
            <w:tcW w:type="dxa" w:w="1392"/>
          </w:tcPr>
          <w:p>
            <w:r>
              <w:rPr>
                <w:sz w:val="16"/>
              </w:rPr>
            </w:r>
            <w:r>
              <w:rPr>
                <w:sz w:val="16"/>
              </w:rPr>
              <w:t>0,750</w:t>
            </w:r>
          </w:p>
        </w:tc>
        <w:tc>
          <w:tcPr>
            <w:tcW w:type="dxa" w:w="1392"/>
          </w:tcPr>
          <w:p>
            <w:r>
              <w:rPr>
                <w:sz w:val="16"/>
              </w:rPr>
            </w:r>
            <w:r>
              <w:rPr>
                <w:sz w:val="16"/>
              </w:rPr>
              <w:t>0,889</w:t>
            </w:r>
          </w:p>
        </w:tc>
      </w:tr>
      <w:tr>
        <w:tc>
          <w:tcPr>
            <w:tcW w:type="dxa" w:w="1392"/>
          </w:tcPr>
          <w:p>
            <w:r>
              <w:rPr>
                <w:sz w:val="16"/>
              </w:rPr>
            </w:r>
            <w:r>
              <w:rPr>
                <w:sz w:val="16"/>
              </w:rPr>
              <w:t>job</w:t>
            </w:r>
          </w:p>
        </w:tc>
        <w:tc>
          <w:tcPr>
            <w:tcW w:type="dxa" w:w="1392"/>
          </w:tcPr>
          <w:p>
            <w:r>
              <w:rPr>
                <w:sz w:val="16"/>
              </w:rPr>
            </w:r>
            <w:r>
              <w:rPr>
                <w:sz w:val="16"/>
              </w:rPr>
              <w:t>technician</w:t>
            </w:r>
          </w:p>
        </w:tc>
        <w:tc>
          <w:tcPr>
            <w:tcW w:type="dxa" w:w="1392"/>
          </w:tcPr>
          <w:p>
            <w:r>
              <w:rPr>
                <w:sz w:val="16"/>
              </w:rPr>
            </w:r>
            <w:r>
              <w:rPr>
                <w:sz w:val="16"/>
              </w:rPr>
              <w:t>768</w:t>
            </w:r>
          </w:p>
        </w:tc>
        <w:tc>
          <w:tcPr>
            <w:tcW w:type="dxa" w:w="1392"/>
          </w:tcPr>
          <w:p>
            <w:r>
              <w:rPr>
                <w:sz w:val="16"/>
              </w:rPr>
            </w:r>
            <w:r>
              <w:rPr>
                <w:sz w:val="16"/>
              </w:rPr>
              <w:t>83</w:t>
            </w:r>
          </w:p>
        </w:tc>
        <w:tc>
          <w:tcPr>
            <w:tcW w:type="dxa" w:w="1392"/>
          </w:tcPr>
          <w:p>
            <w:r>
              <w:rPr>
                <w:sz w:val="16"/>
              </w:rPr>
            </w:r>
            <w:r>
              <w:rPr>
                <w:sz w:val="16"/>
              </w:rPr>
              <w:t>10,8 %</w:t>
            </w:r>
          </w:p>
        </w:tc>
        <w:tc>
          <w:tcPr>
            <w:tcW w:type="dxa" w:w="1392"/>
          </w:tcPr>
          <w:p>
            <w:r>
              <w:rPr>
                <w:sz w:val="16"/>
              </w:rPr>
            </w:r>
            <w:r>
              <w:rPr>
                <w:sz w:val="16"/>
              </w:rPr>
              <w:t>0,760</w:t>
            </w:r>
          </w:p>
        </w:tc>
        <w:tc>
          <w:tcPr>
            <w:tcW w:type="dxa" w:w="1392"/>
          </w:tcPr>
          <w:p>
            <w:r>
              <w:rPr>
                <w:sz w:val="16"/>
              </w:rPr>
            </w:r>
            <w:r>
              <w:rPr>
                <w:sz w:val="16"/>
              </w:rPr>
              <w:t>0,831</w:t>
            </w:r>
          </w:p>
        </w:tc>
      </w:tr>
      <w:tr>
        <w:tc>
          <w:tcPr>
            <w:tcW w:type="dxa" w:w="1392"/>
          </w:tcPr>
          <w:p>
            <w:r>
              <w:rPr>
                <w:sz w:val="16"/>
              </w:rPr>
            </w:r>
            <w:r>
              <w:rPr>
                <w:sz w:val="16"/>
              </w:rPr>
              <w:t>job</w:t>
            </w:r>
          </w:p>
        </w:tc>
        <w:tc>
          <w:tcPr>
            <w:tcW w:type="dxa" w:w="1392"/>
          </w:tcPr>
          <w:p>
            <w:r>
              <w:rPr>
                <w:sz w:val="16"/>
              </w:rPr>
            </w:r>
            <w:r>
              <w:rPr>
                <w:sz w:val="16"/>
              </w:rPr>
              <w:t>admin.</w:t>
            </w:r>
          </w:p>
        </w:tc>
        <w:tc>
          <w:tcPr>
            <w:tcW w:type="dxa" w:w="1392"/>
          </w:tcPr>
          <w:p>
            <w:r>
              <w:rPr>
                <w:sz w:val="16"/>
              </w:rPr>
            </w:r>
            <w:r>
              <w:rPr>
                <w:sz w:val="16"/>
              </w:rPr>
              <w:t>478</w:t>
            </w:r>
          </w:p>
        </w:tc>
        <w:tc>
          <w:tcPr>
            <w:tcW w:type="dxa" w:w="1392"/>
          </w:tcPr>
          <w:p>
            <w:r>
              <w:rPr>
                <w:sz w:val="16"/>
              </w:rPr>
            </w:r>
            <w:r>
              <w:rPr>
                <w:sz w:val="16"/>
              </w:rPr>
              <w:t>58</w:t>
            </w:r>
          </w:p>
        </w:tc>
        <w:tc>
          <w:tcPr>
            <w:tcW w:type="dxa" w:w="1392"/>
          </w:tcPr>
          <w:p>
            <w:r>
              <w:rPr>
                <w:sz w:val="16"/>
              </w:rPr>
            </w:r>
            <w:r>
              <w:rPr>
                <w:sz w:val="16"/>
              </w:rPr>
              <w:t>12,1 %</w:t>
            </w:r>
          </w:p>
        </w:tc>
        <w:tc>
          <w:tcPr>
            <w:tcW w:type="dxa" w:w="1392"/>
          </w:tcPr>
          <w:p>
            <w:r>
              <w:rPr>
                <w:sz w:val="16"/>
              </w:rPr>
            </w:r>
            <w:r>
              <w:rPr>
                <w:sz w:val="16"/>
              </w:rPr>
              <w:t>0,765</w:t>
            </w:r>
          </w:p>
        </w:tc>
        <w:tc>
          <w:tcPr>
            <w:tcW w:type="dxa" w:w="1392"/>
          </w:tcPr>
          <w:p>
            <w:r>
              <w:rPr>
                <w:sz w:val="16"/>
              </w:rPr>
            </w:r>
            <w:r>
              <w:rPr>
                <w:sz w:val="16"/>
              </w:rPr>
              <w:t>0,862</w:t>
            </w:r>
          </w:p>
        </w:tc>
      </w:tr>
      <w:tr>
        <w:tc>
          <w:tcPr>
            <w:tcW w:type="dxa" w:w="1392"/>
          </w:tcPr>
          <w:p>
            <w:r>
              <w:rPr>
                <w:sz w:val="16"/>
              </w:rPr>
            </w:r>
            <w:r>
              <w:rPr>
                <w:sz w:val="16"/>
              </w:rPr>
              <w:t>job</w:t>
            </w:r>
          </w:p>
        </w:tc>
        <w:tc>
          <w:tcPr>
            <w:tcW w:type="dxa" w:w="1392"/>
          </w:tcPr>
          <w:p>
            <w:r>
              <w:rPr>
                <w:sz w:val="16"/>
              </w:rPr>
            </w:r>
            <w:r>
              <w:rPr>
                <w:sz w:val="16"/>
              </w:rPr>
              <w:t>management</w:t>
            </w:r>
          </w:p>
        </w:tc>
        <w:tc>
          <w:tcPr>
            <w:tcW w:type="dxa" w:w="1392"/>
          </w:tcPr>
          <w:p>
            <w:r>
              <w:rPr>
                <w:sz w:val="16"/>
              </w:rPr>
            </w:r>
            <w:r>
              <w:rPr>
                <w:sz w:val="16"/>
              </w:rPr>
              <w:t>969</w:t>
            </w:r>
          </w:p>
        </w:tc>
        <w:tc>
          <w:tcPr>
            <w:tcW w:type="dxa" w:w="1392"/>
          </w:tcPr>
          <w:p>
            <w:r>
              <w:rPr>
                <w:sz w:val="16"/>
              </w:rPr>
            </w:r>
            <w:r>
              <w:rPr>
                <w:sz w:val="16"/>
              </w:rPr>
              <w:t>131</w:t>
            </w:r>
          </w:p>
        </w:tc>
        <w:tc>
          <w:tcPr>
            <w:tcW w:type="dxa" w:w="1392"/>
          </w:tcPr>
          <w:p>
            <w:r>
              <w:rPr>
                <w:sz w:val="16"/>
              </w:rPr>
            </w:r>
            <w:r>
              <w:rPr>
                <w:sz w:val="16"/>
              </w:rPr>
              <w:t>13,5 %</w:t>
            </w:r>
          </w:p>
        </w:tc>
        <w:tc>
          <w:tcPr>
            <w:tcW w:type="dxa" w:w="1392"/>
          </w:tcPr>
          <w:p>
            <w:r>
              <w:rPr>
                <w:sz w:val="16"/>
              </w:rPr>
            </w:r>
            <w:r>
              <w:rPr>
                <w:sz w:val="16"/>
              </w:rPr>
              <w:t>0,804</w:t>
            </w:r>
          </w:p>
        </w:tc>
        <w:tc>
          <w:tcPr>
            <w:tcW w:type="dxa" w:w="1392"/>
          </w:tcPr>
          <w:p>
            <w:r>
              <w:rPr>
                <w:sz w:val="16"/>
              </w:rPr>
            </w:r>
            <w:r>
              <w:rPr>
                <w:sz w:val="16"/>
              </w:rPr>
              <w:t>0,916</w:t>
            </w:r>
          </w:p>
        </w:tc>
      </w:tr>
      <w:tr>
        <w:tc>
          <w:tcPr>
            <w:tcW w:type="dxa" w:w="1392"/>
          </w:tcPr>
          <w:p>
            <w:r>
              <w:rPr>
                <w:sz w:val="16"/>
              </w:rPr>
            </w:r>
            <w:r>
              <w:rPr>
                <w:sz w:val="16"/>
              </w:rPr>
              <w:t>job</w:t>
            </w:r>
          </w:p>
        </w:tc>
        <w:tc>
          <w:tcPr>
            <w:tcW w:type="dxa" w:w="1392"/>
          </w:tcPr>
          <w:p>
            <w:r>
              <w:rPr>
                <w:sz w:val="16"/>
              </w:rPr>
            </w:r>
            <w:r>
              <w:rPr>
                <w:sz w:val="16"/>
              </w:rPr>
              <w:t>services</w:t>
            </w:r>
          </w:p>
        </w:tc>
        <w:tc>
          <w:tcPr>
            <w:tcW w:type="dxa" w:w="1392"/>
          </w:tcPr>
          <w:p>
            <w:r>
              <w:rPr>
                <w:sz w:val="16"/>
              </w:rPr>
            </w:r>
            <w:r>
              <w:rPr>
                <w:sz w:val="16"/>
              </w:rPr>
              <w:t>417</w:t>
            </w:r>
          </w:p>
        </w:tc>
        <w:tc>
          <w:tcPr>
            <w:tcW w:type="dxa" w:w="1392"/>
          </w:tcPr>
          <w:p>
            <w:r>
              <w:rPr>
                <w:sz w:val="16"/>
              </w:rPr>
            </w:r>
            <w:r>
              <w:rPr>
                <w:sz w:val="16"/>
              </w:rPr>
              <w:t>38</w:t>
            </w:r>
          </w:p>
        </w:tc>
        <w:tc>
          <w:tcPr>
            <w:tcW w:type="dxa" w:w="1392"/>
          </w:tcPr>
          <w:p>
            <w:r>
              <w:rPr>
                <w:sz w:val="16"/>
              </w:rPr>
            </w:r>
            <w:r>
              <w:rPr>
                <w:sz w:val="16"/>
              </w:rPr>
              <w:t>9,1 %</w:t>
            </w:r>
          </w:p>
        </w:tc>
        <w:tc>
          <w:tcPr>
            <w:tcW w:type="dxa" w:w="1392"/>
          </w:tcPr>
          <w:p>
            <w:r>
              <w:rPr>
                <w:sz w:val="16"/>
              </w:rPr>
            </w:r>
            <w:r>
              <w:rPr>
                <w:sz w:val="16"/>
              </w:rPr>
              <w:t>0,817</w:t>
            </w:r>
          </w:p>
        </w:tc>
        <w:tc>
          <w:tcPr>
            <w:tcW w:type="dxa" w:w="1392"/>
          </w:tcPr>
          <w:p>
            <w:r>
              <w:rPr>
                <w:sz w:val="16"/>
              </w:rPr>
            </w:r>
            <w:r>
              <w:rPr>
                <w:sz w:val="16"/>
              </w:rPr>
              <w:t>0,868</w:t>
            </w:r>
          </w:p>
        </w:tc>
      </w:tr>
    </w:tbl>
    <w:p/>
    <w:p>
      <w:pPr>
        <w:jc w:val="center"/>
      </w:pPr>
      <w:r>
        <w:drawing>
          <wp:inline xmlns:a="http://schemas.openxmlformats.org/drawingml/2006/main" xmlns:pic="http://schemas.openxmlformats.org/drawingml/2006/picture">
            <wp:extent cx="5760000" cy="1586230"/>
            <wp:docPr id="20" name="Picture 20"/>
            <wp:cNvGraphicFramePr>
              <a:graphicFrameLocks noChangeAspect="1"/>
            </wp:cNvGraphicFramePr>
            <a:graphic>
              <a:graphicData uri="http://schemas.openxmlformats.org/drawingml/2006/picture">
                <pic:pic>
                  <pic:nvPicPr>
                    <pic:cNvPr id="0" name="segment_metrics.png"/>
                    <pic:cNvPicPr/>
                  </pic:nvPicPr>
                  <pic:blipFill>
                    <a:blip r:embed="rId28"/>
                    <a:stretch>
                      <a:fillRect/>
                    </a:stretch>
                  </pic:blipFill>
                  <pic:spPr>
                    <a:xfrm>
                      <a:off x="0" y="0"/>
                      <a:ext cx="5760000" cy="1586230"/>
                    </a:xfrm>
                    <a:prstGeom prst="rect"/>
                  </pic:spPr>
                </pic:pic>
              </a:graphicData>
            </a:graphic>
          </wp:inline>
        </w:drawing>
      </w:r>
    </w:p>
    <w:p>
      <w:pPr>
        <w:jc w:val="center"/>
      </w:pPr>
      <w:r>
        <w:rPr>
          <w:i/>
          <w:sz w:val="18"/>
        </w:rPr>
        <w:t>Métricas por segmento</w:t>
      </w:r>
    </w:p>
    <w:p>
      <w:r>
        <w:rPr>
          <w:b/>
        </w:rPr>
        <w:t>Segmentos con peor desempeño:</w:t>
      </w:r>
    </w:p>
    <w:p>
      <w:pPr>
        <w:pStyle w:val="ListBullet"/>
      </w:pPr>
      <w:r>
        <w:rPr>
          <w:b/>
        </w:rPr>
        <w:t>contact = unknown</w:t>
      </w:r>
      <w:r>
        <w:t>: ROC-AUC 0,65, 1.324 clientes y 4,6 % de conversión.</w:t>
      </w:r>
    </w:p>
    <w:p>
      <w:pPr>
        <w:pStyle w:val="ListBullet"/>
      </w:pPr>
      <w:r>
        <w:rPr>
          <w:b/>
        </w:rPr>
        <w:t>Mayores de 65 años</w:t>
      </w:r>
      <w:r>
        <w:t>: ROC-AUC 0,62. Convierten mucho en promedio (36,0 %), pero el modelo discrimina poco dentro del grupo.</w:t>
      </w:r>
    </w:p>
    <w:p>
      <w:r>
        <w:t>Para esos segmentos convendría incorporar información adicional.</w:t>
      </w:r>
    </w:p>
    <w:p>
      <w:pPr>
        <w:pStyle w:val="Heading3"/>
      </w:pPr>
      <w:r>
        <w:t>5.8 Razonabilidad de los resultados</w:t>
      </w:r>
    </w:p>
    <w:p>
      <w:r>
        <w:rPr>
          <w:i/>
        </w:rPr>
        <w:t>Tabla 20. Chequeos de razonabilidad.</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6"/>
              </w:rPr>
            </w:r>
            <w:r>
              <w:rPr>
                <w:b/>
                <w:sz w:val="16"/>
              </w:rPr>
              <w:t>Chequeo</w:t>
            </w:r>
          </w:p>
        </w:tc>
        <w:tc>
          <w:tcPr>
            <w:tcW w:type="dxa" w:w="2436"/>
          </w:tcPr>
          <w:p>
            <w:r>
              <w:rPr>
                <w:b/>
                <w:sz w:val="16"/>
              </w:rPr>
            </w:r>
            <w:r>
              <w:rPr>
                <w:b/>
                <w:sz w:val="16"/>
              </w:rPr>
              <w:t>Valor</w:t>
            </w:r>
          </w:p>
        </w:tc>
        <w:tc>
          <w:tcPr>
            <w:tcW w:type="dxa" w:w="2436"/>
          </w:tcPr>
          <w:p>
            <w:r>
              <w:rPr>
                <w:b/>
                <w:sz w:val="16"/>
              </w:rPr>
            </w:r>
            <w:r>
              <w:rPr>
                <w:b/>
                <w:sz w:val="16"/>
              </w:rPr>
              <w:t>Referencia</w:t>
            </w:r>
          </w:p>
        </w:tc>
        <w:tc>
          <w:tcPr>
            <w:tcW w:type="dxa" w:w="2436"/>
          </w:tcPr>
          <w:p>
            <w:r>
              <w:rPr>
                <w:b/>
                <w:sz w:val="16"/>
              </w:rPr>
            </w:r>
            <w:r>
              <w:rPr>
                <w:b/>
                <w:sz w:val="16"/>
              </w:rPr>
              <w:t>Cumple</w:t>
            </w:r>
          </w:p>
        </w:tc>
      </w:tr>
      <w:tr>
        <w:tc>
          <w:tcPr>
            <w:tcW w:type="dxa" w:w="2436"/>
          </w:tcPr>
          <w:p>
            <w:r>
              <w:rPr>
                <w:sz w:val="16"/>
              </w:rPr>
            </w:r>
            <w:r>
              <w:rPr>
                <w:sz w:val="16"/>
              </w:rPr>
              <w:t>ROC-AUC sin duration vs referencia 0,75–0,80</w:t>
            </w:r>
          </w:p>
        </w:tc>
        <w:tc>
          <w:tcPr>
            <w:tcW w:type="dxa" w:w="2436"/>
          </w:tcPr>
          <w:p>
            <w:r>
              <w:rPr>
                <w:sz w:val="16"/>
              </w:rPr>
            </w:r>
            <w:r>
              <w:rPr>
                <w:sz w:val="16"/>
              </w:rPr>
              <w:t>0,784</w:t>
            </w:r>
          </w:p>
        </w:tc>
        <w:tc>
          <w:tcPr>
            <w:tcW w:type="dxa" w:w="2436"/>
          </w:tcPr>
          <w:p>
            <w:r>
              <w:rPr>
                <w:sz w:val="16"/>
              </w:rPr>
            </w:r>
            <w:r>
              <w:rPr>
                <w:sz w:val="16"/>
              </w:rPr>
              <w:t>0,75–0,80 (rango de referencia del enunciado para este dataset sin duration)</w:t>
            </w:r>
          </w:p>
        </w:tc>
        <w:tc>
          <w:tcPr>
            <w:tcW w:type="dxa" w:w="2436"/>
          </w:tcPr>
          <w:p>
            <w:r>
              <w:rPr>
                <w:sz w:val="16"/>
              </w:rPr>
            </w:r>
            <w:r>
              <w:rPr>
                <w:sz w:val="16"/>
              </w:rPr>
              <w:t>Sí</w:t>
            </w:r>
          </w:p>
        </w:tc>
      </w:tr>
      <w:tr>
        <w:tc>
          <w:tcPr>
            <w:tcW w:type="dxa" w:w="2436"/>
          </w:tcPr>
          <w:p>
            <w:r>
              <w:rPr>
                <w:sz w:val="16"/>
              </w:rPr>
            </w:r>
            <w:r>
              <w:rPr>
                <w:sz w:val="16"/>
              </w:rPr>
              <w:t>ROC-AUC con duration (leakage) en rango típico alto</w:t>
            </w:r>
          </w:p>
        </w:tc>
        <w:tc>
          <w:tcPr>
            <w:tcW w:type="dxa" w:w="2436"/>
          </w:tcPr>
          <w:p>
            <w:r>
              <w:rPr>
                <w:sz w:val="16"/>
              </w:rPr>
            </w:r>
            <w:r>
              <w:rPr>
                <w:sz w:val="16"/>
              </w:rPr>
              <w:t>0,933</w:t>
            </w:r>
          </w:p>
        </w:tc>
        <w:tc>
          <w:tcPr>
            <w:tcW w:type="dxa" w:w="2436"/>
          </w:tcPr>
          <w:p>
            <w:r>
              <w:rPr>
                <w:sz w:val="16"/>
              </w:rPr>
            </w:r>
            <w:r>
              <w:rPr>
                <w:sz w:val="16"/>
              </w:rPr>
              <w:t>&gt; 0,90 esperado: duration por sí sola tiene ROC-AUC ≈ 0,81 en train</w:t>
            </w:r>
          </w:p>
        </w:tc>
        <w:tc>
          <w:tcPr>
            <w:tcW w:type="dxa" w:w="2436"/>
          </w:tcPr>
          <w:p>
            <w:r>
              <w:rPr>
                <w:sz w:val="16"/>
              </w:rPr>
            </w:r>
            <w:r>
              <w:rPr>
                <w:sz w:val="16"/>
              </w:rPr>
              <w:t>Sí</w:t>
            </w:r>
          </w:p>
        </w:tc>
      </w:tr>
      <w:tr>
        <w:tc>
          <w:tcPr>
            <w:tcW w:type="dxa" w:w="2436"/>
          </w:tcPr>
          <w:p>
            <w:r>
              <w:rPr>
                <w:sz w:val="16"/>
              </w:rPr>
            </w:r>
            <w:r>
              <w:rPr>
                <w:sz w:val="16"/>
              </w:rPr>
              <w:t>PR-AUC muy por encima del azar (prevalencia)</w:t>
            </w:r>
          </w:p>
        </w:tc>
        <w:tc>
          <w:tcPr>
            <w:tcW w:type="dxa" w:w="2436"/>
          </w:tcPr>
          <w:p>
            <w:r>
              <w:rPr>
                <w:sz w:val="16"/>
              </w:rPr>
            </w:r>
            <w:r>
              <w:rPr>
                <w:sz w:val="16"/>
              </w:rPr>
              <w:t>0,435</w:t>
            </w:r>
          </w:p>
        </w:tc>
        <w:tc>
          <w:tcPr>
            <w:tcW w:type="dxa" w:w="2436"/>
          </w:tcPr>
          <w:p>
            <w:r>
              <w:rPr>
                <w:sz w:val="16"/>
              </w:rPr>
            </w:r>
            <w:r>
              <w:rPr>
                <w:sz w:val="16"/>
              </w:rPr>
              <w:t>piso = prevalencia en test (0.115)</w:t>
            </w:r>
          </w:p>
        </w:tc>
        <w:tc>
          <w:tcPr>
            <w:tcW w:type="dxa" w:w="2436"/>
          </w:tcPr>
          <w:p>
            <w:r>
              <w:rPr>
                <w:sz w:val="16"/>
              </w:rPr>
            </w:r>
            <w:r>
              <w:rPr>
                <w:sz w:val="16"/>
              </w:rPr>
              <w:t>Sí</w:t>
            </w:r>
          </w:p>
        </w:tc>
      </w:tr>
      <w:tr>
        <w:tc>
          <w:tcPr>
            <w:tcW w:type="dxa" w:w="2436"/>
          </w:tcPr>
          <w:p>
            <w:r>
              <w:rPr>
                <w:sz w:val="16"/>
              </w:rPr>
            </w:r>
            <w:r>
              <w:rPr>
                <w:sz w:val="16"/>
              </w:rPr>
              <w:t>Modelo final supera a la regresión logística</w:t>
            </w:r>
          </w:p>
        </w:tc>
        <w:tc>
          <w:tcPr>
            <w:tcW w:type="dxa" w:w="2436"/>
          </w:tcPr>
          <w:p>
            <w:r>
              <w:rPr>
                <w:sz w:val="16"/>
              </w:rPr>
            </w:r>
            <w:r>
              <w:rPr>
                <w:sz w:val="16"/>
              </w:rPr>
              <w:t>0,435</w:t>
            </w:r>
          </w:p>
        </w:tc>
        <w:tc>
          <w:tcPr>
            <w:tcW w:type="dxa" w:w="2436"/>
          </w:tcPr>
          <w:p>
            <w:r>
              <w:rPr>
                <w:sz w:val="16"/>
              </w:rPr>
            </w:r>
            <w:r>
              <w:rPr>
                <w:sz w:val="16"/>
              </w:rPr>
              <w:t>PR-AUC logística = 0.3494</w:t>
            </w:r>
          </w:p>
        </w:tc>
        <w:tc>
          <w:tcPr>
            <w:tcW w:type="dxa" w:w="2436"/>
          </w:tcPr>
          <w:p>
            <w:r>
              <w:rPr>
                <w:sz w:val="16"/>
              </w:rPr>
            </w:r>
            <w:r>
              <w:rPr>
                <w:sz w:val="16"/>
              </w:rPr>
              <w:t>Sí</w:t>
            </w:r>
          </w:p>
        </w:tc>
      </w:tr>
      <w:tr>
        <w:tc>
          <w:tcPr>
            <w:tcW w:type="dxa" w:w="2436"/>
          </w:tcPr>
          <w:p>
            <w:r>
              <w:rPr>
                <w:sz w:val="16"/>
              </w:rPr>
            </w:r>
            <w:r>
              <w:rPr>
                <w:sz w:val="16"/>
              </w:rPr>
              <w:t>PR-AUC en test dentro de ±2 desvíos de la CV</w:t>
            </w:r>
          </w:p>
        </w:tc>
        <w:tc>
          <w:tcPr>
            <w:tcW w:type="dxa" w:w="2436"/>
          </w:tcPr>
          <w:p>
            <w:r>
              <w:rPr>
                <w:sz w:val="16"/>
              </w:rPr>
            </w:r>
            <w:r>
              <w:rPr>
                <w:sz w:val="16"/>
              </w:rPr>
              <w:t>0,435</w:t>
            </w:r>
          </w:p>
        </w:tc>
        <w:tc>
          <w:tcPr>
            <w:tcW w:type="dxa" w:w="2436"/>
          </w:tcPr>
          <w:p>
            <w:r>
              <w:rPr>
                <w:sz w:val="16"/>
              </w:rPr>
            </w:r>
            <w:r>
              <w:rPr>
                <w:sz w:val="16"/>
              </w:rPr>
              <w:t>CV = 0.4660 ± 0.0201</w:t>
            </w:r>
          </w:p>
        </w:tc>
        <w:tc>
          <w:tcPr>
            <w:tcW w:type="dxa" w:w="2436"/>
          </w:tcPr>
          <w:p>
            <w:r>
              <w:rPr>
                <w:sz w:val="16"/>
              </w:rPr>
            </w:r>
            <w:r>
              <w:rPr>
                <w:sz w:val="16"/>
              </w:rPr>
              <w:t>Sí</w:t>
            </w:r>
          </w:p>
        </w:tc>
      </w:tr>
    </w:tbl>
    <w:p/>
    <w:p>
      <w:r>
        <w:t>Se cumplen 5 de 5 chequeos:</w:t>
      </w:r>
    </w:p>
    <w:p>
      <w:pPr>
        <w:pStyle w:val="ListBullet"/>
      </w:pPr>
      <w:r>
        <w:t xml:space="preserve">El ROC-AUC en test (0,784) está dentro del rango de referencia de 0,75–0,80 para este dataset sin </w:t>
      </w:r>
      <w:r>
        <w:rPr>
          <w:rFonts w:ascii="Consolas" w:hAnsi="Consolas"/>
        </w:rPr>
        <w:t>duration</w:t>
      </w:r>
      <w:r>
        <w:t>.</w:t>
      </w:r>
    </w:p>
    <w:p>
      <w:pPr>
        <w:pStyle w:val="ListBullet"/>
      </w:pPr>
      <w:r>
        <w:t xml:space="preserve">La inclusión de </w:t>
      </w:r>
      <w:r>
        <w:rPr>
          <w:rFonts w:ascii="Consolas" w:hAnsi="Consolas"/>
        </w:rPr>
        <w:t>duration</w:t>
      </w:r>
      <w:r>
        <w:t xml:space="preserve"> lleva el valor por encima de 0,93.</w:t>
      </w:r>
    </w:p>
    <w:p>
      <w:pPr>
        <w:pStyle w:val="ListBullet"/>
      </w:pPr>
      <w:r>
        <w:t>Un modelo pre-contacto con ROC-AUC mayor a 0,90 habría sido una señal de fuga de información.</w:t>
      </w:r>
    </w:p>
    <w:p>
      <w:r>
        <w:br w:type="page"/>
      </w:r>
    </w:p>
    <w:p>
      <w:pPr>
        <w:pStyle w:val="Heading2"/>
      </w:pPr>
      <w:r>
        <w:t>6. Despliegue</w:t>
      </w:r>
    </w:p>
    <w:p>
      <w:r>
        <w:t>El modelo final se serializó como un único pipeline (</w:t>
      </w:r>
      <w:r>
        <w:rPr>
          <w:rFonts w:ascii="Consolas" w:hAnsi="Consolas"/>
        </w:rPr>
        <w:t>models/model_final.joblib</w:t>
      </w:r>
      <w:r>
        <w:t>) junto con su metadata (</w:t>
      </w:r>
      <w:r>
        <w:rPr>
          <w:rFonts w:ascii="Consolas" w:hAnsi="Consolas"/>
        </w:rPr>
        <w:t>models/metadata.json</w:t>
      </w:r>
      <w:r>
        <w:t>). La metadata incluye:</w:t>
      </w:r>
    </w:p>
    <w:p>
      <w:pPr>
        <w:pStyle w:val="ListBullet"/>
      </w:pPr>
      <w:r>
        <w:t>hiperparámetros;</w:t>
      </w:r>
    </w:p>
    <w:p>
      <w:pPr>
        <w:pStyle w:val="ListBullet"/>
      </w:pPr>
      <w:r>
        <w:t>métricas de validación cruzada;</w:t>
      </w:r>
    </w:p>
    <w:p>
      <w:pPr>
        <w:pStyle w:val="ListBullet"/>
      </w:pPr>
      <w:r>
        <w:t>umbral;</w:t>
      </w:r>
    </w:p>
    <w:p>
      <w:pPr>
        <w:pStyle w:val="ListBullet"/>
      </w:pPr>
      <w:r>
        <w:t>cortes de deciles;</w:t>
      </w:r>
    </w:p>
    <w:p>
      <w:pPr>
        <w:pStyle w:val="ListBullet"/>
      </w:pPr>
      <w:r>
        <w:t>hash de los datos;</w:t>
      </w:r>
    </w:p>
    <w:p>
      <w:pPr>
        <w:pStyle w:val="ListBullet"/>
      </w:pPr>
      <w:r>
        <w:t>versiones de las librerías.</w:t>
      </w:r>
    </w:p>
    <w:p>
      <w:pPr>
        <w:jc w:val="center"/>
      </w:pPr>
      <w:r>
        <w:drawing>
          <wp:inline xmlns:a="http://schemas.openxmlformats.org/drawingml/2006/main" xmlns:pic="http://schemas.openxmlformats.org/drawingml/2006/picture">
            <wp:extent cx="5760000" cy="1552242"/>
            <wp:docPr id="21" name="Picture 21"/>
            <wp:cNvGraphicFramePr>
              <a:graphicFrameLocks noChangeAspect="1"/>
            </wp:cNvGraphicFramePr>
            <a:graphic>
              <a:graphicData uri="http://schemas.openxmlformats.org/drawingml/2006/picture">
                <pic:pic>
                  <pic:nvPicPr>
                    <pic:cNvPr id="0" name="diagrama_pipeline_modelo.png"/>
                    <pic:cNvPicPr/>
                  </pic:nvPicPr>
                  <pic:blipFill>
                    <a:blip r:embed="rId29"/>
                    <a:stretch>
                      <a:fillRect/>
                    </a:stretch>
                  </pic:blipFill>
                  <pic:spPr>
                    <a:xfrm>
                      <a:off x="0" y="0"/>
                      <a:ext cx="5760000" cy="1552242"/>
                    </a:xfrm>
                    <a:prstGeom prst="rect"/>
                  </pic:spPr>
                </pic:pic>
              </a:graphicData>
            </a:graphic>
          </wp:inline>
        </w:drawing>
      </w:r>
    </w:p>
    <w:p>
      <w:pPr>
        <w:jc w:val="center"/>
      </w:pPr>
      <w:r>
        <w:rPr>
          <w:i/>
          <w:sz w:val="18"/>
        </w:rPr>
        <w:t>Pipeline del modelo final</w:t>
      </w:r>
    </w:p>
    <w:p>
      <w:r>
        <w:rPr>
          <w:b/>
        </w:rPr>
        <w:t>API REST con FastAPI</w:t>
      </w:r>
      <w:r>
        <w:t xml:space="preserve"> (</w:t>
      </w:r>
      <w:r>
        <w:rPr>
          <w:rFonts w:ascii="Consolas" w:hAnsi="Consolas"/>
        </w:rPr>
        <w:t>app/api/main.py</w:t>
      </w:r>
      <w:r>
        <w:t xml:space="preserve">, documentación automática en </w:t>
      </w:r>
      <w:r>
        <w:rPr>
          <w:rFonts w:ascii="Consolas" w:hAnsi="Consolas"/>
        </w:rPr>
        <w:t>/docs</w:t>
      </w:r>
      <w:r>
        <w:t>):</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6"/>
              </w:rPr>
            </w:r>
            <w:r>
              <w:rPr>
                <w:b/>
                <w:sz w:val="16"/>
              </w:rPr>
              <w:t>Endpoint</w:t>
            </w:r>
          </w:p>
        </w:tc>
        <w:tc>
          <w:tcPr>
            <w:tcW w:type="dxa" w:w="4873"/>
          </w:tcPr>
          <w:p>
            <w:r>
              <w:rPr>
                <w:b/>
                <w:sz w:val="16"/>
              </w:rPr>
            </w:r>
            <w:r>
              <w:rPr>
                <w:b/>
                <w:sz w:val="16"/>
              </w:rPr>
              <w:t>Función</w:t>
            </w:r>
          </w:p>
        </w:tc>
      </w:tr>
      <w:tr>
        <w:tc>
          <w:tcPr>
            <w:tcW w:type="dxa" w:w="4873"/>
          </w:tcPr>
          <w:p>
            <w:r>
              <w:rPr>
                <w:sz w:val="16"/>
              </w:rPr>
            </w:r>
            <w:r>
              <w:rPr>
                <w:rFonts w:ascii="Consolas" w:hAnsi="Consolas"/>
                <w:sz w:val="16"/>
              </w:rPr>
              <w:t>GET /health</w:t>
            </w:r>
          </w:p>
        </w:tc>
        <w:tc>
          <w:tcPr>
            <w:tcW w:type="dxa" w:w="4873"/>
          </w:tcPr>
          <w:p>
            <w:r>
              <w:rPr>
                <w:sz w:val="16"/>
              </w:rPr>
            </w:r>
            <w:r>
              <w:rPr>
                <w:sz w:val="16"/>
              </w:rPr>
              <w:t>Estado del servicio</w:t>
            </w:r>
          </w:p>
        </w:tc>
      </w:tr>
      <w:tr>
        <w:tc>
          <w:tcPr>
            <w:tcW w:type="dxa" w:w="4873"/>
          </w:tcPr>
          <w:p>
            <w:r>
              <w:rPr>
                <w:sz w:val="16"/>
              </w:rPr>
            </w:r>
            <w:r>
              <w:rPr>
                <w:rFonts w:ascii="Consolas" w:hAnsi="Consolas"/>
                <w:sz w:val="16"/>
              </w:rPr>
              <w:t>GET /model/info</w:t>
            </w:r>
          </w:p>
        </w:tc>
        <w:tc>
          <w:tcPr>
            <w:tcW w:type="dxa" w:w="4873"/>
          </w:tcPr>
          <w:p>
            <w:r>
              <w:rPr>
                <w:sz w:val="16"/>
              </w:rPr>
            </w:r>
            <w:r>
              <w:rPr>
                <w:sz w:val="16"/>
              </w:rPr>
              <w:t>Metadata del modelo</w:t>
            </w:r>
          </w:p>
        </w:tc>
      </w:tr>
      <w:tr>
        <w:tc>
          <w:tcPr>
            <w:tcW w:type="dxa" w:w="4873"/>
          </w:tcPr>
          <w:p>
            <w:r>
              <w:rPr>
                <w:sz w:val="16"/>
              </w:rPr>
            </w:r>
            <w:r>
              <w:rPr>
                <w:rFonts w:ascii="Consolas" w:hAnsi="Consolas"/>
                <w:sz w:val="16"/>
              </w:rPr>
              <w:t>POST /predict</w:t>
            </w:r>
          </w:p>
        </w:tc>
        <w:tc>
          <w:tcPr>
            <w:tcW w:type="dxa" w:w="4873"/>
          </w:tcPr>
          <w:p>
            <w:r>
              <w:rPr>
                <w:sz w:val="16"/>
              </w:rPr>
            </w:r>
            <w:r>
              <w:rPr>
                <w:sz w:val="16"/>
              </w:rPr>
              <w:t>Recibe un cliente en JSON y devuelve la probabilidad, la recomendación, el decil, las tres variables SHAP de mayor peso y una explicación en texto</w:t>
            </w:r>
          </w:p>
        </w:tc>
      </w:tr>
      <w:tr>
        <w:tc>
          <w:tcPr>
            <w:tcW w:type="dxa" w:w="4873"/>
          </w:tcPr>
          <w:p>
            <w:r>
              <w:rPr>
                <w:sz w:val="16"/>
              </w:rPr>
            </w:r>
            <w:r>
              <w:rPr>
                <w:rFonts w:ascii="Consolas" w:hAnsi="Consolas"/>
                <w:sz w:val="16"/>
              </w:rPr>
              <w:t>POST /predict/batch</w:t>
            </w:r>
          </w:p>
        </w:tc>
        <w:tc>
          <w:tcPr>
            <w:tcW w:type="dxa" w:w="4873"/>
          </w:tcPr>
          <w:p>
            <w:r>
              <w:rPr>
                <w:sz w:val="16"/>
              </w:rPr>
            </w:r>
            <w:r>
              <w:rPr>
                <w:sz w:val="16"/>
              </w:rPr>
              <w:t>Recibe un CSV y devuelve el mismo CSV rankeado con probabilidad, decil y recomendación</w:t>
            </w:r>
          </w:p>
        </w:tc>
      </w:tr>
    </w:tbl>
    <w:p/>
    <w:p>
      <w:r>
        <w:t>La validación de las entradas se realiza con pydantic:</w:t>
      </w:r>
    </w:p>
    <w:p>
      <w:pPr>
        <w:pStyle w:val="ListBullet"/>
      </w:pPr>
      <w:r>
        <w:t>enumeraciones para las variables categóricas;</w:t>
      </w:r>
    </w:p>
    <w:p>
      <w:pPr>
        <w:pStyle w:val="ListBullet"/>
      </w:pPr>
      <w:r>
        <w:t>rangos para las numéricas;</w:t>
      </w:r>
    </w:p>
    <w:p>
      <w:pPr>
        <w:pStyle w:val="ListBullet"/>
      </w:pPr>
      <w:r>
        <w:t xml:space="preserve">consistencia entre </w:t>
      </w:r>
      <w:r>
        <w:rPr>
          <w:rFonts w:ascii="Consolas" w:hAnsi="Consolas"/>
        </w:rPr>
        <w:t>pdays</w:t>
      </w:r>
      <w:r>
        <w:t xml:space="preserve"> y </w:t>
      </w:r>
      <w:r>
        <w:rPr>
          <w:rFonts w:ascii="Consolas" w:hAnsi="Consolas"/>
        </w:rPr>
        <w:t>previous</w:t>
      </w:r>
      <w:r>
        <w:t>;</w:t>
      </w:r>
    </w:p>
    <w:p>
      <w:pPr>
        <w:pStyle w:val="ListBullet"/>
      </w:pPr>
      <w:r>
        <w:rPr>
          <w:b/>
        </w:rPr>
        <w:t>rechazo explícito de duration</w:t>
      </w:r>
      <w:r>
        <w:t>.</w:t>
      </w:r>
    </w:p>
    <w:p>
      <w:r>
        <w:rPr>
          <w:b/>
        </w:rPr>
        <w:t>Interfaz con Streamlit</w:t>
      </w:r>
      <w:r>
        <w:t xml:space="preserve"> (</w:t>
      </w:r>
      <w:r>
        <w:rPr>
          <w:rFonts w:ascii="Consolas" w:hAnsi="Consolas"/>
        </w:rPr>
        <w:t>app/ui/streamlit_app.py</w:t>
      </w:r>
      <w:r>
        <w:t xml:space="preserve">). Consume la API a través de la variable de entorno </w:t>
      </w:r>
      <w:r>
        <w:rPr>
          <w:rFonts w:ascii="Consolas" w:hAnsi="Consolas"/>
        </w:rPr>
        <w:t>API_URL</w:t>
      </w:r>
      <w:r>
        <w:t xml:space="preserve"> y tiene dos pestañas:</w:t>
      </w:r>
    </w:p>
    <w:p>
      <w:pPr>
        <w:pStyle w:val="ListBullet"/>
      </w:pPr>
      <w:r>
        <w:rPr>
          <w:b/>
        </w:rPr>
        <w:t>Cliente individual</w:t>
      </w:r>
      <w:r>
        <w:t>: formulario, resultado y explicación.</w:t>
      </w:r>
    </w:p>
    <w:p>
      <w:pPr>
        <w:pStyle w:val="ListBullet"/>
      </w:pPr>
      <w:r>
        <w:rPr>
          <w:b/>
        </w:rPr>
        <w:t>Campaña</w:t>
      </w:r>
      <w:r>
        <w:t>:</w:t>
      </w:r>
    </w:p>
    <w:p>
      <w:pPr>
        <w:pStyle w:val="ListBullet2"/>
      </w:pPr>
      <w:r>
        <w:t>carga de un CSV y ranking;</w:t>
      </w:r>
    </w:p>
    <w:p>
      <w:pPr>
        <w:pStyle w:val="ListBullet2"/>
      </w:pPr>
      <w:r>
        <w:t>selección del porcentaje de clientes o del presupuesto;</w:t>
      </w:r>
    </w:p>
    <w:p>
      <w:pPr>
        <w:pStyle w:val="ListBullet2"/>
      </w:pPr>
      <w:r>
        <w:t>conversiones y beneficio esperados;</w:t>
      </w:r>
    </w:p>
    <w:p>
      <w:pPr>
        <w:pStyle w:val="ListBullet2"/>
      </w:pPr>
      <w:r>
        <w:t>descarga del listado priorizado.</w:t>
      </w:r>
    </w:p>
    <w:p>
      <w:r>
        <w:rPr>
          <w:b/>
        </w:rPr>
        <w:t>Contenedores.</w:t>
      </w:r>
      <w:r>
        <w:t xml:space="preserve"> El </w:t>
      </w:r>
      <w:r>
        <w:rPr>
          <w:rFonts w:ascii="Consolas" w:hAnsi="Consolas"/>
        </w:rPr>
        <w:t>Dockerfile</w:t>
      </w:r>
      <w:r>
        <w:t xml:space="preserve"> y el </w:t>
      </w:r>
      <w:r>
        <w:rPr>
          <w:rFonts w:ascii="Consolas" w:hAnsi="Consolas"/>
        </w:rPr>
        <w:t>docker-compose.yml</w:t>
      </w:r>
      <w:r>
        <w:t xml:space="preserve"> levantan la API y la UI. También se documenta la ejecución local sin Docker.</w:t>
      </w:r>
    </w:p>
    <w:p>
      <w:r>
        <w:rPr>
          <w:b/>
        </w:rPr>
        <w:t>Pruebas.</w:t>
      </w:r>
      <w:r>
        <w:t xml:space="preserve"> La suite de tests automáticos (</w:t>
      </w:r>
      <w:r>
        <w:rPr>
          <w:rFonts w:ascii="Consolas" w:hAnsi="Consolas"/>
        </w:rPr>
        <w:t>pytest</w:t>
      </w:r>
      <w:r>
        <w:t>) verifica:</w:t>
      </w:r>
    </w:p>
    <w:p>
      <w:pPr>
        <w:pStyle w:val="ListBullet"/>
      </w:pPr>
      <w:r>
        <w:t>las transformaciones de variables;</w:t>
      </w:r>
    </w:p>
    <w:p>
      <w:pPr>
        <w:pStyle w:val="ListBullet"/>
      </w:pPr>
      <w:r>
        <w:t xml:space="preserve">la ausencia de fugas: </w:t>
      </w:r>
      <w:r>
        <w:rPr>
          <w:rFonts w:ascii="Consolas" w:hAnsi="Consolas"/>
        </w:rPr>
        <w:t>duration</w:t>
      </w:r>
      <w:r>
        <w:t xml:space="preserve"> fuera del modelo e independencia entre train y test;</w:t>
      </w:r>
    </w:p>
    <w:p>
      <w:pPr>
        <w:pStyle w:val="ListBullet"/>
      </w:pPr>
      <w:r>
        <w:t>la consistencia del modelo y de la metadata;</w:t>
      </w:r>
    </w:p>
    <w:p>
      <w:pPr>
        <w:pStyle w:val="ListBullet"/>
      </w:pPr>
      <w:r>
        <w:t xml:space="preserve">todos los endpoints de la API, incluido el rechazo de </w:t>
      </w:r>
      <w:r>
        <w:rPr>
          <w:rFonts w:ascii="Consolas" w:hAnsi="Consolas"/>
        </w:rPr>
        <w:t>duration</w:t>
      </w:r>
      <w:r>
        <w:t>.</w:t>
      </w:r>
    </w:p>
    <w:p>
      <w:r>
        <w:br w:type="page"/>
      </w:r>
    </w:p>
    <w:p>
      <w:pPr>
        <w:pStyle w:val="Heading2"/>
      </w:pPr>
      <w:r>
        <w:t>7. Conclusiones y trabajo futuro</w:t>
      </w:r>
    </w:p>
    <w:p>
      <w:r>
        <w:rPr>
          <w:b/>
        </w:rPr>
        <w:t>Conclusiones:</w:t>
      </w:r>
    </w:p>
    <w:p>
      <w:pPr>
        <w:pStyle w:val="ListNumber"/>
      </w:pPr>
      <w:r>
        <w:t xml:space="preserve">Con la información disponible </w:t>
      </w:r>
      <w:r>
        <w:rPr>
          <w:b/>
        </w:rPr>
        <w:t>antes</w:t>
      </w:r>
      <w:r>
        <w:t xml:space="preserve"> del contacto es posible priorizar clientes con un poder de discriminación moderado y consistente: ROC-AUC 0,784, PR-AUC 0,435 y lift de 4,21 en el decil superior.</w:t>
      </w:r>
    </w:p>
    <w:p>
      <w:pPr>
        <w:pStyle w:val="ListNumber"/>
      </w:pPr>
      <w:r>
        <w:t>El valor de negocio depende del cociente entre el valor de una conversión y el costo de un contacto:</w:t>
      </w:r>
    </w:p>
    <w:p>
      <w:pPr>
        <w:pStyle w:val="ListBullet2"/>
      </w:pPr>
      <w:r>
        <w:t>es alto cuando las llamadas son caras o el presupuesto es limitado;</w:t>
      </w:r>
    </w:p>
    <w:p>
      <w:pPr>
        <w:pStyle w:val="ListBullet2"/>
      </w:pPr>
      <w:r>
        <w:t>es marginal cuando conviene contactar a casi todos.</w:t>
      </w:r>
    </w:p>
    <w:p>
      <w:pPr>
        <w:pStyle w:val="ListNumber"/>
      </w:pPr>
      <w:r>
        <w:t>Las decisiones metodológicas más relevantes no fueron algorítmicas sino de tratamiento de los datos:</w:t>
      </w:r>
    </w:p>
    <w:p>
      <w:pPr>
        <w:pStyle w:val="ListBullet2"/>
      </w:pPr>
      <w:r>
        <w:t>detectar y eliminar el solapamiento entre train y test;</w:t>
      </w:r>
    </w:p>
    <w:p>
      <w:pPr>
        <w:pStyle w:val="ListBullet2"/>
      </w:pPr>
      <w:r>
        <w:t xml:space="preserve">excluir </w:t>
      </w:r>
      <w:r>
        <w:rPr>
          <w:rFonts w:ascii="Consolas" w:hAnsi="Consolas"/>
        </w:rPr>
        <w:t>duration</w:t>
      </w:r>
      <w:r>
        <w:t>;</w:t>
      </w:r>
    </w:p>
    <w:p>
      <w:pPr>
        <w:pStyle w:val="ListBullet2"/>
      </w:pPr>
      <w:r>
        <w:t>preferir probabilidades calibradas en lugar de técnicas de rebalanceo.</w:t>
      </w:r>
    </w:p>
    <w:p>
      <w:pPr>
        <w:pStyle w:val="ListNumber"/>
      </w:pPr>
      <w:r>
        <w:t>Los ensambles de árboles superan a los modelos lineales, pero la mejora por tuning es pequeña: el límite lo impone la información disponible.</w:t>
      </w:r>
    </w:p>
    <w:p>
      <w:r>
        <w:rPr>
          <w:b/>
        </w:rPr>
        <w:t>Limitaciones y trabajo futuro:</w:t>
      </w:r>
    </w:p>
    <w:p>
      <w:pPr>
        <w:pStyle w:val="ListBullet"/>
      </w:pPr>
      <w:r>
        <w:rPr>
          <w:b/>
        </w:rPr>
        <w:t>Temporalidad.</w:t>
      </w:r>
      <w:r>
        <w:t xml:space="preserve"> Los datos son una serie temporal (2008–2010) con un fuerte drift en la tasa de conversión, y la partición provista es aleatoria. Antes de usar el modelo en campañas nuevas se recomienda:</w:t>
      </w:r>
    </w:p>
    <w:p>
      <w:pPr>
        <w:pStyle w:val="ListBullet2"/>
      </w:pPr>
      <w:r>
        <w:t>validar con un esquema temporal;</w:t>
      </w:r>
    </w:p>
    <w:p>
      <w:pPr>
        <w:pStyle w:val="ListBullet2"/>
      </w:pPr>
      <w:r>
        <w:t xml:space="preserve">monitorear el efecto de </w:t>
      </w:r>
      <w:r>
        <w:rPr>
          <w:rFonts w:ascii="Consolas" w:hAnsi="Consolas"/>
        </w:rPr>
        <w:t>month</w:t>
      </w:r>
      <w:r>
        <w:t>.</w:t>
      </w:r>
    </w:p>
    <w:p>
      <w:pPr>
        <w:pStyle w:val="ListBullet"/>
      </w:pPr>
      <w:r>
        <w:rPr>
          <w:b/>
        </w:rPr>
        <w:t>Parámetros económicos.</w:t>
      </w:r>
      <w:r>
        <w:t xml:space="preserve"> Reemplazar los supuestos de C y V por valores reales del banco.</w:t>
      </w:r>
    </w:p>
    <w:p>
      <w:pPr>
        <w:pStyle w:val="ListBullet"/>
      </w:pPr>
      <w:r>
        <w:rPr>
          <w:b/>
        </w:rPr>
        <w:t>Nuevas fuentes de información.</w:t>
      </w:r>
      <w:r>
        <w:t xml:space="preserve"> Incorporar variables transaccionales y de relación con el cliente para mejorar los segmentos con peor desempeño.</w:t>
      </w:r>
    </w:p>
    <w:p>
      <w:pPr>
        <w:pStyle w:val="ListBullet"/>
      </w:pPr>
      <w:r>
        <w:rPr>
          <w:b/>
        </w:rPr>
        <w:t>Uplift modeling.</w:t>
      </w:r>
      <w:r>
        <w:t xml:space="preserve"> Estimar el efecto causal de la llamada, en lugar de la probabilidad de conversión, requeriría datos de un grupo de control no contactado.</w:t>
      </w:r>
    </w:p>
    <w:p>
      <w:r>
        <w:br w:type="page"/>
      </w:r>
    </w:p>
    <w:p>
      <w:pPr>
        <w:pStyle w:val="Heading2"/>
      </w:pPr>
      <w:r>
        <w:t>Anexos</w:t>
      </w:r>
    </w:p>
    <w:p>
      <w:pPr>
        <w:pStyle w:val="Heading3"/>
      </w:pPr>
      <w:r>
        <w:t>Anexo A. Registro de decisiones (decision log)</w:t>
      </w:r>
    </w:p>
    <w:p>
      <w:pPr>
        <w:pStyle w:val="Heading2"/>
      </w:pPr>
      <w:r>
        <w:t>Decision log</w:t>
      </w:r>
    </w:p>
    <w:p>
      <w:r>
        <w:t xml:space="preserve">Registro de cada decisión metodológica del trabajo. Formato: </w:t>
      </w:r>
      <w:r>
        <w:rPr>
          <w:b/>
        </w:rPr>
        <w:t>contexto</w:t>
      </w:r>
      <w:r>
        <w:t xml:space="preserve">, </w:t>
      </w:r>
      <w:r>
        <w:rPr>
          <w:b/>
        </w:rPr>
        <w:t>alternativas</w:t>
      </w:r>
      <w:r>
        <w:t xml:space="preserve">, </w:t>
      </w:r>
      <w:r>
        <w:rPr>
          <w:b/>
        </w:rPr>
        <w:t>elección</w:t>
      </w:r>
      <w:r>
        <w:t xml:space="preserve">, </w:t>
      </w:r>
      <w:r>
        <w:rPr>
          <w:b/>
        </w:rPr>
        <w:t>justificación</w:t>
      </w:r>
      <w:r>
        <w:t xml:space="preserve"> y </w:t>
      </w:r>
      <w:r>
        <w:rPr>
          <w:b/>
        </w:rPr>
        <w:t>evidencia</w:t>
      </w:r>
      <w:r>
        <w:t xml:space="preserve"> (tabla o figura generada por el pipeline).</w:t>
      </w:r>
    </w:p>
    <w:p>
      <w:r>
        <w:t>---</w:t>
      </w:r>
    </w:p>
    <w:p>
      <w:pPr>
        <w:pStyle w:val="Heading3"/>
      </w:pPr>
      <w:r>
        <w:t>Fase 0 — Datos</w:t>
      </w:r>
    </w:p>
    <w:p>
      <w:pPr>
        <w:pStyle w:val="Heading4"/>
      </w:pPr>
      <w:r>
        <w:t>D01 · Eliminación del solapamiento entre train y test</w:t>
      </w:r>
    </w:p>
    <w:p>
      <w:pPr>
        <w:pStyle w:val="ListBullet"/>
      </w:pPr>
      <w:r>
        <w:rPr>
          <w:b/>
        </w:rPr>
        <w:t>Contexto.</w:t>
      </w:r>
      <w:r>
        <w:t xml:space="preserve"> Al comparar los archivos se detectó que las </w:t>
      </w:r>
      <w:r>
        <w:rPr>
          <w:b/>
        </w:rPr>
        <w:t>4.521 filas de banca_test.csv (100 %) aparecen idénticas en banca_train.csv</w:t>
      </w:r>
      <w:r>
        <w:t xml:space="preserve">. Los archivos corresponden al dataset </w:t>
      </w:r>
      <w:r>
        <w:rPr>
          <w:i/>
        </w:rPr>
        <w:t>Bank Marketing</w:t>
      </w:r>
      <w:r>
        <w:t xml:space="preserve"> de UCI: </w:t>
      </w:r>
      <w:r>
        <w:rPr>
          <w:rFonts w:ascii="Consolas" w:hAnsi="Consolas"/>
        </w:rPr>
        <w:t>banca_train</w:t>
      </w:r>
      <w:r>
        <w:t xml:space="preserve"> = </w:t>
      </w:r>
      <w:r>
        <w:rPr>
          <w:rFonts w:ascii="Consolas" w:hAnsi="Consolas"/>
        </w:rPr>
        <w:t>bank-full.csv</w:t>
      </w:r>
      <w:r>
        <w:t xml:space="preserve"> (45.211 filas) y </w:t>
      </w:r>
      <w:r>
        <w:rPr>
          <w:rFonts w:ascii="Consolas" w:hAnsi="Consolas"/>
        </w:rPr>
        <w:t>banca_test</w:t>
      </w:r>
      <w:r>
        <w:t xml:space="preserve"> = </w:t>
      </w:r>
      <w:r>
        <w:rPr>
          <w:rFonts w:ascii="Consolas" w:hAnsi="Consolas"/>
        </w:rPr>
        <w:t>bank.csv</w:t>
      </w:r>
      <w:r>
        <w:t xml:space="preserve"> (4.521 filas), que es una muestra del 10 % de bank-full.</w:t>
      </w:r>
    </w:p>
    <w:p>
      <w:pPr>
        <w:pStyle w:val="ListBullet"/>
      </w:pPr>
      <w:r>
        <w:rPr>
          <w:b/>
        </w:rPr>
        <w:t>Alternativas.</w:t>
      </w:r>
      <w:r>
        <w:t xml:space="preserve"> (a) Usar los archivos tal cual. (b) Descartar </w:t>
      </w:r>
      <w:r>
        <w:rPr>
          <w:rFonts w:ascii="Consolas" w:hAnsi="Consolas"/>
        </w:rPr>
        <w:t>banca_test</w:t>
      </w:r>
      <w:r>
        <w:t xml:space="preserve"> y armar un hold-out propio desde train. (c) Quitar de train las filas que están en test.</w:t>
      </w:r>
    </w:p>
    <w:p>
      <w:pPr>
        <w:pStyle w:val="ListBullet"/>
      </w:pPr>
      <w:r>
        <w:rPr>
          <w:b/>
        </w:rPr>
        <w:t>Elección.</w:t>
      </w:r>
      <w:r>
        <w:t xml:space="preserve"> (c): train pasa de 45.211 a </w:t>
      </w:r>
      <w:r>
        <w:rPr>
          <w:b/>
        </w:rPr>
        <w:t>40.690 filas</w:t>
      </w:r>
      <w:r>
        <w:t>; test queda con sus 4.521.</w:t>
      </w:r>
    </w:p>
    <w:p>
      <w:pPr>
        <w:pStyle w:val="ListBullet"/>
      </w:pPr>
      <w:r>
        <w:rPr>
          <w:b/>
        </w:rPr>
        <w:t>Justificación.</w:t>
      </w:r>
      <w:r>
        <w:t xml:space="preserve"> Con (a) el modelo vería durante el entrenamiento exactamente los casos con los que después se lo evalúa: las métricas del hold-out serían optimistas y no medirían generalización (un árbol profundo o un KNN con k=1 casi "memorizarían" el test). La opción (b) desaprovecha el archivo de test que provee la consigna. La (c) respeta la consigna, conserva el 90 % de los datos para entrenar y garantiza un hold-out independiente.</w:t>
      </w:r>
    </w:p>
    <w:p>
      <w:pPr>
        <w:pStyle w:val="ListBullet"/>
      </w:pPr>
      <w:r>
        <w:rPr>
          <w:b/>
        </w:rPr>
        <w:t>Evidencia.</w:t>
      </w:r>
      <w:r>
        <w:t xml:space="preserve"> </w:t>
      </w:r>
      <w:r>
        <w:rPr>
          <w:rFonts w:ascii="Consolas" w:hAnsi="Consolas"/>
        </w:rPr>
        <w:t>reports/tables/data_preparation_steps.csv</w:t>
      </w:r>
      <w:r>
        <w:t xml:space="preserve"> (paso 6), </w:t>
      </w:r>
      <w:r>
        <w:rPr>
          <w:rFonts w:ascii="Consolas" w:hAnsi="Consolas"/>
        </w:rPr>
        <w:t>reports/tables/data_summary.csv</w:t>
      </w:r>
      <w:r>
        <w:t xml:space="preserve"> (</w:t>
      </w:r>
      <w:r>
        <w:rPr>
          <w:rFonts w:ascii="Consolas" w:hAnsi="Consolas"/>
        </w:rPr>
        <w:t>test_rows_found_in_train = 4521</w:t>
      </w:r>
      <w:r>
        <w:t xml:space="preserve">); el código verifica con un </w:t>
      </w:r>
      <w:r>
        <w:rPr>
          <w:rFonts w:ascii="Consolas" w:hAnsi="Consolas"/>
        </w:rPr>
        <w:t>assert</w:t>
      </w:r>
      <w:r>
        <w:t xml:space="preserve"> que tras la limpieza el solapamiento es 0 (</w:t>
      </w:r>
      <w:r>
        <w:rPr>
          <w:rFonts w:ascii="Consolas" w:hAnsi="Consolas"/>
        </w:rPr>
        <w:t>data.py</w:t>
      </w:r>
      <w:r>
        <w:t>).</w:t>
      </w:r>
    </w:p>
    <w:p>
      <w:pPr>
        <w:pStyle w:val="Heading4"/>
      </w:pPr>
      <w:r>
        <w:t>D02 · Naturaleza de la partición: aleatoria, no temporal</w:t>
      </w:r>
    </w:p>
    <w:p>
      <w:pPr>
        <w:pStyle w:val="ListBullet"/>
      </w:pPr>
      <w:r>
        <w:rPr>
          <w:b/>
        </w:rPr>
        <w:t>Contexto.</w:t>
      </w:r>
      <w:r>
        <w:t xml:space="preserve"> bank-full está ordenado cronológicamente (mayo 2008 a noviembre 2010). Si el test fuera un corte temporal habría que evitar features que usen información del futuro y validar con un esquema temporal.</w:t>
      </w:r>
    </w:p>
    <w:p>
      <w:pPr>
        <w:pStyle w:val="ListBullet"/>
      </w:pPr>
      <w:r>
        <w:rPr>
          <w:b/>
        </w:rPr>
        <w:t>Alternativas.</w:t>
      </w:r>
      <w:r>
        <w:t xml:space="preserve"> Tratar la partición como temporal (validación </w:t>
      </w:r>
      <w:r>
        <w:rPr>
          <w:i/>
        </w:rPr>
        <w:t>walk-forward</w:t>
      </w:r>
      <w:r>
        <w:t>) o como aleatoria (validación cruzada estratificada).</w:t>
      </w:r>
    </w:p>
    <w:p>
      <w:pPr>
        <w:pStyle w:val="ListBullet"/>
      </w:pPr>
      <w:r>
        <w:rPr>
          <w:b/>
        </w:rPr>
        <w:t>Elección.</w:t>
      </w:r>
      <w:r>
        <w:t xml:space="preserve"> Aleatoria → </w:t>
      </w:r>
      <w:r>
        <w:rPr>
          <w:rFonts w:ascii="Consolas" w:hAnsi="Consolas"/>
        </w:rPr>
        <w:t>StratifiedKFold</w:t>
      </w:r>
      <w:r>
        <w:t xml:space="preserve"> de 5 folds.</w:t>
      </w:r>
    </w:p>
    <w:p>
      <w:pPr>
        <w:pStyle w:val="ListBullet"/>
      </w:pPr>
      <w:r>
        <w:rPr>
          <w:b/>
        </w:rPr>
        <w:t>Justificación.</w:t>
      </w:r>
      <w:r>
        <w:t xml:space="preserve"> Las posiciones de las filas de test dentro del archivo de train son compatibles con una distribución uniforme (Kolmogorov-Smirnov: D = 0,014, p = 0,37; posición media relativa 0,495, se esperaría ~1 si fuera el final). Las distribuciones de </w:t>
      </w:r>
      <w:r>
        <w:rPr>
          <w:rFonts w:ascii="Consolas" w:hAnsi="Consolas"/>
        </w:rPr>
        <w:t>month</w:t>
      </w:r>
      <w:r>
        <w:t xml:space="preserve"> (χ² p = 0,47), </w:t>
      </w:r>
      <w:r>
        <w:rPr>
          <w:rFonts w:ascii="Consolas" w:hAnsi="Consolas"/>
        </w:rPr>
        <w:t>contact</w:t>
      </w:r>
      <w:r>
        <w:t xml:space="preserve"> (p = 0,54), </w:t>
      </w:r>
      <w:r>
        <w:rPr>
          <w:rFonts w:ascii="Consolas" w:hAnsi="Consolas"/>
        </w:rPr>
        <w:t>poutcome</w:t>
      </w:r>
      <w:r>
        <w:t xml:space="preserve"> (p = 0,20) y del target (p = 0,72) no difieren entre train limpio y test.</w:t>
      </w:r>
    </w:p>
    <w:p>
      <w:pPr>
        <w:pStyle w:val="ListBullet"/>
      </w:pPr>
      <w:r>
        <w:rPr>
          <w:b/>
        </w:rPr>
        <w:t>Evidencia.</w:t>
      </w:r>
      <w:r>
        <w:t xml:space="preserve"> </w:t>
      </w:r>
      <w:r>
        <w:rPr>
          <w:rFonts w:ascii="Consolas" w:hAnsi="Consolas"/>
        </w:rPr>
        <w:t>reports/tables/split_checks.csv</w:t>
      </w:r>
      <w:r>
        <w:t>.</w:t>
      </w:r>
    </w:p>
    <w:p>
      <w:pPr>
        <w:pStyle w:val="ListBullet"/>
      </w:pPr>
      <w:r>
        <w:rPr>
          <w:b/>
        </w:rPr>
        <w:t>Limitación a documentar.</w:t>
      </w:r>
      <w:r>
        <w:t xml:space="preserve"> Aunque la partición es aleatoria, los datos reales son una serie temporal (2008–2010, crisis financiera). Un despliegue real requeriría validar sobre un período posterior; con esta partición no es posible medir la degradación temporal.</w:t>
      </w:r>
    </w:p>
    <w:p>
      <w:pPr>
        <w:pStyle w:val="Heading4"/>
      </w:pPr>
      <w:r>
        <w:t>D03 · Faltantes codificados, no nulos</w:t>
      </w:r>
    </w:p>
    <w:p>
      <w:pPr>
        <w:pStyle w:val="ListBullet"/>
      </w:pPr>
      <w:r>
        <w:rPr>
          <w:b/>
        </w:rPr>
        <w:t>Contexto.</w:t>
      </w:r>
      <w:r>
        <w:t xml:space="preserve"> No hay valores nulos (</w:t>
      </w:r>
      <w:r>
        <w:rPr>
          <w:rFonts w:ascii="Consolas" w:hAnsi="Consolas"/>
        </w:rPr>
        <w:t>NaN</w:t>
      </w:r>
      <w:r>
        <w:t xml:space="preserve">) en ningún archivo. La información faltante está codificada como la categoría </w:t>
      </w:r>
      <w:r>
        <w:rPr>
          <w:rFonts w:ascii="Consolas" w:hAnsi="Consolas"/>
        </w:rPr>
        <w:t>unknown</w:t>
      </w:r>
      <w:r>
        <w:t xml:space="preserve"> (</w:t>
      </w:r>
      <w:r>
        <w:rPr>
          <w:rFonts w:ascii="Consolas" w:hAnsi="Consolas"/>
        </w:rPr>
        <w:t>job</w:t>
      </w:r>
      <w:r>
        <w:t xml:space="preserve"> 0,6 %, </w:t>
      </w:r>
      <w:r>
        <w:rPr>
          <w:rFonts w:ascii="Consolas" w:hAnsi="Consolas"/>
        </w:rPr>
        <w:t>education</w:t>
      </w:r>
      <w:r>
        <w:t xml:space="preserve"> 4,1 %, </w:t>
      </w:r>
      <w:r>
        <w:rPr>
          <w:rFonts w:ascii="Consolas" w:hAnsi="Consolas"/>
        </w:rPr>
        <w:t>contact</w:t>
      </w:r>
      <w:r>
        <w:t xml:space="preserve"> 28,8 %, </w:t>
      </w:r>
      <w:r>
        <w:rPr>
          <w:rFonts w:ascii="Consolas" w:hAnsi="Consolas"/>
        </w:rPr>
        <w:t>poutcome</w:t>
      </w:r>
      <w:r>
        <w:t xml:space="preserve"> 81,7 % en train) y como </w:t>
      </w:r>
      <w:r>
        <w:rPr>
          <w:rFonts w:ascii="Consolas" w:hAnsi="Consolas"/>
        </w:rPr>
        <w:t>pdays = -1</w:t>
      </w:r>
      <w:r>
        <w:t xml:space="preserve"> (cliente nunca contactado).</w:t>
      </w:r>
    </w:p>
    <w:p>
      <w:pPr>
        <w:pStyle w:val="ListBullet"/>
      </w:pPr>
      <w:r>
        <w:rPr>
          <w:b/>
        </w:rPr>
        <w:t>Elección.</w:t>
      </w:r>
      <w:r>
        <w:t xml:space="preserve"> </w:t>
      </w:r>
      <w:r>
        <w:rPr>
          <w:rFonts w:ascii="Consolas" w:hAnsi="Consolas"/>
        </w:rPr>
        <w:t>unknown</w:t>
      </w:r>
      <w:r>
        <w:t xml:space="preserve"> se mantiene como </w:t>
      </w:r>
      <w:r>
        <w:rPr>
          <w:b/>
        </w:rPr>
        <w:t>categoría propia</w:t>
      </w:r>
      <w:r>
        <w:t>; no se imputa a la moda.</w:t>
      </w:r>
    </w:p>
    <w:p>
      <w:pPr>
        <w:pStyle w:val="ListBullet"/>
      </w:pPr>
      <w:r>
        <w:rPr>
          <w:b/>
        </w:rPr>
        <w:t>Justificación.</w:t>
      </w:r>
      <w:r>
        <w:t xml:space="preserve"> El faltante no es aleatorio: por ejemplo, </w:t>
      </w:r>
      <w:r>
        <w:rPr>
          <w:rFonts w:ascii="Consolas" w:hAnsi="Consolas"/>
        </w:rPr>
        <w:t>poutcome = unknown</w:t>
      </w:r>
      <w:r>
        <w:t xml:space="preserve"> equivale a "sin campaña previa", y </w:t>
      </w:r>
      <w:r>
        <w:rPr>
          <w:rFonts w:ascii="Consolas" w:hAnsi="Consolas"/>
        </w:rPr>
        <w:t>contact = unknown</w:t>
      </w:r>
      <w:r>
        <w:t xml:space="preserve"> se concentra en los primeros meses del registro. Imputar destruiría esa información. La evidencia bivariada (tasa de conversión por categoría) se presenta en la Fase 2.</w:t>
      </w:r>
    </w:p>
    <w:p>
      <w:pPr>
        <w:pStyle w:val="ListBullet"/>
      </w:pPr>
      <w:r>
        <w:rPr>
          <w:b/>
        </w:rPr>
        <w:t>Evidencia.</w:t>
      </w:r>
      <w:r>
        <w:t xml:space="preserve"> </w:t>
      </w:r>
      <w:r>
        <w:rPr>
          <w:rFonts w:ascii="Consolas" w:hAnsi="Consolas"/>
        </w:rPr>
        <w:t>reports/tables/data_profile.csv</w:t>
      </w:r>
      <w:r>
        <w:t xml:space="preserve"> (columna </w:t>
      </w:r>
      <w:r>
        <w:rPr>
          <w:rFonts w:ascii="Consolas" w:hAnsi="Consolas"/>
        </w:rPr>
        <w:t>pct_unknown</w:t>
      </w:r>
      <w:r>
        <w:t>).</w:t>
      </w:r>
    </w:p>
    <w:p>
      <w:pPr>
        <w:pStyle w:val="Heading4"/>
      </w:pPr>
      <w:r>
        <w:t>D04 · Seguimiento de las transformaciones sobre los datos</w:t>
      </w:r>
    </w:p>
    <w:p>
      <w:pPr>
        <w:pStyle w:val="ListBullet"/>
      </w:pPr>
      <w:r>
        <w:rPr>
          <w:b/>
        </w:rPr>
        <w:t>Elección.</w:t>
      </w:r>
      <w:r>
        <w:t xml:space="preserve"> Todo paso que modifica o verifica filas queda en </w:t>
      </w:r>
      <w:r>
        <w:rPr>
          <w:rFonts w:ascii="Consolas" w:hAnsi="Consolas"/>
        </w:rPr>
        <w:t>reports/tables/data_preparation_steps.csv</w:t>
      </w:r>
      <w:r>
        <w:t xml:space="preserve">, y todo paso que crea o transforma columnas queda en </w:t>
      </w:r>
      <w:r>
        <w:rPr>
          <w:rFonts w:ascii="Consolas" w:hAnsi="Consolas"/>
        </w:rPr>
        <w:t>reports/tables/feature_catalog.csv</w:t>
      </w:r>
      <w:r>
        <w:t xml:space="preserve"> (Fase 3). La explicación narrativa completa está en </w:t>
      </w:r>
      <w:r>
        <w:rPr>
          <w:rFonts w:ascii="Consolas" w:hAnsi="Consolas"/>
        </w:rPr>
        <w:t>docs/03_preparacion_datos.md</w:t>
      </w:r>
      <w:r>
        <w:t>.</w:t>
      </w:r>
    </w:p>
    <w:p>
      <w:r>
        <w:t>---</w:t>
      </w:r>
    </w:p>
    <w:p>
      <w:pPr>
        <w:pStyle w:val="Heading3"/>
      </w:pPr>
      <w:r>
        <w:t>Fase 1 — Negocio</w:t>
      </w:r>
    </w:p>
    <w:p>
      <w:pPr>
        <w:pStyle w:val="Heading4"/>
      </w:pPr>
      <w:r>
        <w:t>D05 · Enfoque de ranking y métricas primarias</w:t>
      </w:r>
    </w:p>
    <w:p>
      <w:pPr>
        <w:pStyle w:val="ListBullet"/>
      </w:pPr>
      <w:r>
        <w:rPr>
          <w:b/>
        </w:rPr>
        <w:t>Contexto.</w:t>
      </w:r>
      <w:r>
        <w:t xml:space="preserve"> El problema de negocio es priorizar a quién llamar con presupuesto limitado.</w:t>
      </w:r>
    </w:p>
    <w:p>
      <w:pPr>
        <w:pStyle w:val="ListBullet"/>
      </w:pPr>
      <w:r>
        <w:rPr>
          <w:b/>
        </w:rPr>
        <w:t>Alternativas.</w:t>
      </w:r>
      <w:r>
        <w:t xml:space="preserve"> Evaluar como clasificador (accuracy, F1 a umbral 0,5) o como ranking (PR-AUC, lift/gain).</w:t>
      </w:r>
    </w:p>
    <w:p>
      <w:pPr>
        <w:pStyle w:val="ListBullet"/>
      </w:pPr>
      <w:r>
        <w:rPr>
          <w:b/>
        </w:rPr>
        <w:t>Elección.</w:t>
      </w:r>
      <w:r>
        <w:t xml:space="preserve"> Ranking: PR-AUC y lift/gain al 10/20/30 % como métricas primarias.</w:t>
      </w:r>
    </w:p>
    <w:p>
      <w:pPr>
        <w:pStyle w:val="ListBullet"/>
      </w:pPr>
      <w:r>
        <w:rPr>
          <w:b/>
        </w:rPr>
        <w:t>Justificación.</w:t>
      </w:r>
      <w:r>
        <w:t xml:space="preserve"> Ver </w:t>
      </w:r>
      <w:r>
        <w:rPr>
          <w:rFonts w:ascii="Consolas" w:hAnsi="Consolas"/>
        </w:rPr>
        <w:t>docs/01_negocio.md</w:t>
      </w:r>
      <w:r>
        <w:t>: con 88,3 % de negativos, accuracy premia al modelo trivial; PR-AUC y lift miden directamente lo que el banco necesita.</w:t>
      </w:r>
    </w:p>
    <w:p>
      <w:pPr>
        <w:pStyle w:val="Heading4"/>
      </w:pPr>
      <w:r>
        <w:t>D06 · Parámetros económicos C = 1, V = 20</w:t>
      </w:r>
    </w:p>
    <w:p>
      <w:pPr>
        <w:pStyle w:val="ListBullet"/>
      </w:pPr>
      <w:r>
        <w:rPr>
          <w:b/>
        </w:rPr>
        <w:t>Elección.</w:t>
      </w:r>
      <w:r>
        <w:t xml:space="preserve"> C = 1, V = 20 (umbral económico teórico p &gt; 0,05) con sensibilidad V/C ∈ {5, 10, 20, 50}.</w:t>
      </w:r>
    </w:p>
    <w:p>
      <w:pPr>
        <w:pStyle w:val="ListBullet"/>
      </w:pPr>
      <w:r>
        <w:rPr>
          <w:b/>
        </w:rPr>
        <w:t>Justificación.</w:t>
      </w:r>
      <w:r>
        <w:t xml:space="preserve"> Son supuestos explícitos y parametrizados; el análisis de sensibilidad muestra cómo cambia la decisión si el banco usa valores reales.</w:t>
      </w:r>
    </w:p>
    <w:p>
      <w:r>
        <w:t>---</w:t>
      </w:r>
    </w:p>
    <w:p>
      <w:pPr>
        <w:pStyle w:val="Heading3"/>
      </w:pPr>
      <w:r>
        <w:t>Fase 3 — Preparación de los datos</w:t>
      </w:r>
    </w:p>
    <w:p>
      <w:pPr>
        <w:pStyle w:val="Heading4"/>
      </w:pPr>
      <w:r>
        <w:t>D07 · Variables derivadas</w:t>
      </w:r>
    </w:p>
    <w:p>
      <w:r>
        <w:t xml:space="preserve">Cada variable, su origen y su justificación están en </w:t>
      </w:r>
      <w:r>
        <w:rPr>
          <w:rFonts w:ascii="Consolas" w:hAnsi="Consolas"/>
        </w:rPr>
        <w:t>reports/tables/feature_catalog.csv</w:t>
      </w:r>
      <w:r>
        <w:t>. Resumen:</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6"/>
              </w:rPr>
            </w:r>
            <w:r>
              <w:rPr>
                <w:b/>
                <w:sz w:val="16"/>
              </w:rPr>
              <w:t>Variable</w:t>
            </w:r>
          </w:p>
        </w:tc>
        <w:tc>
          <w:tcPr>
            <w:tcW w:type="dxa" w:w="3249"/>
          </w:tcPr>
          <w:p>
            <w:r>
              <w:rPr>
                <w:b/>
                <w:sz w:val="16"/>
              </w:rPr>
            </w:r>
            <w:r>
              <w:rPr>
                <w:b/>
                <w:sz w:val="16"/>
              </w:rPr>
              <w:t>Decisión</w:t>
            </w:r>
          </w:p>
        </w:tc>
        <w:tc>
          <w:tcPr>
            <w:tcW w:type="dxa" w:w="3249"/>
          </w:tcPr>
          <w:p>
            <w:r>
              <w:rPr>
                <w:b/>
                <w:sz w:val="16"/>
              </w:rPr>
            </w:r>
            <w:r>
              <w:rPr>
                <w:b/>
                <w:sz w:val="16"/>
              </w:rPr>
              <w:t>Evidencia del EDA</w:t>
            </w:r>
          </w:p>
        </w:tc>
      </w:tr>
      <w:tr>
        <w:tc>
          <w:tcPr>
            <w:tcW w:type="dxa" w:w="3249"/>
          </w:tcPr>
          <w:p>
            <w:r>
              <w:rPr>
                <w:sz w:val="16"/>
              </w:rPr>
            </w:r>
            <w:r>
              <w:rPr>
                <w:rFonts w:ascii="Consolas" w:hAnsi="Consolas"/>
                <w:sz w:val="16"/>
              </w:rPr>
              <w:t>previously_contacted</w:t>
            </w:r>
            <w:r>
              <w:rPr>
                <w:sz w:val="16"/>
              </w:rPr>
              <w:t xml:space="preserve">, </w:t>
            </w:r>
            <w:r>
              <w:rPr>
                <w:rFonts w:ascii="Consolas" w:hAnsi="Consolas"/>
                <w:sz w:val="16"/>
              </w:rPr>
              <w:t>pdays_clean</w:t>
            </w:r>
          </w:p>
        </w:tc>
        <w:tc>
          <w:tcPr>
            <w:tcW w:type="dxa" w:w="3249"/>
          </w:tcPr>
          <w:p>
            <w:r>
              <w:rPr>
                <w:sz w:val="16"/>
              </w:rPr>
            </w:r>
            <w:r>
              <w:rPr>
                <w:sz w:val="16"/>
              </w:rPr>
              <w:t>Separar la bandera "nunca contactado" del número de días (NaN si -1)</w:t>
            </w:r>
          </w:p>
        </w:tc>
        <w:tc>
          <w:tcPr>
            <w:tcW w:type="dxa" w:w="3249"/>
          </w:tcPr>
          <w:p>
            <w:r>
              <w:rPr>
                <w:sz w:val="16"/>
              </w:rPr>
            </w:r>
            <w:r>
              <w:rPr>
                <w:sz w:val="16"/>
              </w:rPr>
              <w:t>Las 33.249 filas con pdays = -1 son exactamente las de previous = 0; conversión 9,2 % vs 23,1 %</w:t>
            </w:r>
          </w:p>
        </w:tc>
      </w:tr>
      <w:tr>
        <w:tc>
          <w:tcPr>
            <w:tcW w:type="dxa" w:w="3249"/>
          </w:tcPr>
          <w:p>
            <w:r>
              <w:rPr>
                <w:sz w:val="16"/>
              </w:rPr>
            </w:r>
            <w:r>
              <w:rPr>
                <w:rFonts w:ascii="Consolas" w:hAnsi="Consolas"/>
                <w:sz w:val="16"/>
              </w:rPr>
              <w:t>campaign_w</w:t>
            </w:r>
            <w:r>
              <w:rPr>
                <w:sz w:val="16"/>
              </w:rPr>
              <w:t xml:space="preserve">, </w:t>
            </w:r>
            <w:r>
              <w:rPr>
                <w:rFonts w:ascii="Consolas" w:hAnsi="Consolas"/>
                <w:sz w:val="16"/>
              </w:rPr>
              <w:t>previous_w</w:t>
            </w:r>
          </w:p>
        </w:tc>
        <w:tc>
          <w:tcPr>
            <w:tcW w:type="dxa" w:w="3249"/>
          </w:tcPr>
          <w:p>
            <w:r>
              <w:rPr>
                <w:sz w:val="16"/>
              </w:rPr>
            </w:r>
            <w:r>
              <w:rPr>
                <w:sz w:val="16"/>
              </w:rPr>
              <w:t xml:space="preserve">Winsorizar al p99 </w:t>
            </w:r>
            <w:r>
              <w:rPr>
                <w:b/>
                <w:sz w:val="16"/>
              </w:rPr>
              <w:t>aprendido en cada fold</w:t>
            </w:r>
            <w:r>
              <w:rPr>
                <w:sz w:val="16"/>
              </w:rPr>
              <w:t xml:space="preserve"> (en train completo: campaign ≤ 17, previous ≤ 9)</w:t>
            </w:r>
          </w:p>
        </w:tc>
        <w:tc>
          <w:tcPr>
            <w:tcW w:type="dxa" w:w="3249"/>
          </w:tcPr>
          <w:p>
            <w:r>
              <w:rPr>
                <w:sz w:val="16"/>
              </w:rPr>
            </w:r>
            <w:r>
              <w:rPr>
                <w:sz w:val="16"/>
              </w:rPr>
              <w:t>Máximo de 63 contactos; cola larga</w:t>
            </w:r>
          </w:p>
        </w:tc>
      </w:tr>
      <w:tr>
        <w:tc>
          <w:tcPr>
            <w:tcW w:type="dxa" w:w="3249"/>
          </w:tcPr>
          <w:p>
            <w:r>
              <w:rPr>
                <w:sz w:val="16"/>
              </w:rPr>
            </w:r>
            <w:r>
              <w:rPr>
                <w:rFonts w:ascii="Consolas" w:hAnsi="Consolas"/>
                <w:sz w:val="16"/>
              </w:rPr>
              <w:t>balance_log</w:t>
            </w:r>
            <w:r>
              <w:rPr>
                <w:sz w:val="16"/>
              </w:rPr>
              <w:t xml:space="preserve">, </w:t>
            </w:r>
            <w:r>
              <w:rPr>
                <w:rFonts w:ascii="Consolas" w:hAnsi="Consolas"/>
                <w:sz w:val="16"/>
              </w:rPr>
              <w:t>balance_negative</w:t>
            </w:r>
            <w:r>
              <w:rPr>
                <w:sz w:val="16"/>
              </w:rPr>
              <w:t xml:space="preserve">, </w:t>
            </w:r>
            <w:r>
              <w:rPr>
                <w:rFonts w:ascii="Consolas" w:hAnsi="Consolas"/>
                <w:sz w:val="16"/>
              </w:rPr>
              <w:t>balance_zero</w:t>
            </w:r>
          </w:p>
        </w:tc>
        <w:tc>
          <w:tcPr>
            <w:tcW w:type="dxa" w:w="3249"/>
          </w:tcPr>
          <w:p>
            <w:r>
              <w:rPr>
                <w:sz w:val="16"/>
              </w:rPr>
            </w:r>
            <w:r>
              <w:rPr>
                <w:sz w:val="16"/>
              </w:rPr>
              <w:t xml:space="preserve">Log con signo + banderas; </w:t>
            </w:r>
            <w:r>
              <w:rPr>
                <w:b/>
                <w:sz w:val="16"/>
              </w:rPr>
              <w:t>no se eliminan outliers</w:t>
            </w:r>
          </w:p>
        </w:tc>
        <w:tc>
          <w:tcPr>
            <w:tcW w:type="dxa" w:w="3249"/>
          </w:tcPr>
          <w:p>
            <w:r>
              <w:rPr>
                <w:sz w:val="16"/>
              </w:rPr>
            </w:r>
            <w:r>
              <w:rPr>
                <w:sz w:val="16"/>
              </w:rPr>
              <w:t>Asimetría 8,5; 10,4 % de outliers IQR que son saldos reales</w:t>
            </w:r>
          </w:p>
        </w:tc>
      </w:tr>
      <w:tr>
        <w:tc>
          <w:tcPr>
            <w:tcW w:type="dxa" w:w="3249"/>
          </w:tcPr>
          <w:p>
            <w:r>
              <w:rPr>
                <w:sz w:val="16"/>
              </w:rPr>
            </w:r>
            <w:r>
              <w:rPr>
                <w:rFonts w:ascii="Consolas" w:hAnsi="Consolas"/>
                <w:sz w:val="16"/>
              </w:rPr>
              <w:t>age_group</w:t>
            </w:r>
          </w:p>
        </w:tc>
        <w:tc>
          <w:tcPr>
            <w:tcW w:type="dxa" w:w="3249"/>
          </w:tcPr>
          <w:p>
            <w:r>
              <w:rPr>
                <w:sz w:val="16"/>
              </w:rPr>
            </w:r>
            <w:r>
              <w:rPr>
                <w:sz w:val="16"/>
              </w:rPr>
              <w:t>Bins además de la edad numérica</w:t>
            </w:r>
          </w:p>
        </w:tc>
        <w:tc>
          <w:tcPr>
            <w:tcW w:type="dxa" w:w="3249"/>
          </w:tcPr>
          <w:p>
            <w:r>
              <w:rPr>
                <w:sz w:val="16"/>
              </w:rPr>
            </w:r>
            <w:r>
              <w:rPr>
                <w:sz w:val="16"/>
              </w:rPr>
              <w:t>Conversión alta en &lt; 25 y 65+</w:t>
            </w:r>
          </w:p>
        </w:tc>
      </w:tr>
      <w:tr>
        <w:tc>
          <w:tcPr>
            <w:tcW w:type="dxa" w:w="3249"/>
          </w:tcPr>
          <w:p>
            <w:r>
              <w:rPr>
                <w:sz w:val="16"/>
              </w:rPr>
            </w:r>
            <w:r>
              <w:rPr>
                <w:rFonts w:ascii="Consolas" w:hAnsi="Consolas"/>
                <w:sz w:val="16"/>
              </w:rPr>
              <w:t>contact_known</w:t>
            </w:r>
            <w:r>
              <w:rPr>
                <w:sz w:val="16"/>
              </w:rPr>
              <w:t xml:space="preserve">, </w:t>
            </w:r>
            <w:r>
              <w:rPr>
                <w:rFonts w:ascii="Consolas" w:hAnsi="Consolas"/>
                <w:sz w:val="16"/>
              </w:rPr>
              <w:t>prev_campaign_success</w:t>
            </w:r>
          </w:p>
        </w:tc>
        <w:tc>
          <w:tcPr>
            <w:tcW w:type="dxa" w:w="3249"/>
          </w:tcPr>
          <w:p>
            <w:r>
              <w:rPr>
                <w:sz w:val="16"/>
              </w:rPr>
            </w:r>
            <w:r>
              <w:rPr>
                <w:sz w:val="16"/>
              </w:rPr>
              <w:t>Banderas binarias</w:t>
            </w:r>
          </w:p>
        </w:tc>
        <w:tc>
          <w:tcPr>
            <w:tcW w:type="dxa" w:w="3249"/>
          </w:tcPr>
          <w:p>
            <w:r>
              <w:rPr>
                <w:sz w:val="16"/>
              </w:rPr>
            </w:r>
            <w:r>
              <w:rPr>
                <w:sz w:val="16"/>
              </w:rPr>
              <w:t>contact = unknown: 4,0 %; poutcome = success: 64,8 %</w:t>
            </w:r>
          </w:p>
        </w:tc>
      </w:tr>
      <w:tr>
        <w:tc>
          <w:tcPr>
            <w:tcW w:type="dxa" w:w="3249"/>
          </w:tcPr>
          <w:p>
            <w:r>
              <w:rPr>
                <w:sz w:val="16"/>
              </w:rPr>
            </w:r>
            <w:r>
              <w:rPr>
                <w:rFonts w:ascii="Consolas" w:hAnsi="Consolas"/>
                <w:sz w:val="16"/>
              </w:rPr>
              <w:t>season</w:t>
            </w:r>
            <w:r>
              <w:rPr>
                <w:sz w:val="16"/>
              </w:rPr>
              <w:t xml:space="preserve">, </w:t>
            </w:r>
            <w:r>
              <w:rPr>
                <w:rFonts w:ascii="Consolas" w:hAnsi="Consolas"/>
                <w:sz w:val="16"/>
              </w:rPr>
              <w:t>day_sin</w:t>
            </w:r>
            <w:r>
              <w:rPr>
                <w:sz w:val="16"/>
              </w:rPr>
              <w:t xml:space="preserve">, </w:t>
            </w:r>
            <w:r>
              <w:rPr>
                <w:rFonts w:ascii="Consolas" w:hAnsi="Consolas"/>
                <w:sz w:val="16"/>
              </w:rPr>
              <w:t>day_cos</w:t>
            </w:r>
          </w:p>
        </w:tc>
        <w:tc>
          <w:tcPr>
            <w:tcW w:type="dxa" w:w="3249"/>
          </w:tcPr>
          <w:p>
            <w:r>
              <w:rPr>
                <w:sz w:val="16"/>
              </w:rPr>
            </w:r>
            <w:r>
              <w:rPr>
                <w:sz w:val="16"/>
              </w:rPr>
              <w:t>Estación y codificación cíclica del día</w:t>
            </w:r>
          </w:p>
        </w:tc>
        <w:tc>
          <w:tcPr>
            <w:tcW w:type="dxa" w:w="3249"/>
          </w:tcPr>
          <w:p>
            <w:r>
              <w:rPr>
                <w:sz w:val="16"/>
              </w:rPr>
            </w:r>
            <w:r>
              <w:rPr>
                <w:sz w:val="16"/>
              </w:rPr>
              <w:t>Meses con poco volumen; el día 31 está al lado del 1</w:t>
            </w:r>
          </w:p>
        </w:tc>
      </w:tr>
      <w:tr>
        <w:tc>
          <w:tcPr>
            <w:tcW w:type="dxa" w:w="3249"/>
          </w:tcPr>
          <w:p>
            <w:r>
              <w:rPr>
                <w:sz w:val="16"/>
              </w:rPr>
            </w:r>
            <w:r>
              <w:rPr>
                <w:rFonts w:ascii="Consolas" w:hAnsi="Consolas"/>
                <w:sz w:val="16"/>
              </w:rPr>
              <w:t>n_credit_products</w:t>
            </w:r>
          </w:p>
        </w:tc>
        <w:tc>
          <w:tcPr>
            <w:tcW w:type="dxa" w:w="3249"/>
          </w:tcPr>
          <w:p>
            <w:r>
              <w:rPr>
                <w:sz w:val="16"/>
              </w:rPr>
            </w:r>
            <w:r>
              <w:rPr>
                <w:sz w:val="16"/>
              </w:rPr>
              <w:t>housing + loan + default</w:t>
            </w:r>
          </w:p>
        </w:tc>
        <w:tc>
          <w:tcPr>
            <w:tcW w:type="dxa" w:w="3249"/>
          </w:tcPr>
          <w:p>
            <w:r>
              <w:rPr>
                <w:sz w:val="16"/>
              </w:rPr>
            </w:r>
            <w:r>
              <w:rPr>
                <w:sz w:val="16"/>
              </w:rPr>
              <w:t>Los préstamos reducen la conversión</w:t>
            </w:r>
          </w:p>
        </w:tc>
      </w:tr>
    </w:tbl>
    <w:p/>
    <w:p>
      <w:pPr>
        <w:pStyle w:val="ListBullet"/>
      </w:pPr>
      <w:r>
        <w:rPr>
          <w:b/>
        </w:rPr>
        <w:t>Alternativa descartada: eliminar outliers de balance.</w:t>
      </w:r>
      <w:r>
        <w:t xml:space="preserve"> Se perdería un 10 % de clientes reales y el modelo no sabría puntuarlos en producción.</w:t>
      </w:r>
    </w:p>
    <w:p>
      <w:pPr>
        <w:pStyle w:val="ListBullet"/>
      </w:pPr>
      <w:r>
        <w:rPr>
          <w:b/>
        </w:rPr>
        <w:t>Alternativa descartada: imputar unknown a la moda.</w:t>
      </w:r>
      <w:r>
        <w:t xml:space="preserve"> Ver D03.</w:t>
      </w:r>
    </w:p>
    <w:p>
      <w:pPr>
        <w:pStyle w:val="ListBullet"/>
      </w:pPr>
      <w:r>
        <w:rPr>
          <w:b/>
        </w:rPr>
        <w:t>Nota técnica.</w:t>
      </w:r>
      <w:r>
        <w:t xml:space="preserve"> La bandera se llamó inicialmente </w:t>
      </w:r>
      <w:r>
        <w:rPr>
          <w:rFonts w:ascii="Consolas" w:hAnsi="Consolas"/>
        </w:rPr>
        <w:t>poutcome_success</w:t>
      </w:r>
      <w:r>
        <w:t xml:space="preserve">, pero ese nombre chocaba con la columna one-hot de la categoría </w:t>
      </w:r>
      <w:r>
        <w:rPr>
          <w:rFonts w:ascii="Consolas" w:hAnsi="Consolas"/>
        </w:rPr>
        <w:t>success</w:t>
      </w:r>
      <w:r>
        <w:t xml:space="preserve"> de </w:t>
      </w:r>
      <w:r>
        <w:rPr>
          <w:rFonts w:ascii="Consolas" w:hAnsi="Consolas"/>
        </w:rPr>
        <w:t>poutcome</w:t>
      </w:r>
      <w:r>
        <w:t xml:space="preserve">. Se renombró a </w:t>
      </w:r>
      <w:r>
        <w:rPr>
          <w:rFonts w:ascii="Consolas" w:hAnsi="Consolas"/>
        </w:rPr>
        <w:t>prev_campaign_success</w:t>
      </w:r>
      <w:r>
        <w:t>. La redundancia con la columna one-hot no afecta a los árboles; en la logística queda absorbida por la regularización L2.</w:t>
      </w:r>
    </w:p>
    <w:p>
      <w:pPr>
        <w:pStyle w:val="Heading4"/>
      </w:pPr>
      <w:r>
        <w:t>D08 · Preprocesamiento por familia de modelo</w:t>
      </w:r>
    </w:p>
    <w:p>
      <w:pPr>
        <w:pStyle w:val="ListBullet"/>
      </w:pPr>
      <w:r>
        <w:rPr>
          <w:b/>
        </w:rPr>
        <w:t>Lineales, KNN, MLP y SVM</w:t>
      </w:r>
      <w:r>
        <w:t xml:space="preserve">: imputación por mediana (solo afecta a </w:t>
      </w:r>
      <w:r>
        <w:rPr>
          <w:rFonts w:ascii="Consolas" w:hAnsi="Consolas"/>
        </w:rPr>
        <w:t>pdays_clean</w:t>
      </w:r>
      <w:r>
        <w:t xml:space="preserve">), </w:t>
      </w:r>
      <w:r>
        <w:rPr>
          <w:rFonts w:ascii="Consolas" w:hAnsi="Consolas"/>
        </w:rPr>
        <w:t>StandardScaler</w:t>
      </w:r>
      <w:r>
        <w:t xml:space="preserve"> y one-hot con </w:t>
      </w:r>
      <w:r>
        <w:rPr>
          <w:rFonts w:ascii="Consolas" w:hAnsi="Consolas"/>
        </w:rPr>
        <w:t>handle_unknown='ignore'</w:t>
      </w:r>
      <w:r>
        <w:t xml:space="preserve"> (67 columnas). Estos modelos son sensibles a la escala.</w:t>
      </w:r>
    </w:p>
    <w:p>
      <w:pPr>
        <w:pStyle w:val="ListBullet"/>
      </w:pPr>
      <w:r>
        <w:rPr>
          <w:b/>
        </w:rPr>
        <w:t>Árboles y boosting con one-hot</w:t>
      </w:r>
      <w:r>
        <w:t>: imputación con -1 y sin escalado, porque los árboles son invariantes a transformaciones monótonas.</w:t>
      </w:r>
    </w:p>
    <w:p>
      <w:pPr>
        <w:pStyle w:val="ListBullet"/>
      </w:pPr>
      <w:r>
        <w:rPr>
          <w:b/>
        </w:rPr>
        <w:t>LightGBM y XGBoost con categorías nativas</w:t>
      </w:r>
      <w:r>
        <w:t xml:space="preserve">: las categóricas pasan como dtype </w:t>
      </w:r>
      <w:r>
        <w:rPr>
          <w:rFonts w:ascii="Consolas" w:hAnsi="Consolas"/>
        </w:rPr>
        <w:t>category</w:t>
      </w:r>
      <w:r>
        <w:t xml:space="preserve"> y los NaN quedan sin imputar.</w:t>
      </w:r>
    </w:p>
    <w:p>
      <w:pPr>
        <w:pStyle w:val="ListBullet"/>
      </w:pPr>
      <w:r>
        <w:rPr>
          <w:b/>
        </w:rPr>
        <w:t>Naive Bayes</w:t>
      </w:r>
      <w:r>
        <w:t>: numéricas continuas discretizadas en quintiles y categóricas ordinales, porque CategoricalNB requiere variables discretas.</w:t>
      </w:r>
    </w:p>
    <w:p>
      <w:pPr>
        <w:pStyle w:val="ListBullet"/>
      </w:pPr>
      <w:r>
        <w:rPr>
          <w:b/>
        </w:rPr>
        <w:t>Todo dentro de un Pipeline</w:t>
      </w:r>
      <w:r>
        <w:t>, ajustado solo con los folds de entrenamiento. El modelo final recibe datos crudos; la API no reimplementa el preprocesamiento.</w:t>
      </w:r>
    </w:p>
    <w:p>
      <w:pPr>
        <w:pStyle w:val="Heading4"/>
      </w:pPr>
      <w:r>
        <w:t>D09 · Dos conjuntos de variables</w:t>
      </w:r>
    </w:p>
    <w:p>
      <w:pPr>
        <w:pStyle w:val="ListBullet"/>
      </w:pPr>
      <w:r>
        <w:rPr>
          <w:rFonts w:ascii="Consolas" w:hAnsi="Consolas"/>
        </w:rPr>
        <w:t>pre_contact</w:t>
      </w:r>
      <w:r>
        <w:t xml:space="preserve"> (entregable): 24 variables, </w:t>
      </w:r>
      <w:r>
        <w:rPr>
          <w:b/>
        </w:rPr>
        <w:t>sin duration</w:t>
      </w:r>
      <w:r>
        <w:t xml:space="preserve">. </w:t>
      </w:r>
      <w:r>
        <w:rPr>
          <w:rFonts w:ascii="Consolas" w:hAnsi="Consolas"/>
        </w:rPr>
        <w:t>FeatureEngineer</w:t>
      </w:r>
      <w:r>
        <w:t xml:space="preserve"> descarta </w:t>
      </w:r>
      <w:r>
        <w:rPr>
          <w:rFonts w:ascii="Consolas" w:hAnsi="Consolas"/>
        </w:rPr>
        <w:t>duration</w:t>
      </w:r>
      <w:r>
        <w:t xml:space="preserve"> aunque venga en los datos (lo verifica </w:t>
      </w:r>
      <w:r>
        <w:rPr>
          <w:rFonts w:ascii="Consolas" w:hAnsi="Consolas"/>
        </w:rPr>
        <w:t>tests/test_leakage.py</w:t>
      </w:r>
      <w:r>
        <w:t>).</w:t>
      </w:r>
    </w:p>
    <w:p>
      <w:pPr>
        <w:pStyle w:val="ListBullet"/>
      </w:pPr>
      <w:r>
        <w:rPr>
          <w:rFonts w:ascii="Consolas" w:hAnsi="Consolas"/>
        </w:rPr>
        <w:t>with_duration</w:t>
      </w:r>
      <w:r>
        <w:t xml:space="preserve">: la misma configuración más </w:t>
      </w:r>
      <w:r>
        <w:rPr>
          <w:rFonts w:ascii="Consolas" w:hAnsi="Consolas"/>
        </w:rPr>
        <w:t>duration</w:t>
      </w:r>
      <w:r>
        <w:t>, solo para cuantificar el leakage (D18).</w:t>
      </w:r>
    </w:p>
    <w:p>
      <w:r>
        <w:t>---</w:t>
      </w:r>
    </w:p>
    <w:p>
      <w:pPr>
        <w:pStyle w:val="Heading3"/>
      </w:pPr>
      <w:r>
        <w:t>Fase 4 — Modelado</w:t>
      </w:r>
    </w:p>
    <w:p>
      <w:pPr>
        <w:pStyle w:val="Heading4"/>
      </w:pPr>
      <w:r>
        <w:t>D10 · Protocolo de validación</w:t>
      </w:r>
    </w:p>
    <w:p>
      <w:pPr>
        <w:pStyle w:val="ListBullet"/>
      </w:pPr>
      <w:r>
        <w:rPr>
          <w:rFonts w:ascii="Consolas" w:hAnsi="Consolas"/>
        </w:rPr>
        <w:t>StratifiedKFold(5, shuffle=True, random_state=42)</w:t>
      </w:r>
      <w:r>
        <w:t xml:space="preserve"> sobre las 40.690 filas.</w:t>
      </w:r>
    </w:p>
    <w:p>
      <w:pPr>
        <w:pStyle w:val="ListBullet"/>
      </w:pPr>
      <w:r>
        <w:t>Todos los modelos usan exactamente la misma partición (</w:t>
      </w:r>
      <w:r>
        <w:rPr>
          <w:rFonts w:ascii="Consolas" w:hAnsi="Consolas"/>
        </w:rPr>
        <w:t>reports/tables/cv_folds.csv</w:t>
      </w:r>
      <w:r>
        <w:t>).</w:t>
      </w:r>
    </w:p>
    <w:p>
      <w:pPr>
        <w:pStyle w:val="ListBullet"/>
      </w:pPr>
      <w:r>
        <w:t>Se reporta media ± desvío por fold (</w:t>
      </w:r>
      <w:r>
        <w:rPr>
          <w:rFonts w:ascii="Consolas" w:hAnsi="Consolas"/>
        </w:rPr>
        <w:t>cv_results.csv</w:t>
      </w:r>
      <w:r>
        <w:t xml:space="preserve">, </w:t>
      </w:r>
      <w:r>
        <w:rPr>
          <w:rFonts w:ascii="Consolas" w:hAnsi="Consolas"/>
        </w:rPr>
        <w:t>cv_results_folds.csv</w:t>
      </w:r>
      <w:r>
        <w:t>).</w:t>
      </w:r>
    </w:p>
    <w:p>
      <w:pPr>
        <w:pStyle w:val="Heading4"/>
      </w:pPr>
      <w:r>
        <w:t>D11 · Algoritmos comparados (10) y por qué</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6"/>
              </w:rPr>
            </w:r>
            <w:r>
              <w:rPr>
                <w:b/>
                <w:sz w:val="16"/>
              </w:rPr>
              <w:t>Modelo</w:t>
            </w:r>
          </w:p>
        </w:tc>
        <w:tc>
          <w:tcPr>
            <w:tcW w:type="dxa" w:w="2436"/>
          </w:tcPr>
          <w:p>
            <w:r>
              <w:rPr>
                <w:b/>
                <w:sz w:val="16"/>
              </w:rPr>
            </w:r>
            <w:r>
              <w:rPr>
                <w:b/>
                <w:sz w:val="16"/>
              </w:rPr>
              <w:t>Familia</w:t>
            </w:r>
          </w:p>
        </w:tc>
        <w:tc>
          <w:tcPr>
            <w:tcW w:type="dxa" w:w="2436"/>
          </w:tcPr>
          <w:p>
            <w:r>
              <w:rPr>
                <w:b/>
                <w:sz w:val="16"/>
              </w:rPr>
            </w:r>
            <w:r>
              <w:rPr>
                <w:b/>
                <w:sz w:val="16"/>
              </w:rPr>
              <w:t>Por qué se prueba</w:t>
            </w:r>
          </w:p>
        </w:tc>
        <w:tc>
          <w:tcPr>
            <w:tcW w:type="dxa" w:w="2436"/>
          </w:tcPr>
          <w:p>
            <w:r>
              <w:rPr>
                <w:b/>
                <w:sz w:val="16"/>
              </w:rPr>
            </w:r>
            <w:r>
              <w:rPr>
                <w:b/>
                <w:sz w:val="16"/>
              </w:rPr>
              <w:t>PR-AUC CV</w:t>
            </w:r>
          </w:p>
        </w:tc>
      </w:tr>
      <w:tr>
        <w:tc>
          <w:tcPr>
            <w:tcW w:type="dxa" w:w="2436"/>
          </w:tcPr>
          <w:p>
            <w:r>
              <w:rPr>
                <w:sz w:val="16"/>
              </w:rPr>
            </w:r>
            <w:r>
              <w:rPr>
                <w:sz w:val="16"/>
              </w:rPr>
              <w:t>Dummy (prior)</w:t>
            </w:r>
          </w:p>
        </w:tc>
        <w:tc>
          <w:tcPr>
            <w:tcW w:type="dxa" w:w="2436"/>
          </w:tcPr>
          <w:p>
            <w:r>
              <w:rPr>
                <w:sz w:val="16"/>
              </w:rPr>
            </w:r>
            <w:r>
              <w:rPr>
                <w:sz w:val="16"/>
              </w:rPr>
              <w:t>Referencia</w:t>
            </w:r>
          </w:p>
        </w:tc>
        <w:tc>
          <w:tcPr>
            <w:tcW w:type="dxa" w:w="2436"/>
          </w:tcPr>
          <w:p>
            <w:r>
              <w:rPr>
                <w:sz w:val="16"/>
              </w:rPr>
            </w:r>
            <w:r>
              <w:rPr>
                <w:sz w:val="16"/>
              </w:rPr>
              <w:t>Piso: PR-AUC = prevalencia</w:t>
            </w:r>
          </w:p>
        </w:tc>
        <w:tc>
          <w:tcPr>
            <w:tcW w:type="dxa" w:w="2436"/>
          </w:tcPr>
          <w:p>
            <w:r>
              <w:rPr>
                <w:sz w:val="16"/>
              </w:rPr>
            </w:r>
            <w:r>
              <w:rPr>
                <w:sz w:val="16"/>
              </w:rPr>
              <w:t>0,117</w:t>
            </w:r>
          </w:p>
        </w:tc>
      </w:tr>
      <w:tr>
        <w:tc>
          <w:tcPr>
            <w:tcW w:type="dxa" w:w="2436"/>
          </w:tcPr>
          <w:p>
            <w:r>
              <w:rPr>
                <w:sz w:val="16"/>
              </w:rPr>
            </w:r>
            <w:r>
              <w:rPr>
                <w:sz w:val="16"/>
              </w:rPr>
              <w:t>Regresión logística (balanced)</w:t>
            </w:r>
          </w:p>
        </w:tc>
        <w:tc>
          <w:tcPr>
            <w:tcW w:type="dxa" w:w="2436"/>
          </w:tcPr>
          <w:p>
            <w:r>
              <w:rPr>
                <w:sz w:val="16"/>
              </w:rPr>
            </w:r>
            <w:r>
              <w:rPr>
                <w:sz w:val="16"/>
              </w:rPr>
              <w:t>Lineal</w:t>
            </w:r>
          </w:p>
        </w:tc>
        <w:tc>
          <w:tcPr>
            <w:tcW w:type="dxa" w:w="2436"/>
          </w:tcPr>
          <w:p>
            <w:r>
              <w:rPr>
                <w:sz w:val="16"/>
              </w:rPr>
            </w:r>
            <w:r>
              <w:rPr>
                <w:sz w:val="16"/>
              </w:rPr>
              <w:t>Baseline interpretable</w:t>
            </w:r>
          </w:p>
        </w:tc>
        <w:tc>
          <w:tcPr>
            <w:tcW w:type="dxa" w:w="2436"/>
          </w:tcPr>
          <w:p>
            <w:r>
              <w:rPr>
                <w:sz w:val="16"/>
              </w:rPr>
            </w:r>
            <w:r>
              <w:rPr>
                <w:sz w:val="16"/>
              </w:rPr>
              <w:t>0,412 ± 0,012</w:t>
            </w:r>
          </w:p>
        </w:tc>
      </w:tr>
      <w:tr>
        <w:tc>
          <w:tcPr>
            <w:tcW w:type="dxa" w:w="2436"/>
          </w:tcPr>
          <w:p>
            <w:r>
              <w:rPr>
                <w:sz w:val="16"/>
              </w:rPr>
            </w:r>
            <w:r>
              <w:rPr>
                <w:sz w:val="16"/>
              </w:rPr>
              <w:t>Árbol de decisión (prof. 6)</w:t>
            </w:r>
          </w:p>
        </w:tc>
        <w:tc>
          <w:tcPr>
            <w:tcW w:type="dxa" w:w="2436"/>
          </w:tcPr>
          <w:p>
            <w:r>
              <w:rPr>
                <w:sz w:val="16"/>
              </w:rPr>
            </w:r>
            <w:r>
              <w:rPr>
                <w:sz w:val="16"/>
              </w:rPr>
              <w:t>Árboles</w:t>
            </w:r>
          </w:p>
        </w:tc>
        <w:tc>
          <w:tcPr>
            <w:tcW w:type="dxa" w:w="2436"/>
          </w:tcPr>
          <w:p>
            <w:r>
              <w:rPr>
                <w:sz w:val="16"/>
              </w:rPr>
            </w:r>
            <w:r>
              <w:rPr>
                <w:sz w:val="16"/>
              </w:rPr>
              <w:t>Reglas explicables</w:t>
            </w:r>
          </w:p>
        </w:tc>
        <w:tc>
          <w:tcPr>
            <w:tcW w:type="dxa" w:w="2436"/>
          </w:tcPr>
          <w:p>
            <w:r>
              <w:rPr>
                <w:sz w:val="16"/>
              </w:rPr>
            </w:r>
            <w:r>
              <w:rPr>
                <w:sz w:val="16"/>
              </w:rPr>
              <w:t>0,351 ± 0,020</w:t>
            </w:r>
          </w:p>
        </w:tc>
      </w:tr>
      <w:tr>
        <w:tc>
          <w:tcPr>
            <w:tcW w:type="dxa" w:w="2436"/>
          </w:tcPr>
          <w:p>
            <w:r>
              <w:rPr>
                <w:sz w:val="16"/>
              </w:rPr>
            </w:r>
            <w:r>
              <w:rPr>
                <w:sz w:val="16"/>
              </w:rPr>
              <w:t>KNN (k = 51)</w:t>
            </w:r>
          </w:p>
        </w:tc>
        <w:tc>
          <w:tcPr>
            <w:tcW w:type="dxa" w:w="2436"/>
          </w:tcPr>
          <w:p>
            <w:r>
              <w:rPr>
                <w:sz w:val="16"/>
              </w:rPr>
            </w:r>
            <w:r>
              <w:rPr>
                <w:sz w:val="16"/>
              </w:rPr>
              <w:t>Instancias</w:t>
            </w:r>
          </w:p>
        </w:tc>
        <w:tc>
          <w:tcPr>
            <w:tcW w:type="dxa" w:w="2436"/>
          </w:tcPr>
          <w:p>
            <w:r>
              <w:rPr>
                <w:sz w:val="16"/>
              </w:rPr>
            </w:r>
            <w:r>
              <w:rPr>
                <w:sz w:val="16"/>
              </w:rPr>
              <w:t>No paramétrico, por similitud</w:t>
            </w:r>
          </w:p>
        </w:tc>
        <w:tc>
          <w:tcPr>
            <w:tcW w:type="dxa" w:w="2436"/>
          </w:tcPr>
          <w:p>
            <w:r>
              <w:rPr>
                <w:sz w:val="16"/>
              </w:rPr>
            </w:r>
            <w:r>
              <w:rPr>
                <w:sz w:val="16"/>
              </w:rPr>
              <w:t>0,401 ± 0,020</w:t>
            </w:r>
          </w:p>
        </w:tc>
      </w:tr>
      <w:tr>
        <w:tc>
          <w:tcPr>
            <w:tcW w:type="dxa" w:w="2436"/>
          </w:tcPr>
          <w:p>
            <w:r>
              <w:rPr>
                <w:sz w:val="16"/>
              </w:rPr>
            </w:r>
            <w:r>
              <w:rPr>
                <w:sz w:val="16"/>
              </w:rPr>
              <w:t>Naive Bayes categórico</w:t>
            </w:r>
          </w:p>
        </w:tc>
        <w:tc>
          <w:tcPr>
            <w:tcW w:type="dxa" w:w="2436"/>
          </w:tcPr>
          <w:p>
            <w:r>
              <w:rPr>
                <w:sz w:val="16"/>
              </w:rPr>
            </w:r>
            <w:r>
              <w:rPr>
                <w:sz w:val="16"/>
              </w:rPr>
              <w:t>Probabilístico generativo</w:t>
            </w:r>
          </w:p>
        </w:tc>
        <w:tc>
          <w:tcPr>
            <w:tcW w:type="dxa" w:w="2436"/>
          </w:tcPr>
          <w:p>
            <w:r>
              <w:rPr>
                <w:sz w:val="16"/>
              </w:rPr>
            </w:r>
            <w:r>
              <w:rPr>
                <w:sz w:val="16"/>
              </w:rPr>
              <w:t>Simple y rápido; referencia</w:t>
            </w:r>
          </w:p>
        </w:tc>
        <w:tc>
          <w:tcPr>
            <w:tcW w:type="dxa" w:w="2436"/>
          </w:tcPr>
          <w:p>
            <w:r>
              <w:rPr>
                <w:sz w:val="16"/>
              </w:rPr>
            </w:r>
            <w:r>
              <w:rPr>
                <w:sz w:val="16"/>
              </w:rPr>
              <w:t>0,395 ± 0,019</w:t>
            </w:r>
          </w:p>
        </w:tc>
      </w:tr>
      <w:tr>
        <w:tc>
          <w:tcPr>
            <w:tcW w:type="dxa" w:w="2436"/>
          </w:tcPr>
          <w:p>
            <w:r>
              <w:rPr>
                <w:sz w:val="16"/>
              </w:rPr>
            </w:r>
            <w:r>
              <w:rPr>
                <w:sz w:val="16"/>
              </w:rPr>
              <w:t>Random Forest</w:t>
            </w:r>
          </w:p>
        </w:tc>
        <w:tc>
          <w:tcPr>
            <w:tcW w:type="dxa" w:w="2436"/>
          </w:tcPr>
          <w:p>
            <w:r>
              <w:rPr>
                <w:sz w:val="16"/>
              </w:rPr>
            </w:r>
            <w:r>
              <w:rPr>
                <w:sz w:val="16"/>
              </w:rPr>
              <w:t>Bagging</w:t>
            </w:r>
          </w:p>
        </w:tc>
        <w:tc>
          <w:tcPr>
            <w:tcW w:type="dxa" w:w="2436"/>
          </w:tcPr>
          <w:p>
            <w:r>
              <w:rPr>
                <w:sz w:val="16"/>
              </w:rPr>
            </w:r>
            <w:r>
              <w:rPr>
                <w:sz w:val="16"/>
              </w:rPr>
              <w:t>Robusto, baja varianza</w:t>
            </w:r>
          </w:p>
        </w:tc>
        <w:tc>
          <w:tcPr>
            <w:tcW w:type="dxa" w:w="2436"/>
          </w:tcPr>
          <w:p>
            <w:r>
              <w:rPr>
                <w:sz w:val="16"/>
              </w:rPr>
            </w:r>
            <w:r>
              <w:rPr>
                <w:sz w:val="16"/>
              </w:rPr>
              <w:t>0,446 ± 0,023</w:t>
            </w:r>
          </w:p>
        </w:tc>
      </w:tr>
      <w:tr>
        <w:tc>
          <w:tcPr>
            <w:tcW w:type="dxa" w:w="2436"/>
          </w:tcPr>
          <w:p>
            <w:r>
              <w:rPr>
                <w:sz w:val="16"/>
              </w:rPr>
            </w:r>
            <w:r>
              <w:rPr>
                <w:sz w:val="16"/>
              </w:rPr>
              <w:t>LightGBM</w:t>
            </w:r>
          </w:p>
        </w:tc>
        <w:tc>
          <w:tcPr>
            <w:tcW w:type="dxa" w:w="2436"/>
          </w:tcPr>
          <w:p>
            <w:r>
              <w:rPr>
                <w:sz w:val="16"/>
              </w:rPr>
            </w:r>
            <w:r>
              <w:rPr>
                <w:sz w:val="16"/>
              </w:rPr>
              <w:t>Boosting</w:t>
            </w:r>
          </w:p>
        </w:tc>
        <w:tc>
          <w:tcPr>
            <w:tcW w:type="dxa" w:w="2436"/>
          </w:tcPr>
          <w:p>
            <w:r>
              <w:rPr>
                <w:sz w:val="16"/>
              </w:rPr>
            </w:r>
            <w:r>
              <w:rPr>
                <w:sz w:val="16"/>
              </w:rPr>
              <w:t>Estado del arte en datos tabulares</w:t>
            </w:r>
          </w:p>
        </w:tc>
        <w:tc>
          <w:tcPr>
            <w:tcW w:type="dxa" w:w="2436"/>
          </w:tcPr>
          <w:p>
            <w:r>
              <w:rPr>
                <w:sz w:val="16"/>
              </w:rPr>
            </w:r>
            <w:r>
              <w:rPr>
                <w:b/>
                <w:sz w:val="16"/>
              </w:rPr>
              <w:t>0,457 ± 0,020</w:t>
            </w:r>
          </w:p>
        </w:tc>
      </w:tr>
      <w:tr>
        <w:tc>
          <w:tcPr>
            <w:tcW w:type="dxa" w:w="2436"/>
          </w:tcPr>
          <w:p>
            <w:r>
              <w:rPr>
                <w:sz w:val="16"/>
              </w:rPr>
            </w:r>
            <w:r>
              <w:rPr>
                <w:sz w:val="16"/>
              </w:rPr>
              <w:t>XGBoost (scale_pos_weight)</w:t>
            </w:r>
          </w:p>
        </w:tc>
        <w:tc>
          <w:tcPr>
            <w:tcW w:type="dxa" w:w="2436"/>
          </w:tcPr>
          <w:p>
            <w:r>
              <w:rPr>
                <w:sz w:val="16"/>
              </w:rPr>
            </w:r>
            <w:r>
              <w:rPr>
                <w:sz w:val="16"/>
              </w:rPr>
              <w:t>Boosting</w:t>
            </w:r>
          </w:p>
        </w:tc>
        <w:tc>
          <w:tcPr>
            <w:tcW w:type="dxa" w:w="2436"/>
          </w:tcPr>
          <w:p>
            <w:r>
              <w:rPr>
                <w:sz w:val="16"/>
              </w:rPr>
            </w:r>
            <w:r>
              <w:rPr>
                <w:sz w:val="16"/>
              </w:rPr>
              <w:t>Boosting regularizado</w:t>
            </w:r>
          </w:p>
        </w:tc>
        <w:tc>
          <w:tcPr>
            <w:tcW w:type="dxa" w:w="2436"/>
          </w:tcPr>
          <w:p>
            <w:r>
              <w:rPr>
                <w:sz w:val="16"/>
              </w:rPr>
            </w:r>
            <w:r>
              <w:rPr>
                <w:sz w:val="16"/>
              </w:rPr>
              <w:t>0,454 ± 0,021</w:t>
            </w:r>
          </w:p>
        </w:tc>
      </w:tr>
      <w:tr>
        <w:tc>
          <w:tcPr>
            <w:tcW w:type="dxa" w:w="2436"/>
          </w:tcPr>
          <w:p>
            <w:r>
              <w:rPr>
                <w:sz w:val="16"/>
              </w:rPr>
            </w:r>
            <w:r>
              <w:rPr>
                <w:sz w:val="16"/>
              </w:rPr>
              <w:t>MLP (64-32)</w:t>
            </w:r>
          </w:p>
        </w:tc>
        <w:tc>
          <w:tcPr>
            <w:tcW w:type="dxa" w:w="2436"/>
          </w:tcPr>
          <w:p>
            <w:r>
              <w:rPr>
                <w:sz w:val="16"/>
              </w:rPr>
            </w:r>
            <w:r>
              <w:rPr>
                <w:sz w:val="16"/>
              </w:rPr>
              <w:t>Redes neuronales</w:t>
            </w:r>
          </w:p>
        </w:tc>
        <w:tc>
          <w:tcPr>
            <w:tcW w:type="dxa" w:w="2436"/>
          </w:tcPr>
          <w:p>
            <w:r>
              <w:rPr>
                <w:sz w:val="16"/>
              </w:rPr>
            </w:r>
            <w:r>
              <w:rPr>
                <w:sz w:val="16"/>
              </w:rPr>
              <w:t>Representante de redes neuronales</w:t>
            </w:r>
          </w:p>
        </w:tc>
        <w:tc>
          <w:tcPr>
            <w:tcW w:type="dxa" w:w="2436"/>
          </w:tcPr>
          <w:p>
            <w:r>
              <w:rPr>
                <w:sz w:val="16"/>
              </w:rPr>
            </w:r>
            <w:r>
              <w:rPr>
                <w:sz w:val="16"/>
              </w:rPr>
              <w:t>0,430 ± 0,020</w:t>
            </w:r>
          </w:p>
        </w:tc>
      </w:tr>
      <w:tr>
        <w:tc>
          <w:tcPr>
            <w:tcW w:type="dxa" w:w="2436"/>
          </w:tcPr>
          <w:p>
            <w:r>
              <w:rPr>
                <w:sz w:val="16"/>
              </w:rPr>
            </w:r>
            <w:r>
              <w:rPr>
                <w:sz w:val="16"/>
              </w:rPr>
              <w:t>SVM RBF (submuestra 10k)</w:t>
            </w:r>
          </w:p>
        </w:tc>
        <w:tc>
          <w:tcPr>
            <w:tcW w:type="dxa" w:w="2436"/>
          </w:tcPr>
          <w:p>
            <w:r>
              <w:rPr>
                <w:sz w:val="16"/>
              </w:rPr>
            </w:r>
            <w:r>
              <w:rPr>
                <w:sz w:val="16"/>
              </w:rPr>
              <w:t>Kernels</w:t>
            </w:r>
          </w:p>
        </w:tc>
        <w:tc>
          <w:tcPr>
            <w:tcW w:type="dxa" w:w="2436"/>
          </w:tcPr>
          <w:p>
            <w:r>
              <w:rPr>
                <w:sz w:val="16"/>
              </w:rPr>
            </w:r>
            <w:r>
              <w:rPr>
                <w:sz w:val="16"/>
              </w:rPr>
              <w:t>Frontera no lineal de máximo margen</w:t>
            </w:r>
          </w:p>
        </w:tc>
        <w:tc>
          <w:tcPr>
            <w:tcW w:type="dxa" w:w="2436"/>
          </w:tcPr>
          <w:p>
            <w:r>
              <w:rPr>
                <w:sz w:val="16"/>
              </w:rPr>
            </w:r>
            <w:r>
              <w:rPr>
                <w:sz w:val="16"/>
              </w:rPr>
              <w:t>0,362 ± 0,020</w:t>
            </w:r>
          </w:p>
        </w:tc>
      </w:tr>
    </w:tbl>
    <w:p/>
    <w:p>
      <w:r>
        <w:t xml:space="preserve">La SVM tiene costo O(n²), por eso se entrenó sobre una submuestra estratificada de 10.000 filas. Se evalúa sobre el fold de validación completo usando </w:t>
      </w:r>
      <w:r>
        <w:rPr>
          <w:rFonts w:ascii="Consolas" w:hAnsi="Consolas"/>
        </w:rPr>
        <w:t>decision_function</w:t>
      </w:r>
      <w:r>
        <w:t>, así que no tiene Brier.</w:t>
      </w:r>
    </w:p>
    <w:p>
      <w:pPr>
        <w:pStyle w:val="Heading4"/>
      </w:pPr>
      <w:r>
        <w:t>D12 · Codificación de categóricas en boosting</w:t>
      </w:r>
    </w:p>
    <w:p>
      <w:pPr>
        <w:pStyle w:val="ListBullet"/>
      </w:pPr>
      <w:r>
        <w:rPr>
          <w:b/>
        </w:rPr>
        <w:t>LightGBM</w:t>
      </w:r>
      <w:r>
        <w:t xml:space="preserve">: la codificación nativa (0,4580) superó al one-hot (0,4567) → se usa </w:t>
      </w:r>
      <w:r>
        <w:rPr>
          <w:b/>
        </w:rPr>
        <w:t>nativa</w:t>
      </w:r>
      <w:r>
        <w:t>.</w:t>
      </w:r>
    </w:p>
    <w:p>
      <w:pPr>
        <w:pStyle w:val="ListBullet"/>
      </w:pPr>
      <w:r>
        <w:rPr>
          <w:b/>
        </w:rPr>
        <w:t>XGBoost</w:t>
      </w:r>
      <w:r>
        <w:t xml:space="preserve">: el one-hot (0,4541) superó a la nativa (0,4509) por más de la tolerancia de 0,003 → se usa </w:t>
      </w:r>
      <w:r>
        <w:rPr>
          <w:b/>
        </w:rPr>
        <w:t>one-hot</w:t>
      </w:r>
      <w:r>
        <w:t>.</w:t>
      </w:r>
    </w:p>
    <w:p>
      <w:pPr>
        <w:pStyle w:val="ListBullet"/>
      </w:pPr>
      <w:r>
        <w:t xml:space="preserve">Evidencia: </w:t>
      </w:r>
      <w:r>
        <w:rPr>
          <w:rFonts w:ascii="Consolas" w:hAnsi="Consolas"/>
        </w:rPr>
        <w:t>encoding_comparison.csv</w:t>
      </w:r>
      <w:r>
        <w:t>.</w:t>
      </w:r>
    </w:p>
    <w:p>
      <w:pPr>
        <w:pStyle w:val="Heading4"/>
      </w:pPr>
      <w:r>
        <w:t>D13 · Estrategia de desbalance</w:t>
      </w:r>
    </w:p>
    <w:p>
      <w:pPr>
        <w:pStyle w:val="ListBullet"/>
      </w:pPr>
      <w:r>
        <w:rPr>
          <w:b/>
        </w:rPr>
        <w:t>Contexto.</w:t>
      </w:r>
      <w:r>
        <w:t xml:space="preserve"> Se compararon tres estrategias sobre los 3 mejores modelos (LightGBM, XGBoost y Random Forest):</w:t>
      </w:r>
    </w:p>
    <w:p>
      <w:pPr>
        <w:pStyle w:val="ListBullet2"/>
      </w:pPr>
      <w:r>
        <w:t>(a) sin tratamiento, con ajuste de umbral;</w:t>
      </w:r>
    </w:p>
    <w:p>
      <w:pPr>
        <w:pStyle w:val="ListBullet2"/>
      </w:pPr>
      <w:r>
        <w:t>(b) pesos de clase;</w:t>
      </w:r>
    </w:p>
    <w:p>
      <w:pPr>
        <w:pStyle w:val="ListBullet2"/>
      </w:pPr>
      <w:r>
        <w:t>(c) SMOTE dentro del pipeline.</w:t>
      </w:r>
    </w:p>
    <w:p>
      <w:pPr>
        <w:pStyle w:val="ListBullet"/>
      </w:pPr>
      <w:r>
        <w:rPr>
          <w:b/>
        </w:rPr>
        <w:t>Resultados.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6"/>
              </w:rPr>
            </w:r>
            <w:r>
              <w:rPr>
                <w:b/>
                <w:sz w:val="16"/>
              </w:rPr>
              <w:t>Modelo</w:t>
            </w:r>
          </w:p>
        </w:tc>
        <w:tc>
          <w:tcPr>
            <w:tcW w:type="dxa" w:w="1949"/>
          </w:tcPr>
          <w:p>
            <w:r>
              <w:rPr>
                <w:b/>
                <w:sz w:val="16"/>
              </w:rPr>
            </w:r>
            <w:r>
              <w:rPr>
                <w:b/>
                <w:sz w:val="16"/>
              </w:rPr>
              <w:t>Métrica</w:t>
            </w:r>
          </w:p>
        </w:tc>
        <w:tc>
          <w:tcPr>
            <w:tcW w:type="dxa" w:w="1949"/>
          </w:tcPr>
          <w:p>
            <w:r>
              <w:rPr>
                <w:b/>
                <w:sz w:val="16"/>
              </w:rPr>
            </w:r>
            <w:r>
              <w:rPr>
                <w:b/>
                <w:sz w:val="16"/>
              </w:rPr>
              <w:t>(a) Sin tratamiento</w:t>
            </w:r>
          </w:p>
        </w:tc>
        <w:tc>
          <w:tcPr>
            <w:tcW w:type="dxa" w:w="1949"/>
          </w:tcPr>
          <w:p>
            <w:r>
              <w:rPr>
                <w:b/>
                <w:sz w:val="16"/>
              </w:rPr>
            </w:r>
            <w:r>
              <w:rPr>
                <w:b/>
                <w:sz w:val="16"/>
              </w:rPr>
              <w:t>(b) Pesos</w:t>
            </w:r>
          </w:p>
        </w:tc>
        <w:tc>
          <w:tcPr>
            <w:tcW w:type="dxa" w:w="1949"/>
          </w:tcPr>
          <w:p>
            <w:r>
              <w:rPr>
                <w:b/>
                <w:sz w:val="16"/>
              </w:rPr>
            </w:r>
            <w:r>
              <w:rPr>
                <w:b/>
                <w:sz w:val="16"/>
              </w:rPr>
              <w:t>(c) SMOTE</w:t>
            </w:r>
          </w:p>
        </w:tc>
      </w:tr>
      <w:tr>
        <w:tc>
          <w:tcPr>
            <w:tcW w:type="dxa" w:w="1949"/>
          </w:tcPr>
          <w:p>
            <w:r>
              <w:rPr>
                <w:sz w:val="16"/>
              </w:rPr>
            </w:r>
            <w:r>
              <w:rPr>
                <w:sz w:val="16"/>
              </w:rPr>
              <w:t>LightGBM</w:t>
            </w:r>
          </w:p>
        </w:tc>
        <w:tc>
          <w:tcPr>
            <w:tcW w:type="dxa" w:w="1949"/>
          </w:tcPr>
          <w:p>
            <w:r>
              <w:rPr>
                <w:sz w:val="16"/>
              </w:rPr>
            </w:r>
            <w:r>
              <w:rPr>
                <w:sz w:val="16"/>
              </w:rPr>
              <w:t>PR-AUC</w:t>
            </w:r>
          </w:p>
        </w:tc>
        <w:tc>
          <w:tcPr>
            <w:tcW w:type="dxa" w:w="1949"/>
          </w:tcPr>
          <w:p>
            <w:r>
              <w:rPr>
                <w:sz w:val="16"/>
              </w:rPr>
            </w:r>
            <w:r>
              <w:rPr>
                <w:sz w:val="16"/>
              </w:rPr>
              <w:t>0,459</w:t>
            </w:r>
          </w:p>
        </w:tc>
        <w:tc>
          <w:tcPr>
            <w:tcW w:type="dxa" w:w="1949"/>
          </w:tcPr>
          <w:p>
            <w:r>
              <w:rPr>
                <w:sz w:val="16"/>
              </w:rPr>
            </w:r>
            <w:r>
              <w:rPr>
                <w:sz w:val="16"/>
              </w:rPr>
              <w:t>0,458</w:t>
            </w:r>
          </w:p>
        </w:tc>
        <w:tc>
          <w:tcPr>
            <w:tcW w:type="dxa" w:w="1949"/>
          </w:tcPr>
          <w:p>
            <w:r>
              <w:rPr>
                <w:sz w:val="16"/>
              </w:rPr>
            </w:r>
            <w:r>
              <w:rPr>
                <w:sz w:val="16"/>
              </w:rPr>
              <w:t>0,455</w:t>
            </w:r>
          </w:p>
        </w:tc>
      </w:tr>
      <w:tr>
        <w:tc>
          <w:tcPr>
            <w:tcW w:type="dxa" w:w="1949"/>
          </w:tcPr>
          <w:p>
            <w:r>
              <w:rPr>
                <w:sz w:val="16"/>
              </w:rPr>
            </w:r>
            <w:r>
              <w:rPr>
                <w:sz w:val="16"/>
              </w:rPr>
              <w:t>LightGBM</w:t>
            </w:r>
          </w:p>
        </w:tc>
        <w:tc>
          <w:tcPr>
            <w:tcW w:type="dxa" w:w="1949"/>
          </w:tcPr>
          <w:p>
            <w:r>
              <w:rPr>
                <w:sz w:val="16"/>
              </w:rPr>
            </w:r>
            <w:r>
              <w:rPr>
                <w:sz w:val="16"/>
              </w:rPr>
              <w:t>Brier</w:t>
            </w:r>
          </w:p>
        </w:tc>
        <w:tc>
          <w:tcPr>
            <w:tcW w:type="dxa" w:w="1949"/>
          </w:tcPr>
          <w:p>
            <w:r>
              <w:rPr>
                <w:sz w:val="16"/>
              </w:rPr>
            </w:r>
            <w:r>
              <w:rPr>
                <w:sz w:val="16"/>
              </w:rPr>
              <w:t>0,081</w:t>
            </w:r>
          </w:p>
        </w:tc>
        <w:tc>
          <w:tcPr>
            <w:tcW w:type="dxa" w:w="1949"/>
          </w:tcPr>
          <w:p>
            <w:r>
              <w:rPr>
                <w:sz w:val="16"/>
              </w:rPr>
            </w:r>
            <w:r>
              <w:rPr>
                <w:sz w:val="16"/>
              </w:rPr>
              <w:t>0,144</w:t>
            </w:r>
          </w:p>
        </w:tc>
        <w:tc>
          <w:tcPr>
            <w:tcW w:type="dxa" w:w="1949"/>
          </w:tcPr>
          <w:p>
            <w:r>
              <w:rPr>
                <w:sz w:val="16"/>
              </w:rPr>
            </w:r>
            <w:r>
              <w:rPr>
                <w:sz w:val="16"/>
              </w:rPr>
              <w:t>0,082</w:t>
            </w:r>
          </w:p>
        </w:tc>
      </w:tr>
      <w:tr>
        <w:tc>
          <w:tcPr>
            <w:tcW w:type="dxa" w:w="1949"/>
          </w:tcPr>
          <w:p>
            <w:r>
              <w:rPr>
                <w:sz w:val="16"/>
              </w:rPr>
            </w:r>
            <w:r>
              <w:rPr>
                <w:sz w:val="16"/>
              </w:rPr>
              <w:t>Random Forest</w:t>
            </w:r>
          </w:p>
        </w:tc>
        <w:tc>
          <w:tcPr>
            <w:tcW w:type="dxa" w:w="1949"/>
          </w:tcPr>
          <w:p>
            <w:r>
              <w:rPr>
                <w:sz w:val="16"/>
              </w:rPr>
            </w:r>
            <w:r>
              <w:rPr>
                <w:sz w:val="16"/>
              </w:rPr>
              <w:t>PR-AUC</w:t>
            </w:r>
          </w:p>
        </w:tc>
        <w:tc>
          <w:tcPr>
            <w:tcW w:type="dxa" w:w="1949"/>
          </w:tcPr>
          <w:p>
            <w:r>
              <w:rPr>
                <w:sz w:val="16"/>
              </w:rPr>
            </w:r>
            <w:r>
              <w:rPr>
                <w:sz w:val="16"/>
              </w:rPr>
              <w:t>0,451</w:t>
            </w:r>
          </w:p>
        </w:tc>
        <w:tc>
          <w:tcPr>
            <w:tcW w:type="dxa" w:w="1949"/>
          </w:tcPr>
          <w:p>
            <w:r>
              <w:rPr>
                <w:sz w:val="16"/>
              </w:rPr>
            </w:r>
            <w:r>
              <w:rPr>
                <w:sz w:val="16"/>
              </w:rPr>
              <w:t>0,446</w:t>
            </w:r>
          </w:p>
        </w:tc>
        <w:tc>
          <w:tcPr>
            <w:tcW w:type="dxa" w:w="1949"/>
          </w:tcPr>
          <w:p>
            <w:r>
              <w:rPr>
                <w:sz w:val="16"/>
              </w:rPr>
            </w:r>
            <w:r>
              <w:rPr>
                <w:sz w:val="16"/>
              </w:rPr>
              <w:t>0,436</w:t>
            </w:r>
          </w:p>
        </w:tc>
      </w:tr>
    </w:tbl>
    <w:p/>
    <w:p>
      <w:pPr>
        <w:pStyle w:val="ListBullet"/>
      </w:pPr>
      <w:r>
        <w:rPr>
          <w:b/>
        </w:rPr>
        <w:t>Elección.</w:t>
      </w:r>
      <w:r>
        <w:t xml:space="preserve"> </w:t>
      </w:r>
      <w:r>
        <w:rPr>
          <w:b/>
        </w:rPr>
        <w:t>(a) sin tratamiento + ajuste de umbral</w:t>
      </w:r>
      <w:r>
        <w:t>, para los tres modelos.</w:t>
      </w:r>
    </w:p>
    <w:p>
      <w:pPr>
        <w:pStyle w:val="ListBullet"/>
      </w:pPr>
      <w:r>
        <w:rPr>
          <w:b/>
        </w:rPr>
        <w:t>Justificación.</w:t>
      </w:r>
    </w:p>
    <w:p>
      <w:pPr>
        <w:pStyle w:val="ListBullet2"/>
      </w:pPr>
      <w:r>
        <w:t>Las diferencias de PR-AUC son menores que un desvío entre folds.</w:t>
      </w:r>
    </w:p>
    <w:p>
      <w:pPr>
        <w:pStyle w:val="ListBullet2"/>
      </w:pPr>
      <w:r>
        <w:t xml:space="preserve">Los pesos de clase </w:t>
      </w:r>
      <w:r>
        <w:rPr>
          <w:b/>
        </w:rPr>
        <w:t>descalibran</w:t>
      </w:r>
      <w:r>
        <w:t xml:space="preserve"> las probabilidades: el Brier casi se duplica. El umbral y el beneficio esperado dependen de probabilidades bien calibradas.</w:t>
      </w:r>
    </w:p>
    <w:p>
      <w:pPr>
        <w:pStyle w:val="ListBullet2"/>
      </w:pPr>
      <w:r>
        <w:t>SMOTE interpola clientes sintéticos sobre variables one-hot, algo que no tiene interpretación, y además empeora al Random Forest.</w:t>
      </w:r>
    </w:p>
    <w:p>
      <w:pPr>
        <w:pStyle w:val="ListBullet2"/>
      </w:pPr>
      <w:r>
        <w:t>Regla aplicada: si la diferencia de PR-AUC es menor a 0,003, se prefiere la estrategia que no distorsiona las probabilidades.</w:t>
      </w:r>
    </w:p>
    <w:p>
      <w:pPr>
        <w:pStyle w:val="ListBullet"/>
      </w:pPr>
      <w:r>
        <w:rPr>
          <w:b/>
        </w:rPr>
        <w:t>Evidencia.</w:t>
      </w:r>
      <w:r>
        <w:t xml:space="preserve"> </w:t>
      </w:r>
      <w:r>
        <w:rPr>
          <w:rFonts w:ascii="Consolas" w:hAnsi="Consolas"/>
        </w:rPr>
        <w:t>imbalance_results.csv</w:t>
      </w:r>
      <w:r>
        <w:t xml:space="preserve">, </w:t>
      </w:r>
      <w:r>
        <w:rPr>
          <w:rFonts w:ascii="Consolas" w:hAnsi="Consolas"/>
        </w:rPr>
        <w:t>imbalance_comparison.png</w:t>
      </w:r>
      <w:r>
        <w:t>.</w:t>
      </w:r>
    </w:p>
    <w:p>
      <w:pPr>
        <w:pStyle w:val="Heading4"/>
      </w:pPr>
      <w:r>
        <w:t>D14 · Tuning</w:t>
      </w:r>
    </w:p>
    <w:p>
      <w:pPr>
        <w:pStyle w:val="ListBullet"/>
      </w:pPr>
      <w:r>
        <w:rPr>
          <w:b/>
        </w:rPr>
        <w:t>Método.</w:t>
      </w:r>
      <w:r>
        <w:t xml:space="preserve"> Optuna con sampler TPE (semilla 42), 60 trials por modelo y tope de 15 minutos. El objetivo es la PR-AUC media en los mismos 5 folds.</w:t>
      </w:r>
    </w:p>
    <w:p>
      <w:pPr>
        <w:pStyle w:val="ListBullet"/>
      </w:pPr>
      <w:r>
        <w:rPr>
          <w:b/>
        </w:rPr>
        <w:t>Resultados.</w:t>
      </w:r>
    </w:p>
    <w:p>
      <w:pPr>
        <w:pStyle w:val="ListBullet2"/>
      </w:pPr>
      <w:r>
        <w:t xml:space="preserve">LightGBM: de 0,4589 a </w:t>
      </w:r>
      <w:r>
        <w:rPr>
          <w:b/>
        </w:rPr>
        <w:t>0,4660</w:t>
      </w:r>
      <w:r>
        <w:t xml:space="preserve"> (≈ 67 s).</w:t>
      </w:r>
    </w:p>
    <w:p>
      <w:pPr>
        <w:pStyle w:val="ListBullet2"/>
      </w:pPr>
      <w:r>
        <w:t>XGBoost: de 0,4522 a 0,4629.</w:t>
      </w:r>
    </w:p>
    <w:p>
      <w:pPr>
        <w:pStyle w:val="ListBullet"/>
      </w:pPr>
      <w:r>
        <w:rPr>
          <w:b/>
        </w:rPr>
        <w:t>Mejores hiperparámetros de LightGBM.</w:t>
      </w:r>
      <w:r>
        <w:t xml:space="preserve"> n_estimators 500, learning_rate 0,0117, num_leaves 44, min_child_samples 20, subsample 0,68, colsample_bytree 0,63 y regularización L1/L2 baja.</w:t>
      </w:r>
    </w:p>
    <w:p>
      <w:pPr>
        <w:pStyle w:val="ListBullet"/>
      </w:pPr>
      <w:r>
        <w:rPr>
          <w:b/>
        </w:rPr>
        <w:t>Espacios de búsqueda.</w:t>
      </w:r>
      <w:r>
        <w:t xml:space="preserve"> </w:t>
      </w:r>
      <w:r>
        <w:rPr>
          <w:rFonts w:ascii="Consolas" w:hAnsi="Consolas"/>
        </w:rPr>
        <w:t>models.suggest_params</w:t>
      </w:r>
      <w:r>
        <w:t>.</w:t>
      </w:r>
    </w:p>
    <w:p>
      <w:pPr>
        <w:pStyle w:val="ListBullet"/>
      </w:pPr>
      <w:r>
        <w:rPr>
          <w:b/>
        </w:rPr>
        <w:t>Evidencia.</w:t>
      </w:r>
      <w:r>
        <w:t xml:space="preserve"> </w:t>
      </w:r>
      <w:r>
        <w:rPr>
          <w:rFonts w:ascii="Consolas" w:hAnsi="Consolas"/>
        </w:rPr>
        <w:t>tuning_summary.csv</w:t>
      </w:r>
      <w:r>
        <w:t xml:space="preserve">, </w:t>
      </w:r>
      <w:r>
        <w:rPr>
          <w:rFonts w:ascii="Consolas" w:hAnsi="Consolas"/>
        </w:rPr>
        <w:t>tuning_trials_*.csv</w:t>
      </w:r>
      <w:r>
        <w:t xml:space="preserve">, </w:t>
      </w:r>
      <w:r>
        <w:rPr>
          <w:rFonts w:ascii="Consolas" w:hAnsi="Consolas"/>
        </w:rPr>
        <w:t>tuning_convergence_*.png</w:t>
      </w:r>
      <w:r>
        <w:t>.</w:t>
      </w:r>
    </w:p>
    <w:p>
      <w:pPr>
        <w:pStyle w:val="ListBullet"/>
      </w:pPr>
      <w:r>
        <w:rPr>
          <w:b/>
        </w:rPr>
        <w:t>Limitación.</w:t>
      </w:r>
      <w:r>
        <w:t xml:space="preserve"> La PR-AUC del mejor trial es optimista porque se eligió mirando los mismos folds. La estimación sin sesgo es la del hold-out.</w:t>
      </w:r>
    </w:p>
    <w:p>
      <w:pPr>
        <w:pStyle w:val="Heading4"/>
      </w:pPr>
      <w:r>
        <w:t>D15 · Selección final (matriz de decisión)</w:t>
      </w:r>
    </w:p>
    <w:p>
      <w:pPr>
        <w:pStyle w:val="ListBullet"/>
      </w:pPr>
      <w:r>
        <w:rPr>
          <w:b/>
        </w:rPr>
        <w:t>Criterios y pesos.</w:t>
      </w:r>
    </w:p>
    <w:p>
      <w:pPr>
        <w:pStyle w:val="ListBullet2"/>
      </w:pPr>
      <w:r>
        <w:t>PR-AUC: 35 %</w:t>
      </w:r>
    </w:p>
    <w:p>
      <w:pPr>
        <w:pStyle w:val="ListBullet2"/>
      </w:pPr>
      <w:r>
        <w:t>lift@20 %: 25 %</w:t>
      </w:r>
    </w:p>
    <w:p>
      <w:pPr>
        <w:pStyle w:val="ListBullet2"/>
      </w:pPr>
      <w:r>
        <w:t>estabilidad (desvío de PR-AUC): 15 %</w:t>
      </w:r>
    </w:p>
    <w:p>
      <w:pPr>
        <w:pStyle w:val="ListBullet2"/>
      </w:pPr>
      <w:r>
        <w:t>interpretabilidad (escala 1–5): 15 %</w:t>
      </w:r>
    </w:p>
    <w:p>
      <w:pPr>
        <w:pStyle w:val="ListBullet2"/>
      </w:pPr>
      <w:r>
        <w:t>velocidad de inferencia: 10 %</w:t>
      </w:r>
    </w:p>
    <w:p>
      <w:pPr>
        <w:pStyle w:val="ListBullet"/>
      </w:pPr>
      <w:r>
        <w:rPr>
          <w:b/>
        </w:rPr>
        <w:t>Normalización.</w:t>
      </w:r>
      <w:r>
        <w:t xml:space="preserve"> Min-max entre candidatos.</w:t>
      </w:r>
    </w:p>
    <w:p>
      <w:pPr>
        <w:pStyle w:val="ListBullet"/>
      </w:pPr>
      <w:r>
        <w:rPr>
          <w:b/>
        </w:rPr>
        <w:t>Puntaje ponderado.</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6"/>
              </w:rPr>
            </w:r>
            <w:r>
              <w:rPr>
                <w:b/>
                <w:sz w:val="16"/>
              </w:rPr>
              <w:t>Candidato</w:t>
            </w:r>
          </w:p>
        </w:tc>
        <w:tc>
          <w:tcPr>
            <w:tcW w:type="dxa" w:w="4873"/>
          </w:tcPr>
          <w:p>
            <w:r>
              <w:rPr>
                <w:b/>
                <w:sz w:val="16"/>
              </w:rPr>
            </w:r>
            <w:r>
              <w:rPr>
                <w:b/>
                <w:sz w:val="16"/>
              </w:rPr>
              <w:t>Puntaje</w:t>
            </w:r>
          </w:p>
        </w:tc>
      </w:tr>
      <w:tr>
        <w:tc>
          <w:tcPr>
            <w:tcW w:type="dxa" w:w="4873"/>
          </w:tcPr>
          <w:p>
            <w:r>
              <w:rPr>
                <w:sz w:val="16"/>
              </w:rPr>
            </w:r>
            <w:r>
              <w:rPr>
                <w:b/>
                <w:sz w:val="16"/>
              </w:rPr>
              <w:t>LightGBM tuneado</w:t>
            </w:r>
          </w:p>
        </w:tc>
        <w:tc>
          <w:tcPr>
            <w:tcW w:type="dxa" w:w="4873"/>
          </w:tcPr>
          <w:p>
            <w:r>
              <w:rPr>
                <w:sz w:val="16"/>
              </w:rPr>
            </w:r>
            <w:r>
              <w:rPr>
                <w:b/>
                <w:sz w:val="16"/>
              </w:rPr>
              <w:t>0,690</w:t>
            </w:r>
          </w:p>
        </w:tc>
      </w:tr>
      <w:tr>
        <w:tc>
          <w:tcPr>
            <w:tcW w:type="dxa" w:w="4873"/>
          </w:tcPr>
          <w:p>
            <w:r>
              <w:rPr>
                <w:sz w:val="16"/>
              </w:rPr>
            </w:r>
            <w:r>
              <w:rPr>
                <w:sz w:val="16"/>
              </w:rPr>
              <w:t>XGBoost tuneado</w:t>
            </w:r>
          </w:p>
        </w:tc>
        <w:tc>
          <w:tcPr>
            <w:tcW w:type="dxa" w:w="4873"/>
          </w:tcPr>
          <w:p>
            <w:r>
              <w:rPr>
                <w:sz w:val="16"/>
              </w:rPr>
            </w:r>
            <w:r>
              <w:rPr>
                <w:sz w:val="16"/>
              </w:rPr>
              <w:t>≈ 0,65–0,67</w:t>
            </w:r>
          </w:p>
        </w:tc>
      </w:tr>
      <w:tr>
        <w:tc>
          <w:tcPr>
            <w:tcW w:type="dxa" w:w="4873"/>
          </w:tcPr>
          <w:p>
            <w:r>
              <w:rPr>
                <w:sz w:val="16"/>
              </w:rPr>
            </w:r>
            <w:r>
              <w:rPr>
                <w:sz w:val="16"/>
              </w:rPr>
              <w:t>XGBoost por defecto</w:t>
            </w:r>
          </w:p>
        </w:tc>
        <w:tc>
          <w:tcPr>
            <w:tcW w:type="dxa" w:w="4873"/>
          </w:tcPr>
          <w:p>
            <w:r>
              <w:rPr>
                <w:sz w:val="16"/>
              </w:rPr>
            </w:r>
            <w:r>
              <w:rPr>
                <w:sz w:val="16"/>
              </w:rPr>
              <w:t>≈ 0,64–0,65</w:t>
            </w:r>
          </w:p>
        </w:tc>
      </w:tr>
      <w:tr>
        <w:tc>
          <w:tcPr>
            <w:tcW w:type="dxa" w:w="4873"/>
          </w:tcPr>
          <w:p>
            <w:r>
              <w:rPr>
                <w:sz w:val="16"/>
              </w:rPr>
            </w:r>
            <w:r>
              <w:rPr>
                <w:sz w:val="16"/>
              </w:rPr>
              <w:t>LightGBM por defecto</w:t>
            </w:r>
          </w:p>
        </w:tc>
        <w:tc>
          <w:tcPr>
            <w:tcW w:type="dxa" w:w="4873"/>
          </w:tcPr>
          <w:p>
            <w:r>
              <w:rPr>
                <w:sz w:val="16"/>
              </w:rPr>
            </w:r>
            <w:r>
              <w:rPr>
                <w:sz w:val="16"/>
              </w:rPr>
              <w:t>0,632</w:t>
            </w:r>
          </w:p>
        </w:tc>
      </w:tr>
      <w:tr>
        <w:tc>
          <w:tcPr>
            <w:tcW w:type="dxa" w:w="4873"/>
          </w:tcPr>
          <w:p>
            <w:r>
              <w:rPr>
                <w:sz w:val="16"/>
              </w:rPr>
            </w:r>
            <w:r>
              <w:rPr>
                <w:sz w:val="16"/>
              </w:rPr>
              <w:t>Regresión logística</w:t>
            </w:r>
          </w:p>
        </w:tc>
        <w:tc>
          <w:tcPr>
            <w:tcW w:type="dxa" w:w="4873"/>
          </w:tcPr>
          <w:p>
            <w:r>
              <w:rPr>
                <w:sz w:val="16"/>
              </w:rPr>
            </w:r>
            <w:r>
              <w:rPr>
                <w:sz w:val="16"/>
              </w:rPr>
              <w:t>0,400</w:t>
            </w:r>
          </w:p>
        </w:tc>
      </w:tr>
    </w:tbl>
    <w:p/>
    <w:p>
      <w:pPr>
        <w:pStyle w:val="ListBullet"/>
      </w:pPr>
      <w:r>
        <w:rPr>
          <w:b/>
        </w:rPr>
        <w:t>Evidencia.</w:t>
      </w:r>
      <w:r>
        <w:t xml:space="preserve"> </w:t>
      </w:r>
      <w:r>
        <w:rPr>
          <w:rFonts w:ascii="Consolas" w:hAnsi="Consolas"/>
        </w:rPr>
        <w:t>decision_matrix.csv</w:t>
      </w:r>
      <w:r>
        <w:t>.</w:t>
      </w:r>
    </w:p>
    <w:p>
      <w:pPr>
        <w:pStyle w:val="ListBullet"/>
      </w:pPr>
      <w:r>
        <w:rPr>
          <w:b/>
        </w:rPr>
        <w:t>Nota de reproducibilidad.</w:t>
      </w:r>
      <w:r>
        <w:t xml:space="preserve"> Todas las métricas son idénticas entre ejecuciones (semilla 42). La única excepción es el tiempo de inferencia, que depende de la carga de la máquina, por lo que los puntajes de los candidatos no ganadores varían en la segunda o tercera cifra decimal. LightGBM tuneado gana en todas las ejecuciones: tiene la mejor PR-AUC y el mejor lift, y su puntaje no depende de la velocidad, porque es el más lento de los candidatos de boosting.</w:t>
      </w:r>
    </w:p>
    <w:p>
      <w:pPr>
        <w:pStyle w:val="ListBullet"/>
      </w:pPr>
      <w:r>
        <w:rPr>
          <w:b/>
        </w:rPr>
        <w:t>Por qué no la logística.</w:t>
      </w:r>
      <w:r>
        <w:t xml:space="preserve"> Es la más estable e interpretable, pero pierde 0,05 de PR-AUC (≈ 12 % relativo) y 0,3 de lift@20 %. La interpretabilidad de LightGBM se recupera con SHAP.</w:t>
      </w:r>
    </w:p>
    <w:p>
      <w:pPr>
        <w:pStyle w:val="Heading4"/>
      </w:pPr>
      <w:r>
        <w:t>D16 · Umbral operativo</w:t>
      </w:r>
    </w:p>
    <w:p>
      <w:pPr>
        <w:pStyle w:val="ListBullet"/>
      </w:pPr>
      <w:r>
        <w:rPr>
          <w:b/>
        </w:rPr>
        <w:t>Método.</w:t>
      </w:r>
      <w:r>
        <w:t xml:space="preserve"> Se eligió con las predicciones out-of-fold del modelo final, maximizando V·TP − C·(TP+FP) con V = 20 y C = 1.</w:t>
      </w:r>
    </w:p>
    <w:p>
      <w:pPr>
        <w:pStyle w:val="ListBullet"/>
      </w:pPr>
      <w:r>
        <w:rPr>
          <w:b/>
        </w:rPr>
        <w:t>Umbral elegido: 0,050.</w:t>
      </w:r>
      <w:r>
        <w:t xml:space="preserve"> Coincide con el umbral teórico C/V, lo que indica probabilidades bien calibradas.</w:t>
      </w:r>
    </w:p>
    <w:p>
      <w:pPr>
        <w:pStyle w:val="ListBullet2"/>
      </w:pPr>
      <w:r>
        <w:t>En OOF contacta al 61,9 %, con recall 0,891 y beneficio 59.772.</w:t>
      </w:r>
    </w:p>
    <w:p>
      <w:pPr>
        <w:pStyle w:val="ListBullet2"/>
      </w:pPr>
      <w:r>
        <w:t>Contactar a todos daría 54.670.</w:t>
      </w:r>
    </w:p>
    <w:p>
      <w:pPr>
        <w:pStyle w:val="ListBullet"/>
      </w:pPr>
      <w:r>
        <w:rPr>
          <w:b/>
        </w:rPr>
        <w:t>Umbral que maximiza F1: 0,215.</w:t>
      </w:r>
    </w:p>
    <w:p>
      <w:pPr>
        <w:pStyle w:val="ListBullet2"/>
      </w:pPr>
      <w:r>
        <w:t>Contacta al 13,4 % y el beneficio baja a 45.363.</w:t>
      </w:r>
    </w:p>
    <w:p>
      <w:pPr>
        <w:pStyle w:val="ListBullet2"/>
      </w:pPr>
      <w:r>
        <w:t>F1 pondera igual precisión y recall, e ignora que una conversión vale 20 veces una llamada.</w:t>
      </w:r>
    </w:p>
    <w:p>
      <w:pPr>
        <w:pStyle w:val="ListBullet"/>
      </w:pPr>
      <w:r>
        <w:rPr>
          <w:b/>
        </w:rPr>
        <w:t>Evidencia.</w:t>
      </w:r>
      <w:r>
        <w:t xml:space="preserve"> </w:t>
      </w:r>
      <w:r>
        <w:rPr>
          <w:rFonts w:ascii="Consolas" w:hAnsi="Consolas"/>
        </w:rPr>
        <w:t>threshold_choice.json</w:t>
      </w:r>
      <w:r>
        <w:t xml:space="preserve">, </w:t>
      </w:r>
      <w:r>
        <w:rPr>
          <w:rFonts w:ascii="Consolas" w:hAnsi="Consolas"/>
        </w:rPr>
        <w:t>threshold_analysis.csv</w:t>
      </w:r>
      <w:r>
        <w:t xml:space="preserve">, </w:t>
      </w:r>
      <w:r>
        <w:rPr>
          <w:rFonts w:ascii="Consolas" w:hAnsi="Consolas"/>
        </w:rPr>
        <w:t>sensitivity_oof.csv</w:t>
      </w:r>
      <w:r>
        <w:t xml:space="preserve">, </w:t>
      </w:r>
      <w:r>
        <w:rPr>
          <w:rFonts w:ascii="Consolas" w:hAnsi="Consolas"/>
        </w:rPr>
        <w:t>threshold_selection.png</w:t>
      </w:r>
      <w:r>
        <w:t>.</w:t>
      </w:r>
    </w:p>
    <w:p>
      <w:r>
        <w:t>---</w:t>
      </w:r>
    </w:p>
    <w:p>
      <w:pPr>
        <w:pStyle w:val="Heading3"/>
      </w:pPr>
      <w:r>
        <w:t>Fase 5 — Evaluación</w:t>
      </w:r>
    </w:p>
    <w:p>
      <w:pPr>
        <w:pStyle w:val="Heading4"/>
      </w:pPr>
      <w:r>
        <w:t>D17 · Uso único del hold-out</w:t>
      </w:r>
    </w:p>
    <w:p>
      <w:pPr>
        <w:pStyle w:val="ListBullet"/>
      </w:pPr>
      <w:r>
        <w:rPr>
          <w:rFonts w:ascii="Consolas" w:hAnsi="Consolas"/>
        </w:rPr>
        <w:t>evaluate.py</w:t>
      </w:r>
      <w:r>
        <w:t xml:space="preserve"> y </w:t>
      </w:r>
      <w:r>
        <w:rPr>
          <w:rFonts w:ascii="Consolas" w:hAnsi="Consolas"/>
        </w:rPr>
        <w:t>explain.py</w:t>
      </w:r>
      <w:r>
        <w:t xml:space="preserve"> son los únicos módulos que leen el test.</w:t>
      </w:r>
    </w:p>
    <w:p>
      <w:pPr>
        <w:pStyle w:val="ListBullet"/>
      </w:pPr>
      <w:r>
        <w:t>Cargan el modelo, los hiperparámetros y el umbral ya fijados en la Fase 4.</w:t>
      </w:r>
    </w:p>
    <w:p>
      <w:pPr>
        <w:pStyle w:val="ListBullet"/>
      </w:pPr>
      <w:r>
        <w:t>El umbral de la logística se eligió con sus propias predicciones OOF de train.</w:t>
      </w:r>
    </w:p>
    <w:p>
      <w:pPr>
        <w:pStyle w:val="ListBullet"/>
      </w:pPr>
      <w:r>
        <w:t>Ninguna decisión se tomó después de ver los resultados de test.</w:t>
      </w:r>
    </w:p>
    <w:p>
      <w:pPr>
        <w:pStyle w:val="ListBullet"/>
      </w:pPr>
      <w:r>
        <w:t xml:space="preserve">Evidencia: </w:t>
      </w:r>
      <w:r>
        <w:rPr>
          <w:rFonts w:ascii="Consolas" w:hAnsi="Consolas"/>
        </w:rPr>
        <w:t>reports/tables/holdout_usage.json</w:t>
      </w:r>
      <w:r>
        <w:t>, que registra fecha y hash del modelo evaluado.</w:t>
      </w:r>
    </w:p>
    <w:p>
      <w:pPr>
        <w:pStyle w:val="Heading4"/>
      </w:pPr>
      <w:r>
        <w:t>D18 · Cuantificación del leakage</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6"/>
              </w:rPr>
            </w:r>
            <w:r>
              <w:rPr>
                <w:b/>
                <w:sz w:val="16"/>
              </w:rPr>
              <w:t>Conjunto</w:t>
            </w:r>
          </w:p>
        </w:tc>
        <w:tc>
          <w:tcPr>
            <w:tcW w:type="dxa" w:w="1949"/>
          </w:tcPr>
          <w:p>
            <w:r>
              <w:rPr>
                <w:b/>
                <w:sz w:val="16"/>
              </w:rPr>
            </w:r>
            <w:r>
              <w:rPr>
                <w:b/>
                <w:sz w:val="16"/>
              </w:rPr>
              <w:t>ROC-AUC CV</w:t>
            </w:r>
          </w:p>
        </w:tc>
        <w:tc>
          <w:tcPr>
            <w:tcW w:type="dxa" w:w="1949"/>
          </w:tcPr>
          <w:p>
            <w:r>
              <w:rPr>
                <w:b/>
                <w:sz w:val="16"/>
              </w:rPr>
            </w:r>
            <w:r>
              <w:rPr>
                <w:b/>
                <w:sz w:val="16"/>
              </w:rPr>
              <w:t>PR-AUC CV</w:t>
            </w:r>
          </w:p>
        </w:tc>
        <w:tc>
          <w:tcPr>
            <w:tcW w:type="dxa" w:w="1949"/>
          </w:tcPr>
          <w:p>
            <w:r>
              <w:rPr>
                <w:b/>
                <w:sz w:val="16"/>
              </w:rPr>
            </w:r>
            <w:r>
              <w:rPr>
                <w:b/>
                <w:sz w:val="16"/>
              </w:rPr>
              <w:t>ROC-AUC test</w:t>
            </w:r>
          </w:p>
        </w:tc>
        <w:tc>
          <w:tcPr>
            <w:tcW w:type="dxa" w:w="1949"/>
          </w:tcPr>
          <w:p>
            <w:r>
              <w:rPr>
                <w:b/>
                <w:sz w:val="16"/>
              </w:rPr>
            </w:r>
            <w:r>
              <w:rPr>
                <w:b/>
                <w:sz w:val="16"/>
              </w:rPr>
              <w:t>PR-AUC test</w:t>
            </w:r>
          </w:p>
        </w:tc>
      </w:tr>
      <w:tr>
        <w:tc>
          <w:tcPr>
            <w:tcW w:type="dxa" w:w="1949"/>
          </w:tcPr>
          <w:p>
            <w:r>
              <w:rPr>
                <w:sz w:val="16"/>
              </w:rPr>
            </w:r>
            <w:r>
              <w:rPr>
                <w:sz w:val="16"/>
              </w:rPr>
              <w:t>pre_contact (entregable)</w:t>
            </w:r>
          </w:p>
        </w:tc>
        <w:tc>
          <w:tcPr>
            <w:tcW w:type="dxa" w:w="1949"/>
          </w:tcPr>
          <w:p>
            <w:r>
              <w:rPr>
                <w:sz w:val="16"/>
              </w:rPr>
            </w:r>
            <w:r>
              <w:rPr>
                <w:sz w:val="16"/>
              </w:rPr>
              <w:t>0,806</w:t>
            </w:r>
          </w:p>
        </w:tc>
        <w:tc>
          <w:tcPr>
            <w:tcW w:type="dxa" w:w="1949"/>
          </w:tcPr>
          <w:p>
            <w:r>
              <w:rPr>
                <w:sz w:val="16"/>
              </w:rPr>
            </w:r>
            <w:r>
              <w:rPr>
                <w:sz w:val="16"/>
              </w:rPr>
              <w:t>0,466</w:t>
            </w:r>
          </w:p>
        </w:tc>
        <w:tc>
          <w:tcPr>
            <w:tcW w:type="dxa" w:w="1949"/>
          </w:tcPr>
          <w:p>
            <w:r>
              <w:rPr>
                <w:sz w:val="16"/>
              </w:rPr>
            </w:r>
            <w:r>
              <w:rPr>
                <w:sz w:val="16"/>
              </w:rPr>
              <w:t>0,784</w:t>
            </w:r>
          </w:p>
        </w:tc>
        <w:tc>
          <w:tcPr>
            <w:tcW w:type="dxa" w:w="1949"/>
          </w:tcPr>
          <w:p>
            <w:r>
              <w:rPr>
                <w:sz w:val="16"/>
              </w:rPr>
            </w:r>
            <w:r>
              <w:rPr>
                <w:sz w:val="16"/>
              </w:rPr>
              <w:t>0,435</w:t>
            </w:r>
          </w:p>
        </w:tc>
      </w:tr>
      <w:tr>
        <w:tc>
          <w:tcPr>
            <w:tcW w:type="dxa" w:w="1949"/>
          </w:tcPr>
          <w:p>
            <w:r>
              <w:rPr>
                <w:sz w:val="16"/>
              </w:rPr>
            </w:r>
            <w:r>
              <w:rPr>
                <w:sz w:val="16"/>
              </w:rPr>
              <w:t>with_duration</w:t>
            </w:r>
          </w:p>
        </w:tc>
        <w:tc>
          <w:tcPr>
            <w:tcW w:type="dxa" w:w="1949"/>
          </w:tcPr>
          <w:p>
            <w:r>
              <w:rPr>
                <w:sz w:val="16"/>
              </w:rPr>
            </w:r>
            <w:r>
              <w:rPr>
                <w:sz w:val="16"/>
              </w:rPr>
              <w:t>0,937</w:t>
            </w:r>
          </w:p>
        </w:tc>
        <w:tc>
          <w:tcPr>
            <w:tcW w:type="dxa" w:w="1949"/>
          </w:tcPr>
          <w:p>
            <w:r>
              <w:rPr>
                <w:sz w:val="16"/>
              </w:rPr>
            </w:r>
            <w:r>
              <w:rPr>
                <w:sz w:val="16"/>
              </w:rPr>
              <w:t>0,638</w:t>
            </w:r>
          </w:p>
        </w:tc>
        <w:tc>
          <w:tcPr>
            <w:tcW w:type="dxa" w:w="1949"/>
          </w:tcPr>
          <w:p>
            <w:r>
              <w:rPr>
                <w:sz w:val="16"/>
              </w:rPr>
            </w:r>
            <w:r>
              <w:rPr>
                <w:sz w:val="16"/>
              </w:rPr>
              <w:t>0,933</w:t>
            </w:r>
          </w:p>
        </w:tc>
        <w:tc>
          <w:tcPr>
            <w:tcW w:type="dxa" w:w="1949"/>
          </w:tcPr>
          <w:p>
            <w:r>
              <w:rPr>
                <w:sz w:val="16"/>
              </w:rPr>
            </w:r>
            <w:r>
              <w:rPr>
                <w:sz w:val="16"/>
              </w:rPr>
              <w:t>0,607</w:t>
            </w:r>
          </w:p>
        </w:tc>
      </w:tr>
    </w:tbl>
    <w:p/>
    <w:p>
      <w:r>
        <w:t xml:space="preserve">El modelo con </w:t>
      </w:r>
      <w:r>
        <w:rPr>
          <w:rFonts w:ascii="Consolas" w:hAnsi="Consolas"/>
        </w:rPr>
        <w:t>duration</w:t>
      </w:r>
      <w:r>
        <w:t xml:space="preserve"> </w:t>
      </w:r>
      <w:r>
        <w:rPr>
          <w:b/>
        </w:rPr>
        <w:t>no se entrega</w:t>
      </w:r>
      <w:r>
        <w:t xml:space="preserve">. Evidencia: </w:t>
      </w:r>
      <w:r>
        <w:rPr>
          <w:rFonts w:ascii="Consolas" w:hAnsi="Consolas"/>
        </w:rPr>
        <w:t>leakage_cv.csv</w:t>
      </w:r>
      <w:r>
        <w:t xml:space="preserve">, </w:t>
      </w:r>
      <w:r>
        <w:rPr>
          <w:rFonts w:ascii="Consolas" w:hAnsi="Consolas"/>
        </w:rPr>
        <w:t>test_leakage.csv</w:t>
      </w:r>
      <w:r>
        <w:t>.</w:t>
      </w:r>
    </w:p>
    <w:p>
      <w:pPr>
        <w:pStyle w:val="Heading4"/>
      </w:pPr>
      <w:r>
        <w:t>D19 · Advertencia sobre `month`</w:t>
      </w:r>
    </w:p>
    <w:p>
      <w:pPr>
        <w:pStyle w:val="ListBullet"/>
      </w:pPr>
      <w:r>
        <w:rPr>
          <w:rFonts w:ascii="Consolas" w:hAnsi="Consolas"/>
        </w:rPr>
        <w:t>month</w:t>
      </w:r>
      <w:r>
        <w:t xml:space="preserve"> es la variable más importante (15 % de la importancia SHAP).</w:t>
      </w:r>
    </w:p>
    <w:p>
      <w:pPr>
        <w:pStyle w:val="ListBullet"/>
      </w:pPr>
      <w:r>
        <w:t>El EDA mostró que refleja el volumen de la operación y el período, no una característica del cliente.</w:t>
      </w:r>
    </w:p>
    <w:p>
      <w:pPr>
        <w:pStyle w:val="ListBullet"/>
      </w:pPr>
      <w:r>
        <w:t>Se mantiene porque se conoce antes de llamar y la partición es aleatoria.</w:t>
      </w:r>
    </w:p>
    <w:p>
      <w:pPr>
        <w:pStyle w:val="ListBullet"/>
      </w:pPr>
      <w:r>
        <w:t>Se recomienda monitorear su efecto y reentrenar con datos recientes antes de usar el modelo en campañas nuevas.</w:t>
      </w:r>
    </w:p>
    <w:p>
      <w:pPr>
        <w:pStyle w:val="Heading3"/>
      </w:pPr>
      <w:r>
        <w:t>Anexo B. Diagrama del flujo completo</w:t>
      </w:r>
    </w:p>
    <w:p>
      <w:pPr>
        <w:jc w:val="center"/>
      </w:pPr>
      <w:r>
        <w:drawing>
          <wp:inline xmlns:a="http://schemas.openxmlformats.org/drawingml/2006/main" xmlns:pic="http://schemas.openxmlformats.org/drawingml/2006/picture">
            <wp:extent cx="5760000" cy="3722449"/>
            <wp:docPr id="22" name="Picture 22"/>
            <wp:cNvGraphicFramePr>
              <a:graphicFrameLocks noChangeAspect="1"/>
            </wp:cNvGraphicFramePr>
            <a:graphic>
              <a:graphicData uri="http://schemas.openxmlformats.org/drawingml/2006/picture">
                <pic:pic>
                  <pic:nvPicPr>
                    <pic:cNvPr id="0" name="diagrama_flujo_proyecto.png"/>
                    <pic:cNvPicPr/>
                  </pic:nvPicPr>
                  <pic:blipFill>
                    <a:blip r:embed="rId30"/>
                    <a:stretch>
                      <a:fillRect/>
                    </a:stretch>
                  </pic:blipFill>
                  <pic:spPr>
                    <a:xfrm>
                      <a:off x="0" y="0"/>
                      <a:ext cx="5760000" cy="3722449"/>
                    </a:xfrm>
                    <a:prstGeom prst="rect"/>
                  </pic:spPr>
                </pic:pic>
              </a:graphicData>
            </a:graphic>
          </wp:inline>
        </w:drawing>
      </w:r>
    </w:p>
    <w:p>
      <w:pPr>
        <w:jc w:val="center"/>
      </w:pPr>
      <w:r>
        <w:rPr>
          <w:i/>
          <w:sz w:val="18"/>
        </w:rPr>
        <w:t>Flujo del proyecto</w:t>
      </w:r>
    </w:p>
    <w:p>
      <w:pPr>
        <w:pStyle w:val="Heading3"/>
      </w:pPr>
      <w:r>
        <w:t>Anexo C. Instrucciones de reproducción</w:t>
      </w:r>
    </w:p>
    <w:p>
      <w:r>
        <w:rPr>
          <w:rFonts w:ascii="Consolas" w:hAnsi="Consolas"/>
          <w:sz w:val="17"/>
        </w:rPr>
        <w:t>python -m venv .venv</w:t>
        <w:br/>
        <w:t>.venv\Scripts\activate            # Windows  (macOS: source .venv/bin/activate)</w:t>
        <w:br/>
        <w:t>pip install -r requirements.txt</w:t>
        <w:br/>
        <w:t>pip install -e .</w:t>
        <w:br/>
        <w:t># copiar banca_train.csv y banca_test.csv en data/raw/</w:t>
        <w:br/>
        <w:t>python -m bank_captacion.pipeline # reconstruye datos, EDA, modelos, evaluación, notebooks e informe</w:t>
        <w:br/>
        <w:t>python -m pytest -q               # tests</w:t>
        <w:br/>
        <w:t>python -m uvicorn app.api.main:app --port 8000</w:t>
        <w:br/>
        <w:t>python -m streamlit run app/ui/streamlit_app.py</w:t>
      </w:r>
    </w:p>
    <w:p>
      <w:r>
        <w:t xml:space="preserve">Todas las tablas completas están en </w:t>
      </w:r>
      <w:r>
        <w:rPr>
          <w:rFonts w:ascii="Consolas" w:hAnsi="Consolas"/>
        </w:rPr>
        <w:t>reports/tables/</w:t>
      </w:r>
      <w:r>
        <w:t xml:space="preserve"> y todas las figuras en </w:t>
      </w:r>
      <w:r>
        <w:rPr>
          <w:rFonts w:ascii="Consolas" w:hAnsi="Consolas"/>
        </w:rPr>
        <w:t>reports/figures/</w:t>
      </w:r>
      <w: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