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2DD4A07E" w:rsidR="00720DD7" w:rsidRDefault="00F04F94" w:rsidP="00F04F94">
      <w:pPr>
        <w:jc w:val="center"/>
      </w:pPr>
      <w:r w:rsidRPr="00F04F94">
        <w:t>FELIX MARTIN ADRIAN CÁCERES PADILLA</w:t>
      </w:r>
    </w:p>
    <w:p w14:paraId="0023175C" w14:textId="77777777" w:rsidR="00F04F94" w:rsidRPr="00F04F94" w:rsidRDefault="00F04F94" w:rsidP="00F04F94">
      <w:pPr>
        <w:jc w:val="center"/>
        <w:rPr>
          <w:highlight w:val="yellow"/>
        </w:rPr>
      </w:pPr>
      <w:r w:rsidRPr="00F04F94">
        <w:t>FRANZ TERRY ORBEZO RIVERA</w:t>
      </w:r>
    </w:p>
    <w:p w14:paraId="68F21F4B" w14:textId="762EA4C0" w:rsidR="00F04F94" w:rsidRPr="00F04F94" w:rsidRDefault="00F04F94" w:rsidP="00F04F94">
      <w:pPr>
        <w:jc w:val="center"/>
      </w:pPr>
      <w:r w:rsidRPr="00F04F94">
        <w:t>MANUEL ANGEL TORRES REMON</w:t>
      </w: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135CEBC9" w14:textId="60B13320" w:rsidR="001B36B3" w:rsidRDefault="00E71716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024368" w:history="1">
            <w:r w:rsidR="001B36B3" w:rsidRPr="003F6CA1">
              <w:rPr>
                <w:rStyle w:val="Hipervnculo"/>
                <w:noProof/>
              </w:rPr>
              <w:t>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Introducción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_Toc84024368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6ECE48DF" w14:textId="2B035DED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69" w:history="1">
            <w:r w:rsidR="001B36B3" w:rsidRPr="003F6CA1">
              <w:rPr>
                <w:rStyle w:val="Hipervnculo"/>
                <w:noProof/>
              </w:rPr>
              <w:t>1.1.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Situación de la empresa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_Toc84024369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ACE7E75" w14:textId="55EE3A37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0" w:history="1">
            <w:r w:rsidR="001B36B3" w:rsidRPr="003F6CA1">
              <w:rPr>
                <w:rStyle w:val="Hipervnculo"/>
                <w:noProof/>
              </w:rPr>
              <w:t>1.2.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Problemática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_Toc84024370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ED63AA0" w14:textId="70EF1249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1" w:history="1">
            <w:r w:rsidR="001B36B3" w:rsidRPr="003F6CA1">
              <w:rPr>
                <w:rStyle w:val="Hipervnculo"/>
                <w:noProof/>
              </w:rPr>
              <w:t>1.3.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El objetivo del plan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_Toc84024371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B93EA29" w14:textId="3B18F1E9" w:rsidR="001B36B3" w:rsidRDefault="00E078D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2" w:history="1">
            <w:r w:rsidR="001B36B3" w:rsidRPr="003F6CA1">
              <w:rPr>
                <w:rStyle w:val="Hipervnculo"/>
                <w:noProof/>
              </w:rPr>
              <w:t>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Gestión de Configuración de Software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_Toc84024372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4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48AFF29" w14:textId="2D6FBCD3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3" w:history="1">
            <w:r w:rsidR="001B36B3" w:rsidRPr="003F6CA1">
              <w:rPr>
                <w:rStyle w:val="Hipervnculo"/>
                <w:noProof/>
              </w:rPr>
              <w:t>2.1.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Organización (Organigrama)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_Toc84024373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4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36BA0AF" w14:textId="51D1DC0E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4" w:history="1">
            <w:r w:rsidR="001B36B3" w:rsidRPr="003F6CA1">
              <w:rPr>
                <w:rStyle w:val="Hipervnculo"/>
                <w:noProof/>
              </w:rPr>
              <w:t>2.2.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Roles y responsabilidades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_Toc84024374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4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03003CC9" w14:textId="403CFB2C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5" w:history="1">
            <w:r w:rsidR="001B36B3" w:rsidRPr="003F6CA1">
              <w:rPr>
                <w:rStyle w:val="Hipervnculo"/>
                <w:noProof/>
              </w:rPr>
              <w:t>2.3.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Políticas, Directrices y Procedimientos (Listar)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_Toc84024375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4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3B288B04" w14:textId="3EE7CDE2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6" w:history="1">
            <w:r w:rsidR="001B36B3" w:rsidRPr="003F6CA1">
              <w:rPr>
                <w:rStyle w:val="Hipervnculo"/>
                <w:noProof/>
              </w:rPr>
              <w:t>2.4.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Herramientas, entorno e Infraestructura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_Toc84024376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4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1D69E170" w14:textId="706A6A12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7" w:history="1">
            <w:r w:rsidR="001B36B3" w:rsidRPr="003F6CA1">
              <w:rPr>
                <w:rStyle w:val="Hipervnculo"/>
                <w:noProof/>
              </w:rPr>
              <w:t>2.5.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Calendario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_Toc84024377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5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01FA4D06" w14:textId="035D3437" w:rsidR="001B36B3" w:rsidRDefault="00E078D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8" w:history="1">
            <w:r w:rsidR="001B36B3" w:rsidRPr="003F6CA1">
              <w:rPr>
                <w:rStyle w:val="Hipervnculo"/>
                <w:noProof/>
              </w:rPr>
              <w:t>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Actividades de la GCS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_Toc84024378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A698FA8" w14:textId="6CBA3C08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79" w:history="1">
            <w:r w:rsidR="001B36B3" w:rsidRPr="003F6CA1">
              <w:rPr>
                <w:rStyle w:val="Hipervnculo"/>
                <w:noProof/>
              </w:rPr>
              <w:t>3.1.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Identificación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_Toc84024379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3EB90DE1" w14:textId="0EE706A2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0" w:history="1">
            <w:r w:rsidR="001B36B3" w:rsidRPr="003F6CA1">
              <w:rPr>
                <w:rStyle w:val="Hipervnculo"/>
                <w:noProof/>
              </w:rPr>
              <w:t>3.1.1.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clasificación de CI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_Toc84024380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C56463B" w14:textId="00D4FB50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1" w:history="1">
            <w:r w:rsidR="001B36B3" w:rsidRPr="003F6CA1">
              <w:rPr>
                <w:rStyle w:val="Hipervnculo"/>
                <w:noProof/>
              </w:rPr>
              <w:t>3.1.2.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Definición de la Nomenclatura de ítem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_Toc84024381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4D128EF" w14:textId="24236A5A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2" w:history="1">
            <w:r w:rsidR="001B36B3" w:rsidRPr="003F6CA1">
              <w:rPr>
                <w:rStyle w:val="Hipervnculo"/>
                <w:noProof/>
              </w:rPr>
              <w:t>3.1.3.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ítem con la nomenclatura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_Toc84024382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8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171C616C" w14:textId="3B4AFB76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3" w:history="1">
            <w:r w:rsidR="001B36B3" w:rsidRPr="003F6CA1">
              <w:rPr>
                <w:rStyle w:val="Hipervnculo"/>
                <w:noProof/>
              </w:rPr>
              <w:t>3.2.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Control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_Toc84024383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9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36D224CE" w14:textId="78C104AE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4" w:history="1">
            <w:r w:rsidR="001B36B3" w:rsidRPr="003F6CA1">
              <w:rPr>
                <w:rStyle w:val="Hipervnculo"/>
                <w:noProof/>
              </w:rPr>
              <w:t>3.2.1.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Definición de la estructura de las librerías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_Toc84024384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9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36DAD1FF" w14:textId="5701B478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5" w:history="1">
            <w:r w:rsidR="001B36B3" w:rsidRPr="003F6CA1">
              <w:rPr>
                <w:rStyle w:val="Hipervnculo"/>
                <w:noProof/>
              </w:rPr>
              <w:t>3.2.2.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Definición de Líneas Base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_Toc84024385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9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03B6F157" w14:textId="6A908F2F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6" w:history="1">
            <w:r w:rsidR="001B36B3" w:rsidRPr="003F6CA1">
              <w:rPr>
                <w:rStyle w:val="Hipervnculo"/>
                <w:noProof/>
              </w:rPr>
              <w:t>3.2.3.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Proceso de Control de Cambios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_Toc84024386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9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1C5557F2" w14:textId="3F1B1599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7" w:history="1">
            <w:r w:rsidR="001B36B3" w:rsidRPr="003F6CA1">
              <w:rPr>
                <w:rStyle w:val="Hipervnculo"/>
                <w:noProof/>
              </w:rPr>
              <w:t>3.2.3.1.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Formato de solicitud de cambios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_Toc84024387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10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111BA161" w14:textId="7B93581E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8" w:history="1">
            <w:r w:rsidR="001B36B3" w:rsidRPr="003F6CA1">
              <w:rPr>
                <w:rStyle w:val="Hipervnculo"/>
                <w:noProof/>
              </w:rPr>
              <w:t>3.2.3.2.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estados de la solicitud de cambios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_Toc84024388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10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6C0ABE22" w14:textId="7CF1FBA0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89" w:history="1">
            <w:r w:rsidR="001B36B3" w:rsidRPr="003F6CA1">
              <w:rPr>
                <w:rStyle w:val="Hipervnculo"/>
                <w:noProof/>
              </w:rPr>
              <w:t>3.2.3.3.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Clasificación de Solicitud de Cambio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_Toc84024389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11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32D0B85" w14:textId="624F967A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0" w:history="1">
            <w:r w:rsidR="001B36B3" w:rsidRPr="003F6CA1">
              <w:rPr>
                <w:rStyle w:val="Hipervnculo"/>
                <w:noProof/>
              </w:rPr>
              <w:t>3.2.3.4.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tipos de riesgos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_Toc84024390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11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221FE02F" w14:textId="020BAD26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1" w:history="1">
            <w:r w:rsidR="001B36B3" w:rsidRPr="003F6CA1">
              <w:rPr>
                <w:rStyle w:val="Hipervnculo"/>
                <w:noProof/>
              </w:rPr>
              <w:t>3.2.3.5.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Lista de Categorías de Impacto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_Toc84024391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12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3BE83015" w14:textId="0C875449" w:rsidR="001B36B3" w:rsidRDefault="00E078D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2" w:history="1">
            <w:r w:rsidR="001B36B3" w:rsidRPr="003F6CA1">
              <w:rPr>
                <w:rStyle w:val="Hipervnculo"/>
                <w:noProof/>
              </w:rPr>
              <w:t>3.2.3.6.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Ejemplos de Formatos de solicitudes de Cambio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_Toc84024392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12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5897AA2" w14:textId="3998B483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3" w:history="1">
            <w:r w:rsidR="001B36B3" w:rsidRPr="003F6CA1">
              <w:rPr>
                <w:rStyle w:val="Hipervnculo"/>
                <w:noProof/>
              </w:rPr>
              <w:t>3.3.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Estado de la GCS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_Toc84024393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16326D00" w14:textId="0E4CEC8D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4" w:history="1">
            <w:r w:rsidR="001B36B3" w:rsidRPr="003F6CA1">
              <w:rPr>
                <w:rStyle w:val="Hipervnculo"/>
                <w:noProof/>
              </w:rPr>
              <w:t>3.3.1.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Definición de Reportes para el Estado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_Toc84024394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13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278C4BCE" w14:textId="368EFCAF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5" w:history="1">
            <w:r w:rsidR="001B36B3" w:rsidRPr="003F6CA1">
              <w:rPr>
                <w:rStyle w:val="Hipervnculo"/>
                <w:noProof/>
              </w:rPr>
              <w:t>3.3.2.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Estadísticas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_Toc84024395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16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4C44D728" w14:textId="6F489F5B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6" w:history="1">
            <w:r w:rsidR="001B36B3" w:rsidRPr="003F6CA1">
              <w:rPr>
                <w:rStyle w:val="Hipervnculo"/>
                <w:noProof/>
              </w:rPr>
              <w:t>3.4.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Auditoría de la GCS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_Toc84024396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07FEF1A7" w14:textId="7F23A042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7" w:history="1">
            <w:r w:rsidR="001B36B3" w:rsidRPr="003F6CA1">
              <w:rPr>
                <w:rStyle w:val="Hipervnculo"/>
                <w:noProof/>
              </w:rPr>
              <w:t>3.4.1.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Reportes de Auditoría Física y Funcional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_Toc84024397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17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A893828" w14:textId="77DE2E48" w:rsidR="001B36B3" w:rsidRDefault="00E078D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8" w:history="1">
            <w:r w:rsidR="001B36B3" w:rsidRPr="003F6CA1">
              <w:rPr>
                <w:rStyle w:val="Hipervnculo"/>
                <w:noProof/>
              </w:rPr>
              <w:t>3.5.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Entrega y Gestión de Release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_Toc84024398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18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5D3C41FA" w14:textId="24004642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399" w:history="1">
            <w:r w:rsidR="001B36B3" w:rsidRPr="003F6CA1">
              <w:rPr>
                <w:rStyle w:val="Hipervnculo"/>
                <w:noProof/>
              </w:rPr>
              <w:t>3.5.1.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Entrega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_Toc84024399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18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6BBBFFCA" w14:textId="60DBE050" w:rsidR="001B36B3" w:rsidRDefault="00E078D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024400" w:history="1">
            <w:r w:rsidR="001B36B3" w:rsidRPr="003F6CA1">
              <w:rPr>
                <w:rStyle w:val="Hipervnculo"/>
                <w:noProof/>
              </w:rPr>
              <w:t>3.5.2.</w:t>
            </w:r>
            <w:r w:rsidR="001B36B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B36B3" w:rsidRPr="003F6CA1">
              <w:rPr>
                <w:rStyle w:val="Hipervnculo"/>
                <w:noProof/>
              </w:rPr>
              <w:t>Diseño del repositorio</w:t>
            </w:r>
            <w:r w:rsidR="001B36B3">
              <w:rPr>
                <w:noProof/>
                <w:webHidden/>
              </w:rPr>
              <w:tab/>
            </w:r>
            <w:r w:rsidR="001B36B3">
              <w:rPr>
                <w:noProof/>
                <w:webHidden/>
              </w:rPr>
              <w:fldChar w:fldCharType="begin"/>
            </w:r>
            <w:r w:rsidR="001B36B3">
              <w:rPr>
                <w:noProof/>
                <w:webHidden/>
              </w:rPr>
              <w:instrText xml:space="preserve"> PAGEREF _Toc84024400 \h </w:instrText>
            </w:r>
            <w:r w:rsidR="001B36B3">
              <w:rPr>
                <w:noProof/>
                <w:webHidden/>
              </w:rPr>
            </w:r>
            <w:r w:rsidR="001B36B3">
              <w:rPr>
                <w:noProof/>
                <w:webHidden/>
              </w:rPr>
              <w:fldChar w:fldCharType="separate"/>
            </w:r>
            <w:r w:rsidR="001B36B3">
              <w:rPr>
                <w:noProof/>
                <w:webHidden/>
              </w:rPr>
              <w:t>19</w:t>
            </w:r>
            <w:r w:rsidR="001B36B3">
              <w:rPr>
                <w:noProof/>
                <w:webHidden/>
              </w:rPr>
              <w:fldChar w:fldCharType="end"/>
            </w:r>
          </w:hyperlink>
        </w:p>
        <w:p w14:paraId="71C53702" w14:textId="2650DEC5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Toc84024368"/>
      <w:r>
        <w:t>Introducción</w:t>
      </w:r>
      <w:bookmarkEnd w:id="1"/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Toc84024369"/>
      <w:r w:rsidRPr="000D18B6">
        <w:t>Situación de la empresa</w:t>
      </w:r>
      <w:bookmarkEnd w:id="2"/>
      <w:r w:rsidRPr="000D18B6">
        <w:t xml:space="preserve">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39904DE8" w14:textId="77777777" w:rsidR="00E078DF" w:rsidRPr="00CC50B5" w:rsidRDefault="00E078DF" w:rsidP="00E078DF">
      <w:pPr>
        <w:ind w:left="720"/>
      </w:pPr>
      <w:r w:rsidRPr="00CC50B5">
        <w:t xml:space="preserve">Nuestra empresa actualmente </w:t>
      </w:r>
      <w:r>
        <w:t xml:space="preserve">es una mype que tiene un tiempo de vida de 3 años en el rubro de desarrollo informático, actualmente </w:t>
      </w:r>
      <w:r w:rsidRPr="00CC50B5">
        <w:t>contamos con una pequeña cartera de clientes (3)</w:t>
      </w:r>
      <w:r>
        <w:t xml:space="preserve"> en la cuales desarrollamos sistemas informáticos para automatizar las operaciones en dichas instituciones,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7009892E" w14:textId="77777777" w:rsidR="00E078DF" w:rsidRPr="00CC50B5" w:rsidRDefault="00E078DF" w:rsidP="00E078DF">
      <w:pPr>
        <w:ind w:left="720"/>
      </w:pPr>
    </w:p>
    <w:p w14:paraId="38E0A9FD" w14:textId="77777777" w:rsidR="00E078DF" w:rsidRPr="00CC50B5" w:rsidRDefault="00E078DF" w:rsidP="00E078DF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DE6278D" w14:textId="77777777" w:rsidR="00E078DF" w:rsidRDefault="00E078DF" w:rsidP="00E078DF">
      <w:pPr>
        <w:ind w:left="720"/>
      </w:pPr>
    </w:p>
    <w:p w14:paraId="2188217E" w14:textId="77777777" w:rsidR="00E078DF" w:rsidRPr="00CC50B5" w:rsidRDefault="00E078DF" w:rsidP="00E078DF">
      <w:pPr>
        <w:ind w:left="720"/>
      </w:pPr>
      <w:r>
        <w:t xml:space="preserve">En propuesta, Sistema de gestión de monitoreo de delivery (SGMD). </w:t>
      </w:r>
      <w:r w:rsidRPr="00CC50B5">
        <w:t>En desarrollo</w:t>
      </w:r>
      <w:r>
        <w:t xml:space="preserve">, Sistema de gestión de venta de restobar (SGVR). </w:t>
      </w:r>
      <w:r w:rsidRPr="00CC50B5">
        <w:t>En mantenimiento</w:t>
      </w:r>
      <w:r>
        <w:t>, Sistema de facturación electrónica para tiendas (SFET)Sistema de inventario de productos para tiendas (SIPT)Sistema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Toc84024370"/>
      <w:r w:rsidRPr="008A620F">
        <w:t>Problemática</w:t>
      </w:r>
      <w:bookmarkEnd w:id="3"/>
    </w:p>
    <w:p w14:paraId="21A689C5" w14:textId="554DEE24" w:rsidR="00720DD7" w:rsidRPr="008A620F" w:rsidRDefault="00720DD7" w:rsidP="00B71019">
      <w:pPr>
        <w:ind w:left="720"/>
      </w:pPr>
    </w:p>
    <w:p w14:paraId="4369F676" w14:textId="77777777" w:rsidR="00E078DF" w:rsidRPr="008A620F" w:rsidRDefault="00E078DF" w:rsidP="00E078DF">
      <w:pPr>
        <w:ind w:left="720"/>
        <w:jc w:val="both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 ido aumentando y no hay un manejo correcto en el versionamiento de los mismos, por ejemplo uno de nuestro cliente tiene almacenado el proyecto en carpetas en un servidor y es de aquí que los desarrolladores sacan el proyecto para luego copiar los archivos trabajados y este proyecto consolidado pasa a producción,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Toc84024371"/>
      <w:r w:rsidRPr="008A620F">
        <w:t>El objetivo del plan</w:t>
      </w:r>
      <w:bookmarkEnd w:id="4"/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</w:t>
      </w:r>
      <w:r w:rsidRPr="00CC50B5">
        <w:rPr>
          <w:rFonts w:eastAsia="Times New Roman"/>
        </w:rPr>
        <w:lastRenderedPageBreak/>
        <w:t xml:space="preserve">software obtenido desde el ciclo de vida del software; para esto todos los integrantes 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(Release).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Toc84024372"/>
      <w:r>
        <w:t>Gestión de Configuración de Software</w:t>
      </w:r>
      <w:bookmarkEnd w:id="5"/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Toc84024373"/>
      <w:r>
        <w:t>Organización (Organigrama)</w:t>
      </w:r>
      <w:bookmarkEnd w:id="6"/>
    </w:p>
    <w:p w14:paraId="041A61E0" w14:textId="1280B966" w:rsidR="00720DD7" w:rsidRDefault="00E71716">
      <w:r>
        <w:t>En este organigrama se presenta la jerarquización de nuestra empresa:</w:t>
      </w:r>
    </w:p>
    <w:p w14:paraId="6F552637" w14:textId="30A7F39C" w:rsidR="00E078DF" w:rsidRDefault="00E078DF">
      <w:r w:rsidRPr="007F4A4D">
        <w:rPr>
          <w:noProof/>
        </w:rPr>
        <w:drawing>
          <wp:inline distT="0" distB="0" distL="0" distR="0" wp14:anchorId="3639633E" wp14:editId="4C6EDE93">
            <wp:extent cx="5733415" cy="21920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19B25143" w:rsidR="00720DD7" w:rsidRDefault="00E71716">
      <w:pPr>
        <w:pStyle w:val="Ttulo2"/>
        <w:numPr>
          <w:ilvl w:val="1"/>
          <w:numId w:val="27"/>
        </w:numPr>
      </w:pPr>
      <w:bookmarkStart w:id="7" w:name="_Toc84024374"/>
      <w:r>
        <w:t>Roles y responsabilidades</w:t>
      </w:r>
      <w:bookmarkEnd w:id="7"/>
    </w:p>
    <w:p w14:paraId="68E438FA" w14:textId="77777777" w:rsidR="001B36B3" w:rsidRPr="001B36B3" w:rsidRDefault="001B36B3" w:rsidP="001B36B3"/>
    <w:p w14:paraId="13B89DDA" w14:textId="6A964133" w:rsidR="001B36B3" w:rsidRDefault="001B36B3" w:rsidP="001B36B3">
      <w:r w:rsidRPr="001B36B3">
        <w:t>A continuación, se presentan los roles de cada integrante del equipo:</w:t>
      </w:r>
    </w:p>
    <w:p w14:paraId="21501E97" w14:textId="77777777" w:rsidR="001B36B3" w:rsidRDefault="001B36B3" w:rsidP="001B36B3"/>
    <w:tbl>
      <w:tblPr>
        <w:tblStyle w:val="Tablaconcuadrcula4-nfasis1"/>
        <w:tblW w:w="8505" w:type="dxa"/>
        <w:tblLook w:val="04A0" w:firstRow="1" w:lastRow="0" w:firstColumn="1" w:lastColumn="0" w:noHBand="0" w:noVBand="1"/>
      </w:tblPr>
      <w:tblGrid>
        <w:gridCol w:w="2127"/>
        <w:gridCol w:w="6378"/>
      </w:tblGrid>
      <w:tr w:rsidR="001B36B3" w14:paraId="0CA1E0FC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8C60C7" w14:textId="151961FF" w:rsidR="001B36B3" w:rsidRPr="008A72C5" w:rsidRDefault="001B36B3" w:rsidP="001B36B3">
            <w:pPr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Rol</w:t>
            </w:r>
          </w:p>
        </w:tc>
        <w:tc>
          <w:tcPr>
            <w:tcW w:w="6378" w:type="dxa"/>
          </w:tcPr>
          <w:p w14:paraId="20698F0E" w14:textId="3743BBCE" w:rsidR="001B36B3" w:rsidRPr="008A72C5" w:rsidRDefault="001B36B3" w:rsidP="001B3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Responsabilidades</w:t>
            </w:r>
          </w:p>
        </w:tc>
      </w:tr>
      <w:tr w:rsidR="00200B83" w14:paraId="52F49A05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5DC02D" w14:textId="2494A852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Gestor de gestión de la configuración</w:t>
            </w:r>
          </w:p>
        </w:tc>
        <w:tc>
          <w:tcPr>
            <w:tcW w:w="6378" w:type="dxa"/>
          </w:tcPr>
          <w:p w14:paraId="760A1A8B" w14:textId="77777777" w:rsidR="00200B83" w:rsidRPr="00200B83" w:rsidRDefault="00200B83" w:rsidP="00200B83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Encargado de dar soporte a la actividad de desarrollo del producto para que los desarrolladores y los integradores tengan los espacios de trabajo apropiados para construir y probar su trabajo, y para que todos los productos de trabajo estén disponibles para su inclusión en la unidad de despliegue según sea necesario. </w:t>
            </w:r>
          </w:p>
          <w:p w14:paraId="7CA92EA5" w14:textId="77777777" w:rsidR="00200B83" w:rsidRPr="00200B83" w:rsidRDefault="00200B83" w:rsidP="00200B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E17D1" w14:textId="7A1BFBB6" w:rsidR="00200B83" w:rsidRPr="00200B83" w:rsidRDefault="00200B83" w:rsidP="00200B83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lastRenderedPageBreak/>
              <w:t xml:space="preserve">El rol del </w:t>
            </w:r>
            <w:r>
              <w:t>g</w:t>
            </w:r>
            <w:r w:rsidRPr="00200B83">
              <w:t>estor de configuración es garantizar que el entorno facilite las tareas de revisión del producto, seguimiento de cambios y defectos. Así mismo, escribe el plan e informa de las estadísticas de progreso basadas en las solicitudes de cambio.</w:t>
            </w:r>
          </w:p>
        </w:tc>
      </w:tr>
      <w:tr w:rsidR="00200B83" w14:paraId="36DC5928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3D5EAB" w14:textId="681F97A9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lastRenderedPageBreak/>
              <w:t>Comité de control de Cambios</w:t>
            </w:r>
          </w:p>
        </w:tc>
        <w:tc>
          <w:tcPr>
            <w:tcW w:w="6378" w:type="dxa"/>
          </w:tcPr>
          <w:p w14:paraId="4895D36A" w14:textId="60B532E1" w:rsidR="00200B83" w:rsidRPr="00200B83" w:rsidRDefault="00200B83" w:rsidP="00200B83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B83">
              <w:t>Son los responsables de revisar, evaluar, aprobar, retrasar o rechazar cambios en el proyecto, y de registrar y comunicar tales decisiones.</w:t>
            </w:r>
          </w:p>
        </w:tc>
      </w:tr>
      <w:tr w:rsidR="00200B83" w14:paraId="69D8FB8C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36019F" w14:textId="6671720E" w:rsidR="00200B83" w:rsidRPr="00200B83" w:rsidRDefault="00200B83" w:rsidP="00200B83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Bibliotecario</w:t>
            </w:r>
          </w:p>
        </w:tc>
        <w:tc>
          <w:tcPr>
            <w:tcW w:w="6378" w:type="dxa"/>
          </w:tcPr>
          <w:p w14:paraId="29318324" w14:textId="20C354F4" w:rsidR="00200B83" w:rsidRDefault="00200B83" w:rsidP="00200B83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definir y dar mantenimiento a las bibliotecas que son usadas durante la gestión de configuración.</w:t>
            </w:r>
          </w:p>
          <w:p w14:paraId="009EE857" w14:textId="77777777" w:rsidR="00200B83" w:rsidRPr="00200B83" w:rsidRDefault="00200B83" w:rsidP="00200B8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47F6EF" w14:textId="50D544F5" w:rsidR="00200B83" w:rsidRPr="00200B83" w:rsidRDefault="00200B83" w:rsidP="00200B83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asegurarse que los aspectos prácticos de la gestión de configuración trabajen entre sí adecuadamente.</w:t>
            </w:r>
          </w:p>
        </w:tc>
      </w:tr>
    </w:tbl>
    <w:p w14:paraId="44372A10" w14:textId="77777777" w:rsidR="001B36B3" w:rsidRPr="001B36B3" w:rsidRDefault="001B36B3" w:rsidP="001B36B3">
      <w:pPr>
        <w:pStyle w:val="Prrafodelista"/>
        <w:spacing w:before="240" w:after="240"/>
        <w:ind w:left="0"/>
        <w:jc w:val="center"/>
        <w:rPr>
          <w:rFonts w:ascii="Times New Roman" w:eastAsia="Times New Roman" w:hAnsi="Times New Roman" w:cs="Times New Roman"/>
          <w:b/>
          <w:highlight w:val="yellow"/>
        </w:rPr>
      </w:pPr>
      <w:r w:rsidRPr="001B36B3">
        <w:rPr>
          <w:b/>
          <w:i/>
          <w:sz w:val="20"/>
          <w:szCs w:val="20"/>
        </w:rPr>
        <w:t>Tabla 1.</w:t>
      </w:r>
      <w:r w:rsidRPr="001B36B3"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Toc84024375"/>
      <w:r>
        <w:t>Políticas, Directrices y Procedimientos (Listar)</w:t>
      </w:r>
      <w:bookmarkEnd w:id="8"/>
    </w:p>
    <w:p w14:paraId="78015309" w14:textId="77777777" w:rsidR="00720DD7" w:rsidRDefault="00720DD7">
      <w:pPr>
        <w:rPr>
          <w:highlight w:val="yellow"/>
        </w:rPr>
      </w:pPr>
    </w:p>
    <w:p w14:paraId="185DFD05" w14:textId="39D3C06C" w:rsidR="00B45504" w:rsidRDefault="00B45504" w:rsidP="008A71F2">
      <w:pPr>
        <w:pStyle w:val="Prrafodelista"/>
        <w:numPr>
          <w:ilvl w:val="0"/>
          <w:numId w:val="37"/>
        </w:numPr>
      </w:pPr>
      <w:r>
        <w:t>Políticas del colaborador</w:t>
      </w:r>
    </w:p>
    <w:p w14:paraId="65DB79A7" w14:textId="5D8D7F6A" w:rsidR="00720DD7" w:rsidRDefault="008A71F2" w:rsidP="008A71F2">
      <w:pPr>
        <w:pStyle w:val="Prrafodelista"/>
        <w:numPr>
          <w:ilvl w:val="0"/>
          <w:numId w:val="37"/>
        </w:numPr>
      </w:pPr>
      <w:r>
        <w:t xml:space="preserve">Manual de </w:t>
      </w:r>
      <w:r w:rsidR="00B45504">
        <w:t xml:space="preserve">procedimiento </w:t>
      </w:r>
      <w:r>
        <w:t>de desarrollo de proyectos</w:t>
      </w:r>
    </w:p>
    <w:p w14:paraId="0130C966" w14:textId="6A4B2E0A" w:rsidR="00B45504" w:rsidRDefault="00B45504" w:rsidP="008A71F2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40ABF1FB" w14:textId="40FDA41B" w:rsidR="00B45504" w:rsidRDefault="00B45504" w:rsidP="00B45504">
      <w:pPr>
        <w:pStyle w:val="Prrafodelista"/>
        <w:numPr>
          <w:ilvl w:val="0"/>
          <w:numId w:val="37"/>
        </w:numPr>
      </w:pPr>
      <w:r>
        <w:t>Manual de procedimiento de implementación de software</w:t>
      </w:r>
    </w:p>
    <w:p w14:paraId="2FD6DF66" w14:textId="3F2685D0" w:rsidR="00720DD7" w:rsidRDefault="00E71716">
      <w:pPr>
        <w:pStyle w:val="Ttulo2"/>
        <w:numPr>
          <w:ilvl w:val="1"/>
          <w:numId w:val="27"/>
        </w:numPr>
      </w:pPr>
      <w:bookmarkStart w:id="9" w:name="_Toc84024376"/>
      <w:r>
        <w:t>Herramientas, entorno e Infraestructura</w:t>
      </w:r>
      <w:bookmarkEnd w:id="9"/>
    </w:p>
    <w:p w14:paraId="406DC45A" w14:textId="77777777" w:rsidR="004B467B" w:rsidRDefault="004B467B" w:rsidP="004B467B">
      <w:pPr>
        <w:pStyle w:val="Prrafodelista"/>
      </w:pPr>
      <w:r>
        <w:t>Herramientas que se usarán para la gestión de configuración de todos los proyectos de software:</w:t>
      </w:r>
    </w:p>
    <w:p w14:paraId="6049250D" w14:textId="711F3EFC" w:rsidR="001B36B3" w:rsidRDefault="001B36B3" w:rsidP="004B467B">
      <w:pPr>
        <w:pStyle w:val="Prrafodelista"/>
      </w:pPr>
    </w:p>
    <w:tbl>
      <w:tblPr>
        <w:tblStyle w:val="Tablaconcuadrcula4-nfasis1"/>
        <w:tblW w:w="9000" w:type="dxa"/>
        <w:tblLayout w:type="fixed"/>
        <w:tblLook w:val="04A0" w:firstRow="1" w:lastRow="0" w:firstColumn="1" w:lastColumn="0" w:noHBand="0" w:noVBand="1"/>
      </w:tblPr>
      <w:tblGrid>
        <w:gridCol w:w="2265"/>
        <w:gridCol w:w="6735"/>
      </w:tblGrid>
      <w:tr w:rsidR="001B36B3" w14:paraId="59B34013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30DB39" w14:textId="77777777" w:rsidR="001B36B3" w:rsidRPr="001B36B3" w:rsidRDefault="001B36B3" w:rsidP="005E1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Herramienta</w:t>
            </w:r>
          </w:p>
        </w:tc>
        <w:tc>
          <w:tcPr>
            <w:tcW w:w="6735" w:type="dxa"/>
          </w:tcPr>
          <w:p w14:paraId="1856EC48" w14:textId="77777777" w:rsidR="001B36B3" w:rsidRPr="001B36B3" w:rsidRDefault="001B36B3" w:rsidP="005E1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Descripción</w:t>
            </w:r>
          </w:p>
        </w:tc>
      </w:tr>
      <w:tr w:rsidR="001B36B3" w14:paraId="11B27A0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CAE0267" w14:textId="452FEA0B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</w:t>
            </w:r>
          </w:p>
        </w:tc>
        <w:tc>
          <w:tcPr>
            <w:tcW w:w="6735" w:type="dxa"/>
          </w:tcPr>
          <w:p w14:paraId="4A9EF9AA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Git es una herramienta que realiza una función del control de versiones de código de forma distribuida</w:t>
            </w:r>
            <w:r w:rsidRPr="001B36B3">
              <w:rPr>
                <w:lang w:val="es-PE"/>
              </w:rPr>
              <w:t>, de la que destacamos varias características:</w:t>
            </w:r>
          </w:p>
          <w:p w14:paraId="4FDCDD34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  <w:p w14:paraId="671EE3B0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potente</w:t>
            </w:r>
          </w:p>
          <w:p w14:paraId="2711C1F0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Fue </w:t>
            </w:r>
            <w:r w:rsidRPr="001B36B3">
              <w:rPr>
                <w:b/>
                <w:bCs/>
                <w:lang w:val="es-PE"/>
              </w:rPr>
              <w:t>diseñada por Linus Torvalds</w:t>
            </w:r>
          </w:p>
          <w:p w14:paraId="6F49D659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No depende de un repositorio</w:t>
            </w:r>
            <w:r w:rsidRPr="001B36B3">
              <w:rPr>
                <w:lang w:val="es-PE"/>
              </w:rPr>
              <w:t> central</w:t>
            </w:r>
          </w:p>
          <w:p w14:paraId="7EB0FD14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 </w:t>
            </w:r>
            <w:r w:rsidRPr="001B36B3">
              <w:rPr>
                <w:b/>
                <w:bCs/>
                <w:lang w:val="es-PE"/>
              </w:rPr>
              <w:t>software libre</w:t>
            </w:r>
          </w:p>
          <w:p w14:paraId="66E9E611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Con ella podemos mantener un </w:t>
            </w:r>
            <w:r w:rsidRPr="001B36B3">
              <w:rPr>
                <w:b/>
                <w:bCs/>
                <w:lang w:val="es-PE"/>
              </w:rPr>
              <w:t>historial completo</w:t>
            </w:r>
            <w:r w:rsidRPr="001B36B3">
              <w:rPr>
                <w:lang w:val="es-PE"/>
              </w:rPr>
              <w:t> de versiones</w:t>
            </w:r>
          </w:p>
          <w:p w14:paraId="362C197B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Podemos movernos, como si tuviéramos un puntero en el tiempo, por todas las revisiones de código y </w:t>
            </w:r>
            <w:r w:rsidRPr="001B36B3">
              <w:rPr>
                <w:b/>
                <w:bCs/>
                <w:lang w:val="es-PE"/>
              </w:rPr>
              <w:t>desplazarnos una manera muy ágil.</w:t>
            </w:r>
          </w:p>
          <w:p w14:paraId="54DA4E76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rápida</w:t>
            </w:r>
          </w:p>
          <w:p w14:paraId="5600E958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Tiene un </w:t>
            </w:r>
            <w:r w:rsidRPr="001B36B3">
              <w:rPr>
                <w:b/>
                <w:bCs/>
                <w:lang w:val="es-PE"/>
              </w:rPr>
              <w:t>sistema de trabajo con ramas</w:t>
            </w:r>
            <w:r w:rsidRPr="001B36B3">
              <w:rPr>
                <w:lang w:val="es-PE"/>
              </w:rPr>
              <w:t> que lo hace especialmente potente</w:t>
            </w:r>
          </w:p>
          <w:p w14:paraId="7C04C50F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lastRenderedPageBreak/>
              <w:t>En cuanto a la funcionalidad de las ramas, las mismas están </w:t>
            </w:r>
            <w:r w:rsidRPr="001B36B3">
              <w:rPr>
                <w:b/>
                <w:bCs/>
                <w:lang w:val="es-PE"/>
              </w:rPr>
              <w:t>destinadas a provocar proyectos divergentes</w:t>
            </w:r>
            <w:r w:rsidRPr="001B36B3">
              <w:rPr>
                <w:lang w:val="es-PE"/>
              </w:rPr>
              <w:t> de un proyecto principal, para hacer experimentos o para probar nuevas funcionalidades.</w:t>
            </w:r>
          </w:p>
          <w:p w14:paraId="5E08C676" w14:textId="77777777" w:rsidR="001B36B3" w:rsidRPr="001B36B3" w:rsidRDefault="001B36B3" w:rsidP="001B36B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Las</w:t>
            </w:r>
            <w:r w:rsidRPr="001B36B3">
              <w:rPr>
                <w:b/>
                <w:bCs/>
                <w:lang w:val="es-PE"/>
              </w:rPr>
              <w:t> ramas pueden tener una línea de progreso diferente de la rama principal </w:t>
            </w:r>
            <w:r w:rsidRPr="001B36B3">
              <w:rPr>
                <w:lang w:val="es-PE"/>
              </w:rPr>
              <w:t>donde está el core de nuestro desarrollo. En algún momento podemos llegar a probar algunas de esas mejoras o cambios en el código y hacer una fusión a nuestro proyecto principal, ya que todo esto lo maneja Git de una forma muy eficiente</w:t>
            </w:r>
          </w:p>
        </w:tc>
      </w:tr>
      <w:tr w:rsidR="001B36B3" w14:paraId="7FB3BE0E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6FF49BD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lastRenderedPageBreak/>
              <w:t>Github</w:t>
            </w:r>
          </w:p>
        </w:tc>
        <w:tc>
          <w:tcPr>
            <w:tcW w:w="6735" w:type="dxa"/>
          </w:tcPr>
          <w:p w14:paraId="0ABC952E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t>Es un portal creado para alojar el código de las aplicaciones de cualquier desarrollador, y que fue comprada por Microsoft en junio del 2018. La plataforma está creada para que </w:t>
            </w:r>
            <w:r w:rsidRPr="001B36B3">
              <w:rPr>
                <w:b/>
                <w:bCs/>
              </w:rPr>
              <w:t>los desarrolladores suban el código de sus aplicaciones y herramientas</w:t>
            </w:r>
            <w:r w:rsidRPr="001B36B3">
              <w:t>, y que como usuario no sólo puedas descargarte la aplicación, sino también entrar a su perfil para leer sobre ella o colaborar con su desarrollo.</w:t>
            </w:r>
          </w:p>
        </w:tc>
      </w:tr>
      <w:tr w:rsidR="001B36B3" w14:paraId="7650969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8F0FB4" w14:textId="51D1686E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Sourcetree</w:t>
            </w:r>
          </w:p>
        </w:tc>
        <w:tc>
          <w:tcPr>
            <w:tcW w:w="6735" w:type="dxa"/>
          </w:tcPr>
          <w:p w14:paraId="645A4687" w14:textId="6008F99C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6B3">
              <w:t>Es uno de los mejores clientes GUI para manejar repositorios git que existe en la actualidad. Solo trabaja bajo la plataforma mac.</w:t>
            </w:r>
          </w:p>
        </w:tc>
      </w:tr>
      <w:tr w:rsidR="001B36B3" w14:paraId="67AF9F36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CADE7C4" w14:textId="77777777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Windows powershell</w:t>
            </w:r>
          </w:p>
        </w:tc>
        <w:tc>
          <w:tcPr>
            <w:tcW w:w="6735" w:type="dxa"/>
          </w:tcPr>
          <w:p w14:paraId="06A0F3A4" w14:textId="5D2A91BE" w:rsidR="001B36B3" w:rsidRPr="001B36B3" w:rsidRDefault="001B36B3" w:rsidP="005E1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B3">
              <w:t>Es una interfaz de línea de comandos o CLI (Command-Line Interface) que tiene la posibilidad de ejecutar Scripts (unión de comandos) y que facilita la configuración, administración y automatización de tareas multiplataforma, además dispone de un lenguaje de scripting. Powershell tiene una salida basada en objetos por lo que acepta y devuelve objetos de .NET ya que está basado en .NET CLR (Commond Language Runtime) esto es ideal para automatización de procesos.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Toc84024377"/>
      <w:r>
        <w:t>Calendario</w:t>
      </w:r>
      <w:bookmarkEnd w:id="10"/>
    </w:p>
    <w:p w14:paraId="4AEE11D0" w14:textId="27C5D015" w:rsidR="004B467B" w:rsidRDefault="004B467B" w:rsidP="004B467B">
      <w:pPr>
        <w:pStyle w:val="Prrafodelista"/>
      </w:pPr>
      <w:r w:rsidRPr="00F172B9">
        <w:t xml:space="preserve">A continuación, se presentan las actividades de la gestión de la configuración Según el </w:t>
      </w:r>
      <w:r w:rsidR="00F172B9" w:rsidRPr="00F172B9">
        <w:t>SWEBOK</w:t>
      </w:r>
      <w:r w:rsidRPr="00F172B9">
        <w:t>.</w:t>
      </w:r>
    </w:p>
    <w:p w14:paraId="2A2E2B0F" w14:textId="77777777" w:rsidR="004B467B" w:rsidRDefault="004B467B" w:rsidP="004B467B">
      <w:pPr>
        <w:pStyle w:val="Prrafodelista"/>
      </w:pPr>
    </w:p>
    <w:p w14:paraId="4836B7C3" w14:textId="6ACC75C4" w:rsidR="004B467B" w:rsidRDefault="004B467B" w:rsidP="004B467B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40CECCA0" w14:textId="77777777" w:rsidR="00F172B9" w:rsidRPr="00F172B9" w:rsidRDefault="00F172B9" w:rsidP="004B467B">
      <w:pPr>
        <w:pStyle w:val="Prrafodelista"/>
        <w:rPr>
          <w:b/>
          <w:bCs/>
        </w:rPr>
      </w:pP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4171"/>
        <w:gridCol w:w="2255"/>
        <w:gridCol w:w="1604"/>
        <w:gridCol w:w="1604"/>
      </w:tblGrid>
      <w:tr w:rsidR="004B467B" w14:paraId="5567E8F3" w14:textId="77777777" w:rsidTr="001B3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34A175" w14:textId="77777777" w:rsidR="004B467B" w:rsidRPr="00F172B9" w:rsidRDefault="004B467B" w:rsidP="00841CBA">
            <w:pPr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Actividad</w:t>
            </w:r>
          </w:p>
        </w:tc>
        <w:tc>
          <w:tcPr>
            <w:tcW w:w="2551" w:type="dxa"/>
          </w:tcPr>
          <w:p w14:paraId="5C22FBBD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Rol</w:t>
            </w:r>
          </w:p>
        </w:tc>
        <w:tc>
          <w:tcPr>
            <w:tcW w:w="1276" w:type="dxa"/>
          </w:tcPr>
          <w:p w14:paraId="452073C7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Inicio</w:t>
            </w:r>
          </w:p>
        </w:tc>
        <w:tc>
          <w:tcPr>
            <w:tcW w:w="1417" w:type="dxa"/>
          </w:tcPr>
          <w:p w14:paraId="09066546" w14:textId="77777777" w:rsidR="004B467B" w:rsidRPr="00F172B9" w:rsidRDefault="004B467B" w:rsidP="0084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Fin</w:t>
            </w:r>
          </w:p>
        </w:tc>
      </w:tr>
      <w:tr w:rsidR="004B467B" w14:paraId="41AB0A11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6086CD" w14:textId="3729DC8F" w:rsidR="004B467B" w:rsidRPr="00B91009" w:rsidRDefault="00B91009" w:rsidP="00B91009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Gestión de los procesos SCM</w:t>
            </w:r>
          </w:p>
        </w:tc>
        <w:tc>
          <w:tcPr>
            <w:tcW w:w="2551" w:type="dxa"/>
          </w:tcPr>
          <w:p w14:paraId="282015C1" w14:textId="77777777" w:rsidR="004B467B" w:rsidRPr="003F45EF" w:rsidRDefault="004B467B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EF5830" w14:textId="54E87FDB" w:rsidR="004B467B" w:rsidRPr="00113F08" w:rsidRDefault="00845862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61729CB" w14:textId="62E54E26" w:rsidR="004B467B" w:rsidRPr="00113F08" w:rsidRDefault="00845862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4B467B" w14:paraId="26AF1C7A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9AE064A" w14:textId="1EBAF6B2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Contexto organizacional para SCM</w:t>
            </w:r>
          </w:p>
        </w:tc>
        <w:tc>
          <w:tcPr>
            <w:tcW w:w="2551" w:type="dxa"/>
          </w:tcPr>
          <w:p w14:paraId="0434361A" w14:textId="7AA409ED" w:rsidR="004B467B" w:rsidRPr="003F45EF" w:rsidRDefault="003F45EF" w:rsidP="008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20C4887" w14:textId="3CCB4F89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417" w:type="dxa"/>
          </w:tcPr>
          <w:p w14:paraId="0C474F05" w14:textId="56DC175B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53473FB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6E44DDD" w14:textId="559BF1C8" w:rsidR="004B467B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Restricciones y guía para SCM</w:t>
            </w:r>
          </w:p>
        </w:tc>
        <w:tc>
          <w:tcPr>
            <w:tcW w:w="2551" w:type="dxa"/>
          </w:tcPr>
          <w:p w14:paraId="1F8BCD16" w14:textId="05073D90" w:rsidR="004B467B" w:rsidRPr="003F45EF" w:rsidRDefault="003F45EF" w:rsidP="0084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1478880" w14:textId="6BE08C5B" w:rsidR="004B467B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417" w:type="dxa"/>
          </w:tcPr>
          <w:p w14:paraId="404C8997" w14:textId="28FCB639" w:rsidR="004B467B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4B467B" w14:paraId="345B0EAF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F636155" w14:textId="0597DD93" w:rsidR="00B91009" w:rsidRPr="00612FF0" w:rsidRDefault="00B91009" w:rsidP="00612FF0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Planificación para SCM</w:t>
            </w:r>
          </w:p>
        </w:tc>
        <w:tc>
          <w:tcPr>
            <w:tcW w:w="2551" w:type="dxa"/>
          </w:tcPr>
          <w:p w14:paraId="5299F9A1" w14:textId="01D16494" w:rsidR="004B467B" w:rsidRPr="003F45EF" w:rsidRDefault="003F45EF" w:rsidP="008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0A8A26" w14:textId="5DD84C0B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762CCE4" w14:textId="1F6F2A85" w:rsidR="004B467B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3F45EF" w14:paraId="01120DC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4F30D5" w14:textId="0DC5854E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Organización y responsabilidad</w:t>
            </w:r>
          </w:p>
        </w:tc>
        <w:tc>
          <w:tcPr>
            <w:tcW w:w="2551" w:type="dxa"/>
          </w:tcPr>
          <w:p w14:paraId="0D112C61" w14:textId="14BCB02A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66E04646" w14:textId="2BD7D299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44F4DEBF" w14:textId="0E6B86DB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3F45EF" w14:paraId="57A30EC1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A703E0" w14:textId="1922FFB3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Recursos y planificación</w:t>
            </w:r>
          </w:p>
        </w:tc>
        <w:tc>
          <w:tcPr>
            <w:tcW w:w="2551" w:type="dxa"/>
          </w:tcPr>
          <w:p w14:paraId="1E4C82E4" w14:textId="25BF08F6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84633FD" w14:textId="17B8B877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38455A39" w14:textId="6D39A961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39837658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579D7FC" w14:textId="1F0423EA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Selección de herramientas e implementación</w:t>
            </w:r>
          </w:p>
        </w:tc>
        <w:tc>
          <w:tcPr>
            <w:tcW w:w="2551" w:type="dxa"/>
          </w:tcPr>
          <w:p w14:paraId="4E5F982B" w14:textId="2CC786B5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445D773F" w14:textId="5EC005B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417" w:type="dxa"/>
          </w:tcPr>
          <w:p w14:paraId="50B48C9E" w14:textId="6880CAA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3F45EF" w14:paraId="2732459F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5FEBDC" w14:textId="136D4C55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lastRenderedPageBreak/>
              <w:t>Control d</w:t>
            </w:r>
            <w:r>
              <w:rPr>
                <w:i/>
                <w:iCs/>
                <w:sz w:val="20"/>
                <w:szCs w:val="20"/>
              </w:rPr>
              <w:t>e proveedores</w:t>
            </w:r>
            <w:r w:rsidRPr="00763BCC">
              <w:rPr>
                <w:i/>
                <w:iCs/>
                <w:sz w:val="20"/>
                <w:szCs w:val="20"/>
              </w:rPr>
              <w:t>/subcontratista</w:t>
            </w:r>
          </w:p>
        </w:tc>
        <w:tc>
          <w:tcPr>
            <w:tcW w:w="2551" w:type="dxa"/>
          </w:tcPr>
          <w:p w14:paraId="11E7FAE4" w14:textId="7D879036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B90B780" w14:textId="00FF02FA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9DC6598" w14:textId="44D55506" w:rsidR="003F45EF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3F45EF" w14:paraId="3E178E6C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EA5B097" w14:textId="0A7E93C8" w:rsidR="003F45EF" w:rsidRPr="00763BCC" w:rsidRDefault="003F45EF" w:rsidP="003F45EF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Control de </w:t>
            </w:r>
            <w:r>
              <w:rPr>
                <w:i/>
                <w:iCs/>
                <w:sz w:val="20"/>
                <w:szCs w:val="20"/>
              </w:rPr>
              <w:t>interacción</w:t>
            </w:r>
          </w:p>
        </w:tc>
        <w:tc>
          <w:tcPr>
            <w:tcW w:w="2551" w:type="dxa"/>
          </w:tcPr>
          <w:p w14:paraId="457463CD" w14:textId="54B46C3D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D258C3D" w14:textId="227587E6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417" w:type="dxa"/>
          </w:tcPr>
          <w:p w14:paraId="4481AEB1" w14:textId="3A89961A" w:rsidR="003F45EF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3F45EF" w14:paraId="26047DA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B1329A" w14:textId="6B184063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>SCM</w:t>
            </w:r>
          </w:p>
        </w:tc>
        <w:tc>
          <w:tcPr>
            <w:tcW w:w="2551" w:type="dxa"/>
          </w:tcPr>
          <w:p w14:paraId="61EEEF8C" w14:textId="28A94D7B" w:rsidR="003F45EF" w:rsidRPr="003F45EF" w:rsidRDefault="003F45EF" w:rsidP="003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668B124" w14:textId="0DC2056C" w:rsidR="003F45EF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19607F68" w14:textId="51606A18" w:rsidR="003F45EF" w:rsidRPr="003F45EF" w:rsidRDefault="00845862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3F45EF" w14:paraId="6815AF32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27D4867" w14:textId="5F81912E" w:rsidR="003F45EF" w:rsidRPr="00612FF0" w:rsidRDefault="003F45EF" w:rsidP="003F45EF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la SCM</w:t>
            </w:r>
          </w:p>
        </w:tc>
        <w:tc>
          <w:tcPr>
            <w:tcW w:w="2551" w:type="dxa"/>
          </w:tcPr>
          <w:p w14:paraId="5B4F5E86" w14:textId="020E420D" w:rsidR="003F45EF" w:rsidRPr="003F45EF" w:rsidRDefault="003F45EF" w:rsidP="003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EEA22FC" w14:textId="493AD509" w:rsidR="003F45EF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74CCB07" w14:textId="6811F800" w:rsidR="003F45EF" w:rsidRPr="003F45EF" w:rsidRDefault="00845862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845862" w14:paraId="2B14C7AE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CA4579" w14:textId="603526E8" w:rsidR="00845862" w:rsidRPr="00612FF0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Métricas y mediciones</w:t>
            </w:r>
          </w:p>
        </w:tc>
        <w:tc>
          <w:tcPr>
            <w:tcW w:w="2551" w:type="dxa"/>
          </w:tcPr>
          <w:p w14:paraId="6BD8230C" w14:textId="5A99A13B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5DC5795F" w14:textId="7CE6F2F1" w:rsidR="00845862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7BCE0EA5" w14:textId="4302F5B2" w:rsidR="00845862" w:rsidRPr="00F0122D" w:rsidRDefault="00845862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16764C67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BFF991" w14:textId="447A3C40" w:rsidR="00845862" w:rsidRPr="00B91009" w:rsidRDefault="00845862" w:rsidP="00845862">
            <w:pPr>
              <w:ind w:left="731" w:hanging="142"/>
              <w:rPr>
                <w:sz w:val="20"/>
                <w:szCs w:val="20"/>
              </w:rPr>
            </w:pPr>
            <w:r w:rsidRPr="00612FF0">
              <w:rPr>
                <w:i/>
                <w:iCs/>
                <w:sz w:val="20"/>
                <w:szCs w:val="20"/>
              </w:rPr>
              <w:t>Auditorias durante el proceso de SCM</w:t>
            </w:r>
          </w:p>
        </w:tc>
        <w:tc>
          <w:tcPr>
            <w:tcW w:w="2551" w:type="dxa"/>
          </w:tcPr>
          <w:p w14:paraId="25D62038" w14:textId="52CB2894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229ED797" w14:textId="4C0970D6" w:rsidR="00845862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417" w:type="dxa"/>
          </w:tcPr>
          <w:p w14:paraId="42C18E20" w14:textId="213AA493" w:rsidR="00845862" w:rsidRPr="00F0122D" w:rsidRDefault="00845862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845862" w14:paraId="278F893A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8A57708" w14:textId="0F6FD084" w:rsidR="00845862" w:rsidRPr="00B91009" w:rsidRDefault="00845862" w:rsidP="00845862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Identificación de la configuración del software</w:t>
            </w:r>
          </w:p>
        </w:tc>
        <w:tc>
          <w:tcPr>
            <w:tcW w:w="2551" w:type="dxa"/>
          </w:tcPr>
          <w:p w14:paraId="4ED429C6" w14:textId="77777777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C536FCA" w14:textId="04E5ADE8" w:rsidR="00845862" w:rsidRPr="00113F08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67F47092" w14:textId="12324A23" w:rsidR="00845862" w:rsidRPr="00113F08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845862" w14:paraId="132A5040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F54FC6B" w14:textId="71B471E1" w:rsidR="00845862" w:rsidRPr="00612FF0" w:rsidRDefault="00845862" w:rsidP="00845862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Identificación de los elementos a ser controlados</w:t>
            </w:r>
          </w:p>
        </w:tc>
        <w:tc>
          <w:tcPr>
            <w:tcW w:w="2551" w:type="dxa"/>
          </w:tcPr>
          <w:p w14:paraId="1A645DC6" w14:textId="7431B909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276" w:type="dxa"/>
          </w:tcPr>
          <w:p w14:paraId="176E3183" w14:textId="3745B038" w:rsidR="00845862" w:rsidRPr="003F45EF" w:rsidRDefault="004B554E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796E2FBD" w14:textId="3B687D82" w:rsidR="00845862" w:rsidRPr="003F45EF" w:rsidRDefault="004B554E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845862" w14:paraId="2CE3B321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A536B27" w14:textId="24C0BC73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Configuración del software</w:t>
            </w:r>
          </w:p>
        </w:tc>
        <w:tc>
          <w:tcPr>
            <w:tcW w:w="2551" w:type="dxa"/>
          </w:tcPr>
          <w:p w14:paraId="3D4262A0" w14:textId="689B2221" w:rsidR="00845862" w:rsidRPr="003F45EF" w:rsidRDefault="00845862" w:rsidP="0084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6CE7B74" w14:textId="58FD5353" w:rsidR="00845862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417" w:type="dxa"/>
          </w:tcPr>
          <w:p w14:paraId="2A62D720" w14:textId="3C3023AB" w:rsidR="00845862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845862" w14:paraId="12EF500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59C191" w14:textId="76463811" w:rsidR="00845862" w:rsidRPr="00763BCC" w:rsidRDefault="00845862" w:rsidP="00845862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Elementos de la configuración del software</w:t>
            </w:r>
          </w:p>
        </w:tc>
        <w:tc>
          <w:tcPr>
            <w:tcW w:w="2551" w:type="dxa"/>
          </w:tcPr>
          <w:p w14:paraId="3463BC28" w14:textId="22793770" w:rsidR="00845862" w:rsidRPr="003F45EF" w:rsidRDefault="00845862" w:rsidP="0084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71361442" w14:textId="45C7C13C" w:rsidR="00845862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2B41DFD" w14:textId="41DBE182" w:rsidR="00845862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2D77FAC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0C8FB17" w14:textId="4F185337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 xml:space="preserve">Relaciones </w:t>
            </w:r>
            <w:r>
              <w:rPr>
                <w:i/>
                <w:iCs/>
                <w:sz w:val="20"/>
                <w:szCs w:val="20"/>
              </w:rPr>
              <w:t>entre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551" w:type="dxa"/>
          </w:tcPr>
          <w:p w14:paraId="39554A0B" w14:textId="4CE23864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80653AD" w14:textId="3BEA5593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417" w:type="dxa"/>
          </w:tcPr>
          <w:p w14:paraId="45C4E452" w14:textId="27E1BD13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4B554E" w14:paraId="32D5729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C1D505" w14:textId="623FFCC0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Versiones del software</w:t>
            </w:r>
          </w:p>
        </w:tc>
        <w:tc>
          <w:tcPr>
            <w:tcW w:w="2551" w:type="dxa"/>
          </w:tcPr>
          <w:p w14:paraId="3D15DDBC" w14:textId="6FAFF8A1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0AE842A0" w14:textId="6A57112E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B50B8FD" w14:textId="05B2A2DC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6CB2519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B389FE" w14:textId="1FDA6C79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Línea base</w:t>
            </w:r>
          </w:p>
        </w:tc>
        <w:tc>
          <w:tcPr>
            <w:tcW w:w="2551" w:type="dxa"/>
          </w:tcPr>
          <w:p w14:paraId="16C1AA18" w14:textId="1F50894C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EA725E0" w14:textId="5C9D2D8C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0D64BCF9" w14:textId="105199FF" w:rsidR="004B554E" w:rsidRPr="00F0122D" w:rsidRDefault="004B554E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4F0DD6E9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D5F3936" w14:textId="13716402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Adquisición de elementos de configuración </w:t>
            </w:r>
            <w:r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551" w:type="dxa"/>
          </w:tcPr>
          <w:p w14:paraId="392289FC" w14:textId="715AD8D0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7D145951" w14:textId="542E53CC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417" w:type="dxa"/>
          </w:tcPr>
          <w:p w14:paraId="10B3714A" w14:textId="3F863664" w:rsidR="004B554E" w:rsidRPr="00F0122D" w:rsidRDefault="004B554E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4B554E" w14:paraId="713008FB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7653D0" w14:textId="541B645E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Librería software</w:t>
            </w:r>
          </w:p>
        </w:tc>
        <w:tc>
          <w:tcPr>
            <w:tcW w:w="2551" w:type="dxa"/>
          </w:tcPr>
          <w:p w14:paraId="737A2F2C" w14:textId="1A2F37A9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3170984E" w14:textId="44223C04" w:rsidR="004B554E" w:rsidRPr="003F45EF" w:rsidRDefault="004B554E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417" w:type="dxa"/>
          </w:tcPr>
          <w:p w14:paraId="478FC2C6" w14:textId="3D7DD247" w:rsidR="004B554E" w:rsidRPr="003F45EF" w:rsidRDefault="004B554E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4B554E" w14:paraId="264D1B45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FF4E015" w14:textId="5CD39AEA" w:rsidR="004B554E" w:rsidRPr="00763BCC" w:rsidRDefault="004B554E" w:rsidP="004B554E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la configuración del software</w:t>
            </w:r>
          </w:p>
        </w:tc>
        <w:tc>
          <w:tcPr>
            <w:tcW w:w="2551" w:type="dxa"/>
          </w:tcPr>
          <w:p w14:paraId="40453CDA" w14:textId="77777777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3C4C04" w14:textId="13629FDE" w:rsidR="004B554E" w:rsidRPr="00F0122D" w:rsidRDefault="00F0122D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133D009C" w14:textId="7FF9B329" w:rsidR="004B554E" w:rsidRPr="00F0122D" w:rsidRDefault="00F0122D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4B554E" w14:paraId="5752A26B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4A6F4D" w14:textId="760022F8" w:rsidR="004B554E" w:rsidRPr="00612FF0" w:rsidRDefault="004B554E" w:rsidP="004B554E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Solicitación, evaluación y aprobación de los cambios de software</w:t>
            </w:r>
          </w:p>
        </w:tc>
        <w:tc>
          <w:tcPr>
            <w:tcW w:w="2551" w:type="dxa"/>
          </w:tcPr>
          <w:p w14:paraId="799CA6EC" w14:textId="49145395" w:rsidR="004B554E" w:rsidRPr="003F45EF" w:rsidRDefault="004B554E" w:rsidP="004B5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09BCB6A8" w14:textId="67AFA1DC" w:rsidR="004B554E" w:rsidRPr="003F45EF" w:rsidRDefault="00FB05AC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27B7F584" w14:textId="6F743DFD" w:rsidR="004B554E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13F0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10/2021</w:t>
            </w:r>
          </w:p>
        </w:tc>
      </w:tr>
      <w:tr w:rsidR="004B554E" w14:paraId="78CE5B91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647068" w14:textId="426D4FFB" w:rsidR="004B554E" w:rsidRPr="00763BCC" w:rsidRDefault="004B554E" w:rsidP="004B554E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</w:t>
            </w:r>
            <w:r w:rsidRPr="00763BCC">
              <w:rPr>
                <w:i/>
                <w:iCs/>
                <w:sz w:val="20"/>
                <w:szCs w:val="20"/>
              </w:rPr>
              <w:t>ontrol de la configuración de software</w:t>
            </w:r>
          </w:p>
        </w:tc>
        <w:tc>
          <w:tcPr>
            <w:tcW w:w="2551" w:type="dxa"/>
          </w:tcPr>
          <w:p w14:paraId="47391D4C" w14:textId="3B117CF0" w:rsidR="004B554E" w:rsidRPr="003F45EF" w:rsidRDefault="004B554E" w:rsidP="004B5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7525CC71" w14:textId="08E42C51" w:rsidR="004B554E" w:rsidRPr="00F0122D" w:rsidRDefault="00113F08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417" w:type="dxa"/>
          </w:tcPr>
          <w:p w14:paraId="4620F11A" w14:textId="0EE9456F" w:rsidR="004B554E" w:rsidRPr="00F0122D" w:rsidRDefault="00113F08" w:rsidP="00F0122D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113F08" w14:paraId="104E372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F1221E8" w14:textId="0AA41E13" w:rsidR="00113F08" w:rsidRPr="00763BCC" w:rsidRDefault="00113F08" w:rsidP="00113F08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Proceso de petición del cambio de software</w:t>
            </w:r>
          </w:p>
        </w:tc>
        <w:tc>
          <w:tcPr>
            <w:tcW w:w="2551" w:type="dxa"/>
          </w:tcPr>
          <w:p w14:paraId="05AB99A0" w14:textId="08CB3F1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276" w:type="dxa"/>
          </w:tcPr>
          <w:p w14:paraId="23314886" w14:textId="3E7E6879" w:rsidR="00113F08" w:rsidRPr="00F0122D" w:rsidRDefault="00113F08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417" w:type="dxa"/>
          </w:tcPr>
          <w:p w14:paraId="34B7F567" w14:textId="78B6C131" w:rsidR="00113F08" w:rsidRPr="00F0122D" w:rsidRDefault="00113F08" w:rsidP="00F0122D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15/10/2021</w:t>
            </w:r>
          </w:p>
        </w:tc>
      </w:tr>
      <w:tr w:rsidR="00113F08" w14:paraId="0027299F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5E86F8" w14:textId="7B341E8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Implementación de los cambios software</w:t>
            </w:r>
          </w:p>
        </w:tc>
        <w:tc>
          <w:tcPr>
            <w:tcW w:w="2551" w:type="dxa"/>
          </w:tcPr>
          <w:p w14:paraId="726C8160" w14:textId="5B77194E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47AC434D" w14:textId="03177BF7" w:rsidR="00113F08" w:rsidRPr="003F45EF" w:rsidRDefault="00F0122D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417" w:type="dxa"/>
          </w:tcPr>
          <w:p w14:paraId="369EAB87" w14:textId="0DCA368A" w:rsidR="00113F08" w:rsidRPr="003F45EF" w:rsidRDefault="00F0122D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113F08" w14:paraId="1018D0D6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72A90F" w14:textId="43A06058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Desviaciones y remisiones</w:t>
            </w:r>
          </w:p>
        </w:tc>
        <w:tc>
          <w:tcPr>
            <w:tcW w:w="2551" w:type="dxa"/>
          </w:tcPr>
          <w:p w14:paraId="34CC8362" w14:textId="2025018E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276" w:type="dxa"/>
          </w:tcPr>
          <w:p w14:paraId="24D925C3" w14:textId="4EC157CA" w:rsidR="00113F08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417" w:type="dxa"/>
          </w:tcPr>
          <w:p w14:paraId="398A778B" w14:textId="0E72482D" w:rsidR="00113F08" w:rsidRPr="003F45EF" w:rsidRDefault="00F0122D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113F08" w14:paraId="34432436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9BAB38" w14:textId="6836740F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Informe del estado de la configuración software</w:t>
            </w:r>
          </w:p>
        </w:tc>
        <w:tc>
          <w:tcPr>
            <w:tcW w:w="2551" w:type="dxa"/>
          </w:tcPr>
          <w:p w14:paraId="06043F24" w14:textId="77777777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BF6F99A" w14:textId="47549230" w:rsidR="00113F08" w:rsidRPr="00113F08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7CD28B9E" w14:textId="37E8DB28" w:rsidR="00113F08" w:rsidRPr="00113F08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113F08" w14:paraId="02E19B00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DF48EA7" w14:textId="6EB60756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Información del estado de la configuración del software</w:t>
            </w:r>
          </w:p>
        </w:tc>
        <w:tc>
          <w:tcPr>
            <w:tcW w:w="2551" w:type="dxa"/>
          </w:tcPr>
          <w:p w14:paraId="7A115E87" w14:textId="79DAC82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7645449" w14:textId="513CE88F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  <w:tc>
          <w:tcPr>
            <w:tcW w:w="1417" w:type="dxa"/>
          </w:tcPr>
          <w:p w14:paraId="2F023615" w14:textId="2912256C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</w:tr>
      <w:tr w:rsidR="00113F08" w14:paraId="71168F1D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9FC521E" w14:textId="7E2BACD0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Reporte del estado de la configuración del software</w:t>
            </w:r>
          </w:p>
        </w:tc>
        <w:tc>
          <w:tcPr>
            <w:tcW w:w="2551" w:type="dxa"/>
          </w:tcPr>
          <w:p w14:paraId="6FE71C11" w14:textId="593CC0ED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102CA9D8" w14:textId="69E69300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  <w:tc>
          <w:tcPr>
            <w:tcW w:w="1417" w:type="dxa"/>
          </w:tcPr>
          <w:p w14:paraId="1C7C8C14" w14:textId="1EEFE9C8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31/10/2021</w:t>
            </w:r>
          </w:p>
        </w:tc>
      </w:tr>
      <w:tr w:rsidR="00113F08" w14:paraId="256EBF32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BD7BB34" w14:textId="1ADF83CC" w:rsidR="00113F08" w:rsidRPr="00763BCC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Auditoria de la configuración del software</w:t>
            </w:r>
          </w:p>
        </w:tc>
        <w:tc>
          <w:tcPr>
            <w:tcW w:w="2551" w:type="dxa"/>
          </w:tcPr>
          <w:p w14:paraId="5E359CF2" w14:textId="54F8D1F2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9D2CEB3" w14:textId="6E1195CE" w:rsidR="00113F08" w:rsidRPr="00F0122D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37507A40" w14:textId="4BF69347" w:rsidR="00113F08" w:rsidRPr="00F0122D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113F08" w14:paraId="49396217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07DE2A" w14:textId="44376209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funcional del software</w:t>
            </w:r>
          </w:p>
        </w:tc>
        <w:tc>
          <w:tcPr>
            <w:tcW w:w="2551" w:type="dxa"/>
          </w:tcPr>
          <w:p w14:paraId="00E2BD9D" w14:textId="684121A4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590E709" w14:textId="3007D3CC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02/11/2021</w:t>
            </w:r>
          </w:p>
        </w:tc>
        <w:tc>
          <w:tcPr>
            <w:tcW w:w="1417" w:type="dxa"/>
          </w:tcPr>
          <w:p w14:paraId="72FC042F" w14:textId="38337BCB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06/11/2021</w:t>
            </w:r>
          </w:p>
        </w:tc>
      </w:tr>
      <w:tr w:rsidR="00113F08" w14:paraId="0F9FCA47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60A8D5C" w14:textId="3D71FDBE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Auditoria de la configuración física del software</w:t>
            </w:r>
          </w:p>
        </w:tc>
        <w:tc>
          <w:tcPr>
            <w:tcW w:w="2551" w:type="dxa"/>
          </w:tcPr>
          <w:p w14:paraId="1DDDEB8C" w14:textId="25B47BE1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65A22DA1" w14:textId="63DACA47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07/11/2021</w:t>
            </w:r>
          </w:p>
        </w:tc>
        <w:tc>
          <w:tcPr>
            <w:tcW w:w="1417" w:type="dxa"/>
          </w:tcPr>
          <w:p w14:paraId="19BD562D" w14:textId="7CDEEBF7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11/11/2021</w:t>
            </w:r>
          </w:p>
        </w:tc>
      </w:tr>
      <w:tr w:rsidR="00113F08" w14:paraId="48E0E8C3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4E4D87E" w14:textId="0BB8687A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Proceso de auditoría de la línea base del software</w:t>
            </w:r>
          </w:p>
        </w:tc>
        <w:tc>
          <w:tcPr>
            <w:tcW w:w="2551" w:type="dxa"/>
          </w:tcPr>
          <w:p w14:paraId="5A520575" w14:textId="18011E6A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</w:t>
            </w:r>
          </w:p>
        </w:tc>
        <w:tc>
          <w:tcPr>
            <w:tcW w:w="1276" w:type="dxa"/>
          </w:tcPr>
          <w:p w14:paraId="17A82F60" w14:textId="669966DD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1417" w:type="dxa"/>
          </w:tcPr>
          <w:p w14:paraId="2A2E2F7F" w14:textId="0116AB17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17/11/2021</w:t>
            </w:r>
          </w:p>
        </w:tc>
      </w:tr>
      <w:tr w:rsidR="00113F08" w14:paraId="662B01C4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8E2927B" w14:textId="3E2D68A0" w:rsidR="00113F08" w:rsidRDefault="00113F08" w:rsidP="00113F08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Gestión de la salida al mercado y entrega de software</w:t>
            </w:r>
          </w:p>
        </w:tc>
        <w:tc>
          <w:tcPr>
            <w:tcW w:w="2551" w:type="dxa"/>
          </w:tcPr>
          <w:p w14:paraId="371A5BF7" w14:textId="48B7F9D9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946E00F" w14:textId="1CCC55AD" w:rsidR="00113F08" w:rsidRPr="00113F08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7F0E644E" w14:textId="525BBD7C" w:rsidR="00113F08" w:rsidRPr="00113F08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113F08" w14:paraId="399AFCF9" w14:textId="77777777" w:rsidTr="001B3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0CD63D5" w14:textId="4879CD1B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lastRenderedPageBreak/>
              <w:t>Construcción del software</w:t>
            </w:r>
          </w:p>
        </w:tc>
        <w:tc>
          <w:tcPr>
            <w:tcW w:w="2551" w:type="dxa"/>
          </w:tcPr>
          <w:p w14:paraId="227BC3B6" w14:textId="468C1817" w:rsidR="00113F08" w:rsidRPr="003F45EF" w:rsidRDefault="00113F08" w:rsidP="00113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276" w:type="dxa"/>
          </w:tcPr>
          <w:p w14:paraId="010FF516" w14:textId="43BA340D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18/11/2021</w:t>
            </w:r>
          </w:p>
        </w:tc>
        <w:tc>
          <w:tcPr>
            <w:tcW w:w="1417" w:type="dxa"/>
          </w:tcPr>
          <w:p w14:paraId="5C3A09E8" w14:textId="1633E1C2" w:rsidR="00113F08" w:rsidRPr="003F45EF" w:rsidRDefault="00113F08" w:rsidP="00F0122D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113F08" w14:paraId="2F8E4123" w14:textId="77777777" w:rsidTr="001B3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68DDEF5" w14:textId="33F9CC11" w:rsidR="00113F08" w:rsidRPr="00612FF0" w:rsidRDefault="00113F08" w:rsidP="00113F08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Gestión de la venta al mercado del software</w:t>
            </w:r>
          </w:p>
        </w:tc>
        <w:tc>
          <w:tcPr>
            <w:tcW w:w="2551" w:type="dxa"/>
          </w:tcPr>
          <w:p w14:paraId="7BAF381D" w14:textId="0639D4FE" w:rsidR="00113F08" w:rsidRPr="003F45EF" w:rsidRDefault="00113F08" w:rsidP="00113F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276" w:type="dxa"/>
          </w:tcPr>
          <w:p w14:paraId="0C08ABF2" w14:textId="004F4D2B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19/11/2021</w:t>
            </w:r>
          </w:p>
        </w:tc>
        <w:tc>
          <w:tcPr>
            <w:tcW w:w="1417" w:type="dxa"/>
          </w:tcPr>
          <w:p w14:paraId="43B91CAF" w14:textId="4086E0CD" w:rsidR="00113F08" w:rsidRPr="003F45EF" w:rsidRDefault="00113F08" w:rsidP="00F0122D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</w:tbl>
    <w:p w14:paraId="30ED3344" w14:textId="19742D70" w:rsidR="00F172B9" w:rsidRDefault="00F172B9" w:rsidP="00F172B9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Calendario de actividades para la gestión de la configuración.</w:t>
      </w:r>
    </w:p>
    <w:p w14:paraId="28BFA213" w14:textId="77777777" w:rsidR="004B467B" w:rsidRDefault="004B467B" w:rsidP="004B467B">
      <w:pPr>
        <w:pStyle w:val="Prrafodelista"/>
      </w:pPr>
    </w:p>
    <w:p w14:paraId="12766BA3" w14:textId="6C537726" w:rsidR="00720DD7" w:rsidRDefault="00720DD7">
      <w:pPr>
        <w:rPr>
          <w:i/>
          <w:sz w:val="20"/>
          <w:szCs w:val="20"/>
        </w:rPr>
      </w:pPr>
    </w:p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Toc84024378"/>
      <w:r>
        <w:t>Actividades de la GCS</w:t>
      </w:r>
      <w:bookmarkEnd w:id="11"/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Toc84024379"/>
      <w:r>
        <w:t>Identificación</w:t>
      </w:r>
      <w:bookmarkEnd w:id="12"/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Toc84024380"/>
      <w:r>
        <w:t>Lista de clasificación de CI</w:t>
      </w:r>
      <w:bookmarkEnd w:id="13"/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Toc84024381"/>
      <w:r>
        <w:t>Definición de la Nomenclatura de ítem</w:t>
      </w:r>
      <w:bookmarkEnd w:id="14"/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lastRenderedPageBreak/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Toc84024382"/>
      <w:r>
        <w:t>Lista de ítem con la nomenclatura</w:t>
      </w:r>
      <w:bookmarkEnd w:id="15"/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lastRenderedPageBreak/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Toc84024383"/>
      <w:r>
        <w:t>Control</w:t>
      </w:r>
      <w:bookmarkEnd w:id="16"/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Toc84024384"/>
      <w:r>
        <w:t>Definición de la estructura de las librerías</w:t>
      </w:r>
      <w:bookmarkEnd w:id="17"/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Toc84024385"/>
      <w:r>
        <w:t>Definición de Líneas Base</w:t>
      </w:r>
      <w:bookmarkEnd w:id="18"/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Toc84024386"/>
      <w:r>
        <w:t>Proceso de Control de Cambios</w:t>
      </w:r>
      <w:bookmarkEnd w:id="19"/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lastRenderedPageBreak/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4024387"/>
      <w:r>
        <w:t>Formato de solicitud de cambios</w:t>
      </w:r>
      <w:bookmarkEnd w:id="20"/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4024388"/>
      <w:bookmarkEnd w:id="21"/>
      <w:r>
        <w:t>Lista de estados de la solicitud de cambios</w:t>
      </w:r>
      <w:bookmarkEnd w:id="22"/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4024389"/>
      <w:bookmarkEnd w:id="23"/>
      <w:r>
        <w:t>Lista de Clasificación de Solicitud de Cambio</w:t>
      </w:r>
      <w:bookmarkEnd w:id="24"/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4024390"/>
      <w:bookmarkEnd w:id="25"/>
      <w:r>
        <w:t>Lista de tipos de riesgos</w:t>
      </w:r>
      <w:bookmarkEnd w:id="26"/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4024391"/>
      <w:bookmarkEnd w:id="27"/>
      <w:r>
        <w:t>Lista de Categorías de Impacto</w:t>
      </w:r>
      <w:bookmarkEnd w:id="28"/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4024392"/>
      <w:bookmarkEnd w:id="29"/>
      <w:r>
        <w:t>Ejemplos de Formatos de solicitudes de Cambio</w:t>
      </w:r>
      <w:bookmarkEnd w:id="30"/>
      <w:r>
        <w:t xml:space="preserve">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31" w:name="_Toc84024393"/>
      <w:r>
        <w:t>Estado de la GCS</w:t>
      </w:r>
      <w:bookmarkEnd w:id="31"/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32" w:name="_Toc84024394"/>
      <w:r>
        <w:t>Definición de Reportes para el Estado</w:t>
      </w:r>
      <w:bookmarkEnd w:id="32"/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33" w:name="_Toc84024395"/>
      <w:r>
        <w:t>Estadísticas</w:t>
      </w:r>
      <w:bookmarkEnd w:id="33"/>
      <w:r>
        <w:t xml:space="preserve"> </w:t>
      </w:r>
    </w:p>
    <w:p w14:paraId="30502DB4" w14:textId="77777777" w:rsidR="00720DD7" w:rsidRDefault="00E71716">
      <w:r>
        <w:t>En este apartado se muestran los reportes y estadísticas recogidas por github: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34" w:name="_Toc84024396"/>
      <w:r>
        <w:t>Auditoría de la GCS</w:t>
      </w:r>
      <w:bookmarkEnd w:id="34"/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35" w:name="_Toc84024397"/>
      <w:r>
        <w:t>Reportes de Auditoría Física y Funcional</w:t>
      </w:r>
      <w:bookmarkEnd w:id="35"/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6" w:name="_Toc84024398"/>
      <w:r>
        <w:t>Entrega y Gestión de Release</w:t>
      </w:r>
      <w:bookmarkEnd w:id="36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7" w:name="_Toc84024399"/>
      <w:r>
        <w:t>Entrega</w:t>
      </w:r>
      <w:bookmarkEnd w:id="37"/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8" w:name="_Toc84024400"/>
      <w:r>
        <w:lastRenderedPageBreak/>
        <w:t>Diseño del repositorio</w:t>
      </w:r>
      <w:bookmarkEnd w:id="38"/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6207D1"/>
    <w:multiLevelType w:val="hybridMultilevel"/>
    <w:tmpl w:val="11EA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44062"/>
    <w:multiLevelType w:val="hybridMultilevel"/>
    <w:tmpl w:val="8AB0F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607B3F"/>
    <w:multiLevelType w:val="hybridMultilevel"/>
    <w:tmpl w:val="F7842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2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9B74DC"/>
    <w:multiLevelType w:val="hybridMultilevel"/>
    <w:tmpl w:val="BAE8E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4E10FF"/>
    <w:multiLevelType w:val="multilevel"/>
    <w:tmpl w:val="8D6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23"/>
  </w:num>
  <w:num w:numId="3">
    <w:abstractNumId w:val="34"/>
  </w:num>
  <w:num w:numId="4">
    <w:abstractNumId w:val="13"/>
  </w:num>
  <w:num w:numId="5">
    <w:abstractNumId w:val="32"/>
  </w:num>
  <w:num w:numId="6">
    <w:abstractNumId w:val="39"/>
  </w:num>
  <w:num w:numId="7">
    <w:abstractNumId w:val="1"/>
  </w:num>
  <w:num w:numId="8">
    <w:abstractNumId w:val="38"/>
  </w:num>
  <w:num w:numId="9">
    <w:abstractNumId w:val="25"/>
  </w:num>
  <w:num w:numId="10">
    <w:abstractNumId w:val="18"/>
  </w:num>
  <w:num w:numId="11">
    <w:abstractNumId w:val="28"/>
  </w:num>
  <w:num w:numId="12">
    <w:abstractNumId w:val="4"/>
  </w:num>
  <w:num w:numId="13">
    <w:abstractNumId w:val="19"/>
  </w:num>
  <w:num w:numId="14">
    <w:abstractNumId w:val="20"/>
  </w:num>
  <w:num w:numId="15">
    <w:abstractNumId w:val="26"/>
  </w:num>
  <w:num w:numId="16">
    <w:abstractNumId w:val="17"/>
  </w:num>
  <w:num w:numId="17">
    <w:abstractNumId w:val="11"/>
  </w:num>
  <w:num w:numId="18">
    <w:abstractNumId w:val="42"/>
  </w:num>
  <w:num w:numId="19">
    <w:abstractNumId w:val="37"/>
  </w:num>
  <w:num w:numId="20">
    <w:abstractNumId w:val="9"/>
  </w:num>
  <w:num w:numId="21">
    <w:abstractNumId w:val="31"/>
  </w:num>
  <w:num w:numId="22">
    <w:abstractNumId w:val="15"/>
  </w:num>
  <w:num w:numId="23">
    <w:abstractNumId w:val="30"/>
  </w:num>
  <w:num w:numId="24">
    <w:abstractNumId w:val="5"/>
  </w:num>
  <w:num w:numId="25">
    <w:abstractNumId w:val="10"/>
  </w:num>
  <w:num w:numId="26">
    <w:abstractNumId w:val="29"/>
  </w:num>
  <w:num w:numId="27">
    <w:abstractNumId w:val="21"/>
  </w:num>
  <w:num w:numId="28">
    <w:abstractNumId w:val="16"/>
  </w:num>
  <w:num w:numId="29">
    <w:abstractNumId w:val="33"/>
  </w:num>
  <w:num w:numId="30">
    <w:abstractNumId w:val="6"/>
  </w:num>
  <w:num w:numId="31">
    <w:abstractNumId w:val="22"/>
  </w:num>
  <w:num w:numId="32">
    <w:abstractNumId w:val="3"/>
  </w:num>
  <w:num w:numId="33">
    <w:abstractNumId w:val="40"/>
  </w:num>
  <w:num w:numId="34">
    <w:abstractNumId w:val="0"/>
  </w:num>
  <w:num w:numId="35">
    <w:abstractNumId w:val="14"/>
  </w:num>
  <w:num w:numId="36">
    <w:abstractNumId w:val="36"/>
  </w:num>
  <w:num w:numId="37">
    <w:abstractNumId w:val="7"/>
  </w:num>
  <w:num w:numId="38">
    <w:abstractNumId w:val="24"/>
  </w:num>
  <w:num w:numId="39">
    <w:abstractNumId w:val="41"/>
  </w:num>
  <w:num w:numId="40">
    <w:abstractNumId w:val="8"/>
  </w:num>
  <w:num w:numId="41">
    <w:abstractNumId w:val="2"/>
  </w:num>
  <w:num w:numId="42">
    <w:abstractNumId w:val="2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1B36B3"/>
    <w:rsid w:val="00200B83"/>
    <w:rsid w:val="003F45EF"/>
    <w:rsid w:val="004B467B"/>
    <w:rsid w:val="004B554E"/>
    <w:rsid w:val="00612FF0"/>
    <w:rsid w:val="00720DD7"/>
    <w:rsid w:val="00763BCC"/>
    <w:rsid w:val="00767636"/>
    <w:rsid w:val="00806DDC"/>
    <w:rsid w:val="00845862"/>
    <w:rsid w:val="008A620F"/>
    <w:rsid w:val="008A71F2"/>
    <w:rsid w:val="00960345"/>
    <w:rsid w:val="00B45504"/>
    <w:rsid w:val="00B71019"/>
    <w:rsid w:val="00B91009"/>
    <w:rsid w:val="00C54E9A"/>
    <w:rsid w:val="00CC50B5"/>
    <w:rsid w:val="00E078DF"/>
    <w:rsid w:val="00E71716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6">
    <w:name w:val="Grid Table 4 Accent 6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20</Pages>
  <Words>2999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Terry Orbezo Rivera</cp:lastModifiedBy>
  <cp:revision>14</cp:revision>
  <dcterms:created xsi:type="dcterms:W3CDTF">2021-09-18T14:26:00Z</dcterms:created>
  <dcterms:modified xsi:type="dcterms:W3CDTF">2021-10-02T05:30:00Z</dcterms:modified>
</cp:coreProperties>
</file>