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0DC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D3A1C">
        <w:rPr>
          <w:rFonts w:ascii="Arial" w:hAnsi="Arial" w:cs="Arial"/>
          <w:b/>
          <w:bCs/>
          <w:sz w:val="48"/>
          <w:szCs w:val="48"/>
        </w:rPr>
        <w:t>MINISTERIO DE DESARROLLO AGRARIO Y RIEGO</w:t>
      </w:r>
    </w:p>
    <w:p w14:paraId="66C61DFA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978F9A7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General de Estadística, Seguimiento y Evaluación de Políticas (DGESEP)</w:t>
      </w:r>
    </w:p>
    <w:p w14:paraId="110E62D9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de Estadística e Información Agraria (DEIA).</w:t>
      </w:r>
    </w:p>
    <w:p w14:paraId="6FF2D6E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22A4A7B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B783B4F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880B63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D3A1C">
        <w:rPr>
          <w:rFonts w:ascii="Arial" w:hAnsi="Arial" w:cs="Arial"/>
          <w:b/>
          <w:bCs/>
          <w:sz w:val="28"/>
          <w:szCs w:val="28"/>
        </w:rPr>
        <w:t>“</w:t>
      </w:r>
      <w:r w:rsidRPr="00747C44">
        <w:rPr>
          <w:rFonts w:ascii="Arial" w:eastAsia="Arial" w:hAnsi="Arial" w:cs="Arial"/>
          <w:b/>
          <w:bCs/>
          <w:sz w:val="28"/>
          <w:szCs w:val="28"/>
        </w:rPr>
        <w:t>SERVICIO PARA EL ANALISIS Y PROCESAMIENTO DE CONTROL DE CALIDAD DE LOS DATOS GEOESPACIALES DE LOS POLIGONOS DE CULTIVO DE CAFÉ, CACAO Y PALMA ACEITERA DE LAS REGIONES: MADRE DE DIOS Y LORETO</w:t>
      </w:r>
      <w:r w:rsidRPr="00ED3A1C">
        <w:rPr>
          <w:rFonts w:ascii="Arial" w:hAnsi="Arial" w:cs="Arial"/>
          <w:b/>
          <w:bCs/>
          <w:sz w:val="28"/>
          <w:szCs w:val="28"/>
        </w:rPr>
        <w:t>”</w:t>
      </w:r>
    </w:p>
    <w:p w14:paraId="14298599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7F6EDA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70762C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1644619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EE23215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D3C40">
        <w:rPr>
          <w:rFonts w:ascii="Arial" w:hAnsi="Arial" w:cs="Arial"/>
          <w:b/>
          <w:bCs/>
          <w:sz w:val="28"/>
          <w:szCs w:val="28"/>
        </w:rPr>
        <w:t xml:space="preserve">INFORME </w:t>
      </w:r>
      <w:proofErr w:type="spellStart"/>
      <w:r w:rsidRPr="008D3C40">
        <w:rPr>
          <w:rFonts w:ascii="Arial" w:hAnsi="Arial" w:cs="Arial"/>
          <w:b/>
          <w:bCs/>
          <w:sz w:val="28"/>
          <w:szCs w:val="28"/>
        </w:rPr>
        <w:t>N°</w:t>
      </w:r>
      <w:proofErr w:type="spellEnd"/>
      <w:r w:rsidRPr="008D3C40">
        <w:rPr>
          <w:rFonts w:ascii="Arial" w:hAnsi="Arial" w:cs="Arial"/>
          <w:b/>
          <w:bCs/>
          <w:sz w:val="28"/>
          <w:szCs w:val="28"/>
        </w:rPr>
        <w:t xml:space="preserve"> 00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8D3C40">
        <w:rPr>
          <w:rFonts w:ascii="Arial" w:hAnsi="Arial" w:cs="Arial"/>
          <w:b/>
          <w:bCs/>
          <w:sz w:val="28"/>
          <w:szCs w:val="28"/>
        </w:rPr>
        <w:t>-</w:t>
      </w:r>
      <w:r>
        <w:rPr>
          <w:rFonts w:ascii="Arial" w:hAnsi="Arial" w:cs="Arial"/>
          <w:b/>
          <w:bCs/>
          <w:sz w:val="28"/>
          <w:szCs w:val="28"/>
        </w:rPr>
        <w:t>11-</w:t>
      </w:r>
      <w:r w:rsidRPr="008D3C40">
        <w:rPr>
          <w:rFonts w:ascii="Arial" w:hAnsi="Arial" w:cs="Arial"/>
          <w:b/>
          <w:bCs/>
          <w:sz w:val="28"/>
          <w:szCs w:val="28"/>
        </w:rPr>
        <w:t>202</w:t>
      </w:r>
      <w:r>
        <w:rPr>
          <w:rFonts w:ascii="Arial" w:hAnsi="Arial" w:cs="Arial"/>
          <w:b/>
          <w:bCs/>
          <w:sz w:val="28"/>
          <w:szCs w:val="28"/>
        </w:rPr>
        <w:t>5</w:t>
      </w:r>
      <w:r w:rsidRPr="008D3C40"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</w:rPr>
        <w:t>DJLT</w:t>
      </w:r>
    </w:p>
    <w:p w14:paraId="36A812FE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8ED591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47E9CE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855CE1D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ED10EF8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38112B" w14:textId="7F77AE4C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INFORME TECNICO</w:t>
      </w:r>
      <w:r w:rsidR="00DF26B5">
        <w:rPr>
          <w:rFonts w:ascii="Arial" w:hAnsi="Arial" w:cs="Arial"/>
          <w:b/>
          <w:bCs/>
          <w:sz w:val="24"/>
          <w:szCs w:val="24"/>
        </w:rPr>
        <w:t xml:space="preserve"> </w:t>
      </w:r>
      <w:r w:rsidR="008D47BE">
        <w:rPr>
          <w:rFonts w:ascii="Arial" w:hAnsi="Arial" w:cs="Arial"/>
          <w:b/>
          <w:bCs/>
          <w:sz w:val="24"/>
          <w:szCs w:val="24"/>
        </w:rPr>
        <w:t>FINAL</w:t>
      </w:r>
    </w:p>
    <w:p w14:paraId="12F766A1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828F752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59F55C" w14:textId="25EDD593" w:rsidR="00DF1852" w:rsidRDefault="00DF1852" w:rsidP="008D47BE">
      <w:pPr>
        <w:pStyle w:val="Prrafodelista"/>
        <w:spacing w:line="280" w:lineRule="atLeast"/>
        <w:ind w:left="142"/>
        <w:jc w:val="center"/>
        <w:rPr>
          <w:rFonts w:ascii="Arial" w:eastAsia="Arial" w:hAnsi="Arial" w:cs="Arial"/>
          <w:b/>
          <w:bCs/>
          <w:sz w:val="21"/>
          <w:szCs w:val="21"/>
        </w:rPr>
      </w:pPr>
      <w:r w:rsidRPr="00747C44">
        <w:rPr>
          <w:rFonts w:ascii="Arial" w:eastAsia="Arial" w:hAnsi="Arial" w:cs="Arial"/>
          <w:b/>
          <w:bCs/>
          <w:sz w:val="21"/>
          <w:szCs w:val="21"/>
        </w:rPr>
        <w:t>“</w:t>
      </w:r>
      <w:r w:rsidR="008D47BE" w:rsidRPr="00684E67">
        <w:rPr>
          <w:rFonts w:ascii="Arial" w:hAnsi="Arial" w:cs="Arial"/>
          <w:b/>
          <w:bCs/>
        </w:rPr>
        <w:t>informe técnico final que contenga lecciones aprendidas, incidencias resueltas y recomendaciones pertinentes</w:t>
      </w:r>
      <w:r w:rsidR="008D47BE">
        <w:rPr>
          <w:rFonts w:ascii="Arial" w:hAnsi="Arial" w:cs="Arial"/>
          <w:b/>
          <w:bCs/>
        </w:rPr>
        <w:t>”</w:t>
      </w:r>
      <w:r>
        <w:rPr>
          <w:rFonts w:ascii="Arial" w:eastAsia="Arial" w:hAnsi="Arial" w:cs="Arial"/>
          <w:b/>
          <w:bCs/>
          <w:sz w:val="21"/>
          <w:szCs w:val="21"/>
        </w:rPr>
        <w:br w:type="page"/>
      </w:r>
    </w:p>
    <w:p w14:paraId="1B8CC8D0" w14:textId="77777777" w:rsidR="00DF26B5" w:rsidRPr="00DF26B5" w:rsidRDefault="00DF26B5" w:rsidP="00DF26B5">
      <w:pPr>
        <w:rPr>
          <w:b/>
          <w:bCs/>
        </w:rPr>
      </w:pPr>
      <w:r w:rsidRPr="00DF26B5">
        <w:rPr>
          <w:b/>
          <w:bCs/>
        </w:rPr>
        <w:lastRenderedPageBreak/>
        <w:t>1. Introducción</w:t>
      </w:r>
    </w:p>
    <w:p w14:paraId="21B30541" w14:textId="77777777" w:rsidR="008D47BE" w:rsidRPr="008D47BE" w:rsidRDefault="008D47BE" w:rsidP="008D47BE">
      <w:pPr>
        <w:jc w:val="both"/>
      </w:pPr>
      <w:r w:rsidRPr="008D47BE">
        <w:t xml:space="preserve">El presente informe final detalla los resultados, actividades realizadas, incidencias atendidas, lecciones aprendidas y recomendaciones relacionados al desarrollo y ejecución del script </w:t>
      </w:r>
      <w:r w:rsidRPr="008D47BE">
        <w:rPr>
          <w:b/>
          <w:bCs/>
        </w:rPr>
        <w:t>SISUE_UPDATE_PARCELA.py</w:t>
      </w:r>
      <w:r w:rsidRPr="008D47BE">
        <w:t xml:space="preserve">, cuyo objetivo es actualizar la información de las parcelas provenientes del sistema de la Unión Europea dentro de la infraestructura geográfica institucional, utilizando </w:t>
      </w:r>
      <w:r w:rsidRPr="008D47BE">
        <w:rPr>
          <w:b/>
          <w:bCs/>
        </w:rPr>
        <w:t>ArcGIS Desktop (</w:t>
      </w:r>
      <w:proofErr w:type="spellStart"/>
      <w:r w:rsidRPr="008D47BE">
        <w:rPr>
          <w:b/>
          <w:bCs/>
        </w:rPr>
        <w:t>ArcPy</w:t>
      </w:r>
      <w:proofErr w:type="spellEnd"/>
      <w:r w:rsidRPr="008D47BE">
        <w:rPr>
          <w:b/>
          <w:bCs/>
        </w:rPr>
        <w:t>)</w:t>
      </w:r>
      <w:r w:rsidRPr="008D47BE">
        <w:t xml:space="preserve"> como entorno principal.</w:t>
      </w:r>
    </w:p>
    <w:p w14:paraId="6BDD56EB" w14:textId="77777777" w:rsidR="008D47BE" w:rsidRPr="008D47BE" w:rsidRDefault="008D47BE" w:rsidP="008D47BE">
      <w:pPr>
        <w:jc w:val="both"/>
      </w:pPr>
      <w:r w:rsidRPr="008D47BE">
        <w:t>Este desarrollo busca optimizar el proceso de actualización geoespacial, reducir errores manuales y asegurar la consistencia entre las capas geográficas corporativas y los datos externos recibidos periódicamente.</w:t>
      </w:r>
    </w:p>
    <w:p w14:paraId="390CD1F7" w14:textId="77777777" w:rsidR="008D47BE" w:rsidRDefault="008D47BE" w:rsidP="00DF26B5">
      <w:pPr>
        <w:jc w:val="both"/>
      </w:pPr>
    </w:p>
    <w:p w14:paraId="1C9A8F0E" w14:textId="5A74A571" w:rsidR="00DF26B5" w:rsidRPr="00DF26B5" w:rsidRDefault="00DF26B5" w:rsidP="00DF26B5">
      <w:pPr>
        <w:jc w:val="both"/>
        <w:rPr>
          <w:b/>
          <w:bCs/>
        </w:rPr>
      </w:pPr>
      <w:r w:rsidRPr="00DF26B5">
        <w:rPr>
          <w:b/>
          <w:bCs/>
        </w:rPr>
        <w:t>2. Objetivo del Script</w:t>
      </w:r>
    </w:p>
    <w:p w14:paraId="2178DC1F" w14:textId="77777777" w:rsidR="008D47BE" w:rsidRPr="008D47BE" w:rsidRDefault="008D47BE" w:rsidP="008D47BE">
      <w:pPr>
        <w:jc w:val="both"/>
      </w:pPr>
      <w:r w:rsidRPr="008D47BE">
        <w:t>El script automatiza las siguientes tareas:</w:t>
      </w:r>
    </w:p>
    <w:p w14:paraId="34A15E5D" w14:textId="77777777" w:rsidR="008D47BE" w:rsidRPr="008D47BE" w:rsidRDefault="008D47BE" w:rsidP="008D47BE">
      <w:pPr>
        <w:pStyle w:val="Prrafodelista"/>
        <w:numPr>
          <w:ilvl w:val="0"/>
          <w:numId w:val="7"/>
        </w:numPr>
        <w:jc w:val="both"/>
      </w:pPr>
      <w:r w:rsidRPr="008D47BE">
        <w:rPr>
          <w:b/>
          <w:bCs/>
        </w:rPr>
        <w:t>Lectura de archivos de entrada</w:t>
      </w:r>
      <w:r w:rsidRPr="008D47BE">
        <w:t xml:space="preserve"> (GDB, SHP u otro formato entregado por el proveedor).</w:t>
      </w:r>
    </w:p>
    <w:p w14:paraId="2DADEC1B" w14:textId="77777777" w:rsidR="008D47BE" w:rsidRPr="008D47BE" w:rsidRDefault="008D47BE" w:rsidP="008D47BE">
      <w:pPr>
        <w:pStyle w:val="Prrafodelista"/>
        <w:numPr>
          <w:ilvl w:val="0"/>
          <w:numId w:val="7"/>
        </w:numPr>
        <w:jc w:val="both"/>
      </w:pPr>
      <w:r w:rsidRPr="008D47BE">
        <w:rPr>
          <w:b/>
          <w:bCs/>
        </w:rPr>
        <w:t>Validación de geometrías</w:t>
      </w:r>
      <w:r w:rsidRPr="008D47BE">
        <w:t xml:space="preserve"> y detección de errores topológicos.</w:t>
      </w:r>
    </w:p>
    <w:p w14:paraId="044784E1" w14:textId="77777777" w:rsidR="008D47BE" w:rsidRPr="008D47BE" w:rsidRDefault="008D47BE" w:rsidP="008D47BE">
      <w:pPr>
        <w:pStyle w:val="Prrafodelista"/>
        <w:numPr>
          <w:ilvl w:val="0"/>
          <w:numId w:val="7"/>
        </w:numPr>
        <w:jc w:val="both"/>
      </w:pPr>
      <w:r w:rsidRPr="008D47BE">
        <w:rPr>
          <w:b/>
          <w:bCs/>
        </w:rPr>
        <w:t>Homologación de campos</w:t>
      </w:r>
      <w:r w:rsidRPr="008D47BE">
        <w:t xml:space="preserve"> con la </w:t>
      </w:r>
      <w:proofErr w:type="spellStart"/>
      <w:r w:rsidRPr="008D47BE">
        <w:t>Geodatabase</w:t>
      </w:r>
      <w:proofErr w:type="spellEnd"/>
      <w:r w:rsidRPr="008D47BE">
        <w:t xml:space="preserve"> institucional.</w:t>
      </w:r>
    </w:p>
    <w:p w14:paraId="46C160A3" w14:textId="77777777" w:rsidR="008D47BE" w:rsidRPr="008D47BE" w:rsidRDefault="008D47BE" w:rsidP="008D47BE">
      <w:pPr>
        <w:pStyle w:val="Prrafodelista"/>
        <w:numPr>
          <w:ilvl w:val="0"/>
          <w:numId w:val="7"/>
        </w:numPr>
        <w:jc w:val="both"/>
      </w:pPr>
      <w:r w:rsidRPr="008D47BE">
        <w:rPr>
          <w:b/>
          <w:bCs/>
        </w:rPr>
        <w:t>Actualización de parcelas existentes</w:t>
      </w:r>
      <w:r w:rsidRPr="008D47BE">
        <w:t xml:space="preserve"> mediante reglas definidas (ID, código UE, o códigos normalizados).</w:t>
      </w:r>
    </w:p>
    <w:p w14:paraId="03A53033" w14:textId="77777777" w:rsidR="008D47BE" w:rsidRPr="008D47BE" w:rsidRDefault="008D47BE" w:rsidP="008D47BE">
      <w:pPr>
        <w:pStyle w:val="Prrafodelista"/>
        <w:numPr>
          <w:ilvl w:val="0"/>
          <w:numId w:val="7"/>
        </w:numPr>
        <w:jc w:val="both"/>
      </w:pPr>
      <w:r w:rsidRPr="008D47BE">
        <w:rPr>
          <w:b/>
          <w:bCs/>
        </w:rPr>
        <w:t>Inserción de nuevas parcelas</w:t>
      </w:r>
      <w:r w:rsidRPr="008D47BE">
        <w:t xml:space="preserve"> cuando corresponda.</w:t>
      </w:r>
    </w:p>
    <w:p w14:paraId="7336C5FA" w14:textId="77777777" w:rsidR="008D47BE" w:rsidRPr="008D47BE" w:rsidRDefault="008D47BE" w:rsidP="008D47BE">
      <w:pPr>
        <w:pStyle w:val="Prrafodelista"/>
        <w:numPr>
          <w:ilvl w:val="0"/>
          <w:numId w:val="7"/>
        </w:numPr>
        <w:jc w:val="both"/>
      </w:pPr>
      <w:r w:rsidRPr="008D47BE">
        <w:rPr>
          <w:b/>
          <w:bCs/>
        </w:rPr>
        <w:t>Generación de logs</w:t>
      </w:r>
      <w:r w:rsidRPr="008D47BE">
        <w:t>, respaldos y reporte de incidencias.</w:t>
      </w:r>
    </w:p>
    <w:p w14:paraId="17560388" w14:textId="77777777" w:rsidR="008D47BE" w:rsidRPr="008D47BE" w:rsidRDefault="008D47BE" w:rsidP="008D47BE">
      <w:pPr>
        <w:pStyle w:val="Prrafodelista"/>
        <w:numPr>
          <w:ilvl w:val="0"/>
          <w:numId w:val="7"/>
        </w:numPr>
        <w:jc w:val="both"/>
      </w:pPr>
      <w:r w:rsidRPr="008D47BE">
        <w:rPr>
          <w:b/>
          <w:bCs/>
        </w:rPr>
        <w:t>Ejecución dentro del entorno ArcGIS Desktop</w:t>
      </w:r>
      <w:r w:rsidRPr="008D47BE">
        <w:t xml:space="preserve">, garantizando compatibilidad con </w:t>
      </w:r>
      <w:proofErr w:type="spellStart"/>
      <w:r w:rsidRPr="008D47BE">
        <w:t>ArcPy</w:t>
      </w:r>
      <w:proofErr w:type="spellEnd"/>
      <w:r w:rsidRPr="008D47BE">
        <w:t xml:space="preserve"> 10.x.</w:t>
      </w:r>
    </w:p>
    <w:p w14:paraId="624306B4" w14:textId="77777777" w:rsidR="00DF26B5" w:rsidRDefault="00DF26B5" w:rsidP="00DF26B5">
      <w:pPr>
        <w:pStyle w:val="Prrafodelista"/>
        <w:jc w:val="both"/>
      </w:pPr>
    </w:p>
    <w:p w14:paraId="7F81E660" w14:textId="77777777" w:rsidR="008D47BE" w:rsidRDefault="008D47BE" w:rsidP="008D47BE">
      <w:pPr>
        <w:jc w:val="both"/>
        <w:rPr>
          <w:b/>
          <w:bCs/>
        </w:rPr>
      </w:pPr>
      <w:r w:rsidRPr="008D47BE">
        <w:rPr>
          <w:b/>
          <w:bCs/>
        </w:rPr>
        <w:t>3. Actividades Realizadas</w:t>
      </w:r>
    </w:p>
    <w:p w14:paraId="14DCFEB2" w14:textId="77777777" w:rsidR="008D47BE" w:rsidRPr="008D47BE" w:rsidRDefault="008D47BE" w:rsidP="008D47BE">
      <w:pPr>
        <w:ind w:left="426"/>
        <w:jc w:val="both"/>
      </w:pPr>
      <w:r w:rsidRPr="008D47BE">
        <w:t>3.1 Desarrollo del Script</w:t>
      </w:r>
    </w:p>
    <w:p w14:paraId="7D23AD2E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>Diseño del flujo lógico de actualización.</w:t>
      </w:r>
    </w:p>
    <w:p w14:paraId="5CB7B898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 xml:space="preserve">Implementación en Python usando </w:t>
      </w:r>
      <w:proofErr w:type="spellStart"/>
      <w:r w:rsidRPr="008D47BE">
        <w:t>ArcPy</w:t>
      </w:r>
      <w:proofErr w:type="spellEnd"/>
      <w:r w:rsidRPr="008D47BE">
        <w:t>.</w:t>
      </w:r>
    </w:p>
    <w:p w14:paraId="0F3174DD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proofErr w:type="spellStart"/>
      <w:r w:rsidRPr="008D47BE">
        <w:t>Modularización</w:t>
      </w:r>
      <w:proofErr w:type="spellEnd"/>
      <w:r w:rsidRPr="008D47BE">
        <w:t xml:space="preserve"> del código (lectura, validación, actualización, registro).</w:t>
      </w:r>
    </w:p>
    <w:p w14:paraId="775D0D5C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 xml:space="preserve">Configuración de parámetros para facilitar su </w:t>
      </w:r>
      <w:proofErr w:type="spellStart"/>
      <w:r w:rsidRPr="008D47BE">
        <w:t>reuso</w:t>
      </w:r>
      <w:proofErr w:type="spellEnd"/>
      <w:r w:rsidRPr="008D47BE">
        <w:t>.</w:t>
      </w:r>
    </w:p>
    <w:p w14:paraId="53F12B74" w14:textId="77777777" w:rsidR="008D47BE" w:rsidRPr="008D47BE" w:rsidRDefault="008D47BE" w:rsidP="008D47BE">
      <w:pPr>
        <w:ind w:left="426"/>
        <w:jc w:val="both"/>
      </w:pPr>
      <w:r w:rsidRPr="008D47BE">
        <w:t>3.3 Integración con la GDB Corporativa</w:t>
      </w:r>
    </w:p>
    <w:p w14:paraId="661CDCDA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>Verificación del esquema.</w:t>
      </w:r>
    </w:p>
    <w:p w14:paraId="7C517D9E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>Ajustes por incompatibilidades en dominios y subtipos.</w:t>
      </w:r>
    </w:p>
    <w:p w14:paraId="5D4D2237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>Implementación de respaldos automáticos antes de la actualización.</w:t>
      </w:r>
    </w:p>
    <w:p w14:paraId="73266FB8" w14:textId="77777777" w:rsidR="008D47BE" w:rsidRPr="008D47BE" w:rsidRDefault="008D47BE" w:rsidP="008D47BE">
      <w:pPr>
        <w:ind w:left="426"/>
        <w:jc w:val="both"/>
      </w:pPr>
      <w:r w:rsidRPr="008D47BE">
        <w:t>3.4 Documentación Técnica</w:t>
      </w:r>
    </w:p>
    <w:p w14:paraId="2498DA96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>Elaboración del README de ejecución.</w:t>
      </w:r>
    </w:p>
    <w:p w14:paraId="17065FF9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>Documentación de dependencias y estructura de carpetas.</w:t>
      </w:r>
    </w:p>
    <w:p w14:paraId="6A9C7EC3" w14:textId="77777777" w:rsidR="008D47BE" w:rsidRPr="008D47BE" w:rsidRDefault="008D47BE" w:rsidP="008D47BE">
      <w:pPr>
        <w:pStyle w:val="Prrafodelista"/>
        <w:numPr>
          <w:ilvl w:val="2"/>
          <w:numId w:val="5"/>
        </w:numPr>
        <w:ind w:left="1276"/>
        <w:jc w:val="both"/>
      </w:pPr>
      <w:r w:rsidRPr="008D47BE">
        <w:t>Registro de incidencias y soluciones aplicadas.</w:t>
      </w:r>
    </w:p>
    <w:p w14:paraId="617AAC18" w14:textId="116D1342" w:rsidR="00DF26B5" w:rsidRPr="003730AC" w:rsidRDefault="00DF26B5">
      <w:pPr>
        <w:spacing w:line="278" w:lineRule="auto"/>
        <w:rPr>
          <w:b/>
          <w:bCs/>
          <w:sz w:val="24"/>
          <w:szCs w:val="24"/>
        </w:rPr>
      </w:pPr>
      <w:r>
        <w:br w:type="page"/>
      </w:r>
      <w:r w:rsidR="003730AC" w:rsidRPr="003730AC">
        <w:rPr>
          <w:b/>
          <w:bCs/>
        </w:rPr>
        <w:lastRenderedPageBreak/>
        <w:t>4. Incidencias Resueltas</w:t>
      </w:r>
    </w:p>
    <w:p w14:paraId="39736500" w14:textId="674F13E5" w:rsidR="00DF26B5" w:rsidRPr="00DF26B5" w:rsidRDefault="003730AC" w:rsidP="00DF26B5">
      <w:pPr>
        <w:jc w:val="both"/>
      </w:pPr>
      <w:r w:rsidRPr="003730AC">
        <w:t>continuación, se resumen las incidencias más relevantes atendidas durante el proyecto:</w:t>
      </w:r>
    </w:p>
    <w:tbl>
      <w:tblPr>
        <w:tblW w:w="10774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3840"/>
        <w:gridCol w:w="3020"/>
        <w:gridCol w:w="3414"/>
      </w:tblGrid>
      <w:tr w:rsidR="003730AC" w:rsidRPr="003730AC" w14:paraId="198160E2" w14:textId="77777777" w:rsidTr="003730AC">
        <w:trPr>
          <w:trHeight w:val="288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92EC24B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proofErr w:type="spellStart"/>
            <w:r w:rsidRPr="00373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Nº</w:t>
            </w:r>
            <w:proofErr w:type="spellEnd"/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1E08B2A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Incidencia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E47B4E1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Causa</w:t>
            </w:r>
          </w:p>
        </w:tc>
        <w:tc>
          <w:tcPr>
            <w:tcW w:w="3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FF307DC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Solución Implementada</w:t>
            </w:r>
          </w:p>
        </w:tc>
      </w:tr>
      <w:tr w:rsidR="003730AC" w:rsidRPr="003730AC" w14:paraId="17C06964" w14:textId="77777777" w:rsidTr="003730AC">
        <w:trPr>
          <w:trHeight w:val="576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E8F67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018F8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Error de geometrías inválidas al cargar datos UE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A9E90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Polígonos con </w:t>
            </w:r>
            <w:proofErr w:type="spellStart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self-intersections</w:t>
            </w:r>
            <w:proofErr w:type="spellEnd"/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C431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Uso de </w:t>
            </w:r>
            <w:proofErr w:type="spellStart"/>
            <w:r w:rsidRPr="003730AC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RepairGeometry_management</w:t>
            </w:r>
            <w:proofErr w:type="spellEnd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 previo a la actualización</w:t>
            </w:r>
          </w:p>
        </w:tc>
      </w:tr>
      <w:tr w:rsidR="003730AC" w:rsidRPr="003730AC" w14:paraId="028F8F29" w14:textId="77777777" w:rsidTr="003730AC">
        <w:trPr>
          <w:trHeight w:val="576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CFC9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B1D2D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Incompatibilidad de códigos de parcela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01F1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Distintos formatos de ID entre sistemas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560A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Normalización automática usando expresiones y </w:t>
            </w:r>
            <w:proofErr w:type="spellStart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padding</w:t>
            </w:r>
            <w:proofErr w:type="spellEnd"/>
          </w:p>
        </w:tc>
      </w:tr>
      <w:tr w:rsidR="003730AC" w:rsidRPr="003730AC" w14:paraId="36E005D8" w14:textId="77777777" w:rsidTr="003730AC">
        <w:trPr>
          <w:trHeight w:val="576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BCFC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5E604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Duplicidad de </w:t>
            </w:r>
            <w:proofErr w:type="spellStart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features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60976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Parcelas repetidas en la fuente UE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BDD3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Implementación de control con </w:t>
            </w:r>
            <w:proofErr w:type="spellStart"/>
            <w:r w:rsidRPr="003730AC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Dissolve</w:t>
            </w:r>
            <w:proofErr w:type="spellEnd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 y comparación por campos clave</w:t>
            </w:r>
          </w:p>
        </w:tc>
      </w:tr>
      <w:tr w:rsidR="003730AC" w:rsidRPr="003730AC" w14:paraId="29B10E2E" w14:textId="77777777" w:rsidTr="003730AC">
        <w:trPr>
          <w:trHeight w:val="288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002B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C3D26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Fallas por bloqueo de archivos en GDB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2B83E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Conexiones residuales de ArcGIS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2E968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Procedimientos para liberar </w:t>
            </w:r>
            <w:proofErr w:type="spellStart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locks</w:t>
            </w:r>
            <w:proofErr w:type="spellEnd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 y validar conexiones</w:t>
            </w:r>
          </w:p>
        </w:tc>
      </w:tr>
      <w:tr w:rsidR="003730AC" w:rsidRPr="003730AC" w14:paraId="12285641" w14:textId="77777777" w:rsidTr="003730AC">
        <w:trPr>
          <w:trHeight w:val="576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9B48F" w14:textId="77777777" w:rsidR="003730AC" w:rsidRPr="003730AC" w:rsidRDefault="003730AC" w:rsidP="003730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8E1E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Pérdida accidental de datos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E944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proofErr w:type="spellStart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Sobrescritura</w:t>
            </w:r>
            <w:proofErr w:type="spellEnd"/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 involuntaria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9C3C5" w14:textId="77777777" w:rsidR="003730AC" w:rsidRPr="003730AC" w:rsidRDefault="003730AC" w:rsidP="003730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Implementación de </w:t>
            </w:r>
            <w:proofErr w:type="spellStart"/>
            <w:r w:rsidRPr="00373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backup</w:t>
            </w:r>
            <w:proofErr w:type="spellEnd"/>
            <w:r w:rsidRPr="00373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automático</w:t>
            </w:r>
            <w:r w:rsidRPr="003730AC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 antes de cada ejecución</w:t>
            </w:r>
          </w:p>
        </w:tc>
      </w:tr>
    </w:tbl>
    <w:p w14:paraId="5A05A796" w14:textId="77777777" w:rsidR="00DF1852" w:rsidRDefault="00DF1852" w:rsidP="003730AC">
      <w:pPr>
        <w:ind w:left="-284"/>
      </w:pPr>
    </w:p>
    <w:p w14:paraId="22910FAE" w14:textId="1791E544" w:rsidR="003730AC" w:rsidRDefault="003730AC" w:rsidP="003730AC">
      <w:pPr>
        <w:spacing w:line="278" w:lineRule="auto"/>
        <w:rPr>
          <w:b/>
          <w:bCs/>
        </w:rPr>
      </w:pPr>
      <w:r w:rsidRPr="003730AC">
        <w:rPr>
          <w:b/>
          <w:bCs/>
        </w:rPr>
        <w:t>5. Lecciones Aprendidas</w:t>
      </w:r>
    </w:p>
    <w:p w14:paraId="1218009C" w14:textId="0A2A75F4" w:rsidR="003730AC" w:rsidRPr="003730AC" w:rsidRDefault="003730AC" w:rsidP="003730AC">
      <w:pPr>
        <w:pStyle w:val="Prrafodelista"/>
        <w:numPr>
          <w:ilvl w:val="0"/>
          <w:numId w:val="11"/>
        </w:numPr>
        <w:jc w:val="both"/>
      </w:pPr>
      <w:r w:rsidRPr="003730AC">
        <w:t>Es indispensable normalizar las claves de unión antes de realizar cualquier actualización masiva. Diferencias mínimas en formatos producen fallos significativos.</w:t>
      </w:r>
    </w:p>
    <w:p w14:paraId="3DDC0935" w14:textId="4C0707AF" w:rsidR="003730AC" w:rsidRPr="003730AC" w:rsidRDefault="003730AC" w:rsidP="003730AC">
      <w:pPr>
        <w:pStyle w:val="Prrafodelista"/>
        <w:numPr>
          <w:ilvl w:val="0"/>
          <w:numId w:val="11"/>
        </w:numPr>
        <w:jc w:val="both"/>
      </w:pPr>
      <w:r w:rsidRPr="003730AC">
        <w:t xml:space="preserve">Los datos provenientes de diferentes proveedores requieren validación geométrica sistemática. </w:t>
      </w:r>
      <w:proofErr w:type="spellStart"/>
      <w:r w:rsidRPr="003730AC">
        <w:t>ArcPy</w:t>
      </w:r>
      <w:proofErr w:type="spellEnd"/>
      <w:r w:rsidRPr="003730AC">
        <w:t xml:space="preserve"> facilita esta tarea, pero debe integrarse desde el inicio.</w:t>
      </w:r>
    </w:p>
    <w:p w14:paraId="3D5A1A5C" w14:textId="10638633" w:rsidR="003730AC" w:rsidRPr="003730AC" w:rsidRDefault="003730AC" w:rsidP="003730AC">
      <w:pPr>
        <w:pStyle w:val="Prrafodelista"/>
        <w:numPr>
          <w:ilvl w:val="0"/>
          <w:numId w:val="11"/>
        </w:numPr>
        <w:jc w:val="both"/>
      </w:pPr>
      <w:r w:rsidRPr="003730AC">
        <w:t xml:space="preserve">El control de </w:t>
      </w:r>
      <w:proofErr w:type="spellStart"/>
      <w:r w:rsidRPr="003730AC">
        <w:t>locks</w:t>
      </w:r>
      <w:proofErr w:type="spellEnd"/>
      <w:r w:rsidRPr="003730AC">
        <w:t xml:space="preserve"> y conexiones en ArcGIS Desktop es crítico para automatizaciones. Se debe trabajar con procedimientos de verificación previos.</w:t>
      </w:r>
    </w:p>
    <w:p w14:paraId="44B208AC" w14:textId="59C89216" w:rsidR="003730AC" w:rsidRPr="003730AC" w:rsidRDefault="003730AC" w:rsidP="003730AC">
      <w:pPr>
        <w:pStyle w:val="Prrafodelista"/>
        <w:numPr>
          <w:ilvl w:val="0"/>
          <w:numId w:val="11"/>
        </w:numPr>
        <w:jc w:val="both"/>
      </w:pPr>
      <w:r w:rsidRPr="003730AC">
        <w:t>La ejecución debe estar acompañada de un log detallado, que permita auditoría posterior y facilidades de trazabilidad.</w:t>
      </w:r>
    </w:p>
    <w:p w14:paraId="7D0392BC" w14:textId="0C084E53" w:rsidR="003730AC" w:rsidRPr="003730AC" w:rsidRDefault="003730AC" w:rsidP="003730AC">
      <w:pPr>
        <w:pStyle w:val="Prrafodelista"/>
        <w:numPr>
          <w:ilvl w:val="0"/>
          <w:numId w:val="11"/>
        </w:numPr>
        <w:jc w:val="both"/>
      </w:pPr>
      <w:r w:rsidRPr="003730AC">
        <w:t>El proceso debe estar diseñado para ser idempotente, es decir, ejecutarse múltiples veces sin generar duplicados ni inconsistencias.</w:t>
      </w:r>
    </w:p>
    <w:p w14:paraId="0D2137DA" w14:textId="29EC3E36" w:rsidR="003730AC" w:rsidRDefault="003730AC" w:rsidP="003730AC">
      <w:pPr>
        <w:pStyle w:val="Prrafodelista"/>
        <w:numPr>
          <w:ilvl w:val="0"/>
          <w:numId w:val="11"/>
        </w:numPr>
        <w:jc w:val="both"/>
      </w:pPr>
      <w:r w:rsidRPr="003730AC">
        <w:t xml:space="preserve">El tiempo de ejecución se incrementa cuando se trabaja sobre </w:t>
      </w:r>
      <w:proofErr w:type="spellStart"/>
      <w:r w:rsidRPr="003730AC">
        <w:t>feature</w:t>
      </w:r>
      <w:proofErr w:type="spellEnd"/>
      <w:r w:rsidRPr="003730AC">
        <w:t xml:space="preserve"> </w:t>
      </w:r>
      <w:proofErr w:type="spellStart"/>
      <w:r w:rsidRPr="003730AC">
        <w:t>classes</w:t>
      </w:r>
      <w:proofErr w:type="spellEnd"/>
      <w:r w:rsidRPr="003730AC">
        <w:t xml:space="preserve"> muy grandes, por lo que es recomendable aplicar índices y optimizaciones.</w:t>
      </w:r>
    </w:p>
    <w:p w14:paraId="4D309359" w14:textId="77777777" w:rsidR="003730AC" w:rsidRPr="003730AC" w:rsidRDefault="003730AC" w:rsidP="003730AC">
      <w:pPr>
        <w:pStyle w:val="Prrafodelista"/>
        <w:jc w:val="both"/>
      </w:pPr>
    </w:p>
    <w:p w14:paraId="17FE27EC" w14:textId="61172E99" w:rsidR="003730AC" w:rsidRPr="003730AC" w:rsidRDefault="003730AC" w:rsidP="003730AC">
      <w:pPr>
        <w:spacing w:line="278" w:lineRule="auto"/>
        <w:rPr>
          <w:b/>
          <w:bCs/>
        </w:rPr>
      </w:pPr>
      <w:r>
        <w:rPr>
          <w:b/>
          <w:bCs/>
        </w:rPr>
        <w:t>6</w:t>
      </w:r>
      <w:r w:rsidRPr="003730AC">
        <w:rPr>
          <w:b/>
          <w:bCs/>
        </w:rPr>
        <w:t>. Recomendaciones Finales</w:t>
      </w:r>
    </w:p>
    <w:p w14:paraId="0C4E371E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t>Automatizar el proceso en un entorno programado (</w:t>
      </w:r>
      <w:proofErr w:type="spellStart"/>
      <w:r w:rsidRPr="003730AC">
        <w:t>Task</w:t>
      </w:r>
      <w:proofErr w:type="spellEnd"/>
      <w:r w:rsidRPr="003730AC">
        <w:t xml:space="preserve"> </w:t>
      </w:r>
      <w:proofErr w:type="spellStart"/>
      <w:r w:rsidRPr="003730AC">
        <w:t>Scheduler</w:t>
      </w:r>
      <w:proofErr w:type="spellEnd"/>
      <w:r w:rsidRPr="003730AC">
        <w:t xml:space="preserve"> o script </w:t>
      </w:r>
      <w:proofErr w:type="spellStart"/>
      <w:r w:rsidRPr="003730AC">
        <w:t>tools</w:t>
      </w:r>
      <w:proofErr w:type="spellEnd"/>
      <w:r w:rsidRPr="003730AC">
        <w:t xml:space="preserve"> en ArcGIS Desktop/Pro).</w:t>
      </w:r>
    </w:p>
    <w:p w14:paraId="2FA53E16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t xml:space="preserve">Migrar progresivamente a ArcGIS Pro y </w:t>
      </w:r>
      <w:proofErr w:type="spellStart"/>
      <w:r w:rsidRPr="003730AC">
        <w:t>ArcPy</w:t>
      </w:r>
      <w:proofErr w:type="spellEnd"/>
      <w:r w:rsidRPr="003730AC">
        <w:t xml:space="preserve"> Pro, ya que ArcGIS Desktop está en final de ciclo.</w:t>
      </w:r>
    </w:p>
    <w:p w14:paraId="714B90B4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t>Estandarizar el formato de entrega de datos UE, definiendo un protocolo fijo.</w:t>
      </w:r>
    </w:p>
    <w:p w14:paraId="7AFB4ADD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t xml:space="preserve">Crear un </w:t>
      </w:r>
      <w:proofErr w:type="spellStart"/>
      <w:r w:rsidRPr="003730AC">
        <w:t>dashboard</w:t>
      </w:r>
      <w:proofErr w:type="spellEnd"/>
      <w:r w:rsidRPr="003730AC">
        <w:t xml:space="preserve"> de seguimiento para visualizar el estado de las actualizaciones.</w:t>
      </w:r>
    </w:p>
    <w:p w14:paraId="1573FBB2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lastRenderedPageBreak/>
        <w:t>Implementar control de versiones en la GDB (</w:t>
      </w:r>
      <w:proofErr w:type="spellStart"/>
      <w:r w:rsidRPr="003730AC">
        <w:t>branch</w:t>
      </w:r>
      <w:proofErr w:type="spellEnd"/>
      <w:r w:rsidRPr="003730AC">
        <w:t xml:space="preserve"> </w:t>
      </w:r>
      <w:proofErr w:type="spellStart"/>
      <w:r w:rsidRPr="003730AC">
        <w:t>versioning</w:t>
      </w:r>
      <w:proofErr w:type="spellEnd"/>
      <w:r w:rsidRPr="003730AC">
        <w:t xml:space="preserve"> o </w:t>
      </w:r>
      <w:proofErr w:type="spellStart"/>
      <w:r w:rsidRPr="003730AC">
        <w:t>traditional</w:t>
      </w:r>
      <w:proofErr w:type="spellEnd"/>
      <w:r w:rsidRPr="003730AC">
        <w:t xml:space="preserve"> </w:t>
      </w:r>
      <w:proofErr w:type="spellStart"/>
      <w:r w:rsidRPr="003730AC">
        <w:t>versioning</w:t>
      </w:r>
      <w:proofErr w:type="spellEnd"/>
      <w:r w:rsidRPr="003730AC">
        <w:t xml:space="preserve"> según corresponda).</w:t>
      </w:r>
    </w:p>
    <w:p w14:paraId="1D8B9570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t>Capacitar al personal técnico en manejo del script y resolución de incidencias básicas.</w:t>
      </w:r>
    </w:p>
    <w:p w14:paraId="0EF09EE4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t>Mejorar los logs del script, incluyendo métricas de tiempos, cantidad de parcelas actualizadas y errores detectados.</w:t>
      </w:r>
    </w:p>
    <w:p w14:paraId="400C42F5" w14:textId="77777777" w:rsidR="003730AC" w:rsidRPr="003730AC" w:rsidRDefault="003730AC" w:rsidP="003730AC">
      <w:pPr>
        <w:pStyle w:val="Prrafodelista"/>
        <w:numPr>
          <w:ilvl w:val="0"/>
          <w:numId w:val="13"/>
        </w:numPr>
        <w:jc w:val="both"/>
      </w:pPr>
      <w:r w:rsidRPr="003730AC">
        <w:t>Evaluar la integración del proceso con servicios de ArcGIS Enterprise para automatizar la publicación.</w:t>
      </w:r>
    </w:p>
    <w:p w14:paraId="3F04C0CA" w14:textId="18292DEC" w:rsidR="003730AC" w:rsidRDefault="003730AC" w:rsidP="003730AC">
      <w:pPr>
        <w:spacing w:line="278" w:lineRule="auto"/>
        <w:rPr>
          <w:b/>
          <w:bCs/>
        </w:rPr>
      </w:pPr>
      <w:r>
        <w:rPr>
          <w:b/>
          <w:bCs/>
        </w:rPr>
        <w:t>7</w:t>
      </w:r>
      <w:r w:rsidRPr="003730AC">
        <w:rPr>
          <w:b/>
          <w:bCs/>
        </w:rPr>
        <w:t>. Conclusión</w:t>
      </w:r>
    </w:p>
    <w:p w14:paraId="57C09C2E" w14:textId="77777777" w:rsidR="003730AC" w:rsidRDefault="003730AC" w:rsidP="003730AC">
      <w:pPr>
        <w:jc w:val="both"/>
      </w:pPr>
      <w:r w:rsidRPr="003730AC">
        <w:t xml:space="preserve">El desarrollo del script SISUE_UPDATE_PARCELA.py permitió automatizar de manera eficiente el proceso de actualización de parcelas provenientes del sistema de la Unión Europea, reduciendo esfuerzos manuales, incrementando la precisión de los datos y fortaleciendo la consistencia de la </w:t>
      </w:r>
      <w:proofErr w:type="spellStart"/>
      <w:r w:rsidRPr="003730AC">
        <w:t>Geodatabase</w:t>
      </w:r>
      <w:proofErr w:type="spellEnd"/>
      <w:r w:rsidRPr="003730AC">
        <w:t xml:space="preserve"> institucional.</w:t>
      </w:r>
    </w:p>
    <w:p w14:paraId="40F86D29" w14:textId="5C2A2454" w:rsidR="003730AC" w:rsidRPr="003730AC" w:rsidRDefault="003730AC" w:rsidP="003730AC">
      <w:pPr>
        <w:jc w:val="both"/>
      </w:pPr>
      <w:r w:rsidRPr="003730AC">
        <w:br/>
        <w:t>Las incidencias identificadas fueron solucionadas oportunamente, y el proceso cuenta ahora con mejoras significativas en cuanto a validación, trazabilidad y aseguramiento de datos.</w:t>
      </w:r>
    </w:p>
    <w:p w14:paraId="15809BC8" w14:textId="77777777" w:rsidR="003730AC" w:rsidRPr="003730AC" w:rsidRDefault="003730AC" w:rsidP="003730AC">
      <w:pPr>
        <w:jc w:val="both"/>
      </w:pPr>
      <w:r w:rsidRPr="003730AC">
        <w:t>Las recomendaciones planteadas permitirán mantener la sostenibilidad de la solución, facilitar futuras actualizaciones y alinearse con buenas prácticas de administración de datos geoespaciales.</w:t>
      </w:r>
    </w:p>
    <w:p w14:paraId="10EBDC4A" w14:textId="77777777" w:rsidR="003730AC" w:rsidRPr="003730AC" w:rsidRDefault="003730AC" w:rsidP="003730AC">
      <w:pPr>
        <w:spacing w:line="278" w:lineRule="auto"/>
        <w:rPr>
          <w:b/>
          <w:bCs/>
        </w:rPr>
      </w:pPr>
    </w:p>
    <w:sectPr w:rsidR="003730AC" w:rsidRPr="00373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8F3"/>
    <w:multiLevelType w:val="multilevel"/>
    <w:tmpl w:val="A0C8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A74E4"/>
    <w:multiLevelType w:val="multilevel"/>
    <w:tmpl w:val="A0C8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876B7"/>
    <w:multiLevelType w:val="multilevel"/>
    <w:tmpl w:val="2874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A7FB8"/>
    <w:multiLevelType w:val="hybridMultilevel"/>
    <w:tmpl w:val="2E8AD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65CCA"/>
    <w:multiLevelType w:val="multilevel"/>
    <w:tmpl w:val="FCD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67BED"/>
    <w:multiLevelType w:val="multilevel"/>
    <w:tmpl w:val="A0C8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81CEC"/>
    <w:multiLevelType w:val="multilevel"/>
    <w:tmpl w:val="83C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8072F"/>
    <w:multiLevelType w:val="hybridMultilevel"/>
    <w:tmpl w:val="A4BE96FE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5B022865"/>
    <w:multiLevelType w:val="multilevel"/>
    <w:tmpl w:val="CEF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671F6"/>
    <w:multiLevelType w:val="multilevel"/>
    <w:tmpl w:val="961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42BBD"/>
    <w:multiLevelType w:val="multilevel"/>
    <w:tmpl w:val="7A9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B40BD"/>
    <w:multiLevelType w:val="multilevel"/>
    <w:tmpl w:val="955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C0A0A"/>
    <w:multiLevelType w:val="multilevel"/>
    <w:tmpl w:val="A0C8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610960">
    <w:abstractNumId w:val="7"/>
  </w:num>
  <w:num w:numId="2" w16cid:durableId="2069454390">
    <w:abstractNumId w:val="10"/>
  </w:num>
  <w:num w:numId="3" w16cid:durableId="2026125232">
    <w:abstractNumId w:val="9"/>
  </w:num>
  <w:num w:numId="4" w16cid:durableId="1301301260">
    <w:abstractNumId w:val="2"/>
  </w:num>
  <w:num w:numId="5" w16cid:durableId="1789735372">
    <w:abstractNumId w:val="3"/>
  </w:num>
  <w:num w:numId="6" w16cid:durableId="2065249563">
    <w:abstractNumId w:val="6"/>
  </w:num>
  <w:num w:numId="7" w16cid:durableId="870655815">
    <w:abstractNumId w:val="12"/>
  </w:num>
  <w:num w:numId="8" w16cid:durableId="686100144">
    <w:abstractNumId w:val="4"/>
  </w:num>
  <w:num w:numId="9" w16cid:durableId="250310602">
    <w:abstractNumId w:val="8"/>
  </w:num>
  <w:num w:numId="10" w16cid:durableId="2089308735">
    <w:abstractNumId w:val="11"/>
  </w:num>
  <w:num w:numId="11" w16cid:durableId="726605791">
    <w:abstractNumId w:val="1"/>
  </w:num>
  <w:num w:numId="12" w16cid:durableId="1172338222">
    <w:abstractNumId w:val="0"/>
  </w:num>
  <w:num w:numId="13" w16cid:durableId="2071339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52"/>
    <w:rsid w:val="003730AC"/>
    <w:rsid w:val="008D47BE"/>
    <w:rsid w:val="00DF1852"/>
    <w:rsid w:val="00DF26B5"/>
    <w:rsid w:val="00F1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17155"/>
  <w15:chartTrackingRefBased/>
  <w15:docId w15:val="{517736EA-F413-4794-BE1B-C38EA7C2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852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DF18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8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8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8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8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8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85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F1852"/>
    <w:rPr>
      <w:i/>
      <w:iCs/>
      <w:color w:val="404040" w:themeColor="text1" w:themeTint="BF"/>
    </w:rPr>
  </w:style>
  <w:style w:type="paragraph" w:styleId="Prrafodelista">
    <w:name w:val="List Paragraph"/>
    <w:aliases w:val="Párrafo Normal,NIVEL ONE,Tableau CUFE,List Paragraph,Fundamentacion,Titulo de Fígura,TITULO A,Cuadro 2-1,Bulleted List,Lista vistosa - Énfasis 11,Párrafo de lista2,Titulo parrafo,Punto,3,Iz - Párrafo de lista,Sivsa Parrafo,Footnote,Ha"/>
    <w:basedOn w:val="Normal"/>
    <w:link w:val="PrrafodelistaCar"/>
    <w:uiPriority w:val="1"/>
    <w:qFormat/>
    <w:rsid w:val="00DF1852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DF18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8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852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Párrafo Normal Car,NIVEL ONE Car,Tableau CUFE Car,List Paragraph Car,Fundamentacion Car,Titulo de Fígura Car,TITULO A Car,Cuadro 2-1 Car,Bulleted List Car,Lista vistosa - Énfasis 11 Car,Párrafo de lista2 Car,Titulo parrafo Car,3 Car"/>
    <w:link w:val="Prrafodelista"/>
    <w:uiPriority w:val="1"/>
    <w:qFormat/>
    <w:rsid w:val="00DF1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861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Franco, Francisco Medardo</dc:creator>
  <cp:keywords/>
  <dc:description/>
  <cp:lastModifiedBy>Calderon Franco, Francisco Medardo</cp:lastModifiedBy>
  <cp:revision>4</cp:revision>
  <dcterms:created xsi:type="dcterms:W3CDTF">2025-12-03T06:01:00Z</dcterms:created>
  <dcterms:modified xsi:type="dcterms:W3CDTF">2025-12-03T07:01:00Z</dcterms:modified>
</cp:coreProperties>
</file>