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0"/>
    <w:bookmarkEnd w:id="1"/>
    <w:bookmarkEnd w:id="2"/>
    <w:p>
      <w:pPr>
        <w:pStyle w:val="EnglishTitle"/>
      </w:pPr>
      <w:r>
        <w:t>An Entropy Robustness Index for Planar Steel Frames: Formulation, Verified Implementation, and Comparison with Standard Collapse Criteria</w:t>
      </w:r>
    </w:p>
    <w:p>
      <w:pPr>
        <w:pStyle w:val="SpanishTitle"/>
      </w:pPr>
      <w:r>
        <w:t>Un índice de robustez por entropía para marcos planos de acero: formulación, implementación verificada y comparación con criterios de colapso estándar</w:t>
      </w:r>
    </w:p>
    <w:p>
      <w:pPr>
        <w:pStyle w:val="Author"/>
      </w:pPr>
      <w:r>
        <w:t>Felipe Carvajal Brown 1</w:t>
      </w:r>
    </w:p>
    <w:p>
      <w:pPr>
        <w:pStyle w:val="Content"/>
      </w:pPr>
      <w:r>
        <w:t>1 Instituto Virginio Gomez, Concepcion, Chile. Email: fcarvajalbrown@gmail.com</w:t>
      </w:r>
    </w:p>
    <w:p>
      <w:pPr>
        <w:pStyle w:val="Abstractandkeywordtitles"/>
      </w:pPr>
      <w:r>
        <w:t>ABSTRACT</w:t>
      </w:r>
    </w:p>
    <w:p>
      <w:pPr>
        <w:pStyle w:val="Abstractandkeywordscontent"/>
      </w:pPr>
      <w:r>
        <w:t>Structural robustness rarely reduces to a single number. Engineers judge it with displacement, resistance, or energy criteria, and each needs a limit calibrated to the structure at hand. This paper proposes the Entropy Robustness Index R_S, the Shannon entropy of the elastic strain-energy distribution averaged over the notional member removals of the alternate-load-path method. R_S sits near 1 when a frame keeps sharing energy evenly after any single loss, and falls toward 0 when a loss localizes the energy or forms a mechanism. Implemented on a first-order linear-elastic planar Euler-Bernoulli solver verified to floating-point precision, R_S reads 0.00, 0.72, and 0.79 for a non-redundant beam, a redundant moment frame, and a redundant truss. It rises monotonically with the degree of static indeterminacy, and its member ranking is not a re-encoding of compliance importance. On one incremental analysis the entropy criterion reaches the collapse onset at the same load as the resistance and energy criteria, with no calibrated threshold.</w:t>
      </w:r>
    </w:p>
    <w:p>
      <w:pPr/>
      <w:r>
        <w:t>Keywords: structural robustness, progressive collapse, alternate load path, Shannon entropy, redundancy</w:t>
      </w:r>
    </w:p>
    <w:p>
      <w:pPr>
        <w:pStyle w:val="Abstractandkeywordtitles"/>
      </w:pPr>
      <w:r>
        <w:t>RESUMEN</w:t>
      </w:r>
    </w:p>
    <w:p>
      <w:pPr>
        <w:pStyle w:val="Abstractandkeywordscontent"/>
      </w:pPr>
      <w:r>
        <w:t>La robustez estructural rara vez se reduce a un solo número. Los ingenieros la evalúan con criterios de desplazamiento, resistencia o energía, y cada uno requiere un límite calibrado para la estructura particular. Este artículo propone el Índice de Robustez por Entropía R_S, la entropía de Shannon de la distribución de energía de deformación elástica promediada sobre las remociones nocionales de miembros del método de la trayectoria de carga alternativa. R_S se acerca a 1 cuando un marco sigue repartiendo la energía de manera uniforme tras cualquier pérdida individual, y cae hacia 0 cuando una pérdida localiza la energía o forma un mecanismo. Implementado en un solucionador plano de Euler-Bernoulli lineal-elástico de primer orden verificado a precisión de punto flotante, R_S vale 0.00, 0.72 y 0.79 para una viga no redundante, un marco de momento redundante y una armadura redundante. Crece monótonamente con el grado de indeterminación estática, y su ordenamiento de miembros no es una recodificación de la importancia por flexibilidad. En un único análisis incremental el criterio de entropía alcanza el inicio del colapso a la misma carga que los criterios de resistencia y energía, sin umbral calibrado.</w:t>
      </w:r>
    </w:p>
    <w:p>
      <w:pPr/>
      <w:r>
        <w:t>Palabras clave: robustez estructural, colapso progresivo, trayectoria de carga alternativa, entropía de Shannon, redundancia</w:t>
      </w:r>
    </w:p>
    <w:p>
      <w:pPr>
        <w:pStyle w:val="Dates0"/>
      </w:pPr>
      <w:r>
        <w:t>Received: ____; Accepted: ____</w:t>
      </w:r>
    </w:p>
    <w:p>
      <w:pPr>
        <w:pStyle w:val="ChapterTitle"/>
      </w:pPr>
      <w:r>
        <w:t>Introduction</w:t>
      </w:r>
    </w:p>
    <w:p>
      <w:pPr>
        <w:pStyle w:val="Content"/>
      </w:pPr>
      <w:r>
        <w:t>Progressive collapse is the spread of local damage into a failure out of proportion to what caused it. Guidance against it, from the GSA guidelines [1] to Unified Facilities Criteria UFC 4-023-03 [2], is built around the alternate load path (ALP) method: remove a primary load-carrying member, re-analyse the structure, and check whether the members that remain can carry the load along a new path. What that check should measure is less settled. Reviewing collapse criteria for reinforced-concrete frames under column removal, Feng et al. [3] compare displacement, resistance, and energy criteria and find no consensus among them. Each one rests on a calibrated limit, whether a drift or chord-rotation limit, an acceptance demand-capacity ratio, or an energy capacity.</w:t>
      </w:r>
    </w:p>
    <w:p>
      <w:pPr>
        <w:pStyle w:val="Content"/>
      </w:pPr>
      <w:r>
        <w:t>The idea that an even internal distribution signals robustness is not new, and it has been expressed in information-theoretic terms before. The redundancy matrix describes how static indeterminacy is spread across members and argues that robust structures distribute redundancy homogeneously [4]; like R_S it is load-independent and threshold-free. Nafday [5] casts structural integrity in information-theoretic terms, and event-oriented system analysis defines redundancy directly as the Shannon entropy of operational modes [6]. In network science the Shannon entropy of a load-flow distribution is an established measure of fragility to cascading failure [7]. System-reserve redundancy and robustness indices for structures are well developed [8], [9], from which R_S differs by measuring the entropy of the elastic strain-energy distribution rather than a reserve- or reliability-capacity ratio. Strain-energy member-importance coefficients are also standard [10]. Against this background the present index is a specific recombination rather than a new principle: it is the entropy of the member-level elastic strain-energy distribution, evaluated under code-style single-member removal, on planar frames. What is genuinely new is the evidence in the sections below that this particular construction (i) tracks the degree of static indeterminacy, (ii) is not reducible to compliance-based importance, and (iii) reaches the collapse onset with no calibration, placed side by side with the standard criteria on one analysis.</w:t>
      </w:r>
    </w:p>
    <w:p>
      <w:pPr>
        <w:pStyle w:val="Content"/>
      </w:pPr>
      <w:r>
        <w:t>Two caveats belong here at the start. Strain-energy entropy is itself old, so what is new is the robustness formulation and the evidence, not the use of entropy. And I make no claim of early warning. Work on feedback-amplified systems has shown that entropy collapse can be a first-order transition with no statistical precursor, so the entropy drop seen here is read as a marker of localization rather than a forecast of it.</w:t>
      </w:r>
    </w:p>
    <w:p>
      <w:pPr>
        <w:pStyle w:val="ChapterTitle"/>
      </w:pPr>
      <w:r>
        <w:t>Materials and Methods</w:t>
      </w:r>
    </w:p>
    <w:p>
      <w:pPr>
        <w:pStyle w:val="ChapterSubtitle"/>
      </w:pPr>
      <w:r>
        <w:t>Strain-energy entropy</w:t>
      </w:r>
    </w:p>
    <w:p>
      <w:pPr>
        <w:pStyle w:val="Content"/>
      </w:pPr>
      <w:r>
        <w:t>At a given load, let U_i be the elastic strain energy in active member i, with N active members in all. Equation (1) gives the normalized energy distribution and its Shannon entropy [11].</w:t>
      </w:r>
    </w:p>
    <w:p>
      <w:pPr>
        <w:jc w:val="center"/>
      </w:pPr>
      <w:r>
        <w:t>p_i = U_i / sum(U_j),   S = - sum p_i ln(p_i),   H = S / ln(N)</w:t>
        <w:tab/>
        <w:t>(1)</w:t>
      </w:r>
    </w:p>
    <w:p>
      <w:pPr>
        <w:pStyle w:val="Content"/>
      </w:pPr>
      <w:r>
        <w:t>H equals 1 when the energy is shared evenly and 0 when a single member holds it all. Because the fractions p_i are ratios, S and H do not move as the load is scaled on a fixed topology. They shift only when the load path itself changes.</w:t>
      </w:r>
    </w:p>
    <w:p>
      <w:pPr>
        <w:pStyle w:val="ChapterSubtitle"/>
      </w:pPr>
      <w:r>
        <w:t>Alternate load path and the robustness index</w:t>
      </w:r>
    </w:p>
    <w:p>
      <w:pPr>
        <w:pStyle w:val="Content"/>
      </w:pPr>
      <w:r>
        <w:t>For a linear-elastic frame the redistribution after a member is lost follows exactly from dropping that member from the stiffness assembly and solving Ku = F again; no separate redistribution rule is needed. If the reduced stiffness matrix loses positive-definiteness, the removal has produced a mechanism. Writing H_0 for the intact normalized entropy and H_k for the survivors' entropy after removing member k (with H_k = 0 for a mechanism), the entropy drop is dH_k = H_0 - H_k and the index is the mean over the removal set R, Equation (2).</w:t>
      </w:r>
    </w:p>
    <w:p>
      <w:pPr>
        <w:jc w:val="center"/>
      </w:pPr>
      <w:r>
        <w:t>R_S = (1/|R|) sum_k H_k,   in [0, 1]</w:t>
        <w:tab/>
        <w:t>(2)</w:t>
      </w:r>
    </w:p>
    <w:p>
      <w:pPr>
        <w:pStyle w:val="Content"/>
      </w:pPr>
      <w:r>
        <w:t>An R_S near 1 means the frame stays redundant under any single loss; near 0 means it does not. The index is bounded and needs no threshold tuned to the structure. Two summaries accompany it: the worst case min_k H_k, and R_S restricted to the removals that stay stable, which separates how even the surviving distribution is from how many losses are survivable. A determinacy bound makes the link to redundancy precise: a statically determinate truss has R_S = 0, because removing any bar of it forms a mechanism, so R_S &gt; 0 requires at least one degree of static indeterminacy (proof in the accompanying theory note).</w:t>
      </w:r>
    </w:p>
    <w:p>
      <w:pPr>
        <w:pStyle w:val="ChapterSubtitle"/>
      </w:pPr>
      <w:r>
        <w:t>Four criteria for comparison</w:t>
      </w:r>
    </w:p>
    <w:p>
      <w:pPr>
        <w:pStyle w:val="Content"/>
      </w:pPr>
      <w:r>
        <w:t>The four criteria are read off one incremental analysis. Load is scaled up, over-stressed members drop out, and at every step four quantities are recorded; each criterion fires the first time its quantity crosses. Displacement fires when the largest nodal translation passes a drift limit. DCR fires when the highest demand-capacity ratio reaches yield. The energy criterion watches the compliance U/lambda^2 rather than U itself, since U grows with lambda^2 on a fixed topology and would otherwise trip on load alone. The entropy criterion fires when the step-to-step entropy drop is an outlier under a z-score test that looks only at earlier steps. The first three need a threshold chosen for the structure. The entropy test does not.</w:t>
      </w:r>
    </w:p>
    <w:p>
      <w:pPr>
        <w:pStyle w:val="ChapterSubtitle"/>
      </w:pPr>
      <w:r>
        <w:t>Implementation and verification</w:t>
      </w:r>
    </w:p>
    <w:p>
      <w:pPr>
        <w:pStyle w:val="Content"/>
      </w:pPr>
      <w:r>
        <w:t>The tool is written in Python, with modules that talk to each other only through shared data classes. The frame element is a planar Euler-Bernoulli element with axial and in-plane bending stiffness; truss members are axial-only bars. One detail matters more than it looks: the local bending plane is pinned to the global X-Y plane for every member. Taking it from a per-member reference vector rotates a column's bending plane out of plane and leaves the in-plane system singular, a failure that is easy to miss because a least-squares solve still returns numbers.</w:t>
      </w:r>
    </w:p>
    <w:p>
      <w:pPr>
        <w:pStyle w:val="Content"/>
      </w:pPr>
      <w:r>
        <w:t>Verification runs on three tiers (Table 1). The first two confirm the solver: closed-form beams match to the last digit, and an independent three-degree-of-freedom solver written from scratch reproduces the redundant frames exactly, including a larger 3-bay 6-story frame (28 nodes, 42 members). The third tier checks the quantities R_S actually depends on: the per-member distribution, the post-removal ALP states, the failure criterion, and the stability test all agree with independent calculations. The Ziemian and Ziemian [12] steel benchmark frames are a useful external reference, but their published results are second-order (P-Delta) and sit outside what a first-order solver can reproduce, so I cite them for future checks rather than match them here.</w:t>
      </w:r>
    </w:p>
    <w:p>
      <w:pPr>
        <w:pStyle w:val="TablesandfiguresTitles"/>
      </w:pPr>
      <w:r>
        <w:t>Table 1. Verification errors relative to reference (computed by benchmark.py).</w:t>
      </w:r>
    </w:p>
    <w:tbl>
      <w:tblPr>
        <w:tblStyle w:val="Tablaconcuadrcula"/>
        <w:tblW w:type="auto" w:w="0"/>
        <w:jc w:val="center"/>
        <w:tblLook w:firstColumn="1" w:firstRow="1" w:lastColumn="0" w:lastRow="0" w:noHBand="0" w:noVBand="1" w:val="04A0"/>
      </w:tblPr>
      <w:tblGrid>
        <w:gridCol w:w="2507"/>
        <w:gridCol w:w="2507"/>
        <w:gridCol w:w="2507"/>
        <w:gridCol w:w="2507"/>
      </w:tblGrid>
      <w:tr>
        <w:tc>
          <w:tcPr>
            <w:tcW w:type="dxa" w:w="2507"/>
          </w:tcPr>
          <w:p>
            <w:r>
              <w:rPr>
                <w:b/>
                <w:sz w:val="18"/>
              </w:rPr>
              <w:t>Tier</w:t>
            </w:r>
          </w:p>
        </w:tc>
        <w:tc>
          <w:tcPr>
            <w:tcW w:type="dxa" w:w="2507"/>
          </w:tcPr>
          <w:p>
            <w:r>
              <w:rPr>
                <w:b/>
                <w:sz w:val="18"/>
              </w:rPr>
              <w:t>Case</w:t>
            </w:r>
          </w:p>
        </w:tc>
        <w:tc>
          <w:tcPr>
            <w:tcW w:type="dxa" w:w="2507"/>
          </w:tcPr>
          <w:p>
            <w:r>
              <w:rPr>
                <w:b/>
                <w:sz w:val="18"/>
              </w:rPr>
              <w:t>Displacement err</w:t>
            </w:r>
          </w:p>
        </w:tc>
        <w:tc>
          <w:tcPr>
            <w:tcW w:type="dxa" w:w="2507"/>
          </w:tcPr>
          <w:p>
            <w:r>
              <w:rPr>
                <w:b/>
                <w:sz w:val="18"/>
              </w:rPr>
              <w:t>Strain-energy err</w:t>
            </w:r>
          </w:p>
        </w:tc>
      </w:tr>
      <w:tr>
        <w:tc>
          <w:tcPr>
            <w:tcW w:type="dxa" w:w="2507"/>
          </w:tcPr>
          <w:p>
            <w:r>
              <w:rPr>
                <w:sz w:val="18"/>
              </w:rPr>
              <w:t>Analytical</w:t>
            </w:r>
          </w:p>
        </w:tc>
        <w:tc>
          <w:tcPr>
            <w:tcW w:type="dxa" w:w="2507"/>
          </w:tcPr>
          <w:p>
            <w:r>
              <w:rPr>
                <w:sz w:val="18"/>
              </w:rPr>
              <w:t>Simply-supported beam</w:t>
            </w:r>
          </w:p>
        </w:tc>
        <w:tc>
          <w:tcPr>
            <w:tcW w:type="dxa" w:w="2507"/>
          </w:tcPr>
          <w:p>
            <w:r>
              <w:rPr>
                <w:sz w:val="18"/>
              </w:rPr>
              <w:t>0.0000%</w:t>
            </w:r>
          </w:p>
        </w:tc>
        <w:tc>
          <w:tcPr>
            <w:tcW w:type="dxa" w:w="2507"/>
          </w:tcPr>
          <w:p>
            <w:r>
              <w:rPr>
                <w:sz w:val="18"/>
              </w:rPr>
              <w:t>0.0000%</w:t>
            </w:r>
          </w:p>
        </w:tc>
      </w:tr>
      <w:tr>
        <w:tc>
          <w:tcPr>
            <w:tcW w:type="dxa" w:w="2507"/>
          </w:tcPr>
          <w:p>
            <w:r>
              <w:rPr>
                <w:sz w:val="18"/>
              </w:rPr>
              <w:t>Analytical</w:t>
            </w:r>
          </w:p>
        </w:tc>
        <w:tc>
          <w:tcPr>
            <w:tcW w:type="dxa" w:w="2507"/>
          </w:tcPr>
          <w:p>
            <w:r>
              <w:rPr>
                <w:sz w:val="18"/>
              </w:rPr>
              <w:t>Fixed-fixed beam</w:t>
            </w:r>
          </w:p>
        </w:tc>
        <w:tc>
          <w:tcPr>
            <w:tcW w:type="dxa" w:w="2507"/>
          </w:tcPr>
          <w:p>
            <w:r>
              <w:rPr>
                <w:sz w:val="18"/>
              </w:rPr>
              <w:t>0.0000%</w:t>
            </w:r>
          </w:p>
        </w:tc>
        <w:tc>
          <w:tcPr>
            <w:tcW w:type="dxa" w:w="2507"/>
          </w:tcPr>
          <w:p>
            <w:r>
              <w:rPr>
                <w:sz w:val="18"/>
              </w:rPr>
              <w:t>0.0000%</w:t>
            </w:r>
          </w:p>
        </w:tc>
      </w:tr>
      <w:tr>
        <w:tc>
          <w:tcPr>
            <w:tcW w:type="dxa" w:w="2507"/>
          </w:tcPr>
          <w:p>
            <w:r>
              <w:rPr>
                <w:sz w:val="18"/>
              </w:rPr>
              <w:t>Analytical</w:t>
            </w:r>
          </w:p>
        </w:tc>
        <w:tc>
          <w:tcPr>
            <w:tcW w:type="dxa" w:w="2507"/>
          </w:tcPr>
          <w:p>
            <w:r>
              <w:rPr>
                <w:sz w:val="18"/>
              </w:rPr>
              <w:t>Cantilever beam</w:t>
            </w:r>
          </w:p>
        </w:tc>
        <w:tc>
          <w:tcPr>
            <w:tcW w:type="dxa" w:w="2507"/>
          </w:tcPr>
          <w:p>
            <w:r>
              <w:rPr>
                <w:sz w:val="18"/>
              </w:rPr>
              <w:t>0.0000%</w:t>
            </w:r>
          </w:p>
        </w:tc>
        <w:tc>
          <w:tcPr>
            <w:tcW w:type="dxa" w:w="2507"/>
          </w:tcPr>
          <w:p>
            <w:r>
              <w:rPr>
                <w:sz w:val="18"/>
              </w:rPr>
              <w:t>0.0000%</w:t>
            </w:r>
          </w:p>
        </w:tc>
      </w:tr>
      <w:tr>
        <w:tc>
          <w:tcPr>
            <w:tcW w:type="dxa" w:w="2507"/>
          </w:tcPr>
          <w:p>
            <w:r>
              <w:rPr>
                <w:sz w:val="18"/>
              </w:rPr>
              <w:t>Independent</w:t>
            </w:r>
          </w:p>
        </w:tc>
        <w:tc>
          <w:tcPr>
            <w:tcW w:type="dxa" w:w="2507"/>
          </w:tcPr>
          <w:p>
            <w:r>
              <w:rPr>
                <w:sz w:val="18"/>
              </w:rPr>
              <w:t>2D Moment Frame (2-bay, 3-story)</w:t>
            </w:r>
          </w:p>
        </w:tc>
        <w:tc>
          <w:tcPr>
            <w:tcW w:type="dxa" w:w="2507"/>
          </w:tcPr>
          <w:p>
            <w:r>
              <w:rPr>
                <w:sz w:val="18"/>
              </w:rPr>
              <w:t>0.0000%</w:t>
            </w:r>
          </w:p>
        </w:tc>
        <w:tc>
          <w:tcPr>
            <w:tcW w:type="dxa" w:w="2507"/>
          </w:tcPr>
          <w:p>
            <w:r>
              <w:rPr>
                <w:sz w:val="18"/>
              </w:rPr>
              <w:t>0.0000%</w:t>
            </w:r>
          </w:p>
        </w:tc>
      </w:tr>
      <w:tr>
        <w:tc>
          <w:tcPr>
            <w:tcW w:type="dxa" w:w="2507"/>
          </w:tcPr>
          <w:p>
            <w:r>
              <w:rPr>
                <w:sz w:val="18"/>
              </w:rPr>
              <w:t>Independent</w:t>
            </w:r>
          </w:p>
        </w:tc>
        <w:tc>
          <w:tcPr>
            <w:tcW w:type="dxa" w:w="2507"/>
          </w:tcPr>
          <w:p>
            <w:r>
              <w:rPr>
                <w:sz w:val="18"/>
              </w:rPr>
              <w:t>2D Moment Frame (3-bay, 6-story)</w:t>
            </w:r>
          </w:p>
        </w:tc>
        <w:tc>
          <w:tcPr>
            <w:tcW w:type="dxa" w:w="2507"/>
          </w:tcPr>
          <w:p>
            <w:r>
              <w:rPr>
                <w:sz w:val="18"/>
              </w:rPr>
              <w:t>0.0000%</w:t>
            </w:r>
          </w:p>
        </w:tc>
        <w:tc>
          <w:tcPr>
            <w:tcW w:type="dxa" w:w="2507"/>
          </w:tcPr>
          <w:p>
            <w:r>
              <w:rPr>
                <w:sz w:val="18"/>
              </w:rPr>
              <w:t>0.0000%</w:t>
            </w:r>
          </w:p>
        </w:tc>
      </w:tr>
      <w:tr>
        <w:tc>
          <w:tcPr>
            <w:tcW w:type="dxa" w:w="2507"/>
          </w:tcPr>
          <w:p>
            <w:r>
              <w:rPr>
                <w:sz w:val="18"/>
              </w:rPr>
              <w:t>Independent</w:t>
            </w:r>
          </w:p>
        </w:tc>
        <w:tc>
          <w:tcPr>
            <w:tcW w:type="dxa" w:w="2507"/>
          </w:tcPr>
          <w:p>
            <w:r>
              <w:rPr>
                <w:sz w:val="18"/>
              </w:rPr>
              <w:t>Redundant truss bridge (6-panel, 3</w:t>
            </w:r>
          </w:p>
        </w:tc>
        <w:tc>
          <w:tcPr>
            <w:tcW w:type="dxa" w:w="2507"/>
          </w:tcPr>
          <w:p>
            <w:r>
              <w:rPr>
                <w:sz w:val="18"/>
              </w:rPr>
              <w:t>0.0000%</w:t>
            </w:r>
          </w:p>
        </w:tc>
        <w:tc>
          <w:tcPr>
            <w:tcW w:type="dxa" w:w="2507"/>
          </w:tcPr>
          <w:p>
            <w:r>
              <w:rPr>
                <w:sz w:val="18"/>
              </w:rPr>
              <w:t>0.0000%</w:t>
            </w:r>
          </w:p>
        </w:tc>
      </w:tr>
      <w:tr>
        <w:tc>
          <w:tcPr>
            <w:tcW w:type="dxa" w:w="2507"/>
          </w:tcPr>
          <w:p>
            <w:r>
              <w:rPr>
                <w:sz w:val="18"/>
              </w:rPr>
              <w:t>Index checks</w:t>
            </w:r>
          </w:p>
        </w:tc>
        <w:tc>
          <w:tcPr>
            <w:tcW w:type="dxa" w:w="2507"/>
          </w:tcPr>
          <w:p>
            <w:r>
              <w:rPr>
                <w:sz w:val="18"/>
              </w:rPr>
              <w:t>distribution / ALP / failure / stability (7/7 pass)</w:t>
            </w:r>
          </w:p>
        </w:tc>
        <w:tc>
          <w:tcPr>
            <w:tcW w:type="dxa" w:w="2507"/>
          </w:tcPr>
          <w:p>
            <w:r>
              <w:rPr>
                <w:sz w:val="18"/>
              </w:rPr>
              <w:t>-</w:t>
            </w:r>
          </w:p>
        </w:tc>
        <w:tc>
          <w:tcPr>
            <w:tcW w:type="dxa" w:w="2507"/>
          </w:tcPr>
          <w:p>
            <w:r>
              <w:rPr>
                <w:sz w:val="18"/>
              </w:rPr>
              <w:t>-</w:t>
            </w:r>
          </w:p>
        </w:tc>
      </w:tr>
    </w:tbl>
    <w:p>
      <w:pPr>
        <w:pStyle w:val="Content"/>
      </w:pPr>
      <w:r>
        <w:t>Source: prepared by the author.</w:t>
      </w:r>
    </w:p>
    <w:p>
      <w:pPr>
        <w:pStyle w:val="ChapterTitle"/>
      </w:pPr>
      <w:r>
        <w:t>Results and Analysis</w:t>
      </w:r>
    </w:p>
    <w:p>
      <w:pPr>
        <w:pStyle w:val="ChapterSubtitle"/>
      </w:pPr>
      <w:r>
        <w:t>Robustness index</w:t>
      </w:r>
    </w:p>
    <w:p>
      <w:pPr>
        <w:pStyle w:val="Content"/>
      </w:pPr>
      <w:r>
        <w:t>Three frames are analysed: a two-span beam with no redundancy, a 2-bay 3-story steel moment frame, and a 6-panel X-braced truss bridge. Table 2 collects the index for each.</w:t>
      </w:r>
    </w:p>
    <w:p>
      <w:pPr>
        <w:pStyle w:val="TablesandfiguresTitles"/>
      </w:pPr>
      <w:r>
        <w:t>Table 2. Entropy Robustness Index of the benchmark frames (computed by entropy/robustness.py).</w:t>
      </w:r>
    </w:p>
    <w:tbl>
      <w:tblPr>
        <w:tblStyle w:val="Tablaconcuadrcula"/>
        <w:tblW w:type="auto" w:w="0"/>
        <w:jc w:val="center"/>
        <w:tblLook w:firstColumn="1" w:firstRow="1" w:lastColumn="0" w:lastRow="0" w:noHBand="0" w:noVBand="1" w:val="04A0"/>
      </w:tblPr>
      <w:tblGrid>
        <w:gridCol w:w="2006"/>
        <w:gridCol w:w="2006"/>
        <w:gridCol w:w="2006"/>
        <w:gridCol w:w="2006"/>
        <w:gridCol w:w="2006"/>
      </w:tblGrid>
      <w:tr>
        <w:tc>
          <w:tcPr>
            <w:tcW w:type="dxa" w:w="2006"/>
          </w:tcPr>
          <w:p>
            <w:r>
              <w:rPr>
                <w:b/>
                <w:sz w:val="18"/>
              </w:rPr>
              <w:t>Frame</w:t>
            </w:r>
          </w:p>
        </w:tc>
        <w:tc>
          <w:tcPr>
            <w:tcW w:type="dxa" w:w="2006"/>
          </w:tcPr>
          <w:p>
            <w:r>
              <w:rPr>
                <w:b/>
                <w:sz w:val="18"/>
              </w:rPr>
              <w:t>Intact H0</w:t>
            </w:r>
          </w:p>
        </w:tc>
        <w:tc>
          <w:tcPr>
            <w:tcW w:type="dxa" w:w="2006"/>
          </w:tcPr>
          <w:p>
            <w:r>
              <w:rPr>
                <w:b/>
                <w:sz w:val="18"/>
              </w:rPr>
              <w:t>R_S</w:t>
            </w:r>
          </w:p>
        </w:tc>
        <w:tc>
          <w:tcPr>
            <w:tcW w:type="dxa" w:w="2006"/>
          </w:tcPr>
          <w:p>
            <w:r>
              <w:rPr>
                <w:b/>
                <w:sz w:val="18"/>
              </w:rPr>
              <w:t>Worst-case H_k</w:t>
            </w:r>
          </w:p>
        </w:tc>
        <w:tc>
          <w:tcPr>
            <w:tcW w:type="dxa" w:w="2006"/>
          </w:tcPr>
          <w:p>
            <w:r>
              <w:rPr>
                <w:b/>
                <w:sz w:val="18"/>
              </w:rPr>
              <w:t>Mechanism fraction</w:t>
            </w:r>
          </w:p>
        </w:tc>
      </w:tr>
      <w:tr>
        <w:tc>
          <w:tcPr>
            <w:tcW w:type="dxa" w:w="2006"/>
          </w:tcPr>
          <w:p>
            <w:r>
              <w:rPr>
                <w:sz w:val="18"/>
              </w:rPr>
              <w:t>Two-span beam</w:t>
            </w:r>
          </w:p>
        </w:tc>
        <w:tc>
          <w:tcPr>
            <w:tcW w:type="dxa" w:w="2006"/>
          </w:tcPr>
          <w:p>
            <w:r>
              <w:rPr>
                <w:sz w:val="18"/>
              </w:rPr>
              <w:t>1.000</w:t>
            </w:r>
          </w:p>
        </w:tc>
        <w:tc>
          <w:tcPr>
            <w:tcW w:type="dxa" w:w="2006"/>
          </w:tcPr>
          <w:p>
            <w:r>
              <w:rPr>
                <w:sz w:val="18"/>
              </w:rPr>
              <w:t>0.000</w:t>
            </w:r>
          </w:p>
        </w:tc>
        <w:tc>
          <w:tcPr>
            <w:tcW w:type="dxa" w:w="2006"/>
          </w:tcPr>
          <w:p>
            <w:r>
              <w:rPr>
                <w:sz w:val="18"/>
              </w:rPr>
              <w:t>0.000</w:t>
            </w:r>
          </w:p>
        </w:tc>
        <w:tc>
          <w:tcPr>
            <w:tcW w:type="dxa" w:w="2006"/>
          </w:tcPr>
          <w:p>
            <w:r>
              <w:rPr>
                <w:sz w:val="18"/>
              </w:rPr>
              <w:t>100%</w:t>
            </w:r>
          </w:p>
        </w:tc>
      </w:tr>
      <w:tr>
        <w:tc>
          <w:tcPr>
            <w:tcW w:type="dxa" w:w="2006"/>
          </w:tcPr>
          <w:p>
            <w:r>
              <w:rPr>
                <w:sz w:val="18"/>
              </w:rPr>
              <w:t>Moment frame (2-bay, 3-story)</w:t>
            </w:r>
          </w:p>
        </w:tc>
        <w:tc>
          <w:tcPr>
            <w:tcW w:type="dxa" w:w="2006"/>
          </w:tcPr>
          <w:p>
            <w:r>
              <w:rPr>
                <w:sz w:val="18"/>
              </w:rPr>
              <w:t>0.712</w:t>
            </w:r>
          </w:p>
        </w:tc>
        <w:tc>
          <w:tcPr>
            <w:tcW w:type="dxa" w:w="2006"/>
          </w:tcPr>
          <w:p>
            <w:r>
              <w:rPr>
                <w:sz w:val="18"/>
              </w:rPr>
              <w:t>0.719</w:t>
            </w:r>
          </w:p>
        </w:tc>
        <w:tc>
          <w:tcPr>
            <w:tcW w:type="dxa" w:w="2006"/>
          </w:tcPr>
          <w:p>
            <w:r>
              <w:rPr>
                <w:sz w:val="18"/>
              </w:rPr>
              <w:t>0.390</w:t>
            </w:r>
          </w:p>
        </w:tc>
        <w:tc>
          <w:tcPr>
            <w:tcW w:type="dxa" w:w="2006"/>
          </w:tcPr>
          <w:p>
            <w:r>
              <w:rPr>
                <w:sz w:val="18"/>
              </w:rPr>
              <w:t>0%</w:t>
            </w:r>
          </w:p>
        </w:tc>
      </w:tr>
      <w:tr>
        <w:tc>
          <w:tcPr>
            <w:tcW w:type="dxa" w:w="2006"/>
          </w:tcPr>
          <w:p>
            <w:r>
              <w:rPr>
                <w:sz w:val="18"/>
              </w:rPr>
              <w:t>Truss bridge (X-braced)</w:t>
            </w:r>
          </w:p>
        </w:tc>
        <w:tc>
          <w:tcPr>
            <w:tcW w:type="dxa" w:w="2006"/>
          </w:tcPr>
          <w:p>
            <w:r>
              <w:rPr>
                <w:sz w:val="18"/>
              </w:rPr>
              <w:t>0.791</w:t>
            </w:r>
          </w:p>
        </w:tc>
        <w:tc>
          <w:tcPr>
            <w:tcW w:type="dxa" w:w="2006"/>
          </w:tcPr>
          <w:p>
            <w:r>
              <w:rPr>
                <w:sz w:val="18"/>
              </w:rPr>
              <w:t>0.786</w:t>
            </w:r>
          </w:p>
        </w:tc>
        <w:tc>
          <w:tcPr>
            <w:tcW w:type="dxa" w:w="2006"/>
          </w:tcPr>
          <w:p>
            <w:r>
              <w:rPr>
                <w:sz w:val="18"/>
              </w:rPr>
              <w:t>0.737</w:t>
            </w:r>
          </w:p>
        </w:tc>
        <w:tc>
          <w:tcPr>
            <w:tcW w:type="dxa" w:w="2006"/>
          </w:tcPr>
          <w:p>
            <w:r>
              <w:rPr>
                <w:sz w:val="18"/>
              </w:rPr>
              <w:t>0%</w:t>
            </w:r>
          </w:p>
        </w:tc>
      </w:tr>
    </w:tbl>
    <w:p>
      <w:pPr>
        <w:pStyle w:val="Content"/>
      </w:pPr>
      <w:r>
        <w:t>Source: prepared by the author.</w:t>
      </w:r>
    </w:p>
    <w:p>
      <w:pPr>
        <w:pStyle w:val="Content"/>
      </w:pPr>
      <w:r>
        <w:t>The values fall where intuition says they should. The two-span beam has no second path: lose either member and what remains is a mechanism, so R_S = 0. The moment frame and the X-braced truss both survive every single removal (R_S = 0.72 and 0.79), but the worst single loss in the truss pulls its surviving distribution down to H_k = 0.737, a sharper localization than anything in the moment frame. The larger 3-bay 6-story frame behaves the same way (R_S = 0.78), so the index is not an artefact of small models.</w:t>
      </w:r>
    </w:p>
    <w:p>
      <w:pPr>
        <w:jc w:val="center"/>
      </w:pPr>
      <w:r>
        <w:drawing>
          <wp:inline xmlns:a="http://schemas.openxmlformats.org/drawingml/2006/main" xmlns:pic="http://schemas.openxmlformats.org/drawingml/2006/picture">
            <wp:extent cx="4860000" cy="1767273"/>
            <wp:docPr id="1" name="Picture 1"/>
            <wp:cNvGraphicFramePr>
              <a:graphicFrameLocks noChangeAspect="1"/>
            </wp:cNvGraphicFramePr>
            <a:graphic>
              <a:graphicData uri="http://schemas.openxmlformats.org/drawingml/2006/picture">
                <pic:pic>
                  <pic:nvPicPr>
                    <pic:cNvPr id="0" name="fig_robustness_ranking.png"/>
                    <pic:cNvPicPr/>
                  </pic:nvPicPr>
                  <pic:blipFill>
                    <a:blip r:embed="rId25"/>
                    <a:stretch>
                      <a:fillRect/>
                    </a:stretch>
                  </pic:blipFill>
                  <pic:spPr>
                    <a:xfrm>
                      <a:off x="0" y="0"/>
                      <a:ext cx="4860000" cy="1767273"/>
                    </a:xfrm>
                    <a:prstGeom prst="rect"/>
                  </pic:spPr>
                </pic:pic>
              </a:graphicData>
            </a:graphic>
          </wp:inline>
        </w:drawing>
      </w:r>
    </w:p>
    <w:p>
      <w:pPr>
        <w:pStyle w:val="TablesandfiguresTitles"/>
        <w:jc w:val="center"/>
      </w:pPr>
      <w:r>
        <w:t>Figure 1. Entropy-based member criticality (entropy drop dH_k) for the moment frame and the truss bridge.</w:t>
      </w:r>
    </w:p>
    <w:p>
      <w:pPr>
        <w:pStyle w:val="Content"/>
      </w:pPr>
      <w:r>
        <w:t>Source: prepared by the author.</w:t>
      </w:r>
    </w:p>
    <w:p>
      <w:pPr>
        <w:pStyle w:val="ChapterSubtitle"/>
      </w:pPr>
      <w:r>
        <w:t>R_S tracks redundancy</w:t>
      </w:r>
    </w:p>
    <w:p>
      <w:pPr>
        <w:pStyle w:val="Content"/>
      </w:pPr>
      <w:r>
        <w:t>To test whether R_S measures redundancy rather than merely re-packaging stiffness, I sweep the truss bridge from its statically determinate single-diagonal form to its fully X-braced form, adding one counter-diagonal at a time. The degree of static indeterminacy is then known exactly. R_S rises monotonically from 0.00 at zero redundancy to 0.79 at six, while the fraction of single-loss mechanisms falls from 100% to 0% (Figure 2, Table 3). The determinate case gives exactly R_S = 0, as the determinacy bound requires.</w:t>
      </w:r>
    </w:p>
    <w:p>
      <w:pPr>
        <w:pStyle w:val="TablesandfiguresTitles"/>
      </w:pPr>
      <w:r>
        <w:t>Table 3. R_S versus degree of static indeterminacy (DSI) for the truss bridge (computed by analysis/parametric.py).</w:t>
      </w:r>
    </w:p>
    <w:tbl>
      <w:tblPr>
        <w:tblStyle w:val="Tablaconcuadrcula"/>
        <w:tblW w:type="auto" w:w="0"/>
        <w:jc w:val="center"/>
        <w:tblLook w:firstColumn="1" w:firstRow="1" w:lastColumn="0" w:lastRow="0" w:noHBand="0" w:noVBand="1" w:val="04A0"/>
      </w:tblPr>
      <w:tblGrid>
        <w:gridCol w:w="2507"/>
        <w:gridCol w:w="2507"/>
        <w:gridCol w:w="2507"/>
        <w:gridCol w:w="2507"/>
      </w:tblGrid>
      <w:tr>
        <w:tc>
          <w:tcPr>
            <w:tcW w:type="dxa" w:w="2507"/>
          </w:tcPr>
          <w:p>
            <w:r>
              <w:rPr>
                <w:b/>
                <w:sz w:val="18"/>
              </w:rPr>
              <w:t>DSI</w:t>
            </w:r>
          </w:p>
        </w:tc>
        <w:tc>
          <w:tcPr>
            <w:tcW w:type="dxa" w:w="2507"/>
          </w:tcPr>
          <w:p>
            <w:r>
              <w:rPr>
                <w:b/>
                <w:sz w:val="18"/>
              </w:rPr>
              <w:t>Members</w:t>
            </w:r>
          </w:p>
        </w:tc>
        <w:tc>
          <w:tcPr>
            <w:tcW w:type="dxa" w:w="2507"/>
          </w:tcPr>
          <w:p>
            <w:r>
              <w:rPr>
                <w:b/>
                <w:sz w:val="18"/>
              </w:rPr>
              <w:t>R_S</w:t>
            </w:r>
          </w:p>
        </w:tc>
        <w:tc>
          <w:tcPr>
            <w:tcW w:type="dxa" w:w="2507"/>
          </w:tcPr>
          <w:p>
            <w:r>
              <w:rPr>
                <w:b/>
                <w:sz w:val="18"/>
              </w:rPr>
              <w:t>Mechanism fraction</w:t>
            </w:r>
          </w:p>
        </w:tc>
      </w:tr>
      <w:tr>
        <w:tc>
          <w:tcPr>
            <w:tcW w:type="dxa" w:w="2507"/>
          </w:tcPr>
          <w:p>
            <w:r>
              <w:rPr>
                <w:sz w:val="18"/>
              </w:rPr>
              <w:t>0</w:t>
            </w:r>
          </w:p>
        </w:tc>
        <w:tc>
          <w:tcPr>
            <w:tcW w:type="dxa" w:w="2507"/>
          </w:tcPr>
          <w:p>
            <w:r>
              <w:rPr>
                <w:sz w:val="18"/>
              </w:rPr>
              <w:t>25</w:t>
            </w:r>
          </w:p>
        </w:tc>
        <w:tc>
          <w:tcPr>
            <w:tcW w:type="dxa" w:w="2507"/>
          </w:tcPr>
          <w:p>
            <w:r>
              <w:rPr>
                <w:sz w:val="18"/>
              </w:rPr>
              <w:t>0.000</w:t>
            </w:r>
          </w:p>
        </w:tc>
        <w:tc>
          <w:tcPr>
            <w:tcW w:type="dxa" w:w="2507"/>
          </w:tcPr>
          <w:p>
            <w:r>
              <w:rPr>
                <w:sz w:val="18"/>
              </w:rPr>
              <w:t>100%</w:t>
            </w:r>
          </w:p>
        </w:tc>
      </w:tr>
      <w:tr>
        <w:tc>
          <w:tcPr>
            <w:tcW w:type="dxa" w:w="2507"/>
          </w:tcPr>
          <w:p>
            <w:r>
              <w:rPr>
                <w:sz w:val="18"/>
              </w:rPr>
              <w:t>1</w:t>
            </w:r>
          </w:p>
        </w:tc>
        <w:tc>
          <w:tcPr>
            <w:tcW w:type="dxa" w:w="2507"/>
          </w:tcPr>
          <w:p>
            <w:r>
              <w:rPr>
                <w:sz w:val="18"/>
              </w:rPr>
              <w:t>26</w:t>
            </w:r>
          </w:p>
        </w:tc>
        <w:tc>
          <w:tcPr>
            <w:tcW w:type="dxa" w:w="2507"/>
          </w:tcPr>
          <w:p>
            <w:r>
              <w:rPr>
                <w:sz w:val="18"/>
              </w:rPr>
              <w:t>0.194</w:t>
            </w:r>
          </w:p>
        </w:tc>
        <w:tc>
          <w:tcPr>
            <w:tcW w:type="dxa" w:w="2507"/>
          </w:tcPr>
          <w:p>
            <w:r>
              <w:rPr>
                <w:sz w:val="18"/>
              </w:rPr>
              <w:t>77%</w:t>
            </w:r>
          </w:p>
        </w:tc>
      </w:tr>
      <w:tr>
        <w:tc>
          <w:tcPr>
            <w:tcW w:type="dxa" w:w="2507"/>
          </w:tcPr>
          <w:p>
            <w:r>
              <w:rPr>
                <w:sz w:val="18"/>
              </w:rPr>
              <w:t>2</w:t>
            </w:r>
          </w:p>
        </w:tc>
        <w:tc>
          <w:tcPr>
            <w:tcW w:type="dxa" w:w="2507"/>
          </w:tcPr>
          <w:p>
            <w:r>
              <w:rPr>
                <w:sz w:val="18"/>
              </w:rPr>
              <w:t>27</w:t>
            </w:r>
          </w:p>
        </w:tc>
        <w:tc>
          <w:tcPr>
            <w:tcW w:type="dxa" w:w="2507"/>
          </w:tcPr>
          <w:p>
            <w:r>
              <w:rPr>
                <w:sz w:val="18"/>
              </w:rPr>
              <w:t>0.340</w:t>
            </w:r>
          </w:p>
        </w:tc>
        <w:tc>
          <w:tcPr>
            <w:tcW w:type="dxa" w:w="2507"/>
          </w:tcPr>
          <w:p>
            <w:r>
              <w:rPr>
                <w:sz w:val="18"/>
              </w:rPr>
              <w:t>59%</w:t>
            </w:r>
          </w:p>
        </w:tc>
      </w:tr>
      <w:tr>
        <w:tc>
          <w:tcPr>
            <w:tcW w:type="dxa" w:w="2507"/>
          </w:tcPr>
          <w:p>
            <w:r>
              <w:rPr>
                <w:sz w:val="18"/>
              </w:rPr>
              <w:t>3</w:t>
            </w:r>
          </w:p>
        </w:tc>
        <w:tc>
          <w:tcPr>
            <w:tcW w:type="dxa" w:w="2507"/>
          </w:tcPr>
          <w:p>
            <w:r>
              <w:rPr>
                <w:sz w:val="18"/>
              </w:rPr>
              <w:t>28</w:t>
            </w:r>
          </w:p>
        </w:tc>
        <w:tc>
          <w:tcPr>
            <w:tcW w:type="dxa" w:w="2507"/>
          </w:tcPr>
          <w:p>
            <w:r>
              <w:rPr>
                <w:sz w:val="18"/>
              </w:rPr>
              <w:t>0.470</w:t>
            </w:r>
          </w:p>
        </w:tc>
        <w:tc>
          <w:tcPr>
            <w:tcW w:type="dxa" w:w="2507"/>
          </w:tcPr>
          <w:p>
            <w:r>
              <w:rPr>
                <w:sz w:val="18"/>
              </w:rPr>
              <w:t>43%</w:t>
            </w:r>
          </w:p>
        </w:tc>
      </w:tr>
      <w:tr>
        <w:tc>
          <w:tcPr>
            <w:tcW w:type="dxa" w:w="2507"/>
          </w:tcPr>
          <w:p>
            <w:r>
              <w:rPr>
                <w:sz w:val="18"/>
              </w:rPr>
              <w:t>4</w:t>
            </w:r>
          </w:p>
        </w:tc>
        <w:tc>
          <w:tcPr>
            <w:tcW w:type="dxa" w:w="2507"/>
          </w:tcPr>
          <w:p>
            <w:r>
              <w:rPr>
                <w:sz w:val="18"/>
              </w:rPr>
              <w:t>29</w:t>
            </w:r>
          </w:p>
        </w:tc>
        <w:tc>
          <w:tcPr>
            <w:tcW w:type="dxa" w:w="2507"/>
          </w:tcPr>
          <w:p>
            <w:r>
              <w:rPr>
                <w:sz w:val="18"/>
              </w:rPr>
              <w:t>0.583</w:t>
            </w:r>
          </w:p>
        </w:tc>
        <w:tc>
          <w:tcPr>
            <w:tcW w:type="dxa" w:w="2507"/>
          </w:tcPr>
          <w:p>
            <w:r>
              <w:rPr>
                <w:sz w:val="18"/>
              </w:rPr>
              <w:t>28%</w:t>
            </w:r>
          </w:p>
        </w:tc>
      </w:tr>
      <w:tr>
        <w:tc>
          <w:tcPr>
            <w:tcW w:type="dxa" w:w="2507"/>
          </w:tcPr>
          <w:p>
            <w:r>
              <w:rPr>
                <w:sz w:val="18"/>
              </w:rPr>
              <w:t>5</w:t>
            </w:r>
          </w:p>
        </w:tc>
        <w:tc>
          <w:tcPr>
            <w:tcW w:type="dxa" w:w="2507"/>
          </w:tcPr>
          <w:p>
            <w:r>
              <w:rPr>
                <w:sz w:val="18"/>
              </w:rPr>
              <w:t>30</w:t>
            </w:r>
          </w:p>
        </w:tc>
        <w:tc>
          <w:tcPr>
            <w:tcW w:type="dxa" w:w="2507"/>
          </w:tcPr>
          <w:p>
            <w:r>
              <w:rPr>
                <w:sz w:val="18"/>
              </w:rPr>
              <w:t>0.680</w:t>
            </w:r>
          </w:p>
        </w:tc>
        <w:tc>
          <w:tcPr>
            <w:tcW w:type="dxa" w:w="2507"/>
          </w:tcPr>
          <w:p>
            <w:r>
              <w:rPr>
                <w:sz w:val="18"/>
              </w:rPr>
              <w:t>13%</w:t>
            </w:r>
          </w:p>
        </w:tc>
      </w:tr>
      <w:tr>
        <w:tc>
          <w:tcPr>
            <w:tcW w:type="dxa" w:w="2507"/>
          </w:tcPr>
          <w:p>
            <w:r>
              <w:rPr>
                <w:sz w:val="18"/>
              </w:rPr>
              <w:t>6</w:t>
            </w:r>
          </w:p>
        </w:tc>
        <w:tc>
          <w:tcPr>
            <w:tcW w:type="dxa" w:w="2507"/>
          </w:tcPr>
          <w:p>
            <w:r>
              <w:rPr>
                <w:sz w:val="18"/>
              </w:rPr>
              <w:t>31</w:t>
            </w:r>
          </w:p>
        </w:tc>
        <w:tc>
          <w:tcPr>
            <w:tcW w:type="dxa" w:w="2507"/>
          </w:tcPr>
          <w:p>
            <w:r>
              <w:rPr>
                <w:sz w:val="18"/>
              </w:rPr>
              <w:t>0.786</w:t>
            </w:r>
          </w:p>
        </w:tc>
        <w:tc>
          <w:tcPr>
            <w:tcW w:type="dxa" w:w="2507"/>
          </w:tcPr>
          <w:p>
            <w:r>
              <w:rPr>
                <w:sz w:val="18"/>
              </w:rPr>
              <w:t>0%</w:t>
            </w:r>
          </w:p>
        </w:tc>
      </w:tr>
    </w:tbl>
    <w:p>
      <w:pPr>
        <w:pStyle w:val="Content"/>
      </w:pPr>
      <w:r>
        <w:t>Source: prepared by the author.</w:t>
      </w:r>
    </w:p>
    <w:p>
      <w:pPr>
        <w:jc w:val="center"/>
      </w:pPr>
      <w:r>
        <w:drawing>
          <wp:inline xmlns:a="http://schemas.openxmlformats.org/drawingml/2006/main" xmlns:pic="http://schemas.openxmlformats.org/drawingml/2006/picture">
            <wp:extent cx="4860000" cy="2916000"/>
            <wp:docPr id="2" name="Picture 2"/>
            <wp:cNvGraphicFramePr>
              <a:graphicFrameLocks noChangeAspect="1"/>
            </wp:cNvGraphicFramePr>
            <a:graphic>
              <a:graphicData uri="http://schemas.openxmlformats.org/drawingml/2006/picture">
                <pic:pic>
                  <pic:nvPicPr>
                    <pic:cNvPr id="0" name="fig_redundancy_sweep.png"/>
                    <pic:cNvPicPr/>
                  </pic:nvPicPr>
                  <pic:blipFill>
                    <a:blip r:embed="rId26"/>
                    <a:stretch>
                      <a:fillRect/>
                    </a:stretch>
                  </pic:blipFill>
                  <pic:spPr>
                    <a:xfrm>
                      <a:off x="0" y="0"/>
                      <a:ext cx="4860000" cy="2916000"/>
                    </a:xfrm>
                    <a:prstGeom prst="rect"/>
                  </pic:spPr>
                </pic:pic>
              </a:graphicData>
            </a:graphic>
          </wp:inline>
        </w:drawing>
      </w:r>
    </w:p>
    <w:p>
      <w:pPr>
        <w:pStyle w:val="TablesandfiguresTitles"/>
        <w:jc w:val="center"/>
      </w:pPr>
      <w:r>
        <w:t>Figure 2. R_S rises and the single-loss mechanism fraction falls as the truss gains redundancy.</w:t>
      </w:r>
    </w:p>
    <w:p>
      <w:pPr>
        <w:pStyle w:val="Content"/>
      </w:pPr>
      <w:r>
        <w:t>Source: prepared by the author.</w:t>
      </w:r>
    </w:p>
    <w:p>
      <w:pPr>
        <w:pStyle w:val="ChapterSubtitle"/>
      </w:pPr>
      <w:r>
        <w:t>The ranking is not compliance importance</w:t>
      </w:r>
    </w:p>
    <w:p>
      <w:pPr>
        <w:pStyle w:val="Content"/>
      </w:pPr>
      <w:r>
        <w:t>A natural objection is that dH_k just restates the compliance increase caused by removing a member. The two are related but not the same. Comparing the entropy drop with the removal-based compliance importance I_k = dU/U_0 gives a Spearman rank correlation of -0.34 for the moment frame and +0.54 for the truss (Figure 3). The correlation is frame-dependent and well below one; for the moment frame the two rankings are uncorrelated to weakly negative, so the member whose loss most softens the structure need not be the one whose loss most localizes the energy. I do not claim statistical significance at this sample size; the point is that dH_k is not a monotone re-encoding of compliance importance.</w:t>
      </w:r>
    </w:p>
    <w:p>
      <w:pPr>
        <w:jc w:val="center"/>
      </w:pPr>
      <w:r>
        <w:drawing>
          <wp:inline xmlns:a="http://schemas.openxmlformats.org/drawingml/2006/main" xmlns:pic="http://schemas.openxmlformats.org/drawingml/2006/picture">
            <wp:extent cx="4860000" cy="1855636"/>
            <wp:docPr id="3" name="Picture 3"/>
            <wp:cNvGraphicFramePr>
              <a:graphicFrameLocks noChangeAspect="1"/>
            </wp:cNvGraphicFramePr>
            <a:graphic>
              <a:graphicData uri="http://schemas.openxmlformats.org/drawingml/2006/picture">
                <pic:pic>
                  <pic:nvPicPr>
                    <pic:cNvPr id="0" name="fig_importance_scatter.png"/>
                    <pic:cNvPicPr/>
                  </pic:nvPicPr>
                  <pic:blipFill>
                    <a:blip r:embed="rId27"/>
                    <a:stretch>
                      <a:fillRect/>
                    </a:stretch>
                  </pic:blipFill>
                  <pic:spPr>
                    <a:xfrm>
                      <a:off x="0" y="0"/>
                      <a:ext cx="4860000" cy="1855636"/>
                    </a:xfrm>
                    <a:prstGeom prst="rect"/>
                  </pic:spPr>
                </pic:pic>
              </a:graphicData>
            </a:graphic>
          </wp:inline>
        </w:drawing>
      </w:r>
    </w:p>
    <w:p>
      <w:pPr>
        <w:pStyle w:val="TablesandfiguresTitles"/>
        <w:jc w:val="center"/>
      </w:pPr>
      <w:r>
        <w:t>Figure 3. Entropy criticality dH_k against compliance importance I_k; the two rankings differ (Spearman in titles).</w:t>
      </w:r>
    </w:p>
    <w:p>
      <w:pPr>
        <w:pStyle w:val="Content"/>
      </w:pPr>
      <w:r>
        <w:t>Source: prepared by the author.</w:t>
      </w:r>
    </w:p>
    <w:p>
      <w:pPr>
        <w:pStyle w:val="Content"/>
      </w:pPr>
      <w:r>
        <w:t>To check that this is a property of the measure and not of one example, I repeat the comparison over an ensemble of 11 frames of varied size and type (moment frames from one to four bays and two to six stories, and redundant trusses). The rank correlation ranges from -0.56 to +0.87 with mean +0.17, and is negative for 6 of the 11 frames (Figure 4). The sign is systematic rather than random: every multi-bay moment frame gives a negative correlation, while small frames and trusses give positive ones. The entropy criticality is therefore consistently far from a monotone re-encoding of compliance importance, and for a whole class of structures it ranks members in essentially the opposite order.</w:t>
      </w:r>
    </w:p>
    <w:p>
      <w:pPr>
        <w:jc w:val="center"/>
      </w:pPr>
      <w:r>
        <w:drawing>
          <wp:inline xmlns:a="http://schemas.openxmlformats.org/drawingml/2006/main" xmlns:pic="http://schemas.openxmlformats.org/drawingml/2006/picture">
            <wp:extent cx="4860000" cy="2287059"/>
            <wp:docPr id="4" name="Picture 4"/>
            <wp:cNvGraphicFramePr>
              <a:graphicFrameLocks noChangeAspect="1"/>
            </wp:cNvGraphicFramePr>
            <a:graphic>
              <a:graphicData uri="http://schemas.openxmlformats.org/drawingml/2006/picture">
                <pic:pic>
                  <pic:nvPicPr>
                    <pic:cNvPr id="0" name="fig_importance_ensemble.png"/>
                    <pic:cNvPicPr/>
                  </pic:nvPicPr>
                  <pic:blipFill>
                    <a:blip r:embed="rId28"/>
                    <a:stretch>
                      <a:fillRect/>
                    </a:stretch>
                  </pic:blipFill>
                  <pic:spPr>
                    <a:xfrm>
                      <a:off x="0" y="0"/>
                      <a:ext cx="4860000" cy="2287059"/>
                    </a:xfrm>
                    <a:prstGeom prst="rect"/>
                  </pic:spPr>
                </pic:pic>
              </a:graphicData>
            </a:graphic>
          </wp:inline>
        </w:drawing>
      </w:r>
    </w:p>
    <w:p>
      <w:pPr>
        <w:pStyle w:val="TablesandfiguresTitles"/>
        <w:jc w:val="center"/>
      </w:pPr>
      <w:r>
        <w:t>Figure 4. Spearman correlation between entropy criticality and compliance importance across the frame ensemble; it stays well below 1 and is negative for the multi-bay moment frames.</w:t>
      </w:r>
    </w:p>
    <w:p>
      <w:pPr>
        <w:pStyle w:val="Content"/>
      </w:pPr>
      <w:r>
        <w:t>Source: prepared by the author.</w:t>
      </w:r>
    </w:p>
    <w:p>
      <w:pPr>
        <w:pStyle w:val="ChapterSubtitle"/>
      </w:pPr>
      <w:r>
        <w:t>Progressive collapse and criteria comparison</w:t>
      </w:r>
    </w:p>
    <w:p>
      <w:pPr>
        <w:pStyle w:val="Content"/>
      </w:pPr>
      <w:r>
        <w:t>Loading the truss bridge step by step to failure shows the entropy behaving as expected. While the truss is intact the entropy holds flat, since it ignores load magnitude; at the first member failure it drops as the energy crowds into fewer members, then recovers part of the way as the remaining bars take up the load (Figure 5). Table 4 lists the load factor at which each criterion first fires.</w:t>
      </w:r>
    </w:p>
    <w:p>
      <w:pPr>
        <w:jc w:val="center"/>
      </w:pPr>
      <w:r>
        <w:drawing>
          <wp:inline xmlns:a="http://schemas.openxmlformats.org/drawingml/2006/main" xmlns:pic="http://schemas.openxmlformats.org/drawingml/2006/picture">
            <wp:extent cx="4860000" cy="2721600"/>
            <wp:docPr id="5" name="Picture 5"/>
            <wp:cNvGraphicFramePr>
              <a:graphicFrameLocks noChangeAspect="1"/>
            </wp:cNvGraphicFramePr>
            <a:graphic>
              <a:graphicData uri="http://schemas.openxmlformats.org/drawingml/2006/picture">
                <pic:pic>
                  <pic:nvPicPr>
                    <pic:cNvPr id="0" name="fig_entropy_trajectory.png"/>
                    <pic:cNvPicPr/>
                  </pic:nvPicPr>
                  <pic:blipFill>
                    <a:blip r:embed="rId29"/>
                    <a:stretch>
                      <a:fillRect/>
                    </a:stretch>
                  </pic:blipFill>
                  <pic:spPr>
                    <a:xfrm>
                      <a:off x="0" y="0"/>
                      <a:ext cx="4860000" cy="2721600"/>
                    </a:xfrm>
                    <a:prstGeom prst="rect"/>
                  </pic:spPr>
                </pic:pic>
              </a:graphicData>
            </a:graphic>
          </wp:inline>
        </w:drawing>
      </w:r>
    </w:p>
    <w:p>
      <w:pPr>
        <w:pStyle w:val="TablesandfiguresTitles"/>
        <w:jc w:val="center"/>
      </w:pPr>
      <w:r>
        <w:t>Figure 5. Normalized entropy and compliance versus load step for the truss bridge; both are flat until the first member failure, then respond together.</w:t>
      </w:r>
    </w:p>
    <w:p>
      <w:pPr>
        <w:pStyle w:val="Content"/>
      </w:pPr>
      <w:r>
        <w:t>Source: prepared by the author.</w:t>
      </w:r>
    </w:p>
    <w:p>
      <w:pPr>
        <w:pStyle w:val="TablesandfiguresTitles"/>
      </w:pPr>
      <w:r>
        <w:t>Table 4. First-trigger load factor of the four criteria (truss bridge, load-step 0.3; computed by analysis/criteria.py).</w:t>
      </w:r>
    </w:p>
    <w:tbl>
      <w:tblPr>
        <w:tblStyle w:val="Tablaconcuadrcula"/>
        <w:tblW w:type="auto" w:w="0"/>
        <w:jc w:val="center"/>
        <w:tblLook w:firstColumn="1" w:firstRow="1" w:lastColumn="0" w:lastRow="0" w:noHBand="0" w:noVBand="1" w:val="04A0"/>
      </w:tblPr>
      <w:tblGrid>
        <w:gridCol w:w="3343"/>
        <w:gridCol w:w="3343"/>
        <w:gridCol w:w="3343"/>
      </w:tblGrid>
      <w:tr>
        <w:tc>
          <w:tcPr>
            <w:tcW w:type="dxa" w:w="3343"/>
          </w:tcPr>
          <w:p>
            <w:r>
              <w:rPr>
                <w:b/>
                <w:sz w:val="18"/>
              </w:rPr>
              <w:t>Criterion</w:t>
            </w:r>
          </w:p>
        </w:tc>
        <w:tc>
          <w:tcPr>
            <w:tcW w:type="dxa" w:w="3343"/>
          </w:tcPr>
          <w:p>
            <w:r>
              <w:rPr>
                <w:b/>
                <w:sz w:val="18"/>
              </w:rPr>
              <w:t>First trigger (load factor)</w:t>
            </w:r>
          </w:p>
        </w:tc>
        <w:tc>
          <w:tcPr>
            <w:tcW w:type="dxa" w:w="3343"/>
          </w:tcPr>
          <w:p>
            <w:r>
              <w:rPr>
                <w:b/>
                <w:sz w:val="18"/>
              </w:rPr>
              <w:t>Threshold required</w:t>
            </w:r>
          </w:p>
        </w:tc>
      </w:tr>
      <w:tr>
        <w:tc>
          <w:tcPr>
            <w:tcW w:type="dxa" w:w="3343"/>
          </w:tcPr>
          <w:p>
            <w:r>
              <w:rPr>
                <w:sz w:val="18"/>
              </w:rPr>
              <w:t>Displacement</w:t>
            </w:r>
          </w:p>
        </w:tc>
        <w:tc>
          <w:tcPr>
            <w:tcW w:type="dxa" w:w="3343"/>
          </w:tcPr>
          <w:p>
            <w:r>
              <w:rPr>
                <w:sz w:val="18"/>
              </w:rPr>
              <w:t>4.60</w:t>
            </w:r>
          </w:p>
        </w:tc>
        <w:tc>
          <w:tcPr>
            <w:tcW w:type="dxa" w:w="3343"/>
          </w:tcPr>
          <w:p>
            <w:r>
              <w:rPr>
                <w:sz w:val="18"/>
              </w:rPr>
              <w:t>yes (drift limit)</w:t>
            </w:r>
          </w:p>
        </w:tc>
      </w:tr>
      <w:tr>
        <w:tc>
          <w:tcPr>
            <w:tcW w:type="dxa" w:w="3343"/>
          </w:tcPr>
          <w:p>
            <w:r>
              <w:rPr>
                <w:sz w:val="18"/>
              </w:rPr>
              <w:t>DCR</w:t>
            </w:r>
          </w:p>
        </w:tc>
        <w:tc>
          <w:tcPr>
            <w:tcW w:type="dxa" w:w="3343"/>
          </w:tcPr>
          <w:p>
            <w:r>
              <w:rPr>
                <w:sz w:val="18"/>
              </w:rPr>
              <w:t>8.50</w:t>
            </w:r>
          </w:p>
        </w:tc>
        <w:tc>
          <w:tcPr>
            <w:tcW w:type="dxa" w:w="3343"/>
          </w:tcPr>
          <w:p>
            <w:r>
              <w:rPr>
                <w:sz w:val="18"/>
              </w:rPr>
              <w:t>yes (acceptance DCR)</w:t>
            </w:r>
          </w:p>
        </w:tc>
      </w:tr>
      <w:tr>
        <w:tc>
          <w:tcPr>
            <w:tcW w:type="dxa" w:w="3343"/>
          </w:tcPr>
          <w:p>
            <w:r>
              <w:rPr>
                <w:sz w:val="18"/>
              </w:rPr>
              <w:t>Energy (compliance)</w:t>
            </w:r>
          </w:p>
        </w:tc>
        <w:tc>
          <w:tcPr>
            <w:tcW w:type="dxa" w:w="3343"/>
          </w:tcPr>
          <w:p>
            <w:r>
              <w:rPr>
                <w:sz w:val="18"/>
              </w:rPr>
              <w:t>8.80</w:t>
            </w:r>
          </w:p>
        </w:tc>
        <w:tc>
          <w:tcPr>
            <w:tcW w:type="dxa" w:w="3343"/>
          </w:tcPr>
          <w:p>
            <w:r>
              <w:rPr>
                <w:sz w:val="18"/>
              </w:rPr>
              <w:t>yes (energy multiple)</w:t>
            </w:r>
          </w:p>
        </w:tc>
      </w:tr>
      <w:tr>
        <w:tc>
          <w:tcPr>
            <w:tcW w:type="dxa" w:w="3343"/>
          </w:tcPr>
          <w:p>
            <w:r>
              <w:rPr>
                <w:sz w:val="18"/>
              </w:rPr>
              <w:t>Entropy</w:t>
            </w:r>
          </w:p>
        </w:tc>
        <w:tc>
          <w:tcPr>
            <w:tcW w:type="dxa" w:w="3343"/>
          </w:tcPr>
          <w:p>
            <w:r>
              <w:rPr>
                <w:sz w:val="18"/>
              </w:rPr>
              <w:t>8.80</w:t>
            </w:r>
          </w:p>
        </w:tc>
        <w:tc>
          <w:tcPr>
            <w:tcW w:type="dxa" w:w="3343"/>
          </w:tcPr>
          <w:p>
            <w:r>
              <w:rPr>
                <w:sz w:val="18"/>
              </w:rPr>
              <w:t>no</w:t>
            </w:r>
          </w:p>
        </w:tc>
      </w:tr>
    </w:tbl>
    <w:p>
      <w:pPr>
        <w:pStyle w:val="Content"/>
      </w:pPr>
      <w:r>
        <w:t>Source: prepared by the author.</w:t>
      </w:r>
    </w:p>
    <w:p>
      <w:pPr>
        <w:jc w:val="center"/>
      </w:pPr>
      <w:r>
        <w:drawing>
          <wp:inline xmlns:a="http://schemas.openxmlformats.org/drawingml/2006/main" xmlns:pic="http://schemas.openxmlformats.org/drawingml/2006/picture">
            <wp:extent cx="4860000" cy="2841231"/>
            <wp:docPr id="6" name="Picture 6"/>
            <wp:cNvGraphicFramePr>
              <a:graphicFrameLocks noChangeAspect="1"/>
            </wp:cNvGraphicFramePr>
            <a:graphic>
              <a:graphicData uri="http://schemas.openxmlformats.org/drawingml/2006/picture">
                <pic:pic>
                  <pic:nvPicPr>
                    <pic:cNvPr id="0" name="fig_criteria_comparison.png"/>
                    <pic:cNvPicPr/>
                  </pic:nvPicPr>
                  <pic:blipFill>
                    <a:blip r:embed="rId30"/>
                    <a:stretch>
                      <a:fillRect/>
                    </a:stretch>
                  </pic:blipFill>
                  <pic:spPr>
                    <a:xfrm>
                      <a:off x="0" y="0"/>
                      <a:ext cx="4860000" cy="2841231"/>
                    </a:xfrm>
                    <a:prstGeom prst="rect"/>
                  </pic:spPr>
                </pic:pic>
              </a:graphicData>
            </a:graphic>
          </wp:inline>
        </w:drawing>
      </w:r>
    </w:p>
    <w:p>
      <w:pPr>
        <w:pStyle w:val="TablesandfiguresTitles"/>
        <w:jc w:val="center"/>
      </w:pPr>
      <w:r>
        <w:t>Figure 6. First-trigger load factor for the four criteria; grey bars need a calibrated threshold, the entropy bar does not.</w:t>
      </w:r>
    </w:p>
    <w:p>
      <w:pPr>
        <w:pStyle w:val="Content"/>
      </w:pPr>
      <w:r>
        <w:t>Source: prepared by the author.</w:t>
      </w:r>
    </w:p>
    <w:p>
      <w:pPr>
        <w:pStyle w:val="Content"/>
      </w:pPr>
      <w:r>
        <w:t>The displacement criterion trips first and where it trips is set by the drift limit, a known soft spot of displacement-based checks. The other three agree near load factor 8.50 to 8.80. DCR catches the stress that triggers the first failure; the energy and entropy criteria catch its aftermath at the same load. I want to be precise about this: in the linear-elastic range the entropy is flat until the first removal, so the entropy criterion is a one-step-lagging, consequence-side indicator, not an onset detector that leads DCR. A step-size study confirms it: the DCR-to-entropy gap is one load step at every step size and shrinks with it. The honest claim is that entropy reaches the same conclusion as DCR and energy without a calibrated threshold, not that it sees collapse sooner.</w:t>
      </w:r>
    </w:p>
    <w:p>
      <w:pPr>
        <w:pStyle w:val="ChapterSubtitle"/>
      </w:pPr>
      <w:r>
        <w:t>Limitations</w:t>
      </w:r>
    </w:p>
    <w:p>
      <w:pPr>
        <w:pStyle w:val="Content"/>
      </w:pPr>
      <w:r>
        <w:t>The limits should be read plainly. Entropy of strain energy is old, so the new part is the robustness formulation and the evidence that it tracks redundancy, departs from compliance importance, and is calibration-free. The analysis is planar, linear-elastic, first-order, and quasi-static, which leaves out plasticity, second-order and catenary action, out-of-plane response, dynamic amplification, and connection failure. Linear-static ALP is an accepted and usually conservative code method, though for stability-governed compression members the first-order assumption can be unconservative. And the entropy drop lands with the localization rather than ahead of it, so the claim is a calibration-free measure of robustness and localization, not lead time.</w:t>
      </w:r>
    </w:p>
    <w:p>
      <w:pPr>
        <w:pStyle w:val="ChapterTitle"/>
      </w:pPr>
      <w:r>
        <w:t>Conclusions</w:t>
      </w:r>
    </w:p>
    <w:p>
      <w:pPr>
        <w:pStyle w:val="Content"/>
      </w:pPr>
      <w:r>
        <w:t>R_S is a bounded redundancy measure, built from the strain-energy entropy under the alternate-load-path procedure, that carries no calibrated threshold and equals 0 for a statically determinate structure by a provable bound. On a solver verified to floating-point precision (closed-form, an independent solver, and checks of the distribution, ALP states, failure criterion and stability test), R_S separates the benchmarks (0.00, 0.72, 0.79) and rises monotonically with the degree of static indeterminacy. The entropy member-criticality ranking is not a monotone re-encoding of compliance importance (Spearman -0.34 and +0.54), and the entropy criterion reaches the collapse onset at the same load as the resistance and energy criteria with no threshold tuned to the structure.</w:t>
      </w:r>
    </w:p>
    <w:p>
      <w:pPr>
        <w:pStyle w:val="ChapterTitle"/>
      </w:pPr>
      <w:r>
        <w:t>Acknowledgements</w:t>
      </w:r>
    </w:p>
    <w:p>
      <w:pPr>
        <w:pStyle w:val="Content"/>
      </w:pPr>
      <w:r>
        <w:t>The author thanks G. Araya-Letelier for early feedback on scope and novelty. This research received no external funding.</w:t>
      </w:r>
    </w:p>
    <w:p>
      <w:pPr>
        <w:pStyle w:val="ChapterTitle"/>
      </w:pPr>
      <w:r>
        <w:t>Author contributions</w:t>
      </w:r>
    </w:p>
    <w:p>
      <w:pPr>
        <w:pStyle w:val="Content"/>
      </w:pPr>
      <w:r>
        <w:t>Felipe Carvajal Brown: Conceptualization, Methodology, Software, Validation, Formal Analysis, Investigation, Writing - original draft, Writing - review &amp; editing.</w:t>
      </w:r>
    </w:p>
    <w:p>
      <w:pPr>
        <w:pStyle w:val="ChapterTitle"/>
      </w:pPr>
      <w:r>
        <w:t>Conflicts of interest</w:t>
      </w:r>
    </w:p>
    <w:p>
      <w:pPr>
        <w:pStyle w:val="Content"/>
      </w:pPr>
      <w:r>
        <w:t>The author declares no conflict of interest.</w:t>
      </w:r>
    </w:p>
    <w:p>
      <w:pPr>
        <w:pStyle w:val="ChapterTitle"/>
      </w:pPr>
      <w:r>
        <w:t>Data availability</w:t>
      </w:r>
    </w:p>
    <w:p>
      <w:pPr>
        <w:pStyle w:val="Content"/>
      </w:pPr>
      <w:r>
        <w:t>The source code, scenarios, and scripts that reproduce every number and figure in this article are openly available at https://github.com/fcarvajalbrown/Entropy-Collapse-Simulator (GPL-3.0-or-later).</w:t>
      </w:r>
    </w:p>
    <w:p>
      <w:pPr>
        <w:pStyle w:val="ChapterTitle"/>
      </w:pPr>
      <w:r>
        <w:t>References</w:t>
      </w:r>
    </w:p>
    <w:p>
      <w:pPr>
        <w:pStyle w:val="References"/>
      </w:pPr>
      <w:r>
        <w:t>[1] General Services Administration, "Progressive Collapse Analysis and Design Guidelines for New Federal Office Buildings and Major Modernization Projects," U.S. General Services Administration, 2003.</w:t>
      </w:r>
    </w:p>
    <w:p>
      <w:pPr>
        <w:pStyle w:val="References"/>
      </w:pPr>
      <w:r>
        <w:t>[2] Department of Defense, "Unified Facilities Criteria UFC 4-023-03: Design of Buildings to Resist Progressive Collapse," U.S. Department of Defense, 2016.</w:t>
      </w:r>
    </w:p>
    <w:p>
      <w:pPr>
        <w:pStyle w:val="References"/>
      </w:pPr>
      <w:r>
        <w:t>[3] D.-C. Feng et al., "Physically-based collapse failure criteria in progressive collapse analyses of random-parameter multi-story RC structures subjected to column removal scenarios," Engineering Structures, 2024, doi: 10.1016/j.engstruct.2024.119412.</w:t>
      </w:r>
    </w:p>
    <w:p>
      <w:pPr>
        <w:pStyle w:val="References"/>
      </w:pPr>
      <w:r>
        <w:t>[4] M. von Scheven, E. Ramm, and M. Bischoff, "Quantification of the redundancy distribution in truss and beam structures," International Journal of Solids and Structures, vol. 213, pp. 41-49, 2021, doi: 10.1016/j.ijsolstr.2020.11.002.</w:t>
      </w:r>
    </w:p>
    <w:p>
      <w:pPr>
        <w:pStyle w:val="References"/>
      </w:pPr>
      <w:r>
        <w:t>[5] A. M. Nafday, "Consequence-based structural design approach for black swan events," Structural Safety, vol. 33, no. 1, pp. 108-114, 2011.</w:t>
      </w:r>
    </w:p>
    <w:p>
      <w:pPr>
        <w:pStyle w:val="References"/>
      </w:pPr>
      <w:r>
        <w:t>[6] K. Ziha, "Redundancy and robustness of systems of events," Probabilistic Engineering Mechanics, vol. 15, no. 4, pp. 347-357, 2000.</w:t>
      </w:r>
    </w:p>
    <w:p>
      <w:pPr>
        <w:pStyle w:val="References"/>
      </w:pPr>
      <w:r>
        <w:t>[7] Y. Koc, M. Warnier, R. E. Kooij, and F. M. Brazier, "An entropy-based metric to quantify the robustness of power grids against cascading failures," Safety Science, vol. 59, pp. 126-134, 2013.</w:t>
      </w:r>
    </w:p>
    <w:p>
      <w:pPr>
        <w:pStyle w:val="References"/>
      </w:pPr>
      <w:r>
        <w:t>[8] D. M. Frangopol and J. P. Curley, "Effects of damage and redundancy on structural reliability," Journal of Structural Engineering, vol. 113, no. 7, pp. 1533-1549, 1987.</w:t>
      </w:r>
    </w:p>
    <w:p>
      <w:pPr>
        <w:pStyle w:val="References"/>
      </w:pPr>
      <w:r>
        <w:t>[9] M. Ghosn, F. Moses, and D. M. Frangopol, "Redundancy and robustness of highway bridge superstructures and substructures," Structure and Infrastructure Engineering, vol. 6, no. 1-2, pp. 257-278, 2010.</w:t>
      </w:r>
    </w:p>
    <w:p>
      <w:pPr>
        <w:pStyle w:val="References"/>
      </w:pPr>
      <w:r>
        <w:t>[10] K. Lin et al., "Importance assessment of structural members based on elastic-plastic strain energy," Advances in Materials Science and Engineering, vol. 2019, art. 8019675, 2019.</w:t>
      </w:r>
    </w:p>
    <w:p>
      <w:pPr>
        <w:pStyle w:val="References"/>
      </w:pPr>
      <w:r>
        <w:t>[11] C. E. Shannon, "A mathematical theory of communication," Bell System Technical Journal, vol. 27, pp. 379-423, 1948.</w:t>
      </w:r>
    </w:p>
    <w:p>
      <w:pPr>
        <w:pStyle w:val="References"/>
      </w:pPr>
      <w:r>
        <w:t>[12] C. W. Ziemian and R. D. Ziemian, "Steel benchmark frames for structural analysis and validation studies: Finite element models and numerical simulation data," Data in Brief, vol. 39, art. 107564, 2021, doi: 10.1016/j.dib.2021.107564.</w:t>
      </w:r>
    </w:p>
    <w:sectPr w:rsidR="000B772D" w:rsidRPr="00C26AFB" w:rsidSect="00122229">
      <w:type w:val="continuous"/>
      <w:pgSz w:w="12242" w:h="15842" w:code="119"/>
      <w:pgMar w:top="1134" w:right="1134" w:bottom="1134" w:left="1080" w:header="567" w:footer="567" w:gutter="0"/>
      <w:cols w:space="45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45AF8" w14:textId="77777777" w:rsidR="00F019CA" w:rsidRDefault="00F019CA">
      <w:r>
        <w:separator/>
      </w:r>
    </w:p>
  </w:endnote>
  <w:endnote w:type="continuationSeparator" w:id="0">
    <w:p w14:paraId="77AA9341" w14:textId="77777777" w:rsidR="00F019CA" w:rsidRDefault="00F0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MOHLX+RotisSansSerif">
    <w:altName w:val="Rotis Sans Serif"/>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Md BT">
    <w:altName w:val="Times New Roman"/>
    <w:charset w:val="00"/>
    <w:family w:val="swiss"/>
    <w:pitch w:val="variable"/>
    <w:sig w:usb0="800000AF" w:usb1="1000204A"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ZapfHumnst BT">
    <w:altName w:val="Calibr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HOPHIM+Arial">
    <w:altName w:val="Arial"/>
    <w:panose1 w:val="00000000000000000000"/>
    <w:charset w:val="00"/>
    <w:family w:val="swiss"/>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Futura Lt BT">
    <w:altName w:val="Century Gothic"/>
    <w:charset w:val="00"/>
    <w:family w:val="swiss"/>
    <w:pitch w:val="variable"/>
    <w:sig w:usb0="00000001" w:usb1="1000204A" w:usb2="00000000" w:usb3="00000000" w:csb0="0000001B" w:csb1="00000000"/>
  </w:font>
  <w:font w:name="Gill Sans MT">
    <w:panose1 w:val="020B0502020104020203"/>
    <w:charset w:val="00"/>
    <w:family w:val="swiss"/>
    <w:pitch w:val="variable"/>
    <w:sig w:usb0="00000007" w:usb1="00000000" w:usb2="00000000" w:usb3="00000000" w:csb0="00000003" w:csb1="00000000"/>
  </w:font>
  <w:font w:name="CenturySchL-Roma">
    <w:altName w:val="Calibri"/>
    <w:panose1 w:val="00000000000000000000"/>
    <w:charset w:val="00"/>
    <w:family w:val="auto"/>
    <w:notTrueType/>
    <w:pitch w:val="default"/>
    <w:sig w:usb0="00000003" w:usb1="00000000" w:usb2="00000000" w:usb3="00000000" w:csb0="00000001" w:csb1="00000000"/>
  </w:font>
  <w:font w:name="Epigrafica-Regular">
    <w:altName w:val="Calibri"/>
    <w:panose1 w:val="00000000000000000000"/>
    <w:charset w:val="00"/>
    <w:family w:val="auto"/>
    <w:notTrueType/>
    <w:pitch w:val="default"/>
    <w:sig w:usb0="00000003" w:usb1="00000000" w:usb2="00000000" w:usb3="00000000" w:csb0="00000001" w:csb1="00000000"/>
  </w:font>
  <w:font w:name="txt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E912" w14:textId="0A882E3E" w:rsidR="00C7006C" w:rsidRPr="00F417D2" w:rsidRDefault="00C7006C" w:rsidP="00245EFF">
    <w:pPr>
      <w:pStyle w:val="Encabezado"/>
      <w:spacing w:before="66" w:after="60"/>
      <w:rPr>
        <w:rFonts w:ascii="Futura Md BT" w:hAnsi="Futura Md BT"/>
        <w:i/>
        <w:sz w:val="14"/>
        <w:szCs w:val="14"/>
        <w:lang w:val="es-CO"/>
      </w:rPr>
    </w:pPr>
    <w:r w:rsidRPr="00F417D2">
      <w:rPr>
        <w:rFonts w:ascii="Futura Lt BT" w:hAnsi="Futura Lt BT"/>
        <w:b/>
        <w:i/>
        <w:sz w:val="14"/>
        <w:szCs w:val="14"/>
        <w:lang w:val="es-CO"/>
      </w:rPr>
      <w:t xml:space="preserve"> </w:t>
    </w:r>
    <w:r w:rsidRPr="00F417D2">
      <w:rPr>
        <w:rFonts w:ascii="Futura Md BT" w:hAnsi="Futura Md BT"/>
        <w:i/>
        <w:sz w:val="14"/>
        <w:szCs w:val="14"/>
        <w:lang w:val="es-CO"/>
      </w:rPr>
      <w:t xml:space="preserve">INGENIERÍA E INVESTIGACIÓN VOL. </w:t>
    </w:r>
    <w:proofErr w:type="spellStart"/>
    <w:r w:rsidR="00E91ED6" w:rsidRPr="00F417D2">
      <w:rPr>
        <w:rFonts w:ascii="Futura Md BT" w:hAnsi="Futura Md BT"/>
        <w:i/>
        <w:sz w:val="14"/>
        <w:szCs w:val="14"/>
        <w:lang w:val="es-CO"/>
      </w:rPr>
      <w:t>xx</w:t>
    </w:r>
    <w:proofErr w:type="spellEnd"/>
    <w:r w:rsidRPr="00F417D2">
      <w:rPr>
        <w:rFonts w:ascii="Futura Md BT" w:hAnsi="Futura Md BT"/>
        <w:i/>
        <w:sz w:val="14"/>
        <w:szCs w:val="14"/>
        <w:lang w:val="es-CO"/>
      </w:rPr>
      <w:t xml:space="preserve"> No. </w:t>
    </w:r>
    <w:r w:rsidR="00E91ED6" w:rsidRPr="00F417D2">
      <w:rPr>
        <w:rFonts w:ascii="Futura Md BT" w:hAnsi="Futura Md BT"/>
        <w:i/>
        <w:sz w:val="14"/>
        <w:szCs w:val="14"/>
        <w:lang w:val="es-CO"/>
      </w:rPr>
      <w:t>x</w:t>
    </w:r>
    <w:r w:rsidRPr="00F417D2">
      <w:rPr>
        <w:rFonts w:ascii="Futura Md BT" w:hAnsi="Futura Md BT"/>
        <w:i/>
        <w:sz w:val="14"/>
        <w:szCs w:val="14"/>
        <w:lang w:val="es-CO"/>
      </w:rPr>
      <w:t xml:space="preserve">, </w:t>
    </w:r>
    <w:proofErr w:type="spellStart"/>
    <w:r w:rsidR="00E91ED6" w:rsidRPr="00F417D2">
      <w:rPr>
        <w:rFonts w:ascii="Futura Md BT" w:hAnsi="Futura Md BT"/>
        <w:i/>
        <w:sz w:val="14"/>
        <w:szCs w:val="14"/>
        <w:lang w:val="es-CO"/>
      </w:rPr>
      <w:t>xxxxx</w:t>
    </w:r>
    <w:proofErr w:type="spellEnd"/>
    <w:r w:rsidR="00E91ED6" w:rsidRPr="00F417D2">
      <w:rPr>
        <w:rFonts w:ascii="Futura Md BT" w:hAnsi="Futura Md BT"/>
        <w:i/>
        <w:sz w:val="14"/>
        <w:szCs w:val="14"/>
        <w:lang w:val="es-CO"/>
      </w:rPr>
      <w:t xml:space="preserve"> </w:t>
    </w:r>
    <w:r w:rsidR="00344A81" w:rsidRPr="00F417D2">
      <w:rPr>
        <w:rFonts w:ascii="Futura Md BT" w:hAnsi="Futura Md BT"/>
        <w:i/>
        <w:sz w:val="14"/>
        <w:szCs w:val="14"/>
        <w:lang w:val="es-CO"/>
      </w:rPr>
      <w:t>-</w:t>
    </w:r>
    <w:r w:rsidRPr="00F417D2">
      <w:rPr>
        <w:rFonts w:ascii="Futura Md BT" w:hAnsi="Futura Md BT"/>
        <w:i/>
        <w:sz w:val="14"/>
        <w:szCs w:val="14"/>
        <w:lang w:val="es-CO"/>
      </w:rPr>
      <w:t xml:space="preserve"> </w:t>
    </w:r>
    <w:proofErr w:type="spellStart"/>
    <w:r w:rsidR="00E91ED6" w:rsidRPr="00F417D2">
      <w:rPr>
        <w:rFonts w:ascii="Futura Md BT" w:hAnsi="Futura Md BT"/>
        <w:i/>
        <w:sz w:val="14"/>
        <w:szCs w:val="14"/>
        <w:lang w:val="es-CO"/>
      </w:rPr>
      <w:t>xxxx</w:t>
    </w:r>
    <w:proofErr w:type="spellEnd"/>
    <w:r w:rsidRPr="00F417D2">
      <w:rPr>
        <w:rFonts w:ascii="Futura Md BT" w:hAnsi="Futura Md BT"/>
        <w:i/>
        <w:sz w:val="14"/>
        <w:szCs w:val="14"/>
        <w:lang w:val="es-CO"/>
      </w:rPr>
      <w:t xml:space="preserve"> (</w:t>
    </w:r>
    <w:proofErr w:type="spellStart"/>
    <w:r w:rsidR="00E91ED6" w:rsidRPr="00F417D2">
      <w:rPr>
        <w:rFonts w:ascii="Futura Md BT" w:hAnsi="Futura Md BT"/>
        <w:i/>
        <w:sz w:val="14"/>
        <w:szCs w:val="14"/>
        <w:lang w:val="es-CO"/>
      </w:rPr>
      <w:t>xx</w:t>
    </w:r>
    <w:r w:rsidR="001B1A5D" w:rsidRPr="00F417D2">
      <w:rPr>
        <w:rFonts w:ascii="Futura Md BT" w:hAnsi="Futura Md BT"/>
        <w:i/>
        <w:sz w:val="14"/>
        <w:szCs w:val="14"/>
        <w:lang w:val="es-CO"/>
      </w:rPr>
      <w:t>-xx</w:t>
    </w:r>
    <w:proofErr w:type="spellEnd"/>
    <w:r w:rsidRPr="00F417D2">
      <w:rPr>
        <w:rFonts w:ascii="Futura Md BT" w:hAnsi="Futura Md BT"/>
        <w:i/>
        <w:sz w:val="14"/>
        <w:szCs w:val="14"/>
        <w:lang w:val="es-CO"/>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DF51B" w14:textId="77777777" w:rsidR="00C7006C" w:rsidRPr="00CF43CD" w:rsidRDefault="00BD4E22" w:rsidP="008B79A3">
    <w:pPr>
      <w:pStyle w:val="PagenumberImpar"/>
      <w:framePr w:wrap="around"/>
      <w:rPr>
        <w:rStyle w:val="Nmerodepgina"/>
        <w:lang w:val="es-CO"/>
      </w:rPr>
    </w:pPr>
    <w:r w:rsidRPr="00C015F5">
      <w:rPr>
        <w:rStyle w:val="Nmerodepgina"/>
      </w:rPr>
      <w:fldChar w:fldCharType="begin"/>
    </w:r>
    <w:r w:rsidR="00C7006C" w:rsidRPr="00CF43CD">
      <w:rPr>
        <w:rStyle w:val="Nmerodepgina"/>
        <w:lang w:val="es-CO"/>
      </w:rPr>
      <w:instrText xml:space="preserve">PAGE  </w:instrText>
    </w:r>
    <w:r w:rsidRPr="00C015F5">
      <w:rPr>
        <w:rStyle w:val="Nmerodepgina"/>
      </w:rPr>
      <w:fldChar w:fldCharType="separate"/>
    </w:r>
    <w:r w:rsidR="00640367" w:rsidRPr="00CF43CD">
      <w:rPr>
        <w:rStyle w:val="Nmerodepgina"/>
        <w:noProof/>
        <w:lang w:val="es-CO"/>
      </w:rPr>
      <w:t>3</w:t>
    </w:r>
    <w:r w:rsidRPr="00C015F5">
      <w:rPr>
        <w:rStyle w:val="Nmerodepgina"/>
      </w:rPr>
      <w:fldChar w:fldCharType="end"/>
    </w:r>
  </w:p>
  <w:p w14:paraId="10B0BE31" w14:textId="77777777" w:rsidR="00C7006C" w:rsidRPr="00F417D2" w:rsidRDefault="004B0B9B" w:rsidP="00F53D2E">
    <w:pPr>
      <w:pStyle w:val="Encabezado"/>
      <w:spacing w:before="66" w:after="60"/>
      <w:ind w:firstLine="3540"/>
      <w:rPr>
        <w:rFonts w:ascii="Futura Md BT" w:hAnsi="Futura Md BT"/>
        <w:i/>
        <w:sz w:val="14"/>
        <w:szCs w:val="14"/>
        <w:lang w:val="es-CO"/>
      </w:rPr>
    </w:pPr>
    <w:r>
      <w:rPr>
        <w:rFonts w:ascii="Futura Md BT" w:hAnsi="Futura Md BT"/>
        <w:i/>
        <w:noProof/>
        <w:sz w:val="14"/>
        <w:szCs w:val="14"/>
        <w:lang w:val="es-CO" w:eastAsia="es-CO"/>
      </w:rPr>
      <mc:AlternateContent>
        <mc:Choice Requires="wps">
          <w:drawing>
            <wp:anchor distT="0" distB="0" distL="114300" distR="114300" simplePos="0" relativeHeight="251658240" behindDoc="0" locked="0" layoutInCell="1" allowOverlap="1" wp14:anchorId="5EC8C172" wp14:editId="45D119D3">
              <wp:simplePos x="0" y="0"/>
              <wp:positionH relativeFrom="column">
                <wp:posOffset>6257925</wp:posOffset>
              </wp:positionH>
              <wp:positionV relativeFrom="paragraph">
                <wp:posOffset>33020</wp:posOffset>
              </wp:positionV>
              <wp:extent cx="107950" cy="107950"/>
              <wp:effectExtent l="9525" t="13970" r="6350" b="11430"/>
              <wp:wrapNone/>
              <wp:docPr id="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07950"/>
                      </a:xfrm>
                      <a:prstGeom prst="rect">
                        <a:avLst/>
                      </a:prstGeom>
                      <a:solidFill>
                        <a:srgbClr val="969696"/>
                      </a:solidFill>
                      <a:ln w="9525">
                        <a:solidFill>
                          <a:srgbClr val="969696"/>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993BA" id="Rectangle 39" o:spid="_x0000_s1026" style="position:absolute;margin-left:492.75pt;margin-top:2.6pt;width:8.5pt;height: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" fillcolor="#969696" strokecolor="#969696"/>
          </w:pict>
        </mc:Fallback>
      </mc:AlternateContent>
    </w:r>
    <w:r w:rsidR="00C7006C" w:rsidRPr="00F417D2">
      <w:rPr>
        <w:rFonts w:ascii="Futura Md BT" w:hAnsi="Futura Md BT"/>
        <w:i/>
        <w:sz w:val="14"/>
        <w:szCs w:val="14"/>
        <w:lang w:val="es-CO"/>
      </w:rPr>
      <w:t xml:space="preserve">                         IN</w:t>
    </w:r>
    <w:r w:rsidR="00C83DBE" w:rsidRPr="00F417D2">
      <w:rPr>
        <w:rFonts w:ascii="Futura Md BT" w:hAnsi="Futura Md BT"/>
        <w:i/>
        <w:sz w:val="14"/>
        <w:szCs w:val="14"/>
        <w:lang w:val="es-CO"/>
      </w:rPr>
      <w:t xml:space="preserve">GENIERÍA E INVESTIGACIÓN VOL. </w:t>
    </w:r>
    <w:proofErr w:type="spellStart"/>
    <w:r w:rsidR="00C83DBE" w:rsidRPr="00F417D2">
      <w:rPr>
        <w:rFonts w:ascii="Futura Md BT" w:hAnsi="Futura Md BT"/>
        <w:i/>
        <w:sz w:val="14"/>
        <w:szCs w:val="14"/>
        <w:lang w:val="es-CO"/>
      </w:rPr>
      <w:t>xx</w:t>
    </w:r>
    <w:proofErr w:type="spellEnd"/>
    <w:r w:rsidR="00C83DBE" w:rsidRPr="00F417D2">
      <w:rPr>
        <w:rFonts w:ascii="Futura Md BT" w:hAnsi="Futura Md BT"/>
        <w:i/>
        <w:sz w:val="14"/>
        <w:szCs w:val="14"/>
        <w:lang w:val="es-CO"/>
      </w:rPr>
      <w:t xml:space="preserve"> No. x</w:t>
    </w:r>
    <w:r w:rsidR="00C7006C" w:rsidRPr="00F417D2">
      <w:rPr>
        <w:rFonts w:ascii="Futura Md BT" w:hAnsi="Futura Md BT"/>
        <w:i/>
        <w:sz w:val="14"/>
        <w:szCs w:val="14"/>
        <w:lang w:val="es-CO"/>
      </w:rPr>
      <w:t xml:space="preserve">, </w:t>
    </w:r>
    <w:proofErr w:type="spellStart"/>
    <w:r w:rsidR="00C83DBE" w:rsidRPr="00F417D2">
      <w:rPr>
        <w:rFonts w:ascii="Futura Md BT" w:hAnsi="Futura Md BT"/>
        <w:i/>
        <w:sz w:val="14"/>
        <w:szCs w:val="14"/>
        <w:lang w:val="es-CO"/>
      </w:rPr>
      <w:t>xxxx</w:t>
    </w:r>
    <w:proofErr w:type="spellEnd"/>
    <w:r w:rsidR="00C83DBE" w:rsidRPr="00F417D2">
      <w:rPr>
        <w:rFonts w:ascii="Futura Md BT" w:hAnsi="Futura Md BT"/>
        <w:i/>
        <w:sz w:val="14"/>
        <w:szCs w:val="14"/>
        <w:lang w:val="es-CO"/>
      </w:rPr>
      <w:t xml:space="preserve"> -</w:t>
    </w:r>
    <w:r w:rsidR="00C7006C" w:rsidRPr="00F417D2">
      <w:rPr>
        <w:rFonts w:ascii="Futura Md BT" w:hAnsi="Futura Md BT"/>
        <w:i/>
        <w:sz w:val="14"/>
        <w:szCs w:val="14"/>
        <w:lang w:val="es-CO"/>
      </w:rPr>
      <w:t xml:space="preserve"> </w:t>
    </w:r>
    <w:proofErr w:type="spellStart"/>
    <w:r w:rsidR="00C83DBE" w:rsidRPr="00F417D2">
      <w:rPr>
        <w:rFonts w:ascii="Futura Md BT" w:hAnsi="Futura Md BT"/>
        <w:i/>
        <w:sz w:val="14"/>
        <w:szCs w:val="14"/>
        <w:lang w:val="es-CO"/>
      </w:rPr>
      <w:t>xxxx</w:t>
    </w:r>
    <w:proofErr w:type="spellEnd"/>
    <w:r w:rsidR="00C7006C" w:rsidRPr="00F417D2">
      <w:rPr>
        <w:rFonts w:ascii="Futura Md BT" w:hAnsi="Futura Md BT"/>
        <w:i/>
        <w:sz w:val="14"/>
        <w:szCs w:val="14"/>
        <w:lang w:val="es-CO"/>
      </w:rPr>
      <w:t xml:space="preserve"> (</w:t>
    </w:r>
    <w:proofErr w:type="spellStart"/>
    <w:r w:rsidR="00C83DBE" w:rsidRPr="00F417D2">
      <w:rPr>
        <w:rFonts w:ascii="Futura Md BT" w:hAnsi="Futura Md BT"/>
        <w:i/>
        <w:sz w:val="14"/>
        <w:szCs w:val="14"/>
        <w:lang w:val="es-CO"/>
      </w:rPr>
      <w:t>xx-xx</w:t>
    </w:r>
    <w:proofErr w:type="spellEnd"/>
    <w:r w:rsidR="00C83DBE" w:rsidRPr="00F417D2">
      <w:rPr>
        <w:rFonts w:ascii="Futura Md BT" w:hAnsi="Futura Md BT"/>
        <w:i/>
        <w:sz w:val="14"/>
        <w:szCs w:val="14"/>
        <w:lang w:val="es-CO"/>
      </w:rPr>
      <w:t>)</w:t>
    </w:r>
    <w:r w:rsidR="00C7006C" w:rsidRPr="00F417D2">
      <w:rPr>
        <w:rFonts w:ascii="Futura Md BT" w:hAnsi="Futura Md BT"/>
        <w:lang w:val="es-CO"/>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4334" w14:textId="4F7157AC" w:rsidR="00C7006C" w:rsidRDefault="00440FCE" w:rsidP="00440FCE">
    <w:pPr>
      <w:pStyle w:val="Piedepgina"/>
      <w:spacing w:before="240"/>
      <w:jc w:val="right"/>
    </w:pPr>
    <w:r>
      <w:rPr>
        <w:noProof/>
        <w:lang w:val="es-CO" w:eastAsia="es-CO"/>
      </w:rPr>
      <mc:AlternateContent>
        <mc:Choice Requires="wps">
          <w:drawing>
            <wp:anchor distT="0" distB="0" distL="114300" distR="114300" simplePos="0" relativeHeight="251659264" behindDoc="0" locked="0" layoutInCell="1" allowOverlap="1" wp14:anchorId="6FE4ABB5" wp14:editId="61746ACA">
              <wp:simplePos x="0" y="0"/>
              <wp:positionH relativeFrom="column">
                <wp:posOffset>-269210</wp:posOffset>
              </wp:positionH>
              <wp:positionV relativeFrom="paragraph">
                <wp:posOffset>571204</wp:posOffset>
              </wp:positionV>
              <wp:extent cx="107950" cy="107950"/>
              <wp:effectExtent l="6350" t="6350" r="9525" b="9525"/>
              <wp:wrapNone/>
              <wp:docPr id="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07950"/>
                      </a:xfrm>
                      <a:prstGeom prst="rect">
                        <a:avLst/>
                      </a:prstGeom>
                      <a:solidFill>
                        <a:srgbClr val="969696"/>
                      </a:solidFill>
                      <a:ln w="9525">
                        <a:solidFill>
                          <a:srgbClr val="969696"/>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3258C" id="Rectangle 38" o:spid="_x0000_s1026" style="position:absolute;margin-left:-21.2pt;margin-top:45pt;width:8.5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" fillcolor="#969696" strokecolor="#969696"/>
          </w:pict>
        </mc:Fallback>
      </mc:AlternateContent>
    </w:r>
    <w:r w:rsidRPr="00440FCE">
      <w:rPr>
        <w:rFonts w:ascii="Epigrafica-Regular" w:hAnsi="Epigrafica-Regular" w:cs="Epigrafica-Regular"/>
        <w:noProof/>
        <w:sz w:val="14"/>
        <w:szCs w:val="14"/>
        <w:lang w:val="es-CO" w:eastAsia="es-CO"/>
      </w:rPr>
      <w:drawing>
        <wp:inline distT="0" distB="0" distL="0" distR="0" wp14:anchorId="37BEAF4E" wp14:editId="4A31C14A">
          <wp:extent cx="1043042" cy="372140"/>
          <wp:effectExtent l="0" t="0" r="508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stretch>
                    <a:fillRect/>
                  </a:stretch>
                </pic:blipFill>
                <pic:spPr>
                  <a:xfrm>
                    <a:off x="0" y="0"/>
                    <a:ext cx="1043042" cy="372140"/>
                  </a:xfrm>
                  <a:prstGeom prst="rect">
                    <a:avLst/>
                  </a:prstGeom>
                </pic:spPr>
              </pic:pic>
            </a:graphicData>
          </a:graphic>
        </wp:inline>
      </w:drawing>
    </w:r>
    <w:r w:rsidRPr="00440FCE">
      <w:rPr>
        <w:rFonts w:ascii="Epigrafica-Regular" w:hAnsi="Epigrafica-Regular" w:cs="Epigrafica-Regular"/>
        <w:sz w:val="14"/>
        <w:szCs w:val="14"/>
        <w:lang w:eastAsia="es-CO"/>
      </w:rPr>
      <w:t>Attribution 4.0 International (CC BY 4.0) Share Adapt</w:t>
    </w:r>
    <w:r w:rsidR="00C7006C">
      <w:rPr>
        <w:rStyle w:val="Nmerodepgina"/>
      </w:rPr>
      <w:t xml:space="preserve">                                                                                                                                                                                                                     </w:t>
    </w:r>
    <w:r w:rsidR="00BD4E22" w:rsidRPr="00C015F5">
      <w:rPr>
        <w:rStyle w:val="Nmerodepgina"/>
        <w:rFonts w:ascii="Futura Md BT" w:hAnsi="Futura Md BT"/>
        <w:sz w:val="24"/>
        <w:szCs w:val="24"/>
      </w:rPr>
      <w:fldChar w:fldCharType="begin"/>
    </w:r>
    <w:r w:rsidR="00C7006C" w:rsidRPr="00C015F5">
      <w:rPr>
        <w:rStyle w:val="Nmerodepgina"/>
        <w:rFonts w:ascii="Futura Md BT" w:hAnsi="Futura Md BT"/>
        <w:sz w:val="24"/>
        <w:szCs w:val="24"/>
      </w:rPr>
      <w:instrText xml:space="preserve"> PAGE </w:instrText>
    </w:r>
    <w:r w:rsidR="00BD4E22" w:rsidRPr="00C015F5">
      <w:rPr>
        <w:rStyle w:val="Nmerodepgina"/>
        <w:rFonts w:ascii="Futura Md BT" w:hAnsi="Futura Md BT"/>
        <w:sz w:val="24"/>
        <w:szCs w:val="24"/>
      </w:rPr>
      <w:fldChar w:fldCharType="separate"/>
    </w:r>
    <w:r w:rsidR="00640367">
      <w:rPr>
        <w:rStyle w:val="Nmerodepgina"/>
        <w:rFonts w:ascii="Futura Md BT" w:hAnsi="Futura Md BT"/>
        <w:noProof/>
        <w:sz w:val="24"/>
        <w:szCs w:val="24"/>
      </w:rPr>
      <w:t>1</w:t>
    </w:r>
    <w:r w:rsidR="00BD4E22" w:rsidRPr="00C015F5">
      <w:rPr>
        <w:rStyle w:val="Nmerodepgina"/>
        <w:rFonts w:ascii="Futura Md BT" w:hAnsi="Futura Md BT"/>
        <w:sz w:val="24"/>
        <w:szCs w:val="24"/>
      </w:rPr>
      <w:fldChar w:fldCharType="end"/>
    </w:r>
    <w:r w:rsidR="00C7006C">
      <w:rPr>
        <w:rStyle w:val="Nmerodepgin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DCBB2" w14:textId="77777777" w:rsidR="00F019CA" w:rsidRDefault="00F019CA">
      <w:r>
        <w:separator/>
      </w:r>
    </w:p>
  </w:footnote>
  <w:footnote w:type="continuationSeparator" w:id="0">
    <w:p w14:paraId="682A4D34" w14:textId="77777777" w:rsidR="00F019CA" w:rsidRDefault="00F019CA">
      <w:r>
        <w:continuationSeparator/>
      </w:r>
    </w:p>
  </w:footnote>
  <w:footnote w:id="1">
    <w:p w14:paraId="34A4B5D2" w14:textId="135C7A94" w:rsidR="00D15A01" w:rsidRPr="003F06DC" w:rsidRDefault="00D15A01" w:rsidP="00D15A01">
      <w:pPr>
        <w:autoSpaceDE w:val="0"/>
        <w:autoSpaceDN w:val="0"/>
        <w:adjustRightInd w:val="0"/>
        <w:rPr>
          <w:rFonts w:ascii="Epigrafica-Regular" w:hAnsi="Epigrafica-Regular" w:cs="Epigrafica-Regular"/>
          <w:sz w:val="14"/>
          <w:szCs w:val="14"/>
          <w:lang w:eastAsia="es-CO"/>
        </w:rPr>
      </w:pPr>
      <w:r>
        <w:rPr>
          <w:rStyle w:val="Refdenotaalpie"/>
        </w:rPr>
        <w:footnoteRef/>
      </w:r>
      <w:r w:rsidRPr="00D15A01">
        <w:rPr>
          <w:rFonts w:ascii="Epigrafica-Regular" w:hAnsi="Epigrafica-Regular" w:cs="Epigrafica-Regular"/>
          <w:sz w:val="14"/>
          <w:szCs w:val="14"/>
          <w:lang w:eastAsia="es-CO"/>
        </w:rPr>
        <w:t>Graduate Title Abbreviation, Institution, Country. Postgraduate Titles,</w:t>
      </w:r>
      <w:r w:rsidR="003F06DC">
        <w:rPr>
          <w:rFonts w:ascii="Epigrafica-Regular" w:hAnsi="Epigrafica-Regular" w:cs="Epigrafica-Regular"/>
          <w:sz w:val="14"/>
          <w:szCs w:val="14"/>
          <w:lang w:eastAsia="es-CO"/>
        </w:rPr>
        <w:t xml:space="preserve"> </w:t>
      </w:r>
      <w:r w:rsidRPr="00D15A01">
        <w:rPr>
          <w:rFonts w:ascii="Epigrafica-Regular" w:hAnsi="Epigrafica-Regular" w:cs="Epigrafica-Regular"/>
          <w:sz w:val="14"/>
          <w:szCs w:val="14"/>
          <w:lang w:eastAsia="es-CO"/>
        </w:rPr>
        <w:t xml:space="preserve">Institution, Country. Affiliation: Current position, Institution, Country. </w:t>
      </w:r>
      <w:r>
        <w:rPr>
          <w:rFonts w:ascii="Epigrafica-Regular" w:hAnsi="Epigrafica-Regular" w:cs="Epigrafica-Regular"/>
          <w:sz w:val="14"/>
          <w:szCs w:val="14"/>
          <w:lang w:eastAsia="es-CO"/>
        </w:rPr>
        <w:t xml:space="preserve">ORCID: XXXXXXXX </w:t>
      </w:r>
      <w:r>
        <w:rPr>
          <w:rFonts w:ascii="Epigrafica-Regular" w:hAnsi="Epigrafica-Regular" w:cs="Epigrafica-Regular"/>
          <w:sz w:val="14"/>
          <w:szCs w:val="14"/>
          <w:lang w:val="es-CO" w:eastAsia="es-CO"/>
        </w:rPr>
        <w:t>Email: xxxx@xx.xx.xx</w:t>
      </w:r>
    </w:p>
    <w:p w14:paraId="6BCD7232" w14:textId="2DE015C1" w:rsidR="00D15A01" w:rsidRPr="00D15A01" w:rsidRDefault="00D15A01">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61CB4" w14:textId="77777777" w:rsidR="00C7006C" w:rsidRPr="00BD068A" w:rsidRDefault="004B0B9B" w:rsidP="006206F1">
    <w:pPr>
      <w:pStyle w:val="Encabezado"/>
      <w:rPr>
        <w:szCs w:val="14"/>
      </w:rPr>
    </w:pPr>
    <w:r>
      <w:rPr>
        <w:rFonts w:ascii="Futura Lt BT" w:hAnsi="Futura Lt BT"/>
        <w:i/>
        <w:noProof/>
        <w:sz w:val="14"/>
        <w:szCs w:val="14"/>
        <w:lang w:val="es-CO" w:eastAsia="es-CO"/>
      </w:rPr>
      <mc:AlternateContent>
        <mc:Choice Requires="wps">
          <w:drawing>
            <wp:anchor distT="0" distB="0" distL="114300" distR="114300" simplePos="0" relativeHeight="251660288" behindDoc="0" locked="0" layoutInCell="1" allowOverlap="1" wp14:anchorId="15AC07DE" wp14:editId="77A6ADD8">
              <wp:simplePos x="0" y="0"/>
              <wp:positionH relativeFrom="column">
                <wp:posOffset>0</wp:posOffset>
              </wp:positionH>
              <wp:positionV relativeFrom="paragraph">
                <wp:posOffset>107315</wp:posOffset>
              </wp:positionV>
              <wp:extent cx="6372225" cy="0"/>
              <wp:effectExtent l="9525" t="12065" r="9525" b="6985"/>
              <wp:wrapNone/>
              <wp:docPr id="8"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222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D03AF" id="Line 4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45pt" to="501.7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" strokeweight=".25pt"/>
          </w:pict>
        </mc:Fallback>
      </mc:AlternateContent>
    </w:r>
    <w:r w:rsidR="00E91ED6">
      <w:rPr>
        <w:rFonts w:ascii="Futura Lt BT" w:hAnsi="Futura Lt BT"/>
        <w:i/>
        <w:noProof/>
        <w:sz w:val="14"/>
        <w:szCs w:val="14"/>
        <w:lang w:eastAsia="en-US"/>
      </w:rPr>
      <w:t>ENGLISH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D26CE" w14:textId="77777777" w:rsidR="00C7006C" w:rsidRDefault="004B0B9B">
    <w:pPr>
      <w:pStyle w:val="Encabezado"/>
    </w:pPr>
    <w:r>
      <w:rPr>
        <w:noProof/>
        <w:lang w:val="es-CO" w:eastAsia="es-CO"/>
      </w:rPr>
      <mc:AlternateContent>
        <mc:Choice Requires="wps">
          <w:drawing>
            <wp:anchor distT="0" distB="0" distL="114300" distR="114300" simplePos="0" relativeHeight="251655168" behindDoc="0" locked="0" layoutInCell="1" allowOverlap="1" wp14:anchorId="0FAE07D0" wp14:editId="50682144">
              <wp:simplePos x="0" y="0"/>
              <wp:positionH relativeFrom="column">
                <wp:posOffset>-14605</wp:posOffset>
              </wp:positionH>
              <wp:positionV relativeFrom="paragraph">
                <wp:posOffset>3175</wp:posOffset>
              </wp:positionV>
              <wp:extent cx="6372225" cy="0"/>
              <wp:effectExtent l="13970" t="12700" r="5080" b="6350"/>
              <wp:wrapNone/>
              <wp:docPr id="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222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B8BC25" id="Line 2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25pt" to="500.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" strokeweight=".25pt"/>
          </w:pict>
        </mc:Fallback>
      </mc:AlternateContent>
    </w:r>
    <w:r w:rsidR="00C7006C">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D640" w14:textId="77777777" w:rsidR="00C7006C" w:rsidRPr="00F417D2" w:rsidRDefault="001B1A5D" w:rsidP="00C26AFB">
    <w:pPr>
      <w:pStyle w:val="Firstheading"/>
      <w:rPr>
        <w:lang w:val="es-CO"/>
      </w:rPr>
    </w:pPr>
    <w:r>
      <w:rPr>
        <w:sz w:val="15"/>
        <w:lang w:val="es-CO" w:eastAsia="es-CO"/>
      </w:rPr>
      <mc:AlternateContent>
        <mc:Choice Requires="wps">
          <w:drawing>
            <wp:anchor distT="0" distB="0" distL="114300" distR="114300" simplePos="0" relativeHeight="251657216" behindDoc="0" locked="0" layoutInCell="1" allowOverlap="1" wp14:anchorId="092AD8AA" wp14:editId="01D8919E">
              <wp:simplePos x="0" y="0"/>
              <wp:positionH relativeFrom="column">
                <wp:posOffset>-747712</wp:posOffset>
              </wp:positionH>
              <wp:positionV relativeFrom="paragraph">
                <wp:posOffset>100330</wp:posOffset>
              </wp:positionV>
              <wp:extent cx="7848600" cy="0"/>
              <wp:effectExtent l="0" t="0" r="19050" b="19050"/>
              <wp:wrapNone/>
              <wp:docPr id="3"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0" cy="0"/>
                      </a:xfrm>
                      <a:prstGeom prst="line">
                        <a:avLst/>
                      </a:prstGeom>
                      <a:noFill/>
                      <a:ln w="317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B9897" id="Line 3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7.9pt" to="559.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" strokecolor="silver" strokeweight=".25pt"/>
          </w:pict>
        </mc:Fallback>
      </mc:AlternateContent>
    </w:r>
    <w:r>
      <w:rPr>
        <w:i w:val="0"/>
        <w:lang w:val="es-CO" w:eastAsia="es-CO"/>
      </w:rPr>
      <mc:AlternateContent>
        <mc:Choice Requires="wps">
          <w:drawing>
            <wp:anchor distT="0" distB="0" distL="114300" distR="114300" simplePos="0" relativeHeight="251656192" behindDoc="0" locked="0" layoutInCell="1" allowOverlap="1" wp14:anchorId="21BA5E12" wp14:editId="6C570554">
              <wp:simplePos x="0" y="0"/>
              <wp:positionH relativeFrom="column">
                <wp:posOffset>-750887</wp:posOffset>
              </wp:positionH>
              <wp:positionV relativeFrom="paragraph">
                <wp:posOffset>-13335</wp:posOffset>
              </wp:positionV>
              <wp:extent cx="7848600" cy="0"/>
              <wp:effectExtent l="0" t="19050" r="19050" b="19050"/>
              <wp:wrapNone/>
              <wp:docPr id="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0" cy="0"/>
                      </a:xfrm>
                      <a:prstGeom prst="line">
                        <a:avLst/>
                      </a:prstGeom>
                      <a:noFill/>
                      <a:ln w="3810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D1094" id="Line 3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1.05pt" to="558.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" strokecolor="silver" strokeweight="3pt"/>
          </w:pict>
        </mc:Fallback>
      </mc:AlternateContent>
    </w:r>
    <w:r w:rsidR="00C7006C" w:rsidRPr="00F417D2">
      <w:rPr>
        <w:lang w:val="es-CO"/>
      </w:rPr>
      <w:t xml:space="preserve">INGENIERÍA E INVESTIGACIÓN VOL. </w:t>
    </w:r>
    <w:r w:rsidR="00E91ED6" w:rsidRPr="00F417D2">
      <w:rPr>
        <w:lang w:val="es-CO"/>
      </w:rPr>
      <w:t>xx</w:t>
    </w:r>
    <w:r w:rsidR="00C7006C" w:rsidRPr="00F417D2">
      <w:rPr>
        <w:lang w:val="es-CO"/>
      </w:rPr>
      <w:t xml:space="preserve"> No. </w:t>
    </w:r>
    <w:r w:rsidR="00E91ED6" w:rsidRPr="00F417D2">
      <w:rPr>
        <w:lang w:val="es-CO"/>
      </w:rPr>
      <w:t>x</w:t>
    </w:r>
    <w:r w:rsidR="00C7006C" w:rsidRPr="00F417D2">
      <w:rPr>
        <w:lang w:val="es-CO"/>
      </w:rPr>
      <w:t xml:space="preserve">, </w:t>
    </w:r>
    <w:r w:rsidR="00E91ED6" w:rsidRPr="00F417D2">
      <w:rPr>
        <w:lang w:val="es-CO"/>
      </w:rPr>
      <w:t>xxxx</w:t>
    </w:r>
    <w:r w:rsidR="00C7006C" w:rsidRPr="00F417D2">
      <w:rPr>
        <w:lang w:val="es-CO"/>
      </w:rPr>
      <w:t xml:space="preserve"> </w:t>
    </w:r>
    <w:r w:rsidRPr="00F417D2">
      <w:rPr>
        <w:lang w:val="es-CO"/>
      </w:rPr>
      <w:t>-</w:t>
    </w:r>
    <w:r w:rsidR="00C7006C" w:rsidRPr="00F417D2">
      <w:rPr>
        <w:lang w:val="es-CO"/>
      </w:rPr>
      <w:t xml:space="preserve"> </w:t>
    </w:r>
    <w:r w:rsidR="00E91ED6" w:rsidRPr="00F417D2">
      <w:rPr>
        <w:lang w:val="es-CO"/>
      </w:rPr>
      <w:t>xxxx</w:t>
    </w:r>
    <w:r w:rsidR="00C7006C" w:rsidRPr="00F417D2">
      <w:rPr>
        <w:lang w:val="es-CO"/>
      </w:rPr>
      <w:t xml:space="preserve"> (</w:t>
    </w:r>
    <w:r w:rsidRPr="00F417D2">
      <w:rPr>
        <w:lang w:val="es-CO"/>
      </w:rPr>
      <w:t>xx-</w:t>
    </w:r>
    <w:r w:rsidR="00E91ED6" w:rsidRPr="00F417D2">
      <w:rPr>
        <w:lang w:val="es-CO"/>
      </w:rPr>
      <w:t>xx</w:t>
    </w:r>
    <w:r w:rsidR="00C7006C" w:rsidRPr="00F417D2">
      <w:rPr>
        <w:lang w:val="es-CO"/>
      </w:rPr>
      <w:t>)</w:t>
    </w:r>
  </w:p>
  <w:p w14:paraId="4BAC3F59" w14:textId="74E48350" w:rsidR="000E77A3" w:rsidRPr="00F417D2" w:rsidRDefault="000E77A3" w:rsidP="000E77A3">
    <w:pPr>
      <w:pStyle w:val="Firstheading"/>
      <w:jc w:val="right"/>
      <w:rPr>
        <w:rFonts w:ascii="Gill Sans MT" w:hAnsi="Gill Sans MT"/>
        <w:i w:val="0"/>
        <w:lang w:val="fr-FR"/>
      </w:rPr>
    </w:pPr>
    <w:r w:rsidRPr="00F417D2">
      <w:rPr>
        <w:rFonts w:ascii="Gill Sans MT" w:hAnsi="Gill Sans MT"/>
        <w:i w:val="0"/>
        <w:lang w:val="fr-FR"/>
      </w:rPr>
      <w:t>DOI: http://doi.org/10.15446/ing.investig.</w:t>
    </w:r>
    <w:r w:rsidR="00767E01">
      <w:rPr>
        <w:lang w:val="pt-BR"/>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3FC5A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2156FE"/>
    <w:multiLevelType w:val="hybridMultilevel"/>
    <w:tmpl w:val="45A897B2"/>
    <w:lvl w:ilvl="0" w:tplc="E2BC0AE0">
      <w:start w:val="1"/>
      <w:numFmt w:val="bullet"/>
      <w:lvlText w:val=""/>
      <w:lvlJc w:val="left"/>
      <w:pPr>
        <w:tabs>
          <w:tab w:val="num" w:pos="397"/>
        </w:tabs>
        <w:ind w:left="397" w:hanging="397"/>
      </w:pPr>
      <w:rPr>
        <w:rFonts w:ascii="Wingdings" w:hAnsi="Wingdings" w:hint="default"/>
      </w:rPr>
    </w:lvl>
    <w:lvl w:ilvl="1" w:tplc="B39AA4FE" w:tentative="1">
      <w:start w:val="1"/>
      <w:numFmt w:val="bullet"/>
      <w:lvlText w:val="o"/>
      <w:lvlJc w:val="left"/>
      <w:pPr>
        <w:tabs>
          <w:tab w:val="num" w:pos="1440"/>
        </w:tabs>
        <w:ind w:left="1440" w:hanging="360"/>
      </w:pPr>
      <w:rPr>
        <w:rFonts w:ascii="Courier New" w:hAnsi="Courier New" w:cs="Courier New" w:hint="default"/>
      </w:rPr>
    </w:lvl>
    <w:lvl w:ilvl="2" w:tplc="4BFA2E18" w:tentative="1">
      <w:start w:val="1"/>
      <w:numFmt w:val="bullet"/>
      <w:lvlText w:val=""/>
      <w:lvlJc w:val="left"/>
      <w:pPr>
        <w:tabs>
          <w:tab w:val="num" w:pos="2160"/>
        </w:tabs>
        <w:ind w:left="2160" w:hanging="360"/>
      </w:pPr>
      <w:rPr>
        <w:rFonts w:ascii="Wingdings" w:hAnsi="Wingdings" w:hint="default"/>
      </w:rPr>
    </w:lvl>
    <w:lvl w:ilvl="3" w:tplc="DF0EDA8C" w:tentative="1">
      <w:start w:val="1"/>
      <w:numFmt w:val="bullet"/>
      <w:lvlText w:val=""/>
      <w:lvlJc w:val="left"/>
      <w:pPr>
        <w:tabs>
          <w:tab w:val="num" w:pos="2880"/>
        </w:tabs>
        <w:ind w:left="2880" w:hanging="360"/>
      </w:pPr>
      <w:rPr>
        <w:rFonts w:ascii="Symbol" w:hAnsi="Symbol" w:hint="default"/>
      </w:rPr>
    </w:lvl>
    <w:lvl w:ilvl="4" w:tplc="ED00A452" w:tentative="1">
      <w:start w:val="1"/>
      <w:numFmt w:val="bullet"/>
      <w:lvlText w:val="o"/>
      <w:lvlJc w:val="left"/>
      <w:pPr>
        <w:tabs>
          <w:tab w:val="num" w:pos="3600"/>
        </w:tabs>
        <w:ind w:left="3600" w:hanging="360"/>
      </w:pPr>
      <w:rPr>
        <w:rFonts w:ascii="Courier New" w:hAnsi="Courier New" w:cs="Courier New" w:hint="default"/>
      </w:rPr>
    </w:lvl>
    <w:lvl w:ilvl="5" w:tplc="671C2672" w:tentative="1">
      <w:start w:val="1"/>
      <w:numFmt w:val="bullet"/>
      <w:lvlText w:val=""/>
      <w:lvlJc w:val="left"/>
      <w:pPr>
        <w:tabs>
          <w:tab w:val="num" w:pos="4320"/>
        </w:tabs>
        <w:ind w:left="4320" w:hanging="360"/>
      </w:pPr>
      <w:rPr>
        <w:rFonts w:ascii="Wingdings" w:hAnsi="Wingdings" w:hint="default"/>
      </w:rPr>
    </w:lvl>
    <w:lvl w:ilvl="6" w:tplc="3B40653A" w:tentative="1">
      <w:start w:val="1"/>
      <w:numFmt w:val="bullet"/>
      <w:lvlText w:val=""/>
      <w:lvlJc w:val="left"/>
      <w:pPr>
        <w:tabs>
          <w:tab w:val="num" w:pos="5040"/>
        </w:tabs>
        <w:ind w:left="5040" w:hanging="360"/>
      </w:pPr>
      <w:rPr>
        <w:rFonts w:ascii="Symbol" w:hAnsi="Symbol" w:hint="default"/>
      </w:rPr>
    </w:lvl>
    <w:lvl w:ilvl="7" w:tplc="C5DAE968" w:tentative="1">
      <w:start w:val="1"/>
      <w:numFmt w:val="bullet"/>
      <w:lvlText w:val="o"/>
      <w:lvlJc w:val="left"/>
      <w:pPr>
        <w:tabs>
          <w:tab w:val="num" w:pos="5760"/>
        </w:tabs>
        <w:ind w:left="5760" w:hanging="360"/>
      </w:pPr>
      <w:rPr>
        <w:rFonts w:ascii="Courier New" w:hAnsi="Courier New" w:cs="Courier New" w:hint="default"/>
      </w:rPr>
    </w:lvl>
    <w:lvl w:ilvl="8" w:tplc="E6EC995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1335245"/>
    <w:multiLevelType w:val="hybridMultilevel"/>
    <w:tmpl w:val="C512DDEE"/>
    <w:lvl w:ilvl="0" w:tplc="83C0F110">
      <w:start w:val="1"/>
      <w:numFmt w:val="bullet"/>
      <w:lvlText w:val=""/>
      <w:lvlJc w:val="left"/>
      <w:pPr>
        <w:tabs>
          <w:tab w:val="num" w:pos="397"/>
        </w:tabs>
        <w:ind w:left="397" w:hanging="340"/>
      </w:pPr>
      <w:rPr>
        <w:rFonts w:ascii="Wingdings" w:hAnsi="Wingdings" w:hint="default"/>
      </w:rPr>
    </w:lvl>
    <w:lvl w:ilvl="1" w:tplc="73109FB0" w:tentative="1">
      <w:start w:val="1"/>
      <w:numFmt w:val="bullet"/>
      <w:lvlText w:val="o"/>
      <w:lvlJc w:val="left"/>
      <w:pPr>
        <w:tabs>
          <w:tab w:val="num" w:pos="1440"/>
        </w:tabs>
        <w:ind w:left="1440" w:hanging="360"/>
      </w:pPr>
      <w:rPr>
        <w:rFonts w:ascii="Courier New" w:hAnsi="Courier New" w:cs="Courier New" w:hint="default"/>
      </w:rPr>
    </w:lvl>
    <w:lvl w:ilvl="2" w:tplc="D1D0CB94" w:tentative="1">
      <w:start w:val="1"/>
      <w:numFmt w:val="bullet"/>
      <w:lvlText w:val=""/>
      <w:lvlJc w:val="left"/>
      <w:pPr>
        <w:tabs>
          <w:tab w:val="num" w:pos="2160"/>
        </w:tabs>
        <w:ind w:left="2160" w:hanging="360"/>
      </w:pPr>
      <w:rPr>
        <w:rFonts w:ascii="Wingdings" w:hAnsi="Wingdings" w:hint="default"/>
      </w:rPr>
    </w:lvl>
    <w:lvl w:ilvl="3" w:tplc="972E46EA" w:tentative="1">
      <w:start w:val="1"/>
      <w:numFmt w:val="bullet"/>
      <w:lvlText w:val=""/>
      <w:lvlJc w:val="left"/>
      <w:pPr>
        <w:tabs>
          <w:tab w:val="num" w:pos="2880"/>
        </w:tabs>
        <w:ind w:left="2880" w:hanging="360"/>
      </w:pPr>
      <w:rPr>
        <w:rFonts w:ascii="Symbol" w:hAnsi="Symbol" w:hint="default"/>
      </w:rPr>
    </w:lvl>
    <w:lvl w:ilvl="4" w:tplc="F21A7382" w:tentative="1">
      <w:start w:val="1"/>
      <w:numFmt w:val="bullet"/>
      <w:lvlText w:val="o"/>
      <w:lvlJc w:val="left"/>
      <w:pPr>
        <w:tabs>
          <w:tab w:val="num" w:pos="3600"/>
        </w:tabs>
        <w:ind w:left="3600" w:hanging="360"/>
      </w:pPr>
      <w:rPr>
        <w:rFonts w:ascii="Courier New" w:hAnsi="Courier New" w:cs="Courier New" w:hint="default"/>
      </w:rPr>
    </w:lvl>
    <w:lvl w:ilvl="5" w:tplc="ABA0C80E" w:tentative="1">
      <w:start w:val="1"/>
      <w:numFmt w:val="bullet"/>
      <w:lvlText w:val=""/>
      <w:lvlJc w:val="left"/>
      <w:pPr>
        <w:tabs>
          <w:tab w:val="num" w:pos="4320"/>
        </w:tabs>
        <w:ind w:left="4320" w:hanging="360"/>
      </w:pPr>
      <w:rPr>
        <w:rFonts w:ascii="Wingdings" w:hAnsi="Wingdings" w:hint="default"/>
      </w:rPr>
    </w:lvl>
    <w:lvl w:ilvl="6" w:tplc="44A0444A" w:tentative="1">
      <w:start w:val="1"/>
      <w:numFmt w:val="bullet"/>
      <w:lvlText w:val=""/>
      <w:lvlJc w:val="left"/>
      <w:pPr>
        <w:tabs>
          <w:tab w:val="num" w:pos="5040"/>
        </w:tabs>
        <w:ind w:left="5040" w:hanging="360"/>
      </w:pPr>
      <w:rPr>
        <w:rFonts w:ascii="Symbol" w:hAnsi="Symbol" w:hint="default"/>
      </w:rPr>
    </w:lvl>
    <w:lvl w:ilvl="7" w:tplc="58263B16" w:tentative="1">
      <w:start w:val="1"/>
      <w:numFmt w:val="bullet"/>
      <w:lvlText w:val="o"/>
      <w:lvlJc w:val="left"/>
      <w:pPr>
        <w:tabs>
          <w:tab w:val="num" w:pos="5760"/>
        </w:tabs>
        <w:ind w:left="5760" w:hanging="360"/>
      </w:pPr>
      <w:rPr>
        <w:rFonts w:ascii="Courier New" w:hAnsi="Courier New" w:cs="Courier New" w:hint="default"/>
      </w:rPr>
    </w:lvl>
    <w:lvl w:ilvl="8" w:tplc="47EEE0B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E52A2D"/>
    <w:multiLevelType w:val="hybridMultilevel"/>
    <w:tmpl w:val="3FD8C74A"/>
    <w:lvl w:ilvl="0" w:tplc="AD0EA716">
      <w:start w:val="1"/>
      <w:numFmt w:val="bullet"/>
      <w:lvlText w:val=""/>
      <w:lvlJc w:val="left"/>
      <w:pPr>
        <w:tabs>
          <w:tab w:val="num" w:pos="737"/>
        </w:tabs>
        <w:ind w:left="737" w:hanging="397"/>
      </w:pPr>
      <w:rPr>
        <w:rFonts w:ascii="Symbol" w:hAnsi="Symbol" w:hint="default"/>
      </w:rPr>
    </w:lvl>
    <w:lvl w:ilvl="1" w:tplc="71067570" w:tentative="1">
      <w:start w:val="1"/>
      <w:numFmt w:val="bullet"/>
      <w:lvlText w:val="o"/>
      <w:lvlJc w:val="left"/>
      <w:pPr>
        <w:tabs>
          <w:tab w:val="num" w:pos="1440"/>
        </w:tabs>
        <w:ind w:left="1440" w:hanging="360"/>
      </w:pPr>
      <w:rPr>
        <w:rFonts w:ascii="Courier New" w:hAnsi="Courier New" w:cs="Courier New" w:hint="default"/>
      </w:rPr>
    </w:lvl>
    <w:lvl w:ilvl="2" w:tplc="DF52F300" w:tentative="1">
      <w:start w:val="1"/>
      <w:numFmt w:val="bullet"/>
      <w:lvlText w:val=""/>
      <w:lvlJc w:val="left"/>
      <w:pPr>
        <w:tabs>
          <w:tab w:val="num" w:pos="2160"/>
        </w:tabs>
        <w:ind w:left="2160" w:hanging="360"/>
      </w:pPr>
      <w:rPr>
        <w:rFonts w:ascii="Wingdings" w:hAnsi="Wingdings" w:hint="default"/>
      </w:rPr>
    </w:lvl>
    <w:lvl w:ilvl="3" w:tplc="DC9E2A26" w:tentative="1">
      <w:start w:val="1"/>
      <w:numFmt w:val="bullet"/>
      <w:lvlText w:val=""/>
      <w:lvlJc w:val="left"/>
      <w:pPr>
        <w:tabs>
          <w:tab w:val="num" w:pos="2880"/>
        </w:tabs>
        <w:ind w:left="2880" w:hanging="360"/>
      </w:pPr>
      <w:rPr>
        <w:rFonts w:ascii="Symbol" w:hAnsi="Symbol" w:hint="default"/>
      </w:rPr>
    </w:lvl>
    <w:lvl w:ilvl="4" w:tplc="67ACC77A" w:tentative="1">
      <w:start w:val="1"/>
      <w:numFmt w:val="bullet"/>
      <w:lvlText w:val="o"/>
      <w:lvlJc w:val="left"/>
      <w:pPr>
        <w:tabs>
          <w:tab w:val="num" w:pos="3600"/>
        </w:tabs>
        <w:ind w:left="3600" w:hanging="360"/>
      </w:pPr>
      <w:rPr>
        <w:rFonts w:ascii="Courier New" w:hAnsi="Courier New" w:cs="Courier New" w:hint="default"/>
      </w:rPr>
    </w:lvl>
    <w:lvl w:ilvl="5" w:tplc="151E9C76" w:tentative="1">
      <w:start w:val="1"/>
      <w:numFmt w:val="bullet"/>
      <w:lvlText w:val=""/>
      <w:lvlJc w:val="left"/>
      <w:pPr>
        <w:tabs>
          <w:tab w:val="num" w:pos="4320"/>
        </w:tabs>
        <w:ind w:left="4320" w:hanging="360"/>
      </w:pPr>
      <w:rPr>
        <w:rFonts w:ascii="Wingdings" w:hAnsi="Wingdings" w:hint="default"/>
      </w:rPr>
    </w:lvl>
    <w:lvl w:ilvl="6" w:tplc="D2E05E74" w:tentative="1">
      <w:start w:val="1"/>
      <w:numFmt w:val="bullet"/>
      <w:lvlText w:val=""/>
      <w:lvlJc w:val="left"/>
      <w:pPr>
        <w:tabs>
          <w:tab w:val="num" w:pos="5040"/>
        </w:tabs>
        <w:ind w:left="5040" w:hanging="360"/>
      </w:pPr>
      <w:rPr>
        <w:rFonts w:ascii="Symbol" w:hAnsi="Symbol" w:hint="default"/>
      </w:rPr>
    </w:lvl>
    <w:lvl w:ilvl="7" w:tplc="154A2B30" w:tentative="1">
      <w:start w:val="1"/>
      <w:numFmt w:val="bullet"/>
      <w:lvlText w:val="o"/>
      <w:lvlJc w:val="left"/>
      <w:pPr>
        <w:tabs>
          <w:tab w:val="num" w:pos="5760"/>
        </w:tabs>
        <w:ind w:left="5760" w:hanging="360"/>
      </w:pPr>
      <w:rPr>
        <w:rFonts w:ascii="Courier New" w:hAnsi="Courier New" w:cs="Courier New" w:hint="default"/>
      </w:rPr>
    </w:lvl>
    <w:lvl w:ilvl="8" w:tplc="3BF23C9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3739B1"/>
    <w:multiLevelType w:val="hybridMultilevel"/>
    <w:tmpl w:val="E70E97D2"/>
    <w:lvl w:ilvl="0" w:tplc="8BE09750">
      <w:start w:val="1"/>
      <w:numFmt w:val="bullet"/>
      <w:lvlText w:val=""/>
      <w:lvlJc w:val="left"/>
      <w:pPr>
        <w:tabs>
          <w:tab w:val="num" w:pos="397"/>
        </w:tabs>
        <w:ind w:left="397" w:hanging="397"/>
      </w:pPr>
      <w:rPr>
        <w:rFonts w:ascii="Symbol" w:hAnsi="Symbol" w:hint="default"/>
      </w:rPr>
    </w:lvl>
    <w:lvl w:ilvl="1" w:tplc="4686E688" w:tentative="1">
      <w:start w:val="1"/>
      <w:numFmt w:val="bullet"/>
      <w:lvlText w:val="o"/>
      <w:lvlJc w:val="left"/>
      <w:pPr>
        <w:tabs>
          <w:tab w:val="num" w:pos="1440"/>
        </w:tabs>
        <w:ind w:left="1440" w:hanging="360"/>
      </w:pPr>
      <w:rPr>
        <w:rFonts w:ascii="Courier New" w:hAnsi="Courier New" w:cs="Courier New" w:hint="default"/>
      </w:rPr>
    </w:lvl>
    <w:lvl w:ilvl="2" w:tplc="98D6F038" w:tentative="1">
      <w:start w:val="1"/>
      <w:numFmt w:val="bullet"/>
      <w:lvlText w:val=""/>
      <w:lvlJc w:val="left"/>
      <w:pPr>
        <w:tabs>
          <w:tab w:val="num" w:pos="2160"/>
        </w:tabs>
        <w:ind w:left="2160" w:hanging="360"/>
      </w:pPr>
      <w:rPr>
        <w:rFonts w:ascii="Wingdings" w:hAnsi="Wingdings" w:hint="default"/>
      </w:rPr>
    </w:lvl>
    <w:lvl w:ilvl="3" w:tplc="12BC2778" w:tentative="1">
      <w:start w:val="1"/>
      <w:numFmt w:val="bullet"/>
      <w:lvlText w:val=""/>
      <w:lvlJc w:val="left"/>
      <w:pPr>
        <w:tabs>
          <w:tab w:val="num" w:pos="2880"/>
        </w:tabs>
        <w:ind w:left="2880" w:hanging="360"/>
      </w:pPr>
      <w:rPr>
        <w:rFonts w:ascii="Symbol" w:hAnsi="Symbol" w:hint="default"/>
      </w:rPr>
    </w:lvl>
    <w:lvl w:ilvl="4" w:tplc="982421D0" w:tentative="1">
      <w:start w:val="1"/>
      <w:numFmt w:val="bullet"/>
      <w:lvlText w:val="o"/>
      <w:lvlJc w:val="left"/>
      <w:pPr>
        <w:tabs>
          <w:tab w:val="num" w:pos="3600"/>
        </w:tabs>
        <w:ind w:left="3600" w:hanging="360"/>
      </w:pPr>
      <w:rPr>
        <w:rFonts w:ascii="Courier New" w:hAnsi="Courier New" w:cs="Courier New" w:hint="default"/>
      </w:rPr>
    </w:lvl>
    <w:lvl w:ilvl="5" w:tplc="7B18AA58" w:tentative="1">
      <w:start w:val="1"/>
      <w:numFmt w:val="bullet"/>
      <w:lvlText w:val=""/>
      <w:lvlJc w:val="left"/>
      <w:pPr>
        <w:tabs>
          <w:tab w:val="num" w:pos="4320"/>
        </w:tabs>
        <w:ind w:left="4320" w:hanging="360"/>
      </w:pPr>
      <w:rPr>
        <w:rFonts w:ascii="Wingdings" w:hAnsi="Wingdings" w:hint="default"/>
      </w:rPr>
    </w:lvl>
    <w:lvl w:ilvl="6" w:tplc="7BA2683A" w:tentative="1">
      <w:start w:val="1"/>
      <w:numFmt w:val="bullet"/>
      <w:lvlText w:val=""/>
      <w:lvlJc w:val="left"/>
      <w:pPr>
        <w:tabs>
          <w:tab w:val="num" w:pos="5040"/>
        </w:tabs>
        <w:ind w:left="5040" w:hanging="360"/>
      </w:pPr>
      <w:rPr>
        <w:rFonts w:ascii="Symbol" w:hAnsi="Symbol" w:hint="default"/>
      </w:rPr>
    </w:lvl>
    <w:lvl w:ilvl="7" w:tplc="0652EEFA" w:tentative="1">
      <w:start w:val="1"/>
      <w:numFmt w:val="bullet"/>
      <w:lvlText w:val="o"/>
      <w:lvlJc w:val="left"/>
      <w:pPr>
        <w:tabs>
          <w:tab w:val="num" w:pos="5760"/>
        </w:tabs>
        <w:ind w:left="5760" w:hanging="360"/>
      </w:pPr>
      <w:rPr>
        <w:rFonts w:ascii="Courier New" w:hAnsi="Courier New" w:cs="Courier New" w:hint="default"/>
      </w:rPr>
    </w:lvl>
    <w:lvl w:ilvl="8" w:tplc="9984C7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78163D"/>
    <w:multiLevelType w:val="hybridMultilevel"/>
    <w:tmpl w:val="6B10A094"/>
    <w:lvl w:ilvl="0" w:tplc="3BA6D952">
      <w:start w:val="1"/>
      <w:numFmt w:val="decimal"/>
      <w:lvlText w:val="%1."/>
      <w:lvlJc w:val="left"/>
      <w:pPr>
        <w:tabs>
          <w:tab w:val="num" w:pos="170"/>
        </w:tabs>
        <w:ind w:left="170" w:hanging="360"/>
      </w:pPr>
      <w:rPr>
        <w:rFonts w:hint="default"/>
      </w:rPr>
    </w:lvl>
    <w:lvl w:ilvl="1" w:tplc="04090003">
      <w:start w:val="1"/>
      <w:numFmt w:val="upperRoman"/>
      <w:lvlText w:val="%2."/>
      <w:lvlJc w:val="right"/>
      <w:pPr>
        <w:tabs>
          <w:tab w:val="num" w:pos="710"/>
        </w:tabs>
        <w:ind w:left="710" w:hanging="180"/>
      </w:pPr>
      <w:rPr>
        <w:rFonts w:hint="default"/>
      </w:rPr>
    </w:lvl>
    <w:lvl w:ilvl="2" w:tplc="04090005" w:tentative="1">
      <w:start w:val="1"/>
      <w:numFmt w:val="lowerRoman"/>
      <w:lvlText w:val="%3."/>
      <w:lvlJc w:val="right"/>
      <w:pPr>
        <w:tabs>
          <w:tab w:val="num" w:pos="1610"/>
        </w:tabs>
        <w:ind w:left="1610" w:hanging="180"/>
      </w:pPr>
    </w:lvl>
    <w:lvl w:ilvl="3" w:tplc="04090001" w:tentative="1">
      <w:start w:val="1"/>
      <w:numFmt w:val="decimal"/>
      <w:lvlText w:val="%4."/>
      <w:lvlJc w:val="left"/>
      <w:pPr>
        <w:tabs>
          <w:tab w:val="num" w:pos="2330"/>
        </w:tabs>
        <w:ind w:left="2330" w:hanging="360"/>
      </w:pPr>
    </w:lvl>
    <w:lvl w:ilvl="4" w:tplc="04090003" w:tentative="1">
      <w:start w:val="1"/>
      <w:numFmt w:val="lowerLetter"/>
      <w:lvlText w:val="%5."/>
      <w:lvlJc w:val="left"/>
      <w:pPr>
        <w:tabs>
          <w:tab w:val="num" w:pos="3050"/>
        </w:tabs>
        <w:ind w:left="3050" w:hanging="360"/>
      </w:pPr>
    </w:lvl>
    <w:lvl w:ilvl="5" w:tplc="04090005" w:tentative="1">
      <w:start w:val="1"/>
      <w:numFmt w:val="lowerRoman"/>
      <w:lvlText w:val="%6."/>
      <w:lvlJc w:val="right"/>
      <w:pPr>
        <w:tabs>
          <w:tab w:val="num" w:pos="3770"/>
        </w:tabs>
        <w:ind w:left="3770" w:hanging="180"/>
      </w:pPr>
    </w:lvl>
    <w:lvl w:ilvl="6" w:tplc="04090001" w:tentative="1">
      <w:start w:val="1"/>
      <w:numFmt w:val="decimal"/>
      <w:lvlText w:val="%7."/>
      <w:lvlJc w:val="left"/>
      <w:pPr>
        <w:tabs>
          <w:tab w:val="num" w:pos="4490"/>
        </w:tabs>
        <w:ind w:left="4490" w:hanging="360"/>
      </w:pPr>
    </w:lvl>
    <w:lvl w:ilvl="7" w:tplc="04090003" w:tentative="1">
      <w:start w:val="1"/>
      <w:numFmt w:val="lowerLetter"/>
      <w:lvlText w:val="%8."/>
      <w:lvlJc w:val="left"/>
      <w:pPr>
        <w:tabs>
          <w:tab w:val="num" w:pos="5210"/>
        </w:tabs>
        <w:ind w:left="5210" w:hanging="360"/>
      </w:pPr>
    </w:lvl>
    <w:lvl w:ilvl="8" w:tplc="04090005" w:tentative="1">
      <w:start w:val="1"/>
      <w:numFmt w:val="lowerRoman"/>
      <w:lvlText w:val="%9."/>
      <w:lvlJc w:val="right"/>
      <w:pPr>
        <w:tabs>
          <w:tab w:val="num" w:pos="5930"/>
        </w:tabs>
        <w:ind w:left="5930" w:hanging="180"/>
      </w:pPr>
    </w:lvl>
  </w:abstractNum>
  <w:abstractNum w:abstractNumId="6" w15:restartNumberingAfterBreak="0">
    <w:nsid w:val="3027172C"/>
    <w:multiLevelType w:val="hybridMultilevel"/>
    <w:tmpl w:val="35489C02"/>
    <w:lvl w:ilvl="0" w:tplc="4DE6DDE0">
      <w:start w:val="1"/>
      <w:numFmt w:val="bullet"/>
      <w:lvlText w:val=""/>
      <w:lvlJc w:val="left"/>
      <w:pPr>
        <w:tabs>
          <w:tab w:val="num" w:pos="454"/>
        </w:tabs>
        <w:ind w:left="454" w:hanging="284"/>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5752F4"/>
    <w:multiLevelType w:val="hybridMultilevel"/>
    <w:tmpl w:val="53DA546E"/>
    <w:lvl w:ilvl="0" w:tplc="3000CE86">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E22A0"/>
    <w:multiLevelType w:val="hybridMultilevel"/>
    <w:tmpl w:val="238293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D274BEB"/>
    <w:multiLevelType w:val="hybridMultilevel"/>
    <w:tmpl w:val="618E0370"/>
    <w:lvl w:ilvl="0" w:tplc="0D40AF78">
      <w:start w:val="1"/>
      <w:numFmt w:val="bullet"/>
      <w:lvlText w:val=""/>
      <w:lvlJc w:val="left"/>
      <w:pPr>
        <w:tabs>
          <w:tab w:val="num" w:pos="799"/>
        </w:tabs>
        <w:ind w:left="799" w:hanging="360"/>
      </w:pPr>
      <w:rPr>
        <w:rFonts w:ascii="Symbol" w:hAnsi="Symbol" w:hint="default"/>
      </w:rPr>
    </w:lvl>
    <w:lvl w:ilvl="1" w:tplc="0C0A0003" w:tentative="1">
      <w:start w:val="1"/>
      <w:numFmt w:val="bullet"/>
      <w:lvlText w:val="o"/>
      <w:lvlJc w:val="left"/>
      <w:pPr>
        <w:tabs>
          <w:tab w:val="num" w:pos="1519"/>
        </w:tabs>
        <w:ind w:left="1519" w:hanging="360"/>
      </w:pPr>
      <w:rPr>
        <w:rFonts w:ascii="Courier New" w:hAnsi="Courier New" w:cs="Courier New" w:hint="default"/>
      </w:rPr>
    </w:lvl>
    <w:lvl w:ilvl="2" w:tplc="0C0A0005" w:tentative="1">
      <w:start w:val="1"/>
      <w:numFmt w:val="bullet"/>
      <w:lvlText w:val=""/>
      <w:lvlJc w:val="left"/>
      <w:pPr>
        <w:tabs>
          <w:tab w:val="num" w:pos="2239"/>
        </w:tabs>
        <w:ind w:left="2239" w:hanging="360"/>
      </w:pPr>
      <w:rPr>
        <w:rFonts w:ascii="Wingdings" w:hAnsi="Wingdings" w:hint="default"/>
      </w:rPr>
    </w:lvl>
    <w:lvl w:ilvl="3" w:tplc="0C0A0001" w:tentative="1">
      <w:start w:val="1"/>
      <w:numFmt w:val="bullet"/>
      <w:lvlText w:val=""/>
      <w:lvlJc w:val="left"/>
      <w:pPr>
        <w:tabs>
          <w:tab w:val="num" w:pos="2959"/>
        </w:tabs>
        <w:ind w:left="2959" w:hanging="360"/>
      </w:pPr>
      <w:rPr>
        <w:rFonts w:ascii="Symbol" w:hAnsi="Symbol" w:hint="default"/>
      </w:rPr>
    </w:lvl>
    <w:lvl w:ilvl="4" w:tplc="0C0A0003" w:tentative="1">
      <w:start w:val="1"/>
      <w:numFmt w:val="bullet"/>
      <w:lvlText w:val="o"/>
      <w:lvlJc w:val="left"/>
      <w:pPr>
        <w:tabs>
          <w:tab w:val="num" w:pos="3679"/>
        </w:tabs>
        <w:ind w:left="3679" w:hanging="360"/>
      </w:pPr>
      <w:rPr>
        <w:rFonts w:ascii="Courier New" w:hAnsi="Courier New" w:cs="Courier New" w:hint="default"/>
      </w:rPr>
    </w:lvl>
    <w:lvl w:ilvl="5" w:tplc="0C0A0005" w:tentative="1">
      <w:start w:val="1"/>
      <w:numFmt w:val="bullet"/>
      <w:lvlText w:val=""/>
      <w:lvlJc w:val="left"/>
      <w:pPr>
        <w:tabs>
          <w:tab w:val="num" w:pos="4399"/>
        </w:tabs>
        <w:ind w:left="4399" w:hanging="360"/>
      </w:pPr>
      <w:rPr>
        <w:rFonts w:ascii="Wingdings" w:hAnsi="Wingdings" w:hint="default"/>
      </w:rPr>
    </w:lvl>
    <w:lvl w:ilvl="6" w:tplc="0C0A0001" w:tentative="1">
      <w:start w:val="1"/>
      <w:numFmt w:val="bullet"/>
      <w:lvlText w:val=""/>
      <w:lvlJc w:val="left"/>
      <w:pPr>
        <w:tabs>
          <w:tab w:val="num" w:pos="5119"/>
        </w:tabs>
        <w:ind w:left="5119" w:hanging="360"/>
      </w:pPr>
      <w:rPr>
        <w:rFonts w:ascii="Symbol" w:hAnsi="Symbol" w:hint="default"/>
      </w:rPr>
    </w:lvl>
    <w:lvl w:ilvl="7" w:tplc="0C0A0003" w:tentative="1">
      <w:start w:val="1"/>
      <w:numFmt w:val="bullet"/>
      <w:lvlText w:val="o"/>
      <w:lvlJc w:val="left"/>
      <w:pPr>
        <w:tabs>
          <w:tab w:val="num" w:pos="5839"/>
        </w:tabs>
        <w:ind w:left="5839" w:hanging="360"/>
      </w:pPr>
      <w:rPr>
        <w:rFonts w:ascii="Courier New" w:hAnsi="Courier New" w:cs="Courier New" w:hint="default"/>
      </w:rPr>
    </w:lvl>
    <w:lvl w:ilvl="8" w:tplc="0C0A0005" w:tentative="1">
      <w:start w:val="1"/>
      <w:numFmt w:val="bullet"/>
      <w:lvlText w:val=""/>
      <w:lvlJc w:val="left"/>
      <w:pPr>
        <w:tabs>
          <w:tab w:val="num" w:pos="6559"/>
        </w:tabs>
        <w:ind w:left="6559" w:hanging="360"/>
      </w:pPr>
      <w:rPr>
        <w:rFonts w:ascii="Wingdings" w:hAnsi="Wingdings" w:hint="default"/>
      </w:rPr>
    </w:lvl>
  </w:abstractNum>
  <w:abstractNum w:abstractNumId="10" w15:restartNumberingAfterBreak="0">
    <w:nsid w:val="428F1A85"/>
    <w:multiLevelType w:val="hybridMultilevel"/>
    <w:tmpl w:val="3E64D7BA"/>
    <w:lvl w:ilvl="0" w:tplc="0409000F">
      <w:start w:val="1"/>
      <w:numFmt w:val="bullet"/>
      <w:lvlText w:val=""/>
      <w:lvlJc w:val="left"/>
      <w:pPr>
        <w:tabs>
          <w:tab w:val="num" w:pos="720"/>
        </w:tabs>
        <w:ind w:left="720" w:hanging="360"/>
      </w:pPr>
      <w:rPr>
        <w:rFonts w:ascii="Symbol" w:hAnsi="Symbol" w:hint="default"/>
      </w:rPr>
    </w:lvl>
    <w:lvl w:ilvl="1" w:tplc="04090013"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5D189D"/>
    <w:multiLevelType w:val="hybridMultilevel"/>
    <w:tmpl w:val="9052228E"/>
    <w:lvl w:ilvl="0" w:tplc="D89C7A4A">
      <w:start w:val="9"/>
      <w:numFmt w:val="bullet"/>
      <w:pStyle w:val="Listaconnmeros3"/>
      <w:lvlText w:val=""/>
      <w:lvlJc w:val="left"/>
      <w:pPr>
        <w:ind w:left="720" w:hanging="360"/>
      </w:pPr>
      <w:rPr>
        <w:rFonts w:ascii="Wingdings" w:eastAsia="Calibr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92F5A57"/>
    <w:multiLevelType w:val="hybridMultilevel"/>
    <w:tmpl w:val="00FE4FF8"/>
    <w:lvl w:ilvl="0" w:tplc="19E4C192">
      <w:start w:val="1"/>
      <w:numFmt w:val="bullet"/>
      <w:lvlText w:val=""/>
      <w:lvlJc w:val="left"/>
      <w:pPr>
        <w:tabs>
          <w:tab w:val="num" w:pos="397"/>
        </w:tabs>
        <w:ind w:left="397" w:hanging="340"/>
      </w:pPr>
      <w:rPr>
        <w:rFonts w:ascii="Wingdings" w:hAnsi="Wingdings" w:hint="default"/>
      </w:rPr>
    </w:lvl>
    <w:lvl w:ilvl="1" w:tplc="240A0003" w:tentative="1">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3C4497E"/>
    <w:multiLevelType w:val="hybridMultilevel"/>
    <w:tmpl w:val="3D400F5C"/>
    <w:lvl w:ilvl="0" w:tplc="04090005">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53F824C7"/>
    <w:multiLevelType w:val="hybridMultilevel"/>
    <w:tmpl w:val="4EDA9890"/>
    <w:lvl w:ilvl="0" w:tplc="0C0A0001">
      <w:start w:val="1"/>
      <w:numFmt w:val="lowerLetter"/>
      <w:lvlText w:val="%1."/>
      <w:lvlJc w:val="left"/>
      <w:pPr>
        <w:ind w:left="720" w:hanging="360"/>
      </w:pPr>
      <w:rPr>
        <w:rFonts w:hint="default"/>
      </w:rPr>
    </w:lvl>
    <w:lvl w:ilvl="1" w:tplc="0C0A0003" w:tentative="1">
      <w:start w:val="1"/>
      <w:numFmt w:val="lowerLetter"/>
      <w:lvlText w:val="%2."/>
      <w:lvlJc w:val="left"/>
      <w:pPr>
        <w:ind w:left="1440" w:hanging="360"/>
      </w:pPr>
    </w:lvl>
    <w:lvl w:ilvl="2" w:tplc="0C0A0005" w:tentative="1">
      <w:start w:val="1"/>
      <w:numFmt w:val="lowerRoman"/>
      <w:lvlText w:val="%3."/>
      <w:lvlJc w:val="right"/>
      <w:pPr>
        <w:ind w:left="2160" w:hanging="180"/>
      </w:pPr>
    </w:lvl>
    <w:lvl w:ilvl="3" w:tplc="0C0A0001" w:tentative="1">
      <w:start w:val="1"/>
      <w:numFmt w:val="decimal"/>
      <w:lvlText w:val="%4."/>
      <w:lvlJc w:val="left"/>
      <w:pPr>
        <w:ind w:left="2880" w:hanging="360"/>
      </w:pPr>
    </w:lvl>
    <w:lvl w:ilvl="4" w:tplc="0C0A0003" w:tentative="1">
      <w:start w:val="1"/>
      <w:numFmt w:val="lowerLetter"/>
      <w:lvlText w:val="%5."/>
      <w:lvlJc w:val="left"/>
      <w:pPr>
        <w:ind w:left="3600" w:hanging="360"/>
      </w:pPr>
    </w:lvl>
    <w:lvl w:ilvl="5" w:tplc="0C0A0005" w:tentative="1">
      <w:start w:val="1"/>
      <w:numFmt w:val="lowerRoman"/>
      <w:lvlText w:val="%6."/>
      <w:lvlJc w:val="right"/>
      <w:pPr>
        <w:ind w:left="4320" w:hanging="180"/>
      </w:pPr>
    </w:lvl>
    <w:lvl w:ilvl="6" w:tplc="0C0A0001" w:tentative="1">
      <w:start w:val="1"/>
      <w:numFmt w:val="decimal"/>
      <w:lvlText w:val="%7."/>
      <w:lvlJc w:val="left"/>
      <w:pPr>
        <w:ind w:left="5040" w:hanging="360"/>
      </w:pPr>
    </w:lvl>
    <w:lvl w:ilvl="7" w:tplc="0C0A0003" w:tentative="1">
      <w:start w:val="1"/>
      <w:numFmt w:val="lowerLetter"/>
      <w:lvlText w:val="%8."/>
      <w:lvlJc w:val="left"/>
      <w:pPr>
        <w:ind w:left="5760" w:hanging="360"/>
      </w:pPr>
    </w:lvl>
    <w:lvl w:ilvl="8" w:tplc="0C0A0005" w:tentative="1">
      <w:start w:val="1"/>
      <w:numFmt w:val="lowerRoman"/>
      <w:lvlText w:val="%9."/>
      <w:lvlJc w:val="right"/>
      <w:pPr>
        <w:ind w:left="6480" w:hanging="180"/>
      </w:pPr>
    </w:lvl>
  </w:abstractNum>
  <w:abstractNum w:abstractNumId="15" w15:restartNumberingAfterBreak="0">
    <w:nsid w:val="58B85FA6"/>
    <w:multiLevelType w:val="hybridMultilevel"/>
    <w:tmpl w:val="682604B2"/>
    <w:lvl w:ilvl="0" w:tplc="0C0A0001">
      <w:start w:val="1"/>
      <w:numFmt w:val="bullet"/>
      <w:lvlText w:val=""/>
      <w:lvlJc w:val="left"/>
      <w:pPr>
        <w:tabs>
          <w:tab w:val="num" w:pos="454"/>
        </w:tabs>
        <w:ind w:left="454" w:hanging="284"/>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1B79D5"/>
    <w:multiLevelType w:val="hybridMultilevel"/>
    <w:tmpl w:val="091A9614"/>
    <w:lvl w:ilvl="0" w:tplc="4DE6DDE0">
      <w:start w:val="1"/>
      <w:numFmt w:val="bullet"/>
      <w:pStyle w:val="Herramientas"/>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MMOHLX+RotisSansSerif"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MMOHLX+RotisSansSerif"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MMOHLX+RotisSansSerif"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542968"/>
    <w:multiLevelType w:val="hybridMultilevel"/>
    <w:tmpl w:val="4B86B8AC"/>
    <w:lvl w:ilvl="0" w:tplc="240A0019">
      <w:start w:val="1"/>
      <w:numFmt w:val="bullet"/>
      <w:lvlText w:val=""/>
      <w:lvlJc w:val="left"/>
      <w:pPr>
        <w:tabs>
          <w:tab w:val="num" w:pos="720"/>
        </w:tabs>
        <w:ind w:left="720" w:hanging="360"/>
      </w:pPr>
      <w:rPr>
        <w:rFonts w:ascii="Symbol" w:hAnsi="Symbol" w:hint="default"/>
      </w:rPr>
    </w:lvl>
    <w:lvl w:ilvl="1" w:tplc="240A0019" w:tentative="1">
      <w:start w:val="1"/>
      <w:numFmt w:val="bullet"/>
      <w:lvlText w:val="o"/>
      <w:lvlJc w:val="left"/>
      <w:pPr>
        <w:tabs>
          <w:tab w:val="num" w:pos="1440"/>
        </w:tabs>
        <w:ind w:left="1440" w:hanging="360"/>
      </w:pPr>
      <w:rPr>
        <w:rFonts w:ascii="Courier New" w:hAnsi="Courier New" w:cs="Courier New" w:hint="default"/>
      </w:rPr>
    </w:lvl>
    <w:lvl w:ilvl="2" w:tplc="240A001B" w:tentative="1">
      <w:start w:val="1"/>
      <w:numFmt w:val="bullet"/>
      <w:lvlText w:val=""/>
      <w:lvlJc w:val="left"/>
      <w:pPr>
        <w:tabs>
          <w:tab w:val="num" w:pos="2160"/>
        </w:tabs>
        <w:ind w:left="2160" w:hanging="360"/>
      </w:pPr>
      <w:rPr>
        <w:rFonts w:ascii="Wingdings" w:hAnsi="Wingdings" w:hint="default"/>
      </w:rPr>
    </w:lvl>
    <w:lvl w:ilvl="3" w:tplc="240A000F" w:tentative="1">
      <w:start w:val="1"/>
      <w:numFmt w:val="bullet"/>
      <w:lvlText w:val=""/>
      <w:lvlJc w:val="left"/>
      <w:pPr>
        <w:tabs>
          <w:tab w:val="num" w:pos="2880"/>
        </w:tabs>
        <w:ind w:left="2880" w:hanging="360"/>
      </w:pPr>
      <w:rPr>
        <w:rFonts w:ascii="Symbol" w:hAnsi="Symbol" w:hint="default"/>
      </w:rPr>
    </w:lvl>
    <w:lvl w:ilvl="4" w:tplc="240A0019" w:tentative="1">
      <w:start w:val="1"/>
      <w:numFmt w:val="bullet"/>
      <w:lvlText w:val="o"/>
      <w:lvlJc w:val="left"/>
      <w:pPr>
        <w:tabs>
          <w:tab w:val="num" w:pos="3600"/>
        </w:tabs>
        <w:ind w:left="3600" w:hanging="360"/>
      </w:pPr>
      <w:rPr>
        <w:rFonts w:ascii="Courier New" w:hAnsi="Courier New" w:cs="Courier New" w:hint="default"/>
      </w:rPr>
    </w:lvl>
    <w:lvl w:ilvl="5" w:tplc="240A001B" w:tentative="1">
      <w:start w:val="1"/>
      <w:numFmt w:val="bullet"/>
      <w:lvlText w:val=""/>
      <w:lvlJc w:val="left"/>
      <w:pPr>
        <w:tabs>
          <w:tab w:val="num" w:pos="4320"/>
        </w:tabs>
        <w:ind w:left="4320" w:hanging="360"/>
      </w:pPr>
      <w:rPr>
        <w:rFonts w:ascii="Wingdings" w:hAnsi="Wingdings" w:hint="default"/>
      </w:rPr>
    </w:lvl>
    <w:lvl w:ilvl="6" w:tplc="240A000F" w:tentative="1">
      <w:start w:val="1"/>
      <w:numFmt w:val="bullet"/>
      <w:lvlText w:val=""/>
      <w:lvlJc w:val="left"/>
      <w:pPr>
        <w:tabs>
          <w:tab w:val="num" w:pos="5040"/>
        </w:tabs>
        <w:ind w:left="5040" w:hanging="360"/>
      </w:pPr>
      <w:rPr>
        <w:rFonts w:ascii="Symbol" w:hAnsi="Symbol" w:hint="default"/>
      </w:rPr>
    </w:lvl>
    <w:lvl w:ilvl="7" w:tplc="240A0019" w:tentative="1">
      <w:start w:val="1"/>
      <w:numFmt w:val="bullet"/>
      <w:lvlText w:val="o"/>
      <w:lvlJc w:val="left"/>
      <w:pPr>
        <w:tabs>
          <w:tab w:val="num" w:pos="5760"/>
        </w:tabs>
        <w:ind w:left="5760" w:hanging="360"/>
      </w:pPr>
      <w:rPr>
        <w:rFonts w:ascii="Courier New" w:hAnsi="Courier New" w:cs="Courier New" w:hint="default"/>
      </w:rPr>
    </w:lvl>
    <w:lvl w:ilvl="8" w:tplc="240A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115872"/>
    <w:multiLevelType w:val="hybridMultilevel"/>
    <w:tmpl w:val="8796FF8C"/>
    <w:lvl w:ilvl="0" w:tplc="040A000F">
      <w:start w:val="1"/>
      <w:numFmt w:val="bullet"/>
      <w:lvlText w:val=""/>
      <w:lvlJc w:val="left"/>
      <w:pPr>
        <w:tabs>
          <w:tab w:val="num" w:pos="397"/>
        </w:tabs>
        <w:ind w:left="397" w:hanging="397"/>
      </w:pPr>
      <w:rPr>
        <w:rFonts w:ascii="Symbol" w:hAnsi="Symbol" w:hint="default"/>
      </w:rPr>
    </w:lvl>
    <w:lvl w:ilvl="1" w:tplc="040A0019" w:tentative="1">
      <w:start w:val="1"/>
      <w:numFmt w:val="bullet"/>
      <w:lvlText w:val="o"/>
      <w:lvlJc w:val="left"/>
      <w:pPr>
        <w:tabs>
          <w:tab w:val="num" w:pos="1440"/>
        </w:tabs>
        <w:ind w:left="1440" w:hanging="360"/>
      </w:pPr>
      <w:rPr>
        <w:rFonts w:ascii="Courier New" w:hAnsi="Courier New" w:cs="Courier New" w:hint="default"/>
      </w:rPr>
    </w:lvl>
    <w:lvl w:ilvl="2" w:tplc="040A001B" w:tentative="1">
      <w:start w:val="1"/>
      <w:numFmt w:val="bullet"/>
      <w:lvlText w:val=""/>
      <w:lvlJc w:val="left"/>
      <w:pPr>
        <w:tabs>
          <w:tab w:val="num" w:pos="2160"/>
        </w:tabs>
        <w:ind w:left="2160" w:hanging="360"/>
      </w:pPr>
      <w:rPr>
        <w:rFonts w:ascii="Wingdings" w:hAnsi="Wingdings" w:hint="default"/>
      </w:rPr>
    </w:lvl>
    <w:lvl w:ilvl="3" w:tplc="040A000F" w:tentative="1">
      <w:start w:val="1"/>
      <w:numFmt w:val="bullet"/>
      <w:lvlText w:val=""/>
      <w:lvlJc w:val="left"/>
      <w:pPr>
        <w:tabs>
          <w:tab w:val="num" w:pos="2880"/>
        </w:tabs>
        <w:ind w:left="2880" w:hanging="360"/>
      </w:pPr>
      <w:rPr>
        <w:rFonts w:ascii="Symbol" w:hAnsi="Symbol" w:hint="default"/>
      </w:rPr>
    </w:lvl>
    <w:lvl w:ilvl="4" w:tplc="040A0019" w:tentative="1">
      <w:start w:val="1"/>
      <w:numFmt w:val="bullet"/>
      <w:lvlText w:val="o"/>
      <w:lvlJc w:val="left"/>
      <w:pPr>
        <w:tabs>
          <w:tab w:val="num" w:pos="3600"/>
        </w:tabs>
        <w:ind w:left="3600" w:hanging="360"/>
      </w:pPr>
      <w:rPr>
        <w:rFonts w:ascii="Courier New" w:hAnsi="Courier New" w:cs="Courier New" w:hint="default"/>
      </w:rPr>
    </w:lvl>
    <w:lvl w:ilvl="5" w:tplc="040A001B" w:tentative="1">
      <w:start w:val="1"/>
      <w:numFmt w:val="bullet"/>
      <w:lvlText w:val=""/>
      <w:lvlJc w:val="left"/>
      <w:pPr>
        <w:tabs>
          <w:tab w:val="num" w:pos="4320"/>
        </w:tabs>
        <w:ind w:left="4320" w:hanging="360"/>
      </w:pPr>
      <w:rPr>
        <w:rFonts w:ascii="Wingdings" w:hAnsi="Wingdings" w:hint="default"/>
      </w:rPr>
    </w:lvl>
    <w:lvl w:ilvl="6" w:tplc="040A000F" w:tentative="1">
      <w:start w:val="1"/>
      <w:numFmt w:val="bullet"/>
      <w:lvlText w:val=""/>
      <w:lvlJc w:val="left"/>
      <w:pPr>
        <w:tabs>
          <w:tab w:val="num" w:pos="5040"/>
        </w:tabs>
        <w:ind w:left="5040" w:hanging="360"/>
      </w:pPr>
      <w:rPr>
        <w:rFonts w:ascii="Symbol" w:hAnsi="Symbol" w:hint="default"/>
      </w:rPr>
    </w:lvl>
    <w:lvl w:ilvl="7" w:tplc="040A0019" w:tentative="1">
      <w:start w:val="1"/>
      <w:numFmt w:val="bullet"/>
      <w:lvlText w:val="o"/>
      <w:lvlJc w:val="left"/>
      <w:pPr>
        <w:tabs>
          <w:tab w:val="num" w:pos="5760"/>
        </w:tabs>
        <w:ind w:left="5760" w:hanging="360"/>
      </w:pPr>
      <w:rPr>
        <w:rFonts w:ascii="Courier New" w:hAnsi="Courier New" w:cs="Courier New" w:hint="default"/>
      </w:rPr>
    </w:lvl>
    <w:lvl w:ilvl="8" w:tplc="040A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B02F96"/>
    <w:multiLevelType w:val="hybridMultilevel"/>
    <w:tmpl w:val="A8C4DD06"/>
    <w:lvl w:ilvl="0" w:tplc="D89C7A4A">
      <w:start w:val="1"/>
      <w:numFmt w:val="bullet"/>
      <w:lvlText w:val=""/>
      <w:lvlJc w:val="left"/>
      <w:pPr>
        <w:tabs>
          <w:tab w:val="num" w:pos="0"/>
        </w:tabs>
        <w:ind w:left="0" w:firstLine="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5F55DE"/>
    <w:multiLevelType w:val="multilevel"/>
    <w:tmpl w:val="DB32B0DE"/>
    <w:lvl w:ilvl="0">
      <w:start w:val="1"/>
      <w:numFmt w:val="decimal"/>
      <w:pStyle w:val="EstiloArialNarrowNegritaJustificado"/>
      <w:lvlText w:val="%1."/>
      <w:lvlJc w:val="left"/>
      <w:pPr>
        <w:tabs>
          <w:tab w:val="num" w:pos="360"/>
        </w:tabs>
        <w:ind w:left="360" w:hanging="360"/>
      </w:pPr>
      <w:rPr>
        <w:rFonts w:ascii="Garamond" w:hAnsi="Garamond" w:hint="default"/>
        <w:b/>
        <w:i w:val="0"/>
        <w:caps/>
        <w:sz w:val="22"/>
        <w:szCs w:val="28"/>
      </w:rPr>
    </w:lvl>
    <w:lvl w:ilvl="1">
      <w:start w:val="1"/>
      <w:numFmt w:val="decimal"/>
      <w:lvlText w:val="%1.%2."/>
      <w:lvlJc w:val="left"/>
      <w:pPr>
        <w:tabs>
          <w:tab w:val="num" w:pos="792"/>
        </w:tabs>
        <w:ind w:left="792" w:hanging="432"/>
      </w:pPr>
      <w:rPr>
        <w:rFonts w:ascii="Garamond" w:hAnsi="Garamond" w:hint="default"/>
        <w:b/>
        <w:i w:val="0"/>
        <w:sz w:val="22"/>
        <w:szCs w:val="26"/>
      </w:rPr>
    </w:lvl>
    <w:lvl w:ilvl="2">
      <w:start w:val="1"/>
      <w:numFmt w:val="decimal"/>
      <w:lvlText w:val="%1.%2.%3."/>
      <w:lvlJc w:val="left"/>
      <w:pPr>
        <w:tabs>
          <w:tab w:val="num" w:pos="1440"/>
        </w:tabs>
        <w:ind w:left="1224" w:hanging="504"/>
      </w:pPr>
      <w:rPr>
        <w:rFonts w:ascii="Garamond" w:hAnsi="Garamond" w:hint="default"/>
        <w:b/>
        <w:i w:val="0"/>
        <w:sz w:val="22"/>
        <w:szCs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8E32A1E"/>
    <w:multiLevelType w:val="hybridMultilevel"/>
    <w:tmpl w:val="FB268598"/>
    <w:lvl w:ilvl="0" w:tplc="0C0A0001">
      <w:start w:val="2"/>
      <w:numFmt w:val="bullet"/>
      <w:lvlText w:val=""/>
      <w:lvlJc w:val="left"/>
      <w:pPr>
        <w:ind w:left="720" w:hanging="360"/>
      </w:pPr>
      <w:rPr>
        <w:rFonts w:ascii="Wingdings" w:eastAsia="Calibr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0193ACF"/>
    <w:multiLevelType w:val="hybridMultilevel"/>
    <w:tmpl w:val="90300476"/>
    <w:lvl w:ilvl="0" w:tplc="6A5E11AA">
      <w:start w:val="1"/>
      <w:numFmt w:val="decimal"/>
      <w:lvlText w:val="%1."/>
      <w:lvlJc w:val="left"/>
      <w:pPr>
        <w:tabs>
          <w:tab w:val="num" w:pos="720"/>
        </w:tabs>
        <w:ind w:left="720" w:hanging="360"/>
      </w:pPr>
    </w:lvl>
    <w:lvl w:ilvl="1" w:tplc="240A0003" w:tentative="1">
      <w:start w:val="1"/>
      <w:numFmt w:val="lowerLetter"/>
      <w:lvlText w:val="%2."/>
      <w:lvlJc w:val="left"/>
      <w:pPr>
        <w:tabs>
          <w:tab w:val="num" w:pos="1440"/>
        </w:tabs>
        <w:ind w:left="1440" w:hanging="360"/>
      </w:pPr>
    </w:lvl>
    <w:lvl w:ilvl="2" w:tplc="240A0005" w:tentative="1">
      <w:start w:val="1"/>
      <w:numFmt w:val="lowerRoman"/>
      <w:lvlText w:val="%3."/>
      <w:lvlJc w:val="right"/>
      <w:pPr>
        <w:tabs>
          <w:tab w:val="num" w:pos="2160"/>
        </w:tabs>
        <w:ind w:left="2160" w:hanging="180"/>
      </w:pPr>
    </w:lvl>
    <w:lvl w:ilvl="3" w:tplc="240A0001" w:tentative="1">
      <w:start w:val="1"/>
      <w:numFmt w:val="decimal"/>
      <w:lvlText w:val="%4."/>
      <w:lvlJc w:val="left"/>
      <w:pPr>
        <w:tabs>
          <w:tab w:val="num" w:pos="2880"/>
        </w:tabs>
        <w:ind w:left="2880" w:hanging="360"/>
      </w:pPr>
    </w:lvl>
    <w:lvl w:ilvl="4" w:tplc="240A0003" w:tentative="1">
      <w:start w:val="1"/>
      <w:numFmt w:val="lowerLetter"/>
      <w:lvlText w:val="%5."/>
      <w:lvlJc w:val="left"/>
      <w:pPr>
        <w:tabs>
          <w:tab w:val="num" w:pos="3600"/>
        </w:tabs>
        <w:ind w:left="3600" w:hanging="360"/>
      </w:pPr>
    </w:lvl>
    <w:lvl w:ilvl="5" w:tplc="240A0005" w:tentative="1">
      <w:start w:val="1"/>
      <w:numFmt w:val="lowerRoman"/>
      <w:lvlText w:val="%6."/>
      <w:lvlJc w:val="right"/>
      <w:pPr>
        <w:tabs>
          <w:tab w:val="num" w:pos="4320"/>
        </w:tabs>
        <w:ind w:left="4320" w:hanging="180"/>
      </w:pPr>
    </w:lvl>
    <w:lvl w:ilvl="6" w:tplc="240A0001" w:tentative="1">
      <w:start w:val="1"/>
      <w:numFmt w:val="decimal"/>
      <w:lvlText w:val="%7."/>
      <w:lvlJc w:val="left"/>
      <w:pPr>
        <w:tabs>
          <w:tab w:val="num" w:pos="5040"/>
        </w:tabs>
        <w:ind w:left="5040" w:hanging="360"/>
      </w:pPr>
    </w:lvl>
    <w:lvl w:ilvl="7" w:tplc="240A0003" w:tentative="1">
      <w:start w:val="1"/>
      <w:numFmt w:val="lowerLetter"/>
      <w:lvlText w:val="%8."/>
      <w:lvlJc w:val="left"/>
      <w:pPr>
        <w:tabs>
          <w:tab w:val="num" w:pos="5760"/>
        </w:tabs>
        <w:ind w:left="5760" w:hanging="360"/>
      </w:pPr>
    </w:lvl>
    <w:lvl w:ilvl="8" w:tplc="240A0005" w:tentative="1">
      <w:start w:val="1"/>
      <w:numFmt w:val="lowerRoman"/>
      <w:lvlText w:val="%9."/>
      <w:lvlJc w:val="right"/>
      <w:pPr>
        <w:tabs>
          <w:tab w:val="num" w:pos="6480"/>
        </w:tabs>
        <w:ind w:left="6480" w:hanging="180"/>
      </w:pPr>
    </w:lvl>
  </w:abstractNum>
  <w:abstractNum w:abstractNumId="23" w15:restartNumberingAfterBreak="0">
    <w:nsid w:val="723F28CA"/>
    <w:multiLevelType w:val="hybridMultilevel"/>
    <w:tmpl w:val="0966CAA0"/>
    <w:lvl w:ilvl="0" w:tplc="0D40AF78">
      <w:start w:val="1"/>
      <w:numFmt w:val="bullet"/>
      <w:lvlText w:val=""/>
      <w:lvlJc w:val="left"/>
      <w:pPr>
        <w:tabs>
          <w:tab w:val="num" w:pos="454"/>
        </w:tabs>
        <w:ind w:left="454" w:hanging="284"/>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E6D6C2B"/>
    <w:multiLevelType w:val="hybridMultilevel"/>
    <w:tmpl w:val="DAD4AC92"/>
    <w:lvl w:ilvl="0" w:tplc="C2CA7558">
      <w:start w:val="9"/>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879596">
    <w:abstractNumId w:val="16"/>
  </w:num>
  <w:num w:numId="2" w16cid:durableId="751464692">
    <w:abstractNumId w:val="20"/>
  </w:num>
  <w:num w:numId="3" w16cid:durableId="30571412">
    <w:abstractNumId w:val="7"/>
  </w:num>
  <w:num w:numId="4" w16cid:durableId="592782997">
    <w:abstractNumId w:val="5"/>
  </w:num>
  <w:num w:numId="5" w16cid:durableId="1434324730">
    <w:abstractNumId w:val="19"/>
  </w:num>
  <w:num w:numId="6" w16cid:durableId="1619335707">
    <w:abstractNumId w:val="3"/>
  </w:num>
  <w:num w:numId="7" w16cid:durableId="1091050010">
    <w:abstractNumId w:val="10"/>
  </w:num>
  <w:num w:numId="8" w16cid:durableId="1762945759">
    <w:abstractNumId w:val="13"/>
  </w:num>
  <w:num w:numId="9" w16cid:durableId="1787118577">
    <w:abstractNumId w:val="15"/>
  </w:num>
  <w:num w:numId="10" w16cid:durableId="357200850">
    <w:abstractNumId w:val="6"/>
  </w:num>
  <w:num w:numId="11" w16cid:durableId="490098537">
    <w:abstractNumId w:val="23"/>
  </w:num>
  <w:num w:numId="12" w16cid:durableId="116067881">
    <w:abstractNumId w:val="12"/>
  </w:num>
  <w:num w:numId="13" w16cid:durableId="1132868438">
    <w:abstractNumId w:val="2"/>
  </w:num>
  <w:num w:numId="14" w16cid:durableId="1002051529">
    <w:abstractNumId w:val="9"/>
  </w:num>
  <w:num w:numId="15" w16cid:durableId="1765374360">
    <w:abstractNumId w:val="17"/>
  </w:num>
  <w:num w:numId="16" w16cid:durableId="317810760">
    <w:abstractNumId w:val="22"/>
  </w:num>
  <w:num w:numId="17" w16cid:durableId="822163196">
    <w:abstractNumId w:val="4"/>
  </w:num>
  <w:num w:numId="18" w16cid:durableId="1934163970">
    <w:abstractNumId w:val="18"/>
  </w:num>
  <w:num w:numId="19" w16cid:durableId="1368290056">
    <w:abstractNumId w:val="1"/>
  </w:num>
  <w:num w:numId="20" w16cid:durableId="697774821">
    <w:abstractNumId w:val="14"/>
  </w:num>
  <w:num w:numId="21" w16cid:durableId="1271353626">
    <w:abstractNumId w:val="0"/>
  </w:num>
  <w:num w:numId="22" w16cid:durableId="1944260144">
    <w:abstractNumId w:val="11"/>
  </w:num>
  <w:num w:numId="23" w16cid:durableId="1332954623">
    <w:abstractNumId w:val="24"/>
  </w:num>
  <w:num w:numId="24" w16cid:durableId="1119959546">
    <w:abstractNumId w:val="21"/>
  </w:num>
  <w:num w:numId="25" w16cid:durableId="1238133121">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attachedTemplate r:id="rId1"/>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08"/>
  <w:autoHyphenation/>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EFMGR.InstantFormat" w:val="&lt;InstantFormat&gt;&lt;Enabled&gt;1&lt;/Enabled&gt;&lt;ScanUnformatted&gt;1&lt;/ScanUnformatted&gt;&lt;ScanChanges&gt;1&lt;/ScanChanges&gt;&lt;/InstantFormat&gt;"/>
    <w:docVar w:name="REFMGR.Libraries" w:val="&lt;Databases&gt;&lt;Libraries&gt;&lt;item&gt;Bibliograf&amp;#xED;a_Art&amp;#xED;culoSoftware&lt;/item&gt;&lt;/Libraries&gt;&lt;/Databases&gt;"/>
  </w:docVars>
  <w:rsids>
    <w:rsidRoot w:val="003D53B0"/>
    <w:rsid w:val="00003798"/>
    <w:rsid w:val="00003BAA"/>
    <w:rsid w:val="00004882"/>
    <w:rsid w:val="00010270"/>
    <w:rsid w:val="0001074D"/>
    <w:rsid w:val="00010894"/>
    <w:rsid w:val="0001305B"/>
    <w:rsid w:val="000151E5"/>
    <w:rsid w:val="00015E63"/>
    <w:rsid w:val="00016031"/>
    <w:rsid w:val="000246C4"/>
    <w:rsid w:val="000310F6"/>
    <w:rsid w:val="0003122D"/>
    <w:rsid w:val="00031D85"/>
    <w:rsid w:val="00034F4C"/>
    <w:rsid w:val="00035665"/>
    <w:rsid w:val="00036390"/>
    <w:rsid w:val="00036E65"/>
    <w:rsid w:val="0003743F"/>
    <w:rsid w:val="00040169"/>
    <w:rsid w:val="00041447"/>
    <w:rsid w:val="00043843"/>
    <w:rsid w:val="00044350"/>
    <w:rsid w:val="0004537E"/>
    <w:rsid w:val="00045D1A"/>
    <w:rsid w:val="00053523"/>
    <w:rsid w:val="00054520"/>
    <w:rsid w:val="0005453C"/>
    <w:rsid w:val="00054F83"/>
    <w:rsid w:val="00055050"/>
    <w:rsid w:val="000550BA"/>
    <w:rsid w:val="00055B39"/>
    <w:rsid w:val="00056BD0"/>
    <w:rsid w:val="0005748F"/>
    <w:rsid w:val="000619E5"/>
    <w:rsid w:val="000627DE"/>
    <w:rsid w:val="0006469B"/>
    <w:rsid w:val="000655EE"/>
    <w:rsid w:val="00066303"/>
    <w:rsid w:val="00066913"/>
    <w:rsid w:val="00067209"/>
    <w:rsid w:val="0006743C"/>
    <w:rsid w:val="00070119"/>
    <w:rsid w:val="00070ADE"/>
    <w:rsid w:val="00072594"/>
    <w:rsid w:val="00072753"/>
    <w:rsid w:val="00073BC7"/>
    <w:rsid w:val="000742FB"/>
    <w:rsid w:val="000743A9"/>
    <w:rsid w:val="0008104E"/>
    <w:rsid w:val="00081789"/>
    <w:rsid w:val="00085801"/>
    <w:rsid w:val="0008630B"/>
    <w:rsid w:val="00086A95"/>
    <w:rsid w:val="000901BE"/>
    <w:rsid w:val="000916BA"/>
    <w:rsid w:val="00091C60"/>
    <w:rsid w:val="00092CE6"/>
    <w:rsid w:val="00093DC4"/>
    <w:rsid w:val="000960ED"/>
    <w:rsid w:val="00097C9D"/>
    <w:rsid w:val="000A02C9"/>
    <w:rsid w:val="000A076F"/>
    <w:rsid w:val="000A18E5"/>
    <w:rsid w:val="000A202D"/>
    <w:rsid w:val="000A2385"/>
    <w:rsid w:val="000A2705"/>
    <w:rsid w:val="000A33A1"/>
    <w:rsid w:val="000A3743"/>
    <w:rsid w:val="000A4A2B"/>
    <w:rsid w:val="000A566C"/>
    <w:rsid w:val="000A7534"/>
    <w:rsid w:val="000B0118"/>
    <w:rsid w:val="000B0595"/>
    <w:rsid w:val="000B07B7"/>
    <w:rsid w:val="000B199C"/>
    <w:rsid w:val="000B1C28"/>
    <w:rsid w:val="000B1EFD"/>
    <w:rsid w:val="000B3B11"/>
    <w:rsid w:val="000B6C8A"/>
    <w:rsid w:val="000B772D"/>
    <w:rsid w:val="000C265C"/>
    <w:rsid w:val="000C293B"/>
    <w:rsid w:val="000C3E03"/>
    <w:rsid w:val="000C4FBE"/>
    <w:rsid w:val="000C509E"/>
    <w:rsid w:val="000D0DAF"/>
    <w:rsid w:val="000D1276"/>
    <w:rsid w:val="000D4362"/>
    <w:rsid w:val="000D4BFB"/>
    <w:rsid w:val="000D568A"/>
    <w:rsid w:val="000D6E05"/>
    <w:rsid w:val="000E08E5"/>
    <w:rsid w:val="000E0E82"/>
    <w:rsid w:val="000E35CF"/>
    <w:rsid w:val="000E3E67"/>
    <w:rsid w:val="000E601D"/>
    <w:rsid w:val="000E7239"/>
    <w:rsid w:val="000E77A3"/>
    <w:rsid w:val="000E7ACF"/>
    <w:rsid w:val="000F29A3"/>
    <w:rsid w:val="000F29FE"/>
    <w:rsid w:val="000F3400"/>
    <w:rsid w:val="000F3BEF"/>
    <w:rsid w:val="000F3F5E"/>
    <w:rsid w:val="000F3F8F"/>
    <w:rsid w:val="000F4257"/>
    <w:rsid w:val="000F5659"/>
    <w:rsid w:val="000F58A4"/>
    <w:rsid w:val="000F5A48"/>
    <w:rsid w:val="000F6897"/>
    <w:rsid w:val="000F6A90"/>
    <w:rsid w:val="000F6CDE"/>
    <w:rsid w:val="000F77DF"/>
    <w:rsid w:val="000F7B7C"/>
    <w:rsid w:val="001012A0"/>
    <w:rsid w:val="001018F1"/>
    <w:rsid w:val="00110548"/>
    <w:rsid w:val="00111C7C"/>
    <w:rsid w:val="00112287"/>
    <w:rsid w:val="00112442"/>
    <w:rsid w:val="001133BA"/>
    <w:rsid w:val="001154D9"/>
    <w:rsid w:val="00115B0D"/>
    <w:rsid w:val="00115F8B"/>
    <w:rsid w:val="00117785"/>
    <w:rsid w:val="00117EB8"/>
    <w:rsid w:val="00122229"/>
    <w:rsid w:val="00124B47"/>
    <w:rsid w:val="001265C7"/>
    <w:rsid w:val="0012780B"/>
    <w:rsid w:val="00132332"/>
    <w:rsid w:val="00133F35"/>
    <w:rsid w:val="00133FB2"/>
    <w:rsid w:val="00134A1E"/>
    <w:rsid w:val="001409A2"/>
    <w:rsid w:val="00141089"/>
    <w:rsid w:val="00144B41"/>
    <w:rsid w:val="001457C7"/>
    <w:rsid w:val="001467FF"/>
    <w:rsid w:val="00147E02"/>
    <w:rsid w:val="00150575"/>
    <w:rsid w:val="001525D8"/>
    <w:rsid w:val="00154D79"/>
    <w:rsid w:val="00155AC0"/>
    <w:rsid w:val="001567AD"/>
    <w:rsid w:val="001608D6"/>
    <w:rsid w:val="001616F4"/>
    <w:rsid w:val="001632D1"/>
    <w:rsid w:val="00166558"/>
    <w:rsid w:val="0016790D"/>
    <w:rsid w:val="001700BB"/>
    <w:rsid w:val="00172274"/>
    <w:rsid w:val="00172879"/>
    <w:rsid w:val="00173B06"/>
    <w:rsid w:val="001741AB"/>
    <w:rsid w:val="00175723"/>
    <w:rsid w:val="001775AF"/>
    <w:rsid w:val="00177E73"/>
    <w:rsid w:val="00180004"/>
    <w:rsid w:val="001802C7"/>
    <w:rsid w:val="00180EFF"/>
    <w:rsid w:val="00182F44"/>
    <w:rsid w:val="00183378"/>
    <w:rsid w:val="00183D5B"/>
    <w:rsid w:val="00184009"/>
    <w:rsid w:val="001859A9"/>
    <w:rsid w:val="00186F25"/>
    <w:rsid w:val="001906CF"/>
    <w:rsid w:val="0019160C"/>
    <w:rsid w:val="001919BA"/>
    <w:rsid w:val="00192433"/>
    <w:rsid w:val="0019325D"/>
    <w:rsid w:val="00194598"/>
    <w:rsid w:val="00194808"/>
    <w:rsid w:val="00194F0C"/>
    <w:rsid w:val="00195371"/>
    <w:rsid w:val="00196456"/>
    <w:rsid w:val="001965D0"/>
    <w:rsid w:val="00197C59"/>
    <w:rsid w:val="001A1A66"/>
    <w:rsid w:val="001A359E"/>
    <w:rsid w:val="001A40F2"/>
    <w:rsid w:val="001A480F"/>
    <w:rsid w:val="001A75EC"/>
    <w:rsid w:val="001A7A6D"/>
    <w:rsid w:val="001B01E0"/>
    <w:rsid w:val="001B1A5D"/>
    <w:rsid w:val="001B2F7B"/>
    <w:rsid w:val="001B322C"/>
    <w:rsid w:val="001B4811"/>
    <w:rsid w:val="001B608C"/>
    <w:rsid w:val="001B6ADA"/>
    <w:rsid w:val="001B6D6F"/>
    <w:rsid w:val="001B75B2"/>
    <w:rsid w:val="001B7EBB"/>
    <w:rsid w:val="001C1047"/>
    <w:rsid w:val="001C10FE"/>
    <w:rsid w:val="001C2DF5"/>
    <w:rsid w:val="001C3042"/>
    <w:rsid w:val="001C3CC4"/>
    <w:rsid w:val="001C416F"/>
    <w:rsid w:val="001C41B5"/>
    <w:rsid w:val="001C46A0"/>
    <w:rsid w:val="001C7D0F"/>
    <w:rsid w:val="001D0EA7"/>
    <w:rsid w:val="001D1458"/>
    <w:rsid w:val="001D1884"/>
    <w:rsid w:val="001D1D62"/>
    <w:rsid w:val="001D7A0E"/>
    <w:rsid w:val="001E11CE"/>
    <w:rsid w:val="001E4495"/>
    <w:rsid w:val="001E5CD2"/>
    <w:rsid w:val="001E7E26"/>
    <w:rsid w:val="001F1289"/>
    <w:rsid w:val="001F1A75"/>
    <w:rsid w:val="001F4D5B"/>
    <w:rsid w:val="002028FF"/>
    <w:rsid w:val="002031B8"/>
    <w:rsid w:val="00203DA6"/>
    <w:rsid w:val="00205598"/>
    <w:rsid w:val="00210AE0"/>
    <w:rsid w:val="00211057"/>
    <w:rsid w:val="00211199"/>
    <w:rsid w:val="00212110"/>
    <w:rsid w:val="00212C4F"/>
    <w:rsid w:val="00213EE8"/>
    <w:rsid w:val="0021620D"/>
    <w:rsid w:val="0021670E"/>
    <w:rsid w:val="00217BC8"/>
    <w:rsid w:val="00221D7B"/>
    <w:rsid w:val="00222F7A"/>
    <w:rsid w:val="0022705E"/>
    <w:rsid w:val="00227CF1"/>
    <w:rsid w:val="00230A5F"/>
    <w:rsid w:val="002336D2"/>
    <w:rsid w:val="00233C85"/>
    <w:rsid w:val="00234663"/>
    <w:rsid w:val="002346FB"/>
    <w:rsid w:val="00234C3D"/>
    <w:rsid w:val="002358D0"/>
    <w:rsid w:val="002364A1"/>
    <w:rsid w:val="00236A88"/>
    <w:rsid w:val="00236E45"/>
    <w:rsid w:val="002372D1"/>
    <w:rsid w:val="00237600"/>
    <w:rsid w:val="00237AF1"/>
    <w:rsid w:val="002404C9"/>
    <w:rsid w:val="00240DA2"/>
    <w:rsid w:val="00240E53"/>
    <w:rsid w:val="00241AD1"/>
    <w:rsid w:val="0024324E"/>
    <w:rsid w:val="00245EFF"/>
    <w:rsid w:val="0025213B"/>
    <w:rsid w:val="00252F6D"/>
    <w:rsid w:val="00253732"/>
    <w:rsid w:val="002539BE"/>
    <w:rsid w:val="00254685"/>
    <w:rsid w:val="002576DC"/>
    <w:rsid w:val="002617D0"/>
    <w:rsid w:val="00261C5B"/>
    <w:rsid w:val="00261EED"/>
    <w:rsid w:val="00270A9E"/>
    <w:rsid w:val="00271957"/>
    <w:rsid w:val="00271E03"/>
    <w:rsid w:val="00271EF1"/>
    <w:rsid w:val="002742F7"/>
    <w:rsid w:val="00275005"/>
    <w:rsid w:val="002751AA"/>
    <w:rsid w:val="00275581"/>
    <w:rsid w:val="0027754D"/>
    <w:rsid w:val="002811FE"/>
    <w:rsid w:val="00281F80"/>
    <w:rsid w:val="00283170"/>
    <w:rsid w:val="00285AA1"/>
    <w:rsid w:val="00285ADA"/>
    <w:rsid w:val="00285EDC"/>
    <w:rsid w:val="00285EE7"/>
    <w:rsid w:val="0028708A"/>
    <w:rsid w:val="00287A94"/>
    <w:rsid w:val="00291D10"/>
    <w:rsid w:val="00292125"/>
    <w:rsid w:val="00293522"/>
    <w:rsid w:val="0029381B"/>
    <w:rsid w:val="00296D21"/>
    <w:rsid w:val="002A086C"/>
    <w:rsid w:val="002A11F5"/>
    <w:rsid w:val="002A298D"/>
    <w:rsid w:val="002A33AC"/>
    <w:rsid w:val="002A3DAC"/>
    <w:rsid w:val="002A5614"/>
    <w:rsid w:val="002A5AB7"/>
    <w:rsid w:val="002A7412"/>
    <w:rsid w:val="002A7E36"/>
    <w:rsid w:val="002B0418"/>
    <w:rsid w:val="002B371F"/>
    <w:rsid w:val="002B45DD"/>
    <w:rsid w:val="002B563E"/>
    <w:rsid w:val="002B5C8F"/>
    <w:rsid w:val="002B74D8"/>
    <w:rsid w:val="002B7C94"/>
    <w:rsid w:val="002C15C9"/>
    <w:rsid w:val="002C173E"/>
    <w:rsid w:val="002C496B"/>
    <w:rsid w:val="002C77E6"/>
    <w:rsid w:val="002D020D"/>
    <w:rsid w:val="002D4575"/>
    <w:rsid w:val="002D6119"/>
    <w:rsid w:val="002D6520"/>
    <w:rsid w:val="002D714A"/>
    <w:rsid w:val="002D753C"/>
    <w:rsid w:val="002E07C7"/>
    <w:rsid w:val="002E0903"/>
    <w:rsid w:val="002E11B4"/>
    <w:rsid w:val="002E2580"/>
    <w:rsid w:val="002E2BBF"/>
    <w:rsid w:val="002E4057"/>
    <w:rsid w:val="002E4164"/>
    <w:rsid w:val="002E4914"/>
    <w:rsid w:val="002F163B"/>
    <w:rsid w:val="002F1ECC"/>
    <w:rsid w:val="002F2E99"/>
    <w:rsid w:val="002F2F5E"/>
    <w:rsid w:val="002F4784"/>
    <w:rsid w:val="002F653D"/>
    <w:rsid w:val="002F70B4"/>
    <w:rsid w:val="00306752"/>
    <w:rsid w:val="00306B6D"/>
    <w:rsid w:val="00307982"/>
    <w:rsid w:val="00311A75"/>
    <w:rsid w:val="00314786"/>
    <w:rsid w:val="003162D5"/>
    <w:rsid w:val="00317364"/>
    <w:rsid w:val="00321E71"/>
    <w:rsid w:val="00323365"/>
    <w:rsid w:val="00324F88"/>
    <w:rsid w:val="00325ADA"/>
    <w:rsid w:val="00325C8E"/>
    <w:rsid w:val="00325D50"/>
    <w:rsid w:val="00326B38"/>
    <w:rsid w:val="0033000C"/>
    <w:rsid w:val="0033003F"/>
    <w:rsid w:val="00330581"/>
    <w:rsid w:val="00332E94"/>
    <w:rsid w:val="00333838"/>
    <w:rsid w:val="00333CF0"/>
    <w:rsid w:val="00335D82"/>
    <w:rsid w:val="00337201"/>
    <w:rsid w:val="00337AD3"/>
    <w:rsid w:val="00340DDF"/>
    <w:rsid w:val="00342A9F"/>
    <w:rsid w:val="00342DD7"/>
    <w:rsid w:val="003435D6"/>
    <w:rsid w:val="00344A81"/>
    <w:rsid w:val="00345273"/>
    <w:rsid w:val="00347127"/>
    <w:rsid w:val="00347CF9"/>
    <w:rsid w:val="00347F27"/>
    <w:rsid w:val="00351390"/>
    <w:rsid w:val="00351EBA"/>
    <w:rsid w:val="00353A7B"/>
    <w:rsid w:val="00354CF2"/>
    <w:rsid w:val="00357B53"/>
    <w:rsid w:val="0036191C"/>
    <w:rsid w:val="00361A41"/>
    <w:rsid w:val="0036455C"/>
    <w:rsid w:val="00364E91"/>
    <w:rsid w:val="00375D4F"/>
    <w:rsid w:val="00376FD9"/>
    <w:rsid w:val="003806E7"/>
    <w:rsid w:val="00381239"/>
    <w:rsid w:val="00383277"/>
    <w:rsid w:val="00384AD8"/>
    <w:rsid w:val="00385911"/>
    <w:rsid w:val="003900F3"/>
    <w:rsid w:val="003920DC"/>
    <w:rsid w:val="003A0479"/>
    <w:rsid w:val="003A29CA"/>
    <w:rsid w:val="003A3CD7"/>
    <w:rsid w:val="003A4085"/>
    <w:rsid w:val="003A4784"/>
    <w:rsid w:val="003A4A86"/>
    <w:rsid w:val="003A65BD"/>
    <w:rsid w:val="003A7DF7"/>
    <w:rsid w:val="003B16F6"/>
    <w:rsid w:val="003B1F78"/>
    <w:rsid w:val="003B203F"/>
    <w:rsid w:val="003B2DE6"/>
    <w:rsid w:val="003B3033"/>
    <w:rsid w:val="003B36D9"/>
    <w:rsid w:val="003B3A5D"/>
    <w:rsid w:val="003B4651"/>
    <w:rsid w:val="003B48D1"/>
    <w:rsid w:val="003B6339"/>
    <w:rsid w:val="003C047A"/>
    <w:rsid w:val="003C19A8"/>
    <w:rsid w:val="003C1E4D"/>
    <w:rsid w:val="003C2E84"/>
    <w:rsid w:val="003C2EC0"/>
    <w:rsid w:val="003C343B"/>
    <w:rsid w:val="003C47D2"/>
    <w:rsid w:val="003D03D2"/>
    <w:rsid w:val="003D340F"/>
    <w:rsid w:val="003D3748"/>
    <w:rsid w:val="003D53B0"/>
    <w:rsid w:val="003D5F07"/>
    <w:rsid w:val="003D62A6"/>
    <w:rsid w:val="003E0B74"/>
    <w:rsid w:val="003E189B"/>
    <w:rsid w:val="003E1C63"/>
    <w:rsid w:val="003E3721"/>
    <w:rsid w:val="003E5C23"/>
    <w:rsid w:val="003F06DC"/>
    <w:rsid w:val="003F0BC3"/>
    <w:rsid w:val="003F1A52"/>
    <w:rsid w:val="003F2012"/>
    <w:rsid w:val="003F201D"/>
    <w:rsid w:val="003F77E0"/>
    <w:rsid w:val="003F7B96"/>
    <w:rsid w:val="003F7F1A"/>
    <w:rsid w:val="00400387"/>
    <w:rsid w:val="0040088B"/>
    <w:rsid w:val="00402862"/>
    <w:rsid w:val="00403E4F"/>
    <w:rsid w:val="00404F3A"/>
    <w:rsid w:val="00407FD0"/>
    <w:rsid w:val="004140C6"/>
    <w:rsid w:val="004147E3"/>
    <w:rsid w:val="004150BD"/>
    <w:rsid w:val="004167A4"/>
    <w:rsid w:val="00417C1A"/>
    <w:rsid w:val="004211F4"/>
    <w:rsid w:val="004231D3"/>
    <w:rsid w:val="00423400"/>
    <w:rsid w:val="00424B80"/>
    <w:rsid w:val="00425B31"/>
    <w:rsid w:val="004266D0"/>
    <w:rsid w:val="004302D9"/>
    <w:rsid w:val="00430611"/>
    <w:rsid w:val="00430F84"/>
    <w:rsid w:val="004328B6"/>
    <w:rsid w:val="00435E42"/>
    <w:rsid w:val="004373AE"/>
    <w:rsid w:val="0044036E"/>
    <w:rsid w:val="00440B18"/>
    <w:rsid w:val="00440FCE"/>
    <w:rsid w:val="004418EB"/>
    <w:rsid w:val="00441FCA"/>
    <w:rsid w:val="0044222D"/>
    <w:rsid w:val="004424F2"/>
    <w:rsid w:val="00444C00"/>
    <w:rsid w:val="00445406"/>
    <w:rsid w:val="00446282"/>
    <w:rsid w:val="004504E9"/>
    <w:rsid w:val="00451FDA"/>
    <w:rsid w:val="00452D41"/>
    <w:rsid w:val="00453C86"/>
    <w:rsid w:val="00453C8F"/>
    <w:rsid w:val="00455EF8"/>
    <w:rsid w:val="004572B8"/>
    <w:rsid w:val="00460151"/>
    <w:rsid w:val="00460227"/>
    <w:rsid w:val="0046049D"/>
    <w:rsid w:val="00461392"/>
    <w:rsid w:val="00464A85"/>
    <w:rsid w:val="00464EF7"/>
    <w:rsid w:val="00465D9F"/>
    <w:rsid w:val="0046610B"/>
    <w:rsid w:val="004706BB"/>
    <w:rsid w:val="004733A3"/>
    <w:rsid w:val="0047433D"/>
    <w:rsid w:val="0047479F"/>
    <w:rsid w:val="004758A1"/>
    <w:rsid w:val="004761A1"/>
    <w:rsid w:val="00476453"/>
    <w:rsid w:val="00476851"/>
    <w:rsid w:val="00480389"/>
    <w:rsid w:val="0048160C"/>
    <w:rsid w:val="00481D54"/>
    <w:rsid w:val="00482002"/>
    <w:rsid w:val="00482C63"/>
    <w:rsid w:val="00483087"/>
    <w:rsid w:val="004831D8"/>
    <w:rsid w:val="004839A5"/>
    <w:rsid w:val="00485FEF"/>
    <w:rsid w:val="00486F09"/>
    <w:rsid w:val="00491C96"/>
    <w:rsid w:val="00492CED"/>
    <w:rsid w:val="00492E9D"/>
    <w:rsid w:val="004937EF"/>
    <w:rsid w:val="0049385F"/>
    <w:rsid w:val="004953E0"/>
    <w:rsid w:val="004961EF"/>
    <w:rsid w:val="00496859"/>
    <w:rsid w:val="0049781B"/>
    <w:rsid w:val="004A08E5"/>
    <w:rsid w:val="004A1D3B"/>
    <w:rsid w:val="004A2121"/>
    <w:rsid w:val="004A284D"/>
    <w:rsid w:val="004A2E66"/>
    <w:rsid w:val="004A3AC6"/>
    <w:rsid w:val="004A3AEF"/>
    <w:rsid w:val="004A3F24"/>
    <w:rsid w:val="004A49A4"/>
    <w:rsid w:val="004A49E6"/>
    <w:rsid w:val="004B0B9B"/>
    <w:rsid w:val="004B3F4E"/>
    <w:rsid w:val="004B5419"/>
    <w:rsid w:val="004B6BDF"/>
    <w:rsid w:val="004C04AA"/>
    <w:rsid w:val="004C1E49"/>
    <w:rsid w:val="004C336B"/>
    <w:rsid w:val="004C42FC"/>
    <w:rsid w:val="004C6D96"/>
    <w:rsid w:val="004D2372"/>
    <w:rsid w:val="004D2E0C"/>
    <w:rsid w:val="004D4599"/>
    <w:rsid w:val="004E008C"/>
    <w:rsid w:val="004E15D7"/>
    <w:rsid w:val="004E2EA7"/>
    <w:rsid w:val="004E308D"/>
    <w:rsid w:val="004E3B77"/>
    <w:rsid w:val="004E4101"/>
    <w:rsid w:val="004E548E"/>
    <w:rsid w:val="004E631F"/>
    <w:rsid w:val="004E77F9"/>
    <w:rsid w:val="004F0D25"/>
    <w:rsid w:val="004F27FD"/>
    <w:rsid w:val="004F2FA3"/>
    <w:rsid w:val="004F437D"/>
    <w:rsid w:val="00500BA7"/>
    <w:rsid w:val="00501C98"/>
    <w:rsid w:val="0050711A"/>
    <w:rsid w:val="00507A4B"/>
    <w:rsid w:val="005105E9"/>
    <w:rsid w:val="00510DE5"/>
    <w:rsid w:val="005120FB"/>
    <w:rsid w:val="005139FF"/>
    <w:rsid w:val="00513E02"/>
    <w:rsid w:val="00514C83"/>
    <w:rsid w:val="005163C9"/>
    <w:rsid w:val="005204F4"/>
    <w:rsid w:val="005222BE"/>
    <w:rsid w:val="00522C15"/>
    <w:rsid w:val="00522E29"/>
    <w:rsid w:val="005231AD"/>
    <w:rsid w:val="00523824"/>
    <w:rsid w:val="00523B24"/>
    <w:rsid w:val="0052480C"/>
    <w:rsid w:val="00524FF7"/>
    <w:rsid w:val="005263F9"/>
    <w:rsid w:val="00526850"/>
    <w:rsid w:val="00526AAB"/>
    <w:rsid w:val="005270C5"/>
    <w:rsid w:val="0052712B"/>
    <w:rsid w:val="0053445D"/>
    <w:rsid w:val="005360EC"/>
    <w:rsid w:val="00540CF3"/>
    <w:rsid w:val="00540E6F"/>
    <w:rsid w:val="005429C0"/>
    <w:rsid w:val="005443DF"/>
    <w:rsid w:val="00544D96"/>
    <w:rsid w:val="00545D44"/>
    <w:rsid w:val="005467C1"/>
    <w:rsid w:val="005479A7"/>
    <w:rsid w:val="00551F9A"/>
    <w:rsid w:val="005543FC"/>
    <w:rsid w:val="00554E68"/>
    <w:rsid w:val="005555F0"/>
    <w:rsid w:val="00556D73"/>
    <w:rsid w:val="00557FDF"/>
    <w:rsid w:val="005631E4"/>
    <w:rsid w:val="00563850"/>
    <w:rsid w:val="00564CE7"/>
    <w:rsid w:val="005651BE"/>
    <w:rsid w:val="00565387"/>
    <w:rsid w:val="00565A4C"/>
    <w:rsid w:val="0056642D"/>
    <w:rsid w:val="005664C4"/>
    <w:rsid w:val="005668FB"/>
    <w:rsid w:val="0057147B"/>
    <w:rsid w:val="00573488"/>
    <w:rsid w:val="00574037"/>
    <w:rsid w:val="005761F5"/>
    <w:rsid w:val="005766F4"/>
    <w:rsid w:val="00585852"/>
    <w:rsid w:val="0058662A"/>
    <w:rsid w:val="00590EC0"/>
    <w:rsid w:val="00590F68"/>
    <w:rsid w:val="005932B7"/>
    <w:rsid w:val="005934AC"/>
    <w:rsid w:val="005939BC"/>
    <w:rsid w:val="005956B4"/>
    <w:rsid w:val="00595B81"/>
    <w:rsid w:val="005A3A81"/>
    <w:rsid w:val="005A53CA"/>
    <w:rsid w:val="005A6244"/>
    <w:rsid w:val="005A7CC5"/>
    <w:rsid w:val="005B0A7C"/>
    <w:rsid w:val="005B1090"/>
    <w:rsid w:val="005B654C"/>
    <w:rsid w:val="005B7578"/>
    <w:rsid w:val="005C48CE"/>
    <w:rsid w:val="005C4AB7"/>
    <w:rsid w:val="005C54A0"/>
    <w:rsid w:val="005C6ECF"/>
    <w:rsid w:val="005D080B"/>
    <w:rsid w:val="005D0A85"/>
    <w:rsid w:val="005D18E0"/>
    <w:rsid w:val="005D4139"/>
    <w:rsid w:val="005D4591"/>
    <w:rsid w:val="005D4767"/>
    <w:rsid w:val="005D5DAD"/>
    <w:rsid w:val="005D5EF9"/>
    <w:rsid w:val="005E08A5"/>
    <w:rsid w:val="005E0BFB"/>
    <w:rsid w:val="005E22CF"/>
    <w:rsid w:val="005E2678"/>
    <w:rsid w:val="005E4F83"/>
    <w:rsid w:val="005E6776"/>
    <w:rsid w:val="005E6B82"/>
    <w:rsid w:val="005E7B8B"/>
    <w:rsid w:val="005F2897"/>
    <w:rsid w:val="005F2E85"/>
    <w:rsid w:val="005F3B1E"/>
    <w:rsid w:val="005F51E7"/>
    <w:rsid w:val="005F6262"/>
    <w:rsid w:val="005F7AB9"/>
    <w:rsid w:val="00600365"/>
    <w:rsid w:val="006004FB"/>
    <w:rsid w:val="00601198"/>
    <w:rsid w:val="006018F2"/>
    <w:rsid w:val="0060375C"/>
    <w:rsid w:val="0060528A"/>
    <w:rsid w:val="00606D95"/>
    <w:rsid w:val="006073B5"/>
    <w:rsid w:val="00607D03"/>
    <w:rsid w:val="00610072"/>
    <w:rsid w:val="0061068F"/>
    <w:rsid w:val="00611383"/>
    <w:rsid w:val="00611ED8"/>
    <w:rsid w:val="006120DA"/>
    <w:rsid w:val="00612A1C"/>
    <w:rsid w:val="00612F84"/>
    <w:rsid w:val="00613E92"/>
    <w:rsid w:val="00614DFE"/>
    <w:rsid w:val="006206F1"/>
    <w:rsid w:val="00623D6F"/>
    <w:rsid w:val="00624FDF"/>
    <w:rsid w:val="006256F6"/>
    <w:rsid w:val="00625BEC"/>
    <w:rsid w:val="00625DED"/>
    <w:rsid w:val="0062678D"/>
    <w:rsid w:val="0063055A"/>
    <w:rsid w:val="00631A95"/>
    <w:rsid w:val="00632EA5"/>
    <w:rsid w:val="00632EDC"/>
    <w:rsid w:val="0063551E"/>
    <w:rsid w:val="00635AA3"/>
    <w:rsid w:val="0063628C"/>
    <w:rsid w:val="00640367"/>
    <w:rsid w:val="0064041F"/>
    <w:rsid w:val="00641887"/>
    <w:rsid w:val="006434C0"/>
    <w:rsid w:val="00643B0E"/>
    <w:rsid w:val="006442EF"/>
    <w:rsid w:val="00647A04"/>
    <w:rsid w:val="00647A78"/>
    <w:rsid w:val="00647E35"/>
    <w:rsid w:val="00650111"/>
    <w:rsid w:val="006515BA"/>
    <w:rsid w:val="006535D4"/>
    <w:rsid w:val="006539BB"/>
    <w:rsid w:val="00653ABC"/>
    <w:rsid w:val="00653F9F"/>
    <w:rsid w:val="006548A8"/>
    <w:rsid w:val="006557E7"/>
    <w:rsid w:val="0066005C"/>
    <w:rsid w:val="00662CF8"/>
    <w:rsid w:val="006666A4"/>
    <w:rsid w:val="006702FB"/>
    <w:rsid w:val="0067092C"/>
    <w:rsid w:val="006716DC"/>
    <w:rsid w:val="006750A4"/>
    <w:rsid w:val="0067617E"/>
    <w:rsid w:val="00677319"/>
    <w:rsid w:val="006773B0"/>
    <w:rsid w:val="0067783D"/>
    <w:rsid w:val="00677969"/>
    <w:rsid w:val="0068412A"/>
    <w:rsid w:val="00685CEC"/>
    <w:rsid w:val="00686206"/>
    <w:rsid w:val="00686838"/>
    <w:rsid w:val="00686BA0"/>
    <w:rsid w:val="00686CFA"/>
    <w:rsid w:val="00687A15"/>
    <w:rsid w:val="006900F3"/>
    <w:rsid w:val="006915E5"/>
    <w:rsid w:val="00691B00"/>
    <w:rsid w:val="006926B8"/>
    <w:rsid w:val="00693170"/>
    <w:rsid w:val="00694B52"/>
    <w:rsid w:val="00695CA0"/>
    <w:rsid w:val="00697434"/>
    <w:rsid w:val="006A0636"/>
    <w:rsid w:val="006A160B"/>
    <w:rsid w:val="006A34AB"/>
    <w:rsid w:val="006A35AD"/>
    <w:rsid w:val="006A4A1D"/>
    <w:rsid w:val="006A5048"/>
    <w:rsid w:val="006A5473"/>
    <w:rsid w:val="006A561F"/>
    <w:rsid w:val="006A5DF8"/>
    <w:rsid w:val="006A60C6"/>
    <w:rsid w:val="006A60F4"/>
    <w:rsid w:val="006A6599"/>
    <w:rsid w:val="006A7134"/>
    <w:rsid w:val="006B117A"/>
    <w:rsid w:val="006B23B1"/>
    <w:rsid w:val="006B2B8D"/>
    <w:rsid w:val="006B3D15"/>
    <w:rsid w:val="006B5D67"/>
    <w:rsid w:val="006B6BE0"/>
    <w:rsid w:val="006C2F50"/>
    <w:rsid w:val="006C512A"/>
    <w:rsid w:val="006C51E8"/>
    <w:rsid w:val="006C62A2"/>
    <w:rsid w:val="006C6795"/>
    <w:rsid w:val="006C6B10"/>
    <w:rsid w:val="006C6C0F"/>
    <w:rsid w:val="006D0678"/>
    <w:rsid w:val="006D0EED"/>
    <w:rsid w:val="006D1CB9"/>
    <w:rsid w:val="006D1CC7"/>
    <w:rsid w:val="006D4992"/>
    <w:rsid w:val="006D504C"/>
    <w:rsid w:val="006D688F"/>
    <w:rsid w:val="006E215B"/>
    <w:rsid w:val="006E22FC"/>
    <w:rsid w:val="006E2531"/>
    <w:rsid w:val="006E2DB9"/>
    <w:rsid w:val="006E3620"/>
    <w:rsid w:val="006E57F8"/>
    <w:rsid w:val="006E5B63"/>
    <w:rsid w:val="006E7886"/>
    <w:rsid w:val="006F2877"/>
    <w:rsid w:val="006F6688"/>
    <w:rsid w:val="006F7E69"/>
    <w:rsid w:val="00700938"/>
    <w:rsid w:val="00700FB3"/>
    <w:rsid w:val="00703771"/>
    <w:rsid w:val="00703D69"/>
    <w:rsid w:val="00703FD4"/>
    <w:rsid w:val="007045DA"/>
    <w:rsid w:val="00704ACC"/>
    <w:rsid w:val="00705253"/>
    <w:rsid w:val="007054E3"/>
    <w:rsid w:val="00705D1B"/>
    <w:rsid w:val="007073D3"/>
    <w:rsid w:val="00711BD5"/>
    <w:rsid w:val="007131D3"/>
    <w:rsid w:val="00713DA5"/>
    <w:rsid w:val="007147D9"/>
    <w:rsid w:val="0071496C"/>
    <w:rsid w:val="0071756F"/>
    <w:rsid w:val="0071764B"/>
    <w:rsid w:val="00721CBE"/>
    <w:rsid w:val="0072244D"/>
    <w:rsid w:val="00722589"/>
    <w:rsid w:val="00724075"/>
    <w:rsid w:val="0072613B"/>
    <w:rsid w:val="00727178"/>
    <w:rsid w:val="007279C3"/>
    <w:rsid w:val="00731491"/>
    <w:rsid w:val="0073197D"/>
    <w:rsid w:val="0073244D"/>
    <w:rsid w:val="0073305B"/>
    <w:rsid w:val="00733790"/>
    <w:rsid w:val="00737EFD"/>
    <w:rsid w:val="00740C25"/>
    <w:rsid w:val="00741B94"/>
    <w:rsid w:val="007421C8"/>
    <w:rsid w:val="00742BE5"/>
    <w:rsid w:val="00742CDB"/>
    <w:rsid w:val="00742DCE"/>
    <w:rsid w:val="00742FA8"/>
    <w:rsid w:val="00743E26"/>
    <w:rsid w:val="00743F7E"/>
    <w:rsid w:val="0074431E"/>
    <w:rsid w:val="0074435A"/>
    <w:rsid w:val="00744937"/>
    <w:rsid w:val="00745530"/>
    <w:rsid w:val="00750849"/>
    <w:rsid w:val="00751BAD"/>
    <w:rsid w:val="00751FAE"/>
    <w:rsid w:val="00754990"/>
    <w:rsid w:val="00755643"/>
    <w:rsid w:val="00757CD9"/>
    <w:rsid w:val="00757D11"/>
    <w:rsid w:val="00762E3E"/>
    <w:rsid w:val="0076653F"/>
    <w:rsid w:val="00766CE8"/>
    <w:rsid w:val="00767AF0"/>
    <w:rsid w:val="00767E01"/>
    <w:rsid w:val="00773440"/>
    <w:rsid w:val="00773A22"/>
    <w:rsid w:val="00775F36"/>
    <w:rsid w:val="007779E8"/>
    <w:rsid w:val="00777D42"/>
    <w:rsid w:val="00780A41"/>
    <w:rsid w:val="0078138A"/>
    <w:rsid w:val="0078157F"/>
    <w:rsid w:val="00781DCC"/>
    <w:rsid w:val="00782C2C"/>
    <w:rsid w:val="00782E2A"/>
    <w:rsid w:val="00785728"/>
    <w:rsid w:val="00787CF5"/>
    <w:rsid w:val="00790159"/>
    <w:rsid w:val="0079056C"/>
    <w:rsid w:val="00790925"/>
    <w:rsid w:val="007919E2"/>
    <w:rsid w:val="007935BB"/>
    <w:rsid w:val="00793A0C"/>
    <w:rsid w:val="00795096"/>
    <w:rsid w:val="007950FC"/>
    <w:rsid w:val="00795C37"/>
    <w:rsid w:val="007960CD"/>
    <w:rsid w:val="00796559"/>
    <w:rsid w:val="00796703"/>
    <w:rsid w:val="00796BF0"/>
    <w:rsid w:val="00797D14"/>
    <w:rsid w:val="007A38BC"/>
    <w:rsid w:val="007A49A7"/>
    <w:rsid w:val="007A5B0F"/>
    <w:rsid w:val="007A6B66"/>
    <w:rsid w:val="007A78E2"/>
    <w:rsid w:val="007A7ECE"/>
    <w:rsid w:val="007B0B59"/>
    <w:rsid w:val="007B0ED0"/>
    <w:rsid w:val="007B2EDB"/>
    <w:rsid w:val="007B3010"/>
    <w:rsid w:val="007B3390"/>
    <w:rsid w:val="007B4614"/>
    <w:rsid w:val="007C0094"/>
    <w:rsid w:val="007C3826"/>
    <w:rsid w:val="007C44CB"/>
    <w:rsid w:val="007C5582"/>
    <w:rsid w:val="007C5D1F"/>
    <w:rsid w:val="007C5FA4"/>
    <w:rsid w:val="007C72DF"/>
    <w:rsid w:val="007D0B37"/>
    <w:rsid w:val="007D290A"/>
    <w:rsid w:val="007D2E8C"/>
    <w:rsid w:val="007D4BC3"/>
    <w:rsid w:val="007D7422"/>
    <w:rsid w:val="007D7429"/>
    <w:rsid w:val="007D76A6"/>
    <w:rsid w:val="007D7730"/>
    <w:rsid w:val="007E02A8"/>
    <w:rsid w:val="007E0A51"/>
    <w:rsid w:val="007E2577"/>
    <w:rsid w:val="007E3B33"/>
    <w:rsid w:val="007E4A60"/>
    <w:rsid w:val="007E5855"/>
    <w:rsid w:val="007E5B36"/>
    <w:rsid w:val="007F01AC"/>
    <w:rsid w:val="007F12B3"/>
    <w:rsid w:val="007F1FED"/>
    <w:rsid w:val="007F28CA"/>
    <w:rsid w:val="007F4035"/>
    <w:rsid w:val="007F5953"/>
    <w:rsid w:val="007F5BAD"/>
    <w:rsid w:val="007F5D87"/>
    <w:rsid w:val="007F6635"/>
    <w:rsid w:val="007F7B8C"/>
    <w:rsid w:val="00801E50"/>
    <w:rsid w:val="008033D3"/>
    <w:rsid w:val="00803CE3"/>
    <w:rsid w:val="008047DF"/>
    <w:rsid w:val="0080593B"/>
    <w:rsid w:val="008060BB"/>
    <w:rsid w:val="00810B5D"/>
    <w:rsid w:val="0081104D"/>
    <w:rsid w:val="00811C00"/>
    <w:rsid w:val="00815E02"/>
    <w:rsid w:val="008175A1"/>
    <w:rsid w:val="00831820"/>
    <w:rsid w:val="008325D4"/>
    <w:rsid w:val="0083325C"/>
    <w:rsid w:val="00833A24"/>
    <w:rsid w:val="00834CD3"/>
    <w:rsid w:val="008375DE"/>
    <w:rsid w:val="00842B21"/>
    <w:rsid w:val="0084331A"/>
    <w:rsid w:val="00843C2B"/>
    <w:rsid w:val="008503E0"/>
    <w:rsid w:val="008507BF"/>
    <w:rsid w:val="008511C8"/>
    <w:rsid w:val="00851949"/>
    <w:rsid w:val="00853B4A"/>
    <w:rsid w:val="008546ED"/>
    <w:rsid w:val="00854781"/>
    <w:rsid w:val="0085569D"/>
    <w:rsid w:val="00857295"/>
    <w:rsid w:val="008618C0"/>
    <w:rsid w:val="00861FD9"/>
    <w:rsid w:val="008625E3"/>
    <w:rsid w:val="008635CD"/>
    <w:rsid w:val="008655D0"/>
    <w:rsid w:val="00871237"/>
    <w:rsid w:val="00871C95"/>
    <w:rsid w:val="008739DD"/>
    <w:rsid w:val="00874B27"/>
    <w:rsid w:val="00874B5D"/>
    <w:rsid w:val="00875726"/>
    <w:rsid w:val="00875DC9"/>
    <w:rsid w:val="00876DC1"/>
    <w:rsid w:val="008807F5"/>
    <w:rsid w:val="00881016"/>
    <w:rsid w:val="00881BC2"/>
    <w:rsid w:val="008826FD"/>
    <w:rsid w:val="00883D46"/>
    <w:rsid w:val="00884405"/>
    <w:rsid w:val="008850D6"/>
    <w:rsid w:val="00885663"/>
    <w:rsid w:val="00886638"/>
    <w:rsid w:val="008866B6"/>
    <w:rsid w:val="00887E7C"/>
    <w:rsid w:val="00887F6B"/>
    <w:rsid w:val="008905B4"/>
    <w:rsid w:val="00891C53"/>
    <w:rsid w:val="00892161"/>
    <w:rsid w:val="00892695"/>
    <w:rsid w:val="00892B7F"/>
    <w:rsid w:val="00892BD5"/>
    <w:rsid w:val="00893072"/>
    <w:rsid w:val="00893A31"/>
    <w:rsid w:val="00894132"/>
    <w:rsid w:val="008955B5"/>
    <w:rsid w:val="008955E6"/>
    <w:rsid w:val="0089645B"/>
    <w:rsid w:val="00897906"/>
    <w:rsid w:val="00897EFB"/>
    <w:rsid w:val="008A0D2D"/>
    <w:rsid w:val="008A10B3"/>
    <w:rsid w:val="008A16A5"/>
    <w:rsid w:val="008A1C5B"/>
    <w:rsid w:val="008A2A53"/>
    <w:rsid w:val="008A30AE"/>
    <w:rsid w:val="008A355F"/>
    <w:rsid w:val="008A4962"/>
    <w:rsid w:val="008A6575"/>
    <w:rsid w:val="008A764A"/>
    <w:rsid w:val="008A7FDB"/>
    <w:rsid w:val="008B0D85"/>
    <w:rsid w:val="008B12F1"/>
    <w:rsid w:val="008B262C"/>
    <w:rsid w:val="008B4563"/>
    <w:rsid w:val="008B5704"/>
    <w:rsid w:val="008B5ACD"/>
    <w:rsid w:val="008B672A"/>
    <w:rsid w:val="008B79A3"/>
    <w:rsid w:val="008C0182"/>
    <w:rsid w:val="008C0BB4"/>
    <w:rsid w:val="008C1BF7"/>
    <w:rsid w:val="008C1E52"/>
    <w:rsid w:val="008C3778"/>
    <w:rsid w:val="008C5059"/>
    <w:rsid w:val="008C729F"/>
    <w:rsid w:val="008C758F"/>
    <w:rsid w:val="008C789A"/>
    <w:rsid w:val="008D1217"/>
    <w:rsid w:val="008D1329"/>
    <w:rsid w:val="008D1A0E"/>
    <w:rsid w:val="008D2A81"/>
    <w:rsid w:val="008D3395"/>
    <w:rsid w:val="008D347D"/>
    <w:rsid w:val="008D3696"/>
    <w:rsid w:val="008D3AC5"/>
    <w:rsid w:val="008D49F8"/>
    <w:rsid w:val="008D550E"/>
    <w:rsid w:val="008D72FC"/>
    <w:rsid w:val="008D73D0"/>
    <w:rsid w:val="008E102A"/>
    <w:rsid w:val="008E1DE1"/>
    <w:rsid w:val="008E2147"/>
    <w:rsid w:val="008E2DE0"/>
    <w:rsid w:val="008E2E3B"/>
    <w:rsid w:val="008E3C55"/>
    <w:rsid w:val="008E4104"/>
    <w:rsid w:val="008E53BE"/>
    <w:rsid w:val="008E75FB"/>
    <w:rsid w:val="008E7A4F"/>
    <w:rsid w:val="008E7C4F"/>
    <w:rsid w:val="008F116E"/>
    <w:rsid w:val="008F2A71"/>
    <w:rsid w:val="008F3043"/>
    <w:rsid w:val="008F4F2C"/>
    <w:rsid w:val="00900A44"/>
    <w:rsid w:val="00901649"/>
    <w:rsid w:val="009016ED"/>
    <w:rsid w:val="00903D3E"/>
    <w:rsid w:val="009061BB"/>
    <w:rsid w:val="00907E40"/>
    <w:rsid w:val="00912B06"/>
    <w:rsid w:val="00913639"/>
    <w:rsid w:val="00914AF7"/>
    <w:rsid w:val="009157D0"/>
    <w:rsid w:val="00917367"/>
    <w:rsid w:val="0092361E"/>
    <w:rsid w:val="009255E9"/>
    <w:rsid w:val="009278A4"/>
    <w:rsid w:val="00927B87"/>
    <w:rsid w:val="009313DC"/>
    <w:rsid w:val="00931758"/>
    <w:rsid w:val="009325B6"/>
    <w:rsid w:val="00933944"/>
    <w:rsid w:val="009340B7"/>
    <w:rsid w:val="00936563"/>
    <w:rsid w:val="009368DA"/>
    <w:rsid w:val="009409DD"/>
    <w:rsid w:val="00942599"/>
    <w:rsid w:val="009425EA"/>
    <w:rsid w:val="00942B7C"/>
    <w:rsid w:val="00942BF8"/>
    <w:rsid w:val="00943222"/>
    <w:rsid w:val="009448D0"/>
    <w:rsid w:val="00944E55"/>
    <w:rsid w:val="009510E4"/>
    <w:rsid w:val="009513F0"/>
    <w:rsid w:val="0095170C"/>
    <w:rsid w:val="00952BAD"/>
    <w:rsid w:val="009530A9"/>
    <w:rsid w:val="00953821"/>
    <w:rsid w:val="00953E13"/>
    <w:rsid w:val="00953EC9"/>
    <w:rsid w:val="00954A12"/>
    <w:rsid w:val="009557DD"/>
    <w:rsid w:val="00961308"/>
    <w:rsid w:val="00961A38"/>
    <w:rsid w:val="009620BA"/>
    <w:rsid w:val="0096321E"/>
    <w:rsid w:val="0096418A"/>
    <w:rsid w:val="00966616"/>
    <w:rsid w:val="009735AC"/>
    <w:rsid w:val="0097568D"/>
    <w:rsid w:val="00976CE1"/>
    <w:rsid w:val="00977DAC"/>
    <w:rsid w:val="00980FDF"/>
    <w:rsid w:val="00981C09"/>
    <w:rsid w:val="0098264A"/>
    <w:rsid w:val="00982F99"/>
    <w:rsid w:val="0098324C"/>
    <w:rsid w:val="009832B8"/>
    <w:rsid w:val="00983504"/>
    <w:rsid w:val="009839C7"/>
    <w:rsid w:val="00983D9E"/>
    <w:rsid w:val="00985BEA"/>
    <w:rsid w:val="0098649D"/>
    <w:rsid w:val="009873DF"/>
    <w:rsid w:val="00987E15"/>
    <w:rsid w:val="009908AB"/>
    <w:rsid w:val="00990C0F"/>
    <w:rsid w:val="00995E58"/>
    <w:rsid w:val="00996949"/>
    <w:rsid w:val="009A0509"/>
    <w:rsid w:val="009A4394"/>
    <w:rsid w:val="009A4C44"/>
    <w:rsid w:val="009A4F61"/>
    <w:rsid w:val="009A7F4F"/>
    <w:rsid w:val="009B1F40"/>
    <w:rsid w:val="009B32AB"/>
    <w:rsid w:val="009B64AA"/>
    <w:rsid w:val="009B750C"/>
    <w:rsid w:val="009B7B94"/>
    <w:rsid w:val="009C0524"/>
    <w:rsid w:val="009C4D7F"/>
    <w:rsid w:val="009C5B61"/>
    <w:rsid w:val="009C5DB9"/>
    <w:rsid w:val="009C704F"/>
    <w:rsid w:val="009D0EAF"/>
    <w:rsid w:val="009D14EF"/>
    <w:rsid w:val="009D17EA"/>
    <w:rsid w:val="009D2ACB"/>
    <w:rsid w:val="009E0249"/>
    <w:rsid w:val="009E336C"/>
    <w:rsid w:val="009E7262"/>
    <w:rsid w:val="009F1872"/>
    <w:rsid w:val="009F5D07"/>
    <w:rsid w:val="009F722E"/>
    <w:rsid w:val="00A0095F"/>
    <w:rsid w:val="00A018DA"/>
    <w:rsid w:val="00A0391A"/>
    <w:rsid w:val="00A05A08"/>
    <w:rsid w:val="00A07DD0"/>
    <w:rsid w:val="00A1006D"/>
    <w:rsid w:val="00A10A69"/>
    <w:rsid w:val="00A11F45"/>
    <w:rsid w:val="00A1431D"/>
    <w:rsid w:val="00A1755B"/>
    <w:rsid w:val="00A21D0B"/>
    <w:rsid w:val="00A222E3"/>
    <w:rsid w:val="00A2271A"/>
    <w:rsid w:val="00A22868"/>
    <w:rsid w:val="00A23614"/>
    <w:rsid w:val="00A23DD5"/>
    <w:rsid w:val="00A24C00"/>
    <w:rsid w:val="00A343E6"/>
    <w:rsid w:val="00A35197"/>
    <w:rsid w:val="00A41B06"/>
    <w:rsid w:val="00A41E5F"/>
    <w:rsid w:val="00A423E3"/>
    <w:rsid w:val="00A45F1A"/>
    <w:rsid w:val="00A45F65"/>
    <w:rsid w:val="00A47F2A"/>
    <w:rsid w:val="00A51CB5"/>
    <w:rsid w:val="00A521E6"/>
    <w:rsid w:val="00A52C37"/>
    <w:rsid w:val="00A550B1"/>
    <w:rsid w:val="00A60DBA"/>
    <w:rsid w:val="00A65692"/>
    <w:rsid w:val="00A65F0B"/>
    <w:rsid w:val="00A66DDF"/>
    <w:rsid w:val="00A71952"/>
    <w:rsid w:val="00A74C5C"/>
    <w:rsid w:val="00A7530A"/>
    <w:rsid w:val="00A760CE"/>
    <w:rsid w:val="00A76ED1"/>
    <w:rsid w:val="00A778A5"/>
    <w:rsid w:val="00A77D0A"/>
    <w:rsid w:val="00A80516"/>
    <w:rsid w:val="00A81DE9"/>
    <w:rsid w:val="00A858F4"/>
    <w:rsid w:val="00A85CBE"/>
    <w:rsid w:val="00A860A0"/>
    <w:rsid w:val="00A90992"/>
    <w:rsid w:val="00A931F4"/>
    <w:rsid w:val="00A9334D"/>
    <w:rsid w:val="00A93363"/>
    <w:rsid w:val="00A94276"/>
    <w:rsid w:val="00A946B7"/>
    <w:rsid w:val="00A94D0F"/>
    <w:rsid w:val="00A960ED"/>
    <w:rsid w:val="00AA4927"/>
    <w:rsid w:val="00AA4B04"/>
    <w:rsid w:val="00AA562B"/>
    <w:rsid w:val="00AA73B1"/>
    <w:rsid w:val="00AB24F6"/>
    <w:rsid w:val="00AB41F6"/>
    <w:rsid w:val="00AB4210"/>
    <w:rsid w:val="00AB48C1"/>
    <w:rsid w:val="00AB709B"/>
    <w:rsid w:val="00AB767B"/>
    <w:rsid w:val="00AC1A1F"/>
    <w:rsid w:val="00AC644A"/>
    <w:rsid w:val="00AC6DC8"/>
    <w:rsid w:val="00AC7479"/>
    <w:rsid w:val="00AD01FB"/>
    <w:rsid w:val="00AD0B64"/>
    <w:rsid w:val="00AD203B"/>
    <w:rsid w:val="00AD35F4"/>
    <w:rsid w:val="00AD379F"/>
    <w:rsid w:val="00AD5A91"/>
    <w:rsid w:val="00AD5DD5"/>
    <w:rsid w:val="00AE0604"/>
    <w:rsid w:val="00AE0C54"/>
    <w:rsid w:val="00AE0F6F"/>
    <w:rsid w:val="00AE1393"/>
    <w:rsid w:val="00AE3BB9"/>
    <w:rsid w:val="00AE5BCE"/>
    <w:rsid w:val="00AE7D4F"/>
    <w:rsid w:val="00AF212F"/>
    <w:rsid w:val="00AF287E"/>
    <w:rsid w:val="00AF47E2"/>
    <w:rsid w:val="00AF531C"/>
    <w:rsid w:val="00AF622A"/>
    <w:rsid w:val="00AF79EC"/>
    <w:rsid w:val="00B02F57"/>
    <w:rsid w:val="00B036DE"/>
    <w:rsid w:val="00B041FE"/>
    <w:rsid w:val="00B045F8"/>
    <w:rsid w:val="00B04F60"/>
    <w:rsid w:val="00B057F4"/>
    <w:rsid w:val="00B0592B"/>
    <w:rsid w:val="00B0672D"/>
    <w:rsid w:val="00B07905"/>
    <w:rsid w:val="00B1364B"/>
    <w:rsid w:val="00B13A15"/>
    <w:rsid w:val="00B13DA7"/>
    <w:rsid w:val="00B15A20"/>
    <w:rsid w:val="00B16F10"/>
    <w:rsid w:val="00B1748F"/>
    <w:rsid w:val="00B21F5B"/>
    <w:rsid w:val="00B2530E"/>
    <w:rsid w:val="00B2552F"/>
    <w:rsid w:val="00B27A3A"/>
    <w:rsid w:val="00B30B49"/>
    <w:rsid w:val="00B31195"/>
    <w:rsid w:val="00B3171C"/>
    <w:rsid w:val="00B3397A"/>
    <w:rsid w:val="00B35580"/>
    <w:rsid w:val="00B359AE"/>
    <w:rsid w:val="00B35A37"/>
    <w:rsid w:val="00B35CFC"/>
    <w:rsid w:val="00B364FF"/>
    <w:rsid w:val="00B37113"/>
    <w:rsid w:val="00B421A4"/>
    <w:rsid w:val="00B4249A"/>
    <w:rsid w:val="00B42789"/>
    <w:rsid w:val="00B42F4A"/>
    <w:rsid w:val="00B44052"/>
    <w:rsid w:val="00B44A7C"/>
    <w:rsid w:val="00B4549C"/>
    <w:rsid w:val="00B45F28"/>
    <w:rsid w:val="00B46238"/>
    <w:rsid w:val="00B462D6"/>
    <w:rsid w:val="00B46871"/>
    <w:rsid w:val="00B520EB"/>
    <w:rsid w:val="00B52BCC"/>
    <w:rsid w:val="00B56B81"/>
    <w:rsid w:val="00B5788B"/>
    <w:rsid w:val="00B60FB4"/>
    <w:rsid w:val="00B62129"/>
    <w:rsid w:val="00B62877"/>
    <w:rsid w:val="00B65EAE"/>
    <w:rsid w:val="00B66220"/>
    <w:rsid w:val="00B674B6"/>
    <w:rsid w:val="00B67FA9"/>
    <w:rsid w:val="00B70BD7"/>
    <w:rsid w:val="00B70BDF"/>
    <w:rsid w:val="00B73AE3"/>
    <w:rsid w:val="00B750B7"/>
    <w:rsid w:val="00B75E41"/>
    <w:rsid w:val="00B76856"/>
    <w:rsid w:val="00B76861"/>
    <w:rsid w:val="00B774A2"/>
    <w:rsid w:val="00B77B9F"/>
    <w:rsid w:val="00B8206C"/>
    <w:rsid w:val="00B84429"/>
    <w:rsid w:val="00B84FA9"/>
    <w:rsid w:val="00B85FF2"/>
    <w:rsid w:val="00B87B3E"/>
    <w:rsid w:val="00B91087"/>
    <w:rsid w:val="00B91792"/>
    <w:rsid w:val="00B94CF9"/>
    <w:rsid w:val="00B94F12"/>
    <w:rsid w:val="00B95310"/>
    <w:rsid w:val="00B95C94"/>
    <w:rsid w:val="00BA053D"/>
    <w:rsid w:val="00BA05D9"/>
    <w:rsid w:val="00BA07D7"/>
    <w:rsid w:val="00BA30FB"/>
    <w:rsid w:val="00BA51F4"/>
    <w:rsid w:val="00BA52E6"/>
    <w:rsid w:val="00BA53F8"/>
    <w:rsid w:val="00BA61BE"/>
    <w:rsid w:val="00BB2159"/>
    <w:rsid w:val="00BB2ADC"/>
    <w:rsid w:val="00BB302F"/>
    <w:rsid w:val="00BB386F"/>
    <w:rsid w:val="00BB3A40"/>
    <w:rsid w:val="00BB4BC4"/>
    <w:rsid w:val="00BB6FC2"/>
    <w:rsid w:val="00BB70F5"/>
    <w:rsid w:val="00BC3F90"/>
    <w:rsid w:val="00BC41A0"/>
    <w:rsid w:val="00BC4DB5"/>
    <w:rsid w:val="00BC5F09"/>
    <w:rsid w:val="00BC5F76"/>
    <w:rsid w:val="00BC6B8F"/>
    <w:rsid w:val="00BC7BE3"/>
    <w:rsid w:val="00BD068A"/>
    <w:rsid w:val="00BD19ED"/>
    <w:rsid w:val="00BD38C8"/>
    <w:rsid w:val="00BD428F"/>
    <w:rsid w:val="00BD4E22"/>
    <w:rsid w:val="00BD58F8"/>
    <w:rsid w:val="00BD704F"/>
    <w:rsid w:val="00BD79D1"/>
    <w:rsid w:val="00BE010C"/>
    <w:rsid w:val="00BE4151"/>
    <w:rsid w:val="00BE63BC"/>
    <w:rsid w:val="00BE7BDE"/>
    <w:rsid w:val="00BE7EBB"/>
    <w:rsid w:val="00BF06A7"/>
    <w:rsid w:val="00BF13F1"/>
    <w:rsid w:val="00BF1580"/>
    <w:rsid w:val="00BF166C"/>
    <w:rsid w:val="00BF1DCD"/>
    <w:rsid w:val="00BF278D"/>
    <w:rsid w:val="00BF4E7F"/>
    <w:rsid w:val="00BF6BAC"/>
    <w:rsid w:val="00C0013C"/>
    <w:rsid w:val="00C015F5"/>
    <w:rsid w:val="00C025AF"/>
    <w:rsid w:val="00C03E54"/>
    <w:rsid w:val="00C04275"/>
    <w:rsid w:val="00C064C8"/>
    <w:rsid w:val="00C116C8"/>
    <w:rsid w:val="00C120C4"/>
    <w:rsid w:val="00C1318B"/>
    <w:rsid w:val="00C17A93"/>
    <w:rsid w:val="00C242DF"/>
    <w:rsid w:val="00C26AFB"/>
    <w:rsid w:val="00C30B67"/>
    <w:rsid w:val="00C326E2"/>
    <w:rsid w:val="00C328EB"/>
    <w:rsid w:val="00C32A4F"/>
    <w:rsid w:val="00C330CD"/>
    <w:rsid w:val="00C33887"/>
    <w:rsid w:val="00C3459D"/>
    <w:rsid w:val="00C345DF"/>
    <w:rsid w:val="00C35F7D"/>
    <w:rsid w:val="00C37A61"/>
    <w:rsid w:val="00C41E03"/>
    <w:rsid w:val="00C44BB5"/>
    <w:rsid w:val="00C515B7"/>
    <w:rsid w:val="00C51E81"/>
    <w:rsid w:val="00C61909"/>
    <w:rsid w:val="00C62D9F"/>
    <w:rsid w:val="00C64EEF"/>
    <w:rsid w:val="00C661AE"/>
    <w:rsid w:val="00C7006C"/>
    <w:rsid w:val="00C71B90"/>
    <w:rsid w:val="00C72BCE"/>
    <w:rsid w:val="00C73820"/>
    <w:rsid w:val="00C74BE5"/>
    <w:rsid w:val="00C7606D"/>
    <w:rsid w:val="00C766FA"/>
    <w:rsid w:val="00C803AB"/>
    <w:rsid w:val="00C811C3"/>
    <w:rsid w:val="00C83174"/>
    <w:rsid w:val="00C83DBE"/>
    <w:rsid w:val="00C8409A"/>
    <w:rsid w:val="00C8586F"/>
    <w:rsid w:val="00C85EB4"/>
    <w:rsid w:val="00C870B2"/>
    <w:rsid w:val="00C872B5"/>
    <w:rsid w:val="00C878D0"/>
    <w:rsid w:val="00C8791A"/>
    <w:rsid w:val="00C8799C"/>
    <w:rsid w:val="00C907E1"/>
    <w:rsid w:val="00C93936"/>
    <w:rsid w:val="00C94D7E"/>
    <w:rsid w:val="00C9563A"/>
    <w:rsid w:val="00C9684E"/>
    <w:rsid w:val="00C9693D"/>
    <w:rsid w:val="00C96C82"/>
    <w:rsid w:val="00CA0B8D"/>
    <w:rsid w:val="00CA16D1"/>
    <w:rsid w:val="00CA1941"/>
    <w:rsid w:val="00CA335E"/>
    <w:rsid w:val="00CA5466"/>
    <w:rsid w:val="00CA5F76"/>
    <w:rsid w:val="00CA68B6"/>
    <w:rsid w:val="00CB04E9"/>
    <w:rsid w:val="00CB0804"/>
    <w:rsid w:val="00CB14DA"/>
    <w:rsid w:val="00CB242F"/>
    <w:rsid w:val="00CB25EE"/>
    <w:rsid w:val="00CB5C69"/>
    <w:rsid w:val="00CC0C7D"/>
    <w:rsid w:val="00CC1979"/>
    <w:rsid w:val="00CC1ADA"/>
    <w:rsid w:val="00CC22EE"/>
    <w:rsid w:val="00CC28B0"/>
    <w:rsid w:val="00CC5514"/>
    <w:rsid w:val="00CC5B84"/>
    <w:rsid w:val="00CC5D64"/>
    <w:rsid w:val="00CC60F8"/>
    <w:rsid w:val="00CC6925"/>
    <w:rsid w:val="00CC69EB"/>
    <w:rsid w:val="00CC7159"/>
    <w:rsid w:val="00CD158B"/>
    <w:rsid w:val="00CD197C"/>
    <w:rsid w:val="00CD1C7E"/>
    <w:rsid w:val="00CD2D3A"/>
    <w:rsid w:val="00CD2ED2"/>
    <w:rsid w:val="00CD43C8"/>
    <w:rsid w:val="00CD4E6A"/>
    <w:rsid w:val="00CD4F4A"/>
    <w:rsid w:val="00CD54BC"/>
    <w:rsid w:val="00CE06DE"/>
    <w:rsid w:val="00CE1B5F"/>
    <w:rsid w:val="00CE1BC7"/>
    <w:rsid w:val="00CE36BB"/>
    <w:rsid w:val="00CE392F"/>
    <w:rsid w:val="00CE4E19"/>
    <w:rsid w:val="00CE6D66"/>
    <w:rsid w:val="00CF0A3F"/>
    <w:rsid w:val="00CF0CD2"/>
    <w:rsid w:val="00CF1153"/>
    <w:rsid w:val="00CF3FF7"/>
    <w:rsid w:val="00CF43CD"/>
    <w:rsid w:val="00CF6CB2"/>
    <w:rsid w:val="00CF7C6F"/>
    <w:rsid w:val="00D016E3"/>
    <w:rsid w:val="00D047C5"/>
    <w:rsid w:val="00D050B8"/>
    <w:rsid w:val="00D064C6"/>
    <w:rsid w:val="00D07F12"/>
    <w:rsid w:val="00D10D3B"/>
    <w:rsid w:val="00D10E52"/>
    <w:rsid w:val="00D10E9C"/>
    <w:rsid w:val="00D11EFE"/>
    <w:rsid w:val="00D1380C"/>
    <w:rsid w:val="00D139F0"/>
    <w:rsid w:val="00D158D1"/>
    <w:rsid w:val="00D15A01"/>
    <w:rsid w:val="00D16AD7"/>
    <w:rsid w:val="00D17A1A"/>
    <w:rsid w:val="00D223F7"/>
    <w:rsid w:val="00D224BF"/>
    <w:rsid w:val="00D22A0E"/>
    <w:rsid w:val="00D233F5"/>
    <w:rsid w:val="00D247BE"/>
    <w:rsid w:val="00D2678A"/>
    <w:rsid w:val="00D27E2E"/>
    <w:rsid w:val="00D31404"/>
    <w:rsid w:val="00D34D11"/>
    <w:rsid w:val="00D34DB2"/>
    <w:rsid w:val="00D35FCE"/>
    <w:rsid w:val="00D362A7"/>
    <w:rsid w:val="00D37BDA"/>
    <w:rsid w:val="00D4101F"/>
    <w:rsid w:val="00D4347F"/>
    <w:rsid w:val="00D4381D"/>
    <w:rsid w:val="00D4540B"/>
    <w:rsid w:val="00D509EB"/>
    <w:rsid w:val="00D513CD"/>
    <w:rsid w:val="00D51CB7"/>
    <w:rsid w:val="00D51EBA"/>
    <w:rsid w:val="00D522A5"/>
    <w:rsid w:val="00D55812"/>
    <w:rsid w:val="00D56656"/>
    <w:rsid w:val="00D56697"/>
    <w:rsid w:val="00D566D3"/>
    <w:rsid w:val="00D57086"/>
    <w:rsid w:val="00D603B8"/>
    <w:rsid w:val="00D60469"/>
    <w:rsid w:val="00D61016"/>
    <w:rsid w:val="00D6115A"/>
    <w:rsid w:val="00D6282E"/>
    <w:rsid w:val="00D64336"/>
    <w:rsid w:val="00D64341"/>
    <w:rsid w:val="00D65632"/>
    <w:rsid w:val="00D663EC"/>
    <w:rsid w:val="00D66FBD"/>
    <w:rsid w:val="00D67036"/>
    <w:rsid w:val="00D67E8B"/>
    <w:rsid w:val="00D72491"/>
    <w:rsid w:val="00D74003"/>
    <w:rsid w:val="00D75457"/>
    <w:rsid w:val="00D75B5A"/>
    <w:rsid w:val="00D80D92"/>
    <w:rsid w:val="00D83425"/>
    <w:rsid w:val="00D86731"/>
    <w:rsid w:val="00D91B57"/>
    <w:rsid w:val="00D91C5A"/>
    <w:rsid w:val="00D92352"/>
    <w:rsid w:val="00D92A29"/>
    <w:rsid w:val="00D937AE"/>
    <w:rsid w:val="00D93929"/>
    <w:rsid w:val="00D9487C"/>
    <w:rsid w:val="00D95F22"/>
    <w:rsid w:val="00D96EF6"/>
    <w:rsid w:val="00D9758E"/>
    <w:rsid w:val="00DA1261"/>
    <w:rsid w:val="00DA566D"/>
    <w:rsid w:val="00DA5C8B"/>
    <w:rsid w:val="00DA6013"/>
    <w:rsid w:val="00DA6171"/>
    <w:rsid w:val="00DA73F5"/>
    <w:rsid w:val="00DA7650"/>
    <w:rsid w:val="00DB07F6"/>
    <w:rsid w:val="00DB27C6"/>
    <w:rsid w:val="00DB27FD"/>
    <w:rsid w:val="00DB2F4E"/>
    <w:rsid w:val="00DB4D7F"/>
    <w:rsid w:val="00DB508E"/>
    <w:rsid w:val="00DB5109"/>
    <w:rsid w:val="00DB57EB"/>
    <w:rsid w:val="00DC291D"/>
    <w:rsid w:val="00DD0A22"/>
    <w:rsid w:val="00DD19C6"/>
    <w:rsid w:val="00DD316B"/>
    <w:rsid w:val="00DD5D64"/>
    <w:rsid w:val="00DD74BD"/>
    <w:rsid w:val="00DE1ACE"/>
    <w:rsid w:val="00DE70FD"/>
    <w:rsid w:val="00DF0AF9"/>
    <w:rsid w:val="00DF1FD7"/>
    <w:rsid w:val="00DF329B"/>
    <w:rsid w:val="00DF428B"/>
    <w:rsid w:val="00DF5178"/>
    <w:rsid w:val="00DF5415"/>
    <w:rsid w:val="00DF5612"/>
    <w:rsid w:val="00DF6158"/>
    <w:rsid w:val="00DF6A13"/>
    <w:rsid w:val="00DF6A6D"/>
    <w:rsid w:val="00DF7C7D"/>
    <w:rsid w:val="00E00E72"/>
    <w:rsid w:val="00E02641"/>
    <w:rsid w:val="00E02A15"/>
    <w:rsid w:val="00E06637"/>
    <w:rsid w:val="00E077AF"/>
    <w:rsid w:val="00E10A37"/>
    <w:rsid w:val="00E10AC7"/>
    <w:rsid w:val="00E11C5F"/>
    <w:rsid w:val="00E123B8"/>
    <w:rsid w:val="00E1472A"/>
    <w:rsid w:val="00E173B9"/>
    <w:rsid w:val="00E20DC4"/>
    <w:rsid w:val="00E2113F"/>
    <w:rsid w:val="00E23277"/>
    <w:rsid w:val="00E23AAD"/>
    <w:rsid w:val="00E23F75"/>
    <w:rsid w:val="00E2552C"/>
    <w:rsid w:val="00E26F62"/>
    <w:rsid w:val="00E3146F"/>
    <w:rsid w:val="00E34F31"/>
    <w:rsid w:val="00E358F4"/>
    <w:rsid w:val="00E35A00"/>
    <w:rsid w:val="00E36394"/>
    <w:rsid w:val="00E36539"/>
    <w:rsid w:val="00E3756D"/>
    <w:rsid w:val="00E40699"/>
    <w:rsid w:val="00E41C52"/>
    <w:rsid w:val="00E41E75"/>
    <w:rsid w:val="00E50380"/>
    <w:rsid w:val="00E50F5C"/>
    <w:rsid w:val="00E51742"/>
    <w:rsid w:val="00E522EC"/>
    <w:rsid w:val="00E530FF"/>
    <w:rsid w:val="00E53929"/>
    <w:rsid w:val="00E5416A"/>
    <w:rsid w:val="00E5436E"/>
    <w:rsid w:val="00E5561E"/>
    <w:rsid w:val="00E56059"/>
    <w:rsid w:val="00E56096"/>
    <w:rsid w:val="00E60E16"/>
    <w:rsid w:val="00E61014"/>
    <w:rsid w:val="00E623B6"/>
    <w:rsid w:val="00E62A06"/>
    <w:rsid w:val="00E6344A"/>
    <w:rsid w:val="00E63697"/>
    <w:rsid w:val="00E64D5F"/>
    <w:rsid w:val="00E6644B"/>
    <w:rsid w:val="00E66648"/>
    <w:rsid w:val="00E66A12"/>
    <w:rsid w:val="00E67BA9"/>
    <w:rsid w:val="00E67BDC"/>
    <w:rsid w:val="00E70B60"/>
    <w:rsid w:val="00E717A6"/>
    <w:rsid w:val="00E73907"/>
    <w:rsid w:val="00E75038"/>
    <w:rsid w:val="00E75841"/>
    <w:rsid w:val="00E7669F"/>
    <w:rsid w:val="00E7678A"/>
    <w:rsid w:val="00E76879"/>
    <w:rsid w:val="00E76D83"/>
    <w:rsid w:val="00E8264A"/>
    <w:rsid w:val="00E85056"/>
    <w:rsid w:val="00E85755"/>
    <w:rsid w:val="00E87B7C"/>
    <w:rsid w:val="00E9052F"/>
    <w:rsid w:val="00E91ED6"/>
    <w:rsid w:val="00E91F8F"/>
    <w:rsid w:val="00E91FAD"/>
    <w:rsid w:val="00E921F1"/>
    <w:rsid w:val="00E940D5"/>
    <w:rsid w:val="00E97CEC"/>
    <w:rsid w:val="00EA0DD7"/>
    <w:rsid w:val="00EA2D81"/>
    <w:rsid w:val="00EA3E27"/>
    <w:rsid w:val="00EA45EB"/>
    <w:rsid w:val="00EA48FF"/>
    <w:rsid w:val="00EA571D"/>
    <w:rsid w:val="00EA5A5E"/>
    <w:rsid w:val="00EA5B8D"/>
    <w:rsid w:val="00EB1C31"/>
    <w:rsid w:val="00EB1EBE"/>
    <w:rsid w:val="00EB2B2F"/>
    <w:rsid w:val="00EB5079"/>
    <w:rsid w:val="00EB6568"/>
    <w:rsid w:val="00EB6EB7"/>
    <w:rsid w:val="00EC1E45"/>
    <w:rsid w:val="00EC2A2E"/>
    <w:rsid w:val="00EC31E1"/>
    <w:rsid w:val="00EC37BC"/>
    <w:rsid w:val="00EC5663"/>
    <w:rsid w:val="00EC5B30"/>
    <w:rsid w:val="00EC69D9"/>
    <w:rsid w:val="00ED00AF"/>
    <w:rsid w:val="00ED0E8F"/>
    <w:rsid w:val="00ED5744"/>
    <w:rsid w:val="00ED5A54"/>
    <w:rsid w:val="00EE04CB"/>
    <w:rsid w:val="00EE10ED"/>
    <w:rsid w:val="00EE3CAE"/>
    <w:rsid w:val="00EE413D"/>
    <w:rsid w:val="00EE5337"/>
    <w:rsid w:val="00EE60DA"/>
    <w:rsid w:val="00EF0590"/>
    <w:rsid w:val="00EF1F16"/>
    <w:rsid w:val="00EF226A"/>
    <w:rsid w:val="00EF23FA"/>
    <w:rsid w:val="00EF4BAA"/>
    <w:rsid w:val="00EF581D"/>
    <w:rsid w:val="00F006C6"/>
    <w:rsid w:val="00F019CA"/>
    <w:rsid w:val="00F0363F"/>
    <w:rsid w:val="00F0368D"/>
    <w:rsid w:val="00F04B1D"/>
    <w:rsid w:val="00F06F3F"/>
    <w:rsid w:val="00F10488"/>
    <w:rsid w:val="00F11A87"/>
    <w:rsid w:val="00F12933"/>
    <w:rsid w:val="00F138A8"/>
    <w:rsid w:val="00F14781"/>
    <w:rsid w:val="00F1573B"/>
    <w:rsid w:val="00F161D6"/>
    <w:rsid w:val="00F167C6"/>
    <w:rsid w:val="00F21A3E"/>
    <w:rsid w:val="00F22A23"/>
    <w:rsid w:val="00F22CD1"/>
    <w:rsid w:val="00F23C61"/>
    <w:rsid w:val="00F24309"/>
    <w:rsid w:val="00F25E07"/>
    <w:rsid w:val="00F31405"/>
    <w:rsid w:val="00F31A14"/>
    <w:rsid w:val="00F40CDB"/>
    <w:rsid w:val="00F417D2"/>
    <w:rsid w:val="00F42E00"/>
    <w:rsid w:val="00F4345F"/>
    <w:rsid w:val="00F43DDF"/>
    <w:rsid w:val="00F44293"/>
    <w:rsid w:val="00F44309"/>
    <w:rsid w:val="00F46604"/>
    <w:rsid w:val="00F46A33"/>
    <w:rsid w:val="00F47E2E"/>
    <w:rsid w:val="00F50407"/>
    <w:rsid w:val="00F514C1"/>
    <w:rsid w:val="00F5199C"/>
    <w:rsid w:val="00F51EAE"/>
    <w:rsid w:val="00F52869"/>
    <w:rsid w:val="00F53D2E"/>
    <w:rsid w:val="00F605F2"/>
    <w:rsid w:val="00F62B44"/>
    <w:rsid w:val="00F62BB6"/>
    <w:rsid w:val="00F63067"/>
    <w:rsid w:val="00F63122"/>
    <w:rsid w:val="00F633EF"/>
    <w:rsid w:val="00F6344C"/>
    <w:rsid w:val="00F64187"/>
    <w:rsid w:val="00F66962"/>
    <w:rsid w:val="00F70DC1"/>
    <w:rsid w:val="00F71768"/>
    <w:rsid w:val="00F73C3B"/>
    <w:rsid w:val="00F73C81"/>
    <w:rsid w:val="00F75209"/>
    <w:rsid w:val="00F767B0"/>
    <w:rsid w:val="00F767F8"/>
    <w:rsid w:val="00F778C6"/>
    <w:rsid w:val="00F80A28"/>
    <w:rsid w:val="00F849F1"/>
    <w:rsid w:val="00F84AE8"/>
    <w:rsid w:val="00F8515E"/>
    <w:rsid w:val="00F861AC"/>
    <w:rsid w:val="00F87872"/>
    <w:rsid w:val="00F9069D"/>
    <w:rsid w:val="00F9137A"/>
    <w:rsid w:val="00F91961"/>
    <w:rsid w:val="00F91A33"/>
    <w:rsid w:val="00F9501F"/>
    <w:rsid w:val="00F95CF9"/>
    <w:rsid w:val="00F970AA"/>
    <w:rsid w:val="00F97509"/>
    <w:rsid w:val="00F97667"/>
    <w:rsid w:val="00FA0C5F"/>
    <w:rsid w:val="00FA18EB"/>
    <w:rsid w:val="00FA2027"/>
    <w:rsid w:val="00FA36B8"/>
    <w:rsid w:val="00FA3B12"/>
    <w:rsid w:val="00FA56E4"/>
    <w:rsid w:val="00FA5889"/>
    <w:rsid w:val="00FA642A"/>
    <w:rsid w:val="00FA6DB0"/>
    <w:rsid w:val="00FB1644"/>
    <w:rsid w:val="00FB1B16"/>
    <w:rsid w:val="00FB261B"/>
    <w:rsid w:val="00FB2EBC"/>
    <w:rsid w:val="00FB31A1"/>
    <w:rsid w:val="00FB3B81"/>
    <w:rsid w:val="00FB5134"/>
    <w:rsid w:val="00FB536E"/>
    <w:rsid w:val="00FB5A7E"/>
    <w:rsid w:val="00FB7A07"/>
    <w:rsid w:val="00FC02F6"/>
    <w:rsid w:val="00FC0B84"/>
    <w:rsid w:val="00FC15F0"/>
    <w:rsid w:val="00FC2E16"/>
    <w:rsid w:val="00FC3ACF"/>
    <w:rsid w:val="00FC42E4"/>
    <w:rsid w:val="00FC636D"/>
    <w:rsid w:val="00FC7BDA"/>
    <w:rsid w:val="00FD01C2"/>
    <w:rsid w:val="00FD01D6"/>
    <w:rsid w:val="00FD0C92"/>
    <w:rsid w:val="00FD3602"/>
    <w:rsid w:val="00FD6D81"/>
    <w:rsid w:val="00FD77DA"/>
    <w:rsid w:val="00FE2198"/>
    <w:rsid w:val="00FE371A"/>
    <w:rsid w:val="00FE4C3F"/>
    <w:rsid w:val="00FE4DEB"/>
    <w:rsid w:val="00FE6521"/>
    <w:rsid w:val="00FF426A"/>
    <w:rsid w:val="00FF5466"/>
    <w:rsid w:val="00FF5793"/>
    <w:rsid w:val="00FF591D"/>
    <w:rsid w:val="00FF6CF4"/>
    <w:rsid w:val="00FF76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FF0CD"/>
  <w15:docId w15:val="{2F05A524-6CEA-4998-AA60-EFBB3673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heading 1" w:uiPriority="9"/>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26AFB"/>
    <w:rPr>
      <w:rFonts w:ascii="Arial" w:hAnsi="Arial" w:cs="Arial"/>
      <w:sz w:val="22"/>
      <w:szCs w:val="22"/>
      <w:lang w:val="en-US" w:eastAsia="es-ES"/>
    </w:rPr>
  </w:style>
  <w:style w:type="paragraph" w:styleId="Ttulo1">
    <w:name w:val="heading 1"/>
    <w:basedOn w:val="Normal"/>
    <w:next w:val="Normal"/>
    <w:link w:val="Ttulo1Car"/>
    <w:autoRedefine/>
    <w:uiPriority w:val="9"/>
    <w:rsid w:val="00435E42"/>
    <w:pPr>
      <w:keepNext/>
      <w:keepLines/>
      <w:tabs>
        <w:tab w:val="left" w:pos="284"/>
      </w:tabs>
      <w:suppressAutoHyphens/>
      <w:overflowPunct w:val="0"/>
      <w:autoSpaceDE w:val="0"/>
      <w:autoSpaceDN w:val="0"/>
      <w:adjustRightInd w:val="0"/>
      <w:spacing w:after="140"/>
      <w:ind w:left="357" w:hanging="357"/>
      <w:textAlignment w:val="baseline"/>
      <w:outlineLvl w:val="0"/>
    </w:pPr>
    <w:rPr>
      <w:rFonts w:ascii="Futura Md BT" w:hAnsi="Futura Md BT"/>
    </w:rPr>
  </w:style>
  <w:style w:type="paragraph" w:styleId="Ttulo2">
    <w:name w:val="heading 2"/>
    <w:aliases w:val="Segundo orden"/>
    <w:basedOn w:val="Normal"/>
    <w:next w:val="Normal"/>
    <w:link w:val="Ttulo2Car"/>
    <w:rsid w:val="008A1C5B"/>
    <w:pPr>
      <w:keepNext/>
      <w:spacing w:before="240" w:after="60"/>
      <w:outlineLvl w:val="1"/>
    </w:pPr>
    <w:rPr>
      <w:rFonts w:cs="Times New Roman"/>
      <w:b/>
      <w:bCs/>
      <w:i/>
      <w:iCs/>
      <w:sz w:val="28"/>
      <w:szCs w:val="28"/>
      <w:lang w:eastAsia="en-US"/>
    </w:rPr>
  </w:style>
  <w:style w:type="paragraph" w:styleId="Ttulo3">
    <w:name w:val="heading 3"/>
    <w:basedOn w:val="Normal"/>
    <w:next w:val="Normal"/>
    <w:link w:val="Ttulo3Car"/>
    <w:rsid w:val="008A1C5B"/>
    <w:pPr>
      <w:keepNext/>
      <w:spacing w:before="240" w:after="60"/>
      <w:outlineLvl w:val="2"/>
    </w:pPr>
    <w:rPr>
      <w:b/>
      <w:bCs/>
      <w:sz w:val="26"/>
      <w:szCs w:val="26"/>
    </w:rPr>
  </w:style>
  <w:style w:type="paragraph" w:styleId="Ttulo4">
    <w:name w:val="heading 4"/>
    <w:basedOn w:val="Normal"/>
    <w:next w:val="Normal"/>
    <w:link w:val="Ttulo4Car"/>
    <w:rsid w:val="008A1C5B"/>
    <w:pPr>
      <w:keepNext/>
      <w:spacing w:before="240" w:after="60"/>
      <w:jc w:val="both"/>
      <w:outlineLvl w:val="3"/>
    </w:pPr>
    <w:rPr>
      <w:rFonts w:ascii="Times New Roman" w:hAnsi="Times New Roman" w:cs="Times New Roman"/>
      <w:b/>
      <w:bCs/>
      <w:sz w:val="28"/>
      <w:szCs w:val="28"/>
    </w:rPr>
  </w:style>
  <w:style w:type="paragraph" w:styleId="Ttulo5">
    <w:name w:val="heading 5"/>
    <w:basedOn w:val="Normal"/>
    <w:next w:val="Normal"/>
    <w:link w:val="Ttulo5Car"/>
    <w:rsid w:val="008A1C5B"/>
    <w:pPr>
      <w:spacing w:before="240" w:after="60"/>
      <w:jc w:val="both"/>
      <w:outlineLvl w:val="4"/>
    </w:pPr>
    <w:rPr>
      <w:rFonts w:ascii="Garamond" w:hAnsi="Garamond" w:cs="Times New Roman"/>
      <w:b/>
      <w:bCs/>
      <w:i/>
      <w:iCs/>
      <w:sz w:val="26"/>
      <w:szCs w:val="26"/>
    </w:rPr>
  </w:style>
  <w:style w:type="paragraph" w:styleId="Ttulo6">
    <w:name w:val="heading 6"/>
    <w:aliases w:val="Título de tabla"/>
    <w:basedOn w:val="Normal"/>
    <w:next w:val="Normal"/>
    <w:link w:val="Ttulo6Car"/>
    <w:rsid w:val="009313DC"/>
    <w:pPr>
      <w:keepNext/>
      <w:tabs>
        <w:tab w:val="num" w:pos="1152"/>
      </w:tabs>
      <w:ind w:left="1152" w:hanging="432"/>
      <w:jc w:val="center"/>
      <w:outlineLvl w:val="5"/>
    </w:pPr>
    <w:rPr>
      <w:b/>
      <w:bCs/>
      <w:snapToGrid w:val="0"/>
      <w:color w:val="000000"/>
      <w:sz w:val="14"/>
      <w:szCs w:val="14"/>
      <w:lang w:val="es-ES_tradnl"/>
    </w:rPr>
  </w:style>
  <w:style w:type="paragraph" w:styleId="Ttulo7">
    <w:name w:val="heading 7"/>
    <w:basedOn w:val="Normal"/>
    <w:next w:val="Normal"/>
    <w:link w:val="Ttulo7Car"/>
    <w:rsid w:val="007F5BAD"/>
    <w:pPr>
      <w:spacing w:before="240" w:after="60"/>
      <w:jc w:val="both"/>
      <w:outlineLvl w:val="6"/>
    </w:pPr>
    <w:rPr>
      <w:rFonts w:eastAsia="MS Mincho" w:cs="Times New Roman"/>
      <w:sz w:val="18"/>
      <w:szCs w:val="20"/>
      <w:lang w:eastAsia="en-US"/>
    </w:rPr>
  </w:style>
  <w:style w:type="paragraph" w:styleId="Ttulo8">
    <w:name w:val="heading 8"/>
    <w:basedOn w:val="Normal"/>
    <w:next w:val="Normal"/>
    <w:link w:val="Ttulo8Car"/>
    <w:rsid w:val="007F5BAD"/>
    <w:pPr>
      <w:spacing w:before="240" w:after="60"/>
      <w:jc w:val="both"/>
      <w:outlineLvl w:val="7"/>
    </w:pPr>
    <w:rPr>
      <w:rFonts w:eastAsia="MS Mincho" w:cs="Times New Roman"/>
      <w:i/>
      <w:sz w:val="18"/>
      <w:szCs w:val="20"/>
      <w:lang w:eastAsia="en-US"/>
    </w:rPr>
  </w:style>
  <w:style w:type="paragraph" w:styleId="Ttulo9">
    <w:name w:val="heading 9"/>
    <w:basedOn w:val="Normal"/>
    <w:next w:val="Normal"/>
    <w:link w:val="Ttulo9Car"/>
    <w:rsid w:val="007F5BAD"/>
    <w:pPr>
      <w:spacing w:before="240" w:after="60"/>
      <w:jc w:val="both"/>
      <w:outlineLvl w:val="8"/>
    </w:pPr>
    <w:rPr>
      <w:rFonts w:eastAsia="MS Mincho" w:cs="Times New Roman"/>
      <w:i/>
      <w:sz w:val="1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D66FBD"/>
    <w:rPr>
      <w:sz w:val="20"/>
      <w:szCs w:val="20"/>
    </w:rPr>
  </w:style>
  <w:style w:type="character" w:styleId="Refdenotaalfinal">
    <w:name w:val="endnote reference"/>
    <w:basedOn w:val="Fuentedeprrafopredeter"/>
    <w:semiHidden/>
    <w:rsid w:val="00D66FBD"/>
    <w:rPr>
      <w:vertAlign w:val="superscript"/>
    </w:rPr>
  </w:style>
  <w:style w:type="paragraph" w:styleId="Encabezado">
    <w:name w:val="header"/>
    <w:basedOn w:val="Normal"/>
    <w:link w:val="EncabezadoCar"/>
    <w:uiPriority w:val="99"/>
    <w:rsid w:val="008A1C5B"/>
    <w:pPr>
      <w:tabs>
        <w:tab w:val="center" w:pos="4419"/>
        <w:tab w:val="right" w:pos="8838"/>
      </w:tabs>
    </w:pPr>
  </w:style>
  <w:style w:type="character" w:customStyle="1" w:styleId="CarCar4">
    <w:name w:val="Car Car4"/>
    <w:basedOn w:val="Fuentedeprrafopredeter"/>
    <w:rsid w:val="008A1C5B"/>
    <w:rPr>
      <w:rFonts w:ascii="Arial" w:hAnsi="Arial" w:cs="Arial"/>
      <w:noProof w:val="0"/>
      <w:sz w:val="22"/>
      <w:szCs w:val="22"/>
      <w:lang w:val="es-ES" w:eastAsia="es-ES"/>
    </w:rPr>
  </w:style>
  <w:style w:type="paragraph" w:styleId="Piedepgina">
    <w:name w:val="footer"/>
    <w:basedOn w:val="Normal"/>
    <w:link w:val="PiedepginaCar"/>
    <w:uiPriority w:val="99"/>
    <w:rsid w:val="00BF278D"/>
    <w:pPr>
      <w:tabs>
        <w:tab w:val="center" w:pos="4419"/>
        <w:tab w:val="right" w:pos="8838"/>
      </w:tabs>
      <w:jc w:val="both"/>
    </w:pPr>
    <w:rPr>
      <w:rFonts w:ascii="ZapfHumnst BT" w:hAnsi="ZapfHumnst BT"/>
      <w:sz w:val="16"/>
    </w:rPr>
  </w:style>
  <w:style w:type="character" w:customStyle="1" w:styleId="CarCar3">
    <w:name w:val="Car Car3"/>
    <w:basedOn w:val="Fuentedeprrafopredeter"/>
    <w:rsid w:val="008A1C5B"/>
    <w:rPr>
      <w:rFonts w:ascii="Arial" w:hAnsi="Arial" w:cs="Arial"/>
      <w:noProof w:val="0"/>
      <w:sz w:val="22"/>
      <w:szCs w:val="22"/>
      <w:lang w:val="es-ES" w:eastAsia="es-ES"/>
    </w:rPr>
  </w:style>
  <w:style w:type="paragraph" w:styleId="Textodeglobo">
    <w:name w:val="Balloon Text"/>
    <w:basedOn w:val="Normal"/>
    <w:link w:val="TextodegloboCar"/>
    <w:uiPriority w:val="99"/>
    <w:rsid w:val="008A1C5B"/>
    <w:rPr>
      <w:rFonts w:ascii="Tahoma" w:hAnsi="Tahoma" w:cs="HOPHIM+Arial"/>
      <w:sz w:val="16"/>
      <w:szCs w:val="16"/>
    </w:rPr>
  </w:style>
  <w:style w:type="character" w:customStyle="1" w:styleId="CarCar2">
    <w:name w:val="Car Car2"/>
    <w:basedOn w:val="Fuentedeprrafopredeter"/>
    <w:rsid w:val="008A1C5B"/>
    <w:rPr>
      <w:rFonts w:ascii="Tahoma" w:hAnsi="Tahoma" w:cs="HOPHIM+Arial"/>
      <w:noProof w:val="0"/>
      <w:sz w:val="16"/>
      <w:szCs w:val="16"/>
      <w:lang w:val="es-ES" w:eastAsia="es-ES"/>
    </w:rPr>
  </w:style>
  <w:style w:type="paragraph" w:styleId="Textonotapie">
    <w:name w:val="footnote text"/>
    <w:aliases w:val="Texto nota pie Car Car Car"/>
    <w:basedOn w:val="Normal"/>
    <w:link w:val="TextonotapieCar"/>
    <w:rsid w:val="008A1C5B"/>
    <w:rPr>
      <w:sz w:val="20"/>
      <w:szCs w:val="20"/>
    </w:rPr>
  </w:style>
  <w:style w:type="character" w:customStyle="1" w:styleId="TextonotapieCarCarCarCarCar">
    <w:name w:val="Texto nota pie Car Car Car Car Car"/>
    <w:basedOn w:val="Fuentedeprrafopredeter"/>
    <w:rsid w:val="008A1C5B"/>
    <w:rPr>
      <w:rFonts w:ascii="Arial" w:hAnsi="Arial" w:cs="Arial"/>
      <w:noProof w:val="0"/>
      <w:lang w:val="es-ES" w:eastAsia="es-ES"/>
    </w:rPr>
  </w:style>
  <w:style w:type="character" w:styleId="Refdenotaalpie">
    <w:name w:val="footnote reference"/>
    <w:basedOn w:val="Fuentedeprrafopredeter"/>
    <w:rsid w:val="008A1C5B"/>
    <w:rPr>
      <w:vertAlign w:val="superscript"/>
    </w:rPr>
  </w:style>
  <w:style w:type="character" w:styleId="Hipervnculo">
    <w:name w:val="Hyperlink"/>
    <w:basedOn w:val="Fuentedeprrafopredeter"/>
    <w:uiPriority w:val="99"/>
    <w:rsid w:val="008A1C5B"/>
    <w:rPr>
      <w:color w:val="0000FF"/>
      <w:u w:val="single"/>
    </w:rPr>
  </w:style>
  <w:style w:type="paragraph" w:styleId="Mapadeldocumento">
    <w:name w:val="Document Map"/>
    <w:basedOn w:val="Normal"/>
    <w:link w:val="MapadeldocumentoCar"/>
    <w:uiPriority w:val="99"/>
    <w:semiHidden/>
    <w:rsid w:val="008A1C5B"/>
    <w:pPr>
      <w:shd w:val="clear" w:color="auto" w:fill="000080"/>
    </w:pPr>
    <w:rPr>
      <w:rFonts w:ascii="Tahoma" w:hAnsi="Tahoma" w:cs="HOPHIM+Arial"/>
      <w:sz w:val="20"/>
      <w:szCs w:val="20"/>
    </w:rPr>
  </w:style>
  <w:style w:type="paragraph" w:styleId="Descripcin">
    <w:name w:val="caption"/>
    <w:basedOn w:val="Normal"/>
    <w:next w:val="Normal"/>
    <w:link w:val="DescripcinCar"/>
    <w:uiPriority w:val="35"/>
    <w:rsid w:val="008A1C5B"/>
    <w:pPr>
      <w:keepNext/>
      <w:jc w:val="center"/>
    </w:pPr>
    <w:rPr>
      <w:rFonts w:ascii="Garamond" w:hAnsi="Garamond"/>
      <w:b/>
      <w:sz w:val="20"/>
      <w:szCs w:val="20"/>
      <w:lang w:val="es-CO"/>
    </w:rPr>
  </w:style>
  <w:style w:type="character" w:customStyle="1" w:styleId="CarCar8">
    <w:name w:val="Car Car8"/>
    <w:basedOn w:val="Fuentedeprrafopredeter"/>
    <w:rsid w:val="008A1C5B"/>
    <w:rPr>
      <w:rFonts w:ascii="Arial" w:hAnsi="Arial" w:cs="Arial"/>
      <w:b/>
      <w:bCs/>
      <w:i/>
      <w:iCs/>
      <w:noProof w:val="0"/>
      <w:sz w:val="28"/>
      <w:szCs w:val="28"/>
      <w:lang w:val="es-ES" w:eastAsia="en-US"/>
    </w:rPr>
  </w:style>
  <w:style w:type="character" w:customStyle="1" w:styleId="CarCar7">
    <w:name w:val="Car Car7"/>
    <w:basedOn w:val="Fuentedeprrafopredeter"/>
    <w:rsid w:val="008A1C5B"/>
    <w:rPr>
      <w:rFonts w:ascii="Arial" w:hAnsi="Arial" w:cs="Arial"/>
      <w:b/>
      <w:bCs/>
      <w:noProof w:val="0"/>
      <w:sz w:val="26"/>
      <w:szCs w:val="26"/>
      <w:lang w:val="es-ES" w:eastAsia="es-ES"/>
    </w:rPr>
  </w:style>
  <w:style w:type="character" w:customStyle="1" w:styleId="CarCar6">
    <w:name w:val="Car Car6"/>
    <w:basedOn w:val="Fuentedeprrafopredeter"/>
    <w:rsid w:val="008A1C5B"/>
    <w:rPr>
      <w:b/>
      <w:bCs/>
      <w:noProof w:val="0"/>
      <w:sz w:val="28"/>
      <w:szCs w:val="28"/>
      <w:lang w:val="es-ES" w:eastAsia="es-ES"/>
    </w:rPr>
  </w:style>
  <w:style w:type="character" w:customStyle="1" w:styleId="CarCar5">
    <w:name w:val="Car Car5"/>
    <w:basedOn w:val="Fuentedeprrafopredeter"/>
    <w:rsid w:val="008A1C5B"/>
    <w:rPr>
      <w:rFonts w:ascii="Garamond" w:hAnsi="Garamond"/>
      <w:b/>
      <w:bCs/>
      <w:i/>
      <w:iCs/>
      <w:noProof w:val="0"/>
      <w:sz w:val="26"/>
      <w:szCs w:val="26"/>
      <w:lang w:val="es-ES" w:eastAsia="es-ES"/>
    </w:rPr>
  </w:style>
  <w:style w:type="paragraph" w:styleId="Textoindependiente3">
    <w:name w:val="Body Text 3"/>
    <w:basedOn w:val="Normal"/>
    <w:link w:val="Textoindependiente3Car"/>
    <w:rsid w:val="008A1C5B"/>
    <w:pPr>
      <w:spacing w:after="120"/>
      <w:jc w:val="both"/>
    </w:pPr>
    <w:rPr>
      <w:rFonts w:ascii="Garamond" w:hAnsi="Garamond" w:cs="Times New Roman"/>
      <w:sz w:val="16"/>
      <w:szCs w:val="16"/>
    </w:rPr>
  </w:style>
  <w:style w:type="character" w:customStyle="1" w:styleId="CarCar1">
    <w:name w:val="Car Car1"/>
    <w:basedOn w:val="Fuentedeprrafopredeter"/>
    <w:rsid w:val="008A1C5B"/>
    <w:rPr>
      <w:rFonts w:ascii="Garamond" w:hAnsi="Garamond"/>
      <w:noProof w:val="0"/>
      <w:sz w:val="16"/>
      <w:szCs w:val="16"/>
      <w:lang w:val="es-ES" w:eastAsia="es-ES"/>
    </w:rPr>
  </w:style>
  <w:style w:type="paragraph" w:customStyle="1" w:styleId="Default">
    <w:name w:val="Default"/>
    <w:rsid w:val="008A1C5B"/>
    <w:pPr>
      <w:autoSpaceDE w:val="0"/>
      <w:autoSpaceDN w:val="0"/>
      <w:adjustRightInd w:val="0"/>
    </w:pPr>
    <w:rPr>
      <w:rFonts w:ascii="HOPHIM+Arial" w:hAnsi="HOPHIM+Arial" w:cs="MMOHLX+RotisSansSerif"/>
      <w:color w:val="000000"/>
      <w:sz w:val="24"/>
      <w:szCs w:val="24"/>
      <w:lang w:val="es-ES" w:eastAsia="es-ES"/>
    </w:rPr>
  </w:style>
  <w:style w:type="character" w:styleId="Nmerodepgina">
    <w:name w:val="page number"/>
    <w:basedOn w:val="Fuentedeprrafopredeter"/>
    <w:rsid w:val="008A1C5B"/>
  </w:style>
  <w:style w:type="paragraph" w:customStyle="1" w:styleId="EstiloTtulo212ptSinCursivaJustificadoIzquierda0cm">
    <w:name w:val="Estilo Título 2 + 12 pt Sin Cursiva Justificado Izquierda:  0 cm..."/>
    <w:basedOn w:val="Ttulo2"/>
    <w:autoRedefine/>
    <w:rsid w:val="008A1C5B"/>
    <w:pPr>
      <w:spacing w:before="0" w:after="0"/>
      <w:jc w:val="both"/>
    </w:pPr>
    <w:rPr>
      <w:rFonts w:ascii="Garamond" w:hAnsi="Garamond"/>
      <w:i w:val="0"/>
      <w:iCs w:val="0"/>
      <w:kern w:val="32"/>
      <w:sz w:val="24"/>
      <w:szCs w:val="20"/>
      <w:lang w:eastAsia="es-ES"/>
    </w:rPr>
  </w:style>
  <w:style w:type="paragraph" w:customStyle="1" w:styleId="p2">
    <w:name w:val="p2"/>
    <w:basedOn w:val="Normal"/>
    <w:rsid w:val="008A1C5B"/>
    <w:pPr>
      <w:tabs>
        <w:tab w:val="left" w:pos="440"/>
      </w:tabs>
      <w:spacing w:line="580" w:lineRule="atLeast"/>
      <w:jc w:val="both"/>
    </w:pPr>
    <w:rPr>
      <w:rFonts w:ascii="Times New Roman" w:hAnsi="Times New Roman" w:cs="Times New Roman"/>
      <w:sz w:val="24"/>
      <w:szCs w:val="20"/>
      <w:lang w:val="es-ES_tradnl" w:eastAsia="en-US"/>
    </w:rPr>
  </w:style>
  <w:style w:type="paragraph" w:customStyle="1" w:styleId="Herramientas">
    <w:name w:val="Herramientas"/>
    <w:basedOn w:val="Normal"/>
    <w:rsid w:val="008A1C5B"/>
    <w:pPr>
      <w:numPr>
        <w:numId w:val="1"/>
      </w:numPr>
    </w:pPr>
    <w:rPr>
      <w:rFonts w:ascii="Times New Roman" w:hAnsi="Times New Roman" w:cs="Times New Roman"/>
      <w:sz w:val="24"/>
      <w:szCs w:val="24"/>
      <w:lang w:val="es-CO"/>
    </w:rPr>
  </w:style>
  <w:style w:type="paragraph" w:styleId="Prrafodelista">
    <w:name w:val="List Paragraph"/>
    <w:basedOn w:val="Normal"/>
    <w:rsid w:val="008A1C5B"/>
    <w:pPr>
      <w:spacing w:after="200" w:line="276" w:lineRule="auto"/>
      <w:ind w:left="720"/>
      <w:contextualSpacing/>
    </w:pPr>
    <w:rPr>
      <w:rFonts w:ascii="Calibri" w:eastAsia="Calibri" w:hAnsi="Calibri" w:cs="Times New Roman"/>
    </w:rPr>
  </w:style>
  <w:style w:type="paragraph" w:customStyle="1" w:styleId="Pa7">
    <w:name w:val="Pa7"/>
    <w:basedOn w:val="Normal"/>
    <w:next w:val="Normal"/>
    <w:rsid w:val="008A1C5B"/>
    <w:pPr>
      <w:autoSpaceDE w:val="0"/>
      <w:autoSpaceDN w:val="0"/>
      <w:adjustRightInd w:val="0"/>
      <w:spacing w:line="241" w:lineRule="atLeast"/>
    </w:pPr>
    <w:rPr>
      <w:rFonts w:ascii="MMOHLX+RotisSansSerif" w:eastAsia="Calibri" w:hAnsi="MMOHLX+RotisSansSerif" w:cs="Times New Roman"/>
      <w:sz w:val="24"/>
      <w:szCs w:val="24"/>
      <w:lang w:eastAsia="en-US"/>
    </w:rPr>
  </w:style>
  <w:style w:type="character" w:customStyle="1" w:styleId="A4">
    <w:name w:val="A4"/>
    <w:rsid w:val="008A1C5B"/>
    <w:rPr>
      <w:rFonts w:cs="Arial Rounded MT Bold"/>
      <w:color w:val="000000"/>
      <w:sz w:val="22"/>
      <w:szCs w:val="22"/>
    </w:rPr>
  </w:style>
  <w:style w:type="paragraph" w:customStyle="1" w:styleId="EstiloJustificadoInterlineado15lneas">
    <w:name w:val="Estilo Justificado Interlineado:  15 líneas"/>
    <w:basedOn w:val="Normal"/>
    <w:rsid w:val="008A1C5B"/>
    <w:pPr>
      <w:spacing w:line="360" w:lineRule="auto"/>
      <w:jc w:val="both"/>
    </w:pPr>
    <w:rPr>
      <w:rFonts w:ascii="Garamond" w:hAnsi="Garamond" w:cs="Times New Roman"/>
      <w:szCs w:val="20"/>
      <w:lang w:val="es-CO"/>
    </w:rPr>
  </w:style>
  <w:style w:type="paragraph" w:customStyle="1" w:styleId="EstiloTtulo1Interlineado15lneas">
    <w:name w:val="Estilo Título 1 + Interlineado:  15 líneas"/>
    <w:basedOn w:val="Ttulo1"/>
    <w:rsid w:val="008A1C5B"/>
    <w:pPr>
      <w:tabs>
        <w:tab w:val="num" w:pos="360"/>
      </w:tabs>
      <w:spacing w:before="120" w:after="240"/>
      <w:ind w:left="360" w:hanging="360"/>
    </w:pPr>
    <w:rPr>
      <w:bCs/>
    </w:rPr>
  </w:style>
  <w:style w:type="paragraph" w:styleId="Textoindependiente">
    <w:name w:val="Body Text"/>
    <w:basedOn w:val="Normal"/>
    <w:link w:val="TextoindependienteCar"/>
    <w:rsid w:val="008A1C5B"/>
    <w:pPr>
      <w:spacing w:after="120"/>
    </w:pPr>
    <w:rPr>
      <w:rFonts w:ascii="Garamond" w:hAnsi="Garamond" w:cs="Times New Roman"/>
      <w:lang w:eastAsia="en-US"/>
    </w:rPr>
  </w:style>
  <w:style w:type="character" w:customStyle="1" w:styleId="CarCar">
    <w:name w:val="Car Car"/>
    <w:basedOn w:val="Fuentedeprrafopredeter"/>
    <w:rsid w:val="008A1C5B"/>
    <w:rPr>
      <w:rFonts w:ascii="Garamond" w:hAnsi="Garamond"/>
      <w:noProof w:val="0"/>
      <w:sz w:val="22"/>
      <w:szCs w:val="22"/>
      <w:lang w:val="es-ES" w:eastAsia="en-US"/>
    </w:rPr>
  </w:style>
  <w:style w:type="paragraph" w:customStyle="1" w:styleId="EstiloArialNarrowNegritaJustificado">
    <w:name w:val="Estilo Arial Narrow Negrita Justificado"/>
    <w:basedOn w:val="Normal"/>
    <w:rsid w:val="008A1C5B"/>
    <w:pPr>
      <w:numPr>
        <w:numId w:val="2"/>
      </w:numPr>
      <w:jc w:val="both"/>
    </w:pPr>
    <w:rPr>
      <w:rFonts w:ascii="Arial Rounded MT Bold" w:hAnsi="Arial Rounded MT Bold" w:cs="Times New Roman"/>
      <w:b/>
      <w:bCs/>
      <w:sz w:val="28"/>
      <w:szCs w:val="20"/>
      <w:lang w:eastAsia="en-US"/>
    </w:rPr>
  </w:style>
  <w:style w:type="character" w:styleId="Hipervnculovisitado">
    <w:name w:val="FollowedHyperlink"/>
    <w:basedOn w:val="Fuentedeprrafopredeter"/>
    <w:rsid w:val="008A1C5B"/>
    <w:rPr>
      <w:color w:val="800080"/>
      <w:u w:val="single"/>
    </w:rPr>
  </w:style>
  <w:style w:type="character" w:styleId="Refdecomentario">
    <w:name w:val="annotation reference"/>
    <w:basedOn w:val="Fuentedeprrafopredeter"/>
    <w:uiPriority w:val="99"/>
    <w:rsid w:val="00EA0DD7"/>
    <w:rPr>
      <w:sz w:val="16"/>
      <w:szCs w:val="16"/>
    </w:rPr>
  </w:style>
  <w:style w:type="paragraph" w:styleId="Textocomentario">
    <w:name w:val="annotation text"/>
    <w:basedOn w:val="Normal"/>
    <w:link w:val="TextocomentarioCar"/>
    <w:uiPriority w:val="99"/>
    <w:rsid w:val="00EA0DD7"/>
    <w:rPr>
      <w:rFonts w:ascii="Times New Roman" w:hAnsi="Times New Roman" w:cs="Times New Roman"/>
      <w:sz w:val="20"/>
      <w:szCs w:val="20"/>
    </w:rPr>
  </w:style>
  <w:style w:type="character" w:customStyle="1" w:styleId="PiedepginaCar">
    <w:name w:val="Pie de página Car"/>
    <w:basedOn w:val="Fuentedeprrafopredeter"/>
    <w:link w:val="Piedepgina"/>
    <w:uiPriority w:val="99"/>
    <w:rsid w:val="00BF278D"/>
    <w:rPr>
      <w:rFonts w:ascii="ZapfHumnst BT" w:hAnsi="ZapfHumnst BT" w:cs="Arial"/>
      <w:sz w:val="16"/>
      <w:szCs w:val="22"/>
      <w:lang w:val="es-ES" w:eastAsia="es-ES" w:bidi="ar-SA"/>
    </w:rPr>
  </w:style>
  <w:style w:type="paragraph" w:customStyle="1" w:styleId="Text">
    <w:name w:val="Text"/>
    <w:basedOn w:val="Normal"/>
    <w:rsid w:val="005139FF"/>
    <w:pPr>
      <w:widowControl w:val="0"/>
      <w:autoSpaceDE w:val="0"/>
      <w:autoSpaceDN w:val="0"/>
      <w:spacing w:line="252" w:lineRule="auto"/>
      <w:ind w:firstLine="202"/>
      <w:jc w:val="both"/>
    </w:pPr>
    <w:rPr>
      <w:rFonts w:ascii="Times New Roman" w:hAnsi="Times New Roman" w:cs="Times New Roman"/>
      <w:sz w:val="20"/>
      <w:szCs w:val="20"/>
      <w:lang w:eastAsia="en-US"/>
    </w:rPr>
  </w:style>
  <w:style w:type="paragraph" w:customStyle="1" w:styleId="Equation">
    <w:name w:val="Equation"/>
    <w:basedOn w:val="Normal"/>
    <w:next w:val="Normal"/>
    <w:rsid w:val="005139FF"/>
    <w:pPr>
      <w:widowControl w:val="0"/>
      <w:tabs>
        <w:tab w:val="right" w:pos="5040"/>
      </w:tabs>
      <w:autoSpaceDE w:val="0"/>
      <w:autoSpaceDN w:val="0"/>
      <w:spacing w:line="252" w:lineRule="auto"/>
      <w:jc w:val="both"/>
    </w:pPr>
    <w:rPr>
      <w:rFonts w:ascii="Times New Roman" w:hAnsi="Times New Roman" w:cs="Times New Roman"/>
      <w:sz w:val="20"/>
      <w:szCs w:val="20"/>
      <w:lang w:eastAsia="en-US"/>
    </w:rPr>
  </w:style>
  <w:style w:type="table" w:styleId="Tablaconcuadrcula">
    <w:name w:val="Table Grid"/>
    <w:basedOn w:val="Tablanormal"/>
    <w:uiPriority w:val="59"/>
    <w:rsid w:val="005139FF"/>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Head">
    <w:name w:val="Reference Head"/>
    <w:basedOn w:val="Ttulo1"/>
    <w:rsid w:val="00E20DC4"/>
    <w:pPr>
      <w:spacing w:after="80"/>
      <w:ind w:left="0" w:firstLine="0"/>
    </w:pPr>
    <w:rPr>
      <w:rFonts w:ascii="Times New Roman" w:hAnsi="Times New Roman"/>
      <w:b/>
      <w:smallCaps/>
      <w:kern w:val="28"/>
      <w:sz w:val="20"/>
      <w:lang w:val="es-ES" w:eastAsia="en-US"/>
    </w:rPr>
  </w:style>
  <w:style w:type="paragraph" w:styleId="Textoindependiente2">
    <w:name w:val="Body Text 2"/>
    <w:basedOn w:val="Normal"/>
    <w:rsid w:val="006A5DF8"/>
    <w:pPr>
      <w:spacing w:after="120" w:line="480" w:lineRule="auto"/>
    </w:pPr>
  </w:style>
  <w:style w:type="paragraph" w:customStyle="1" w:styleId="Firstparagraph">
    <w:name w:val="First paragraph"/>
    <w:basedOn w:val="Normal"/>
    <w:next w:val="Normal"/>
    <w:rsid w:val="006A5DF8"/>
    <w:pPr>
      <w:overflowPunct w:val="0"/>
      <w:autoSpaceDE w:val="0"/>
      <w:autoSpaceDN w:val="0"/>
      <w:adjustRightInd w:val="0"/>
      <w:spacing w:line="260" w:lineRule="exact"/>
      <w:jc w:val="both"/>
      <w:textAlignment w:val="baseline"/>
    </w:pPr>
    <w:rPr>
      <w:rFonts w:ascii="Times New Roman" w:hAnsi="Times New Roman" w:cs="Times New Roman"/>
      <w:sz w:val="24"/>
      <w:szCs w:val="20"/>
    </w:rPr>
  </w:style>
  <w:style w:type="paragraph" w:customStyle="1" w:styleId="Tabletext">
    <w:name w:val="Table text"/>
    <w:basedOn w:val="Normal"/>
    <w:link w:val="TabletextCar"/>
    <w:rsid w:val="006A5DF8"/>
    <w:pPr>
      <w:overflowPunct w:val="0"/>
      <w:autoSpaceDE w:val="0"/>
      <w:autoSpaceDN w:val="0"/>
      <w:adjustRightInd w:val="0"/>
      <w:spacing w:line="220" w:lineRule="exact"/>
      <w:textAlignment w:val="baseline"/>
    </w:pPr>
    <w:rPr>
      <w:rFonts w:ascii="Times New Roman" w:hAnsi="Times New Roman" w:cs="Times New Roman"/>
      <w:sz w:val="20"/>
      <w:szCs w:val="20"/>
    </w:rPr>
  </w:style>
  <w:style w:type="character" w:customStyle="1" w:styleId="TabletextCar">
    <w:name w:val="Table text Car"/>
    <w:basedOn w:val="Fuentedeprrafopredeter"/>
    <w:link w:val="Tabletext"/>
    <w:rsid w:val="006A5DF8"/>
    <w:rPr>
      <w:lang w:val="en-US" w:eastAsia="es-ES" w:bidi="ar-SA"/>
    </w:rPr>
  </w:style>
  <w:style w:type="paragraph" w:styleId="Sangradetextonormal">
    <w:name w:val="Body Text Indent"/>
    <w:basedOn w:val="Normal"/>
    <w:link w:val="SangradetextonormalCar"/>
    <w:rsid w:val="00340DDF"/>
    <w:pPr>
      <w:spacing w:after="120"/>
      <w:ind w:left="283"/>
    </w:pPr>
  </w:style>
  <w:style w:type="character" w:customStyle="1" w:styleId="SangradetextonormalCar">
    <w:name w:val="Sangría de texto normal Car"/>
    <w:basedOn w:val="Fuentedeprrafopredeter"/>
    <w:link w:val="Sangradetextonormal"/>
    <w:rsid w:val="00340DDF"/>
    <w:rPr>
      <w:rFonts w:ascii="Arial" w:hAnsi="Arial" w:cs="Arial"/>
      <w:sz w:val="22"/>
      <w:szCs w:val="22"/>
      <w:lang w:val="es-ES" w:eastAsia="es-ES"/>
    </w:rPr>
  </w:style>
  <w:style w:type="paragraph" w:styleId="Sangra2detindependiente">
    <w:name w:val="Body Text Indent 2"/>
    <w:basedOn w:val="Normal"/>
    <w:link w:val="Sangra2detindependienteCar"/>
    <w:rsid w:val="00340DDF"/>
    <w:pPr>
      <w:widowControl w:val="0"/>
      <w:spacing w:after="120" w:line="480" w:lineRule="auto"/>
      <w:ind w:left="283"/>
      <w:jc w:val="both"/>
    </w:pPr>
    <w:rPr>
      <w:rFonts w:ascii="Times New Roman" w:hAnsi="Times New Roman" w:cs="Times New Roman"/>
      <w:sz w:val="24"/>
      <w:szCs w:val="20"/>
      <w:lang w:val="en-GB" w:eastAsia="en-US"/>
    </w:rPr>
  </w:style>
  <w:style w:type="character" w:customStyle="1" w:styleId="Sangra2detindependienteCar">
    <w:name w:val="Sangría 2 de t. independiente Car"/>
    <w:basedOn w:val="Fuentedeprrafopredeter"/>
    <w:link w:val="Sangra2detindependiente"/>
    <w:rsid w:val="00340DDF"/>
    <w:rPr>
      <w:sz w:val="24"/>
      <w:lang w:val="en-GB"/>
    </w:rPr>
  </w:style>
  <w:style w:type="character" w:customStyle="1" w:styleId="TextocomentarioCar">
    <w:name w:val="Texto comentario Car"/>
    <w:basedOn w:val="Fuentedeprrafopredeter"/>
    <w:link w:val="Textocomentario"/>
    <w:uiPriority w:val="99"/>
    <w:rsid w:val="00FB2EBC"/>
    <w:rPr>
      <w:lang w:val="es-ES" w:eastAsia="es-ES"/>
    </w:rPr>
  </w:style>
  <w:style w:type="character" w:customStyle="1" w:styleId="TextonotapieCar">
    <w:name w:val="Texto nota pie Car"/>
    <w:aliases w:val="Texto nota pie Car Car Car Car"/>
    <w:basedOn w:val="Fuentedeprrafopredeter"/>
    <w:link w:val="Textonotapie"/>
    <w:rsid w:val="00FB2EBC"/>
    <w:rPr>
      <w:rFonts w:ascii="Arial" w:hAnsi="Arial" w:cs="Arial"/>
      <w:lang w:val="es-ES" w:eastAsia="es-ES"/>
    </w:rPr>
  </w:style>
  <w:style w:type="paragraph" w:customStyle="1" w:styleId="Textoindependiente21">
    <w:name w:val="Texto independiente 21"/>
    <w:basedOn w:val="Normal"/>
    <w:rsid w:val="00565387"/>
    <w:pPr>
      <w:spacing w:line="300" w:lineRule="auto"/>
      <w:jc w:val="center"/>
    </w:pPr>
    <w:rPr>
      <w:rFonts w:ascii="Century Gothic" w:hAnsi="Century Gothic" w:cs="Times New Roman"/>
      <w:b/>
      <w:sz w:val="23"/>
      <w:szCs w:val="20"/>
      <w:lang w:eastAsia="fr-FR"/>
    </w:rPr>
  </w:style>
  <w:style w:type="paragraph" w:customStyle="1" w:styleId="Textoindependiente31">
    <w:name w:val="Texto independiente 31"/>
    <w:basedOn w:val="Normal"/>
    <w:rsid w:val="00565387"/>
    <w:pPr>
      <w:spacing w:line="300" w:lineRule="auto"/>
      <w:jc w:val="both"/>
    </w:pPr>
    <w:rPr>
      <w:rFonts w:ascii="Century Gothic" w:hAnsi="Century Gothic" w:cs="Times New Roman"/>
      <w:sz w:val="23"/>
      <w:szCs w:val="20"/>
      <w:lang w:eastAsia="fr-FR"/>
    </w:rPr>
  </w:style>
  <w:style w:type="paragraph" w:customStyle="1" w:styleId="NormalENIEF">
    <w:name w:val="Normal ENIEF"/>
    <w:rsid w:val="0004537E"/>
    <w:pPr>
      <w:widowControl w:val="0"/>
      <w:jc w:val="both"/>
    </w:pPr>
    <w:rPr>
      <w:sz w:val="22"/>
      <w:lang w:val="en-US" w:eastAsia="es-ES"/>
    </w:rPr>
  </w:style>
  <w:style w:type="character" w:customStyle="1" w:styleId="Textoindependiente3Car">
    <w:name w:val="Texto independiente 3 Car"/>
    <w:basedOn w:val="Fuentedeprrafopredeter"/>
    <w:link w:val="Textoindependiente3"/>
    <w:rsid w:val="003F7B96"/>
    <w:rPr>
      <w:rFonts w:ascii="Garamond" w:hAnsi="Garamond"/>
      <w:sz w:val="16"/>
      <w:szCs w:val="16"/>
      <w:lang w:val="es-ES" w:eastAsia="es-ES"/>
    </w:rPr>
  </w:style>
  <w:style w:type="paragraph" w:styleId="Sinespaciado">
    <w:name w:val="No Spacing"/>
    <w:basedOn w:val="Normal"/>
    <w:uiPriority w:val="1"/>
    <w:rsid w:val="002358D0"/>
    <w:pPr>
      <w:spacing w:before="100" w:beforeAutospacing="1" w:after="100" w:afterAutospacing="1"/>
    </w:pPr>
    <w:rPr>
      <w:rFonts w:ascii="Times New Roman" w:hAnsi="Times New Roman" w:cs="Times New Roman"/>
      <w:sz w:val="24"/>
      <w:szCs w:val="24"/>
      <w:lang w:eastAsia="en-US"/>
    </w:rPr>
  </w:style>
  <w:style w:type="character" w:customStyle="1" w:styleId="FootnoteCharacters">
    <w:name w:val="Footnote Characters"/>
    <w:basedOn w:val="Fuentedeprrafopredeter"/>
    <w:rsid w:val="00252F6D"/>
    <w:rPr>
      <w:vertAlign w:val="superscript"/>
    </w:rPr>
  </w:style>
  <w:style w:type="paragraph" w:styleId="NormalWeb">
    <w:name w:val="Normal (Web)"/>
    <w:basedOn w:val="Normal"/>
    <w:uiPriority w:val="99"/>
    <w:rsid w:val="00252F6D"/>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Ttulo6Car">
    <w:name w:val="Título 6 Car"/>
    <w:aliases w:val="Título de tabla Car"/>
    <w:basedOn w:val="Fuentedeprrafopredeter"/>
    <w:link w:val="Ttulo6"/>
    <w:rsid w:val="009313DC"/>
    <w:rPr>
      <w:rFonts w:ascii="Arial" w:hAnsi="Arial" w:cs="Arial"/>
      <w:b/>
      <w:bCs/>
      <w:snapToGrid w:val="0"/>
      <w:color w:val="000000"/>
      <w:sz w:val="14"/>
      <w:szCs w:val="14"/>
      <w:lang w:val="es-ES_tradnl" w:eastAsia="es-ES"/>
    </w:rPr>
  </w:style>
  <w:style w:type="paragraph" w:styleId="Ttulo">
    <w:name w:val="Title"/>
    <w:basedOn w:val="Normal"/>
    <w:link w:val="TtuloCar"/>
    <w:uiPriority w:val="10"/>
    <w:rsid w:val="009313DC"/>
    <w:pPr>
      <w:jc w:val="center"/>
    </w:pPr>
    <w:rPr>
      <w:b/>
      <w:bCs/>
      <w:sz w:val="20"/>
      <w:szCs w:val="20"/>
      <w:lang w:val="es-ES_tradnl"/>
    </w:rPr>
  </w:style>
  <w:style w:type="character" w:customStyle="1" w:styleId="TtuloCar">
    <w:name w:val="Título Car"/>
    <w:basedOn w:val="Fuentedeprrafopredeter"/>
    <w:link w:val="Ttulo"/>
    <w:uiPriority w:val="10"/>
    <w:rsid w:val="009313DC"/>
    <w:rPr>
      <w:rFonts w:ascii="Arial" w:hAnsi="Arial" w:cs="Arial"/>
      <w:b/>
      <w:bCs/>
      <w:lang w:val="es-ES_tradnl" w:eastAsia="es-ES"/>
    </w:rPr>
  </w:style>
  <w:style w:type="paragraph" w:customStyle="1" w:styleId="Textodenotaalfinal">
    <w:name w:val="Texto de nota al final"/>
    <w:basedOn w:val="Normal"/>
    <w:rsid w:val="009313DC"/>
    <w:pPr>
      <w:widowControl w:val="0"/>
      <w:jc w:val="both"/>
    </w:pPr>
    <w:rPr>
      <w:rFonts w:ascii="Courier New" w:hAnsi="Courier New" w:cs="Courier New"/>
      <w:snapToGrid w:val="0"/>
      <w:sz w:val="24"/>
      <w:szCs w:val="24"/>
      <w:lang w:val="es-ES_tradnl"/>
    </w:rPr>
  </w:style>
  <w:style w:type="character" w:customStyle="1" w:styleId="TextodegloboCar">
    <w:name w:val="Texto de globo Car"/>
    <w:basedOn w:val="Fuentedeprrafopredeter"/>
    <w:link w:val="Textodeglobo"/>
    <w:uiPriority w:val="99"/>
    <w:rsid w:val="009313DC"/>
    <w:rPr>
      <w:rFonts w:ascii="Tahoma" w:hAnsi="Tahoma" w:cs="HOPHIM+Arial"/>
      <w:sz w:val="16"/>
      <w:szCs w:val="16"/>
      <w:lang w:val="es-ES" w:eastAsia="es-ES"/>
    </w:rPr>
  </w:style>
  <w:style w:type="character" w:customStyle="1" w:styleId="Ttulo1Car">
    <w:name w:val="Título 1 Car"/>
    <w:basedOn w:val="Fuentedeprrafopredeter"/>
    <w:link w:val="Ttulo1"/>
    <w:uiPriority w:val="9"/>
    <w:rsid w:val="00EF226A"/>
    <w:rPr>
      <w:rFonts w:ascii="Futura Md BT" w:hAnsi="Futura Md BT" w:cs="Arial"/>
      <w:sz w:val="22"/>
      <w:szCs w:val="22"/>
      <w:lang w:eastAsia="es-ES"/>
    </w:rPr>
  </w:style>
  <w:style w:type="paragraph" w:styleId="Bibliografa">
    <w:name w:val="Bibliography"/>
    <w:basedOn w:val="Normal"/>
    <w:next w:val="Normal"/>
    <w:uiPriority w:val="37"/>
    <w:unhideWhenUsed/>
    <w:rsid w:val="00EF226A"/>
    <w:pPr>
      <w:autoSpaceDE w:val="0"/>
      <w:autoSpaceDN w:val="0"/>
      <w:adjustRightInd w:val="0"/>
    </w:pPr>
    <w:rPr>
      <w:rFonts w:ascii="Times New Roman" w:eastAsia="Calibri" w:hAnsi="Times New Roman" w:cs="Times New Roman"/>
      <w:sz w:val="24"/>
      <w:szCs w:val="24"/>
    </w:rPr>
  </w:style>
  <w:style w:type="paragraph" w:styleId="Asuntodelcomentario">
    <w:name w:val="annotation subject"/>
    <w:basedOn w:val="Textocomentario"/>
    <w:next w:val="Textocomentario"/>
    <w:link w:val="AsuntodelcomentarioCar"/>
    <w:uiPriority w:val="99"/>
    <w:unhideWhenUsed/>
    <w:rsid w:val="00EF226A"/>
    <w:pPr>
      <w:autoSpaceDE w:val="0"/>
      <w:autoSpaceDN w:val="0"/>
      <w:adjustRightInd w:val="0"/>
    </w:pPr>
    <w:rPr>
      <w:rFonts w:eastAsia="Calibri"/>
      <w:b/>
      <w:bCs/>
    </w:rPr>
  </w:style>
  <w:style w:type="character" w:customStyle="1" w:styleId="AsuntodelcomentarioCar">
    <w:name w:val="Asunto del comentario Car"/>
    <w:basedOn w:val="TextocomentarioCar"/>
    <w:link w:val="Asuntodelcomentario"/>
    <w:uiPriority w:val="99"/>
    <w:rsid w:val="00EF226A"/>
    <w:rPr>
      <w:rFonts w:eastAsia="Calibri"/>
      <w:b/>
      <w:bCs/>
      <w:lang w:val="es-ES" w:eastAsia="es-ES"/>
    </w:rPr>
  </w:style>
  <w:style w:type="character" w:customStyle="1" w:styleId="EncabezadoCar">
    <w:name w:val="Encabezado Car"/>
    <w:basedOn w:val="Fuentedeprrafopredeter"/>
    <w:link w:val="Encabezado"/>
    <w:uiPriority w:val="99"/>
    <w:rsid w:val="00EF226A"/>
    <w:rPr>
      <w:rFonts w:ascii="Arial" w:hAnsi="Arial" w:cs="Arial"/>
      <w:sz w:val="22"/>
      <w:szCs w:val="22"/>
      <w:lang w:val="es-ES" w:eastAsia="es-ES"/>
    </w:rPr>
  </w:style>
  <w:style w:type="table" w:styleId="Sombreadoclaro-nfasis3">
    <w:name w:val="Light Shading Accent 3"/>
    <w:basedOn w:val="Tablanormal"/>
    <w:uiPriority w:val="60"/>
    <w:rsid w:val="00EF226A"/>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Cuadrculaclara-nfasis11">
    <w:name w:val="Cuadrícula clara - Énfasis 11"/>
    <w:basedOn w:val="Tablanormal"/>
    <w:uiPriority w:val="62"/>
    <w:rsid w:val="00EF226A"/>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hit">
    <w:name w:val="hit"/>
    <w:basedOn w:val="Fuentedeprrafopredeter"/>
    <w:rsid w:val="00EF226A"/>
  </w:style>
  <w:style w:type="character" w:styleId="Textoennegrita">
    <w:name w:val="Strong"/>
    <w:basedOn w:val="Fuentedeprrafopredeter"/>
    <w:uiPriority w:val="22"/>
    <w:rsid w:val="00EF226A"/>
    <w:rPr>
      <w:b/>
      <w:bCs/>
    </w:rPr>
  </w:style>
  <w:style w:type="character" w:customStyle="1" w:styleId="style101">
    <w:name w:val="style101"/>
    <w:basedOn w:val="Fuentedeprrafopredeter"/>
    <w:rsid w:val="00EE3CAE"/>
    <w:rPr>
      <w:b/>
      <w:bCs/>
      <w:sz w:val="18"/>
      <w:szCs w:val="18"/>
    </w:rPr>
  </w:style>
  <w:style w:type="paragraph" w:customStyle="1" w:styleId="Textogrfica">
    <w:name w:val="Texto gráfica"/>
    <w:basedOn w:val="Normal"/>
    <w:autoRedefine/>
    <w:rsid w:val="0016790D"/>
    <w:pPr>
      <w:tabs>
        <w:tab w:val="center" w:pos="-5268"/>
        <w:tab w:val="center" w:pos="-5244"/>
        <w:tab w:val="left" w:pos="-4679"/>
      </w:tabs>
      <w:jc w:val="center"/>
    </w:pPr>
    <w:rPr>
      <w:rFonts w:ascii="Garamond" w:hAnsi="Garamond" w:cs="Times New Roman"/>
      <w:sz w:val="16"/>
      <w:szCs w:val="16"/>
      <w:lang w:eastAsia="es-CO"/>
    </w:rPr>
  </w:style>
  <w:style w:type="character" w:customStyle="1" w:styleId="Ttulo3Car">
    <w:name w:val="Título 3 Car"/>
    <w:basedOn w:val="Fuentedeprrafopredeter"/>
    <w:link w:val="Ttulo3"/>
    <w:rsid w:val="00526AAB"/>
    <w:rPr>
      <w:rFonts w:ascii="Arial" w:hAnsi="Arial" w:cs="Arial"/>
      <w:b/>
      <w:bCs/>
      <w:sz w:val="26"/>
      <w:szCs w:val="26"/>
      <w:lang w:val="es-ES" w:eastAsia="es-ES"/>
    </w:rPr>
  </w:style>
  <w:style w:type="character" w:customStyle="1" w:styleId="MapadeldocumentoCar">
    <w:name w:val="Mapa del documento Car"/>
    <w:basedOn w:val="Fuentedeprrafopredeter"/>
    <w:link w:val="Mapadeldocumento"/>
    <w:uiPriority w:val="99"/>
    <w:semiHidden/>
    <w:rsid w:val="00526AAB"/>
    <w:rPr>
      <w:rFonts w:ascii="Tahoma" w:hAnsi="Tahoma" w:cs="HOPHIM+Arial"/>
      <w:shd w:val="clear" w:color="auto" w:fill="000080"/>
      <w:lang w:val="es-ES" w:eastAsia="es-ES"/>
    </w:rPr>
  </w:style>
  <w:style w:type="character" w:customStyle="1" w:styleId="TextoindependienteCar">
    <w:name w:val="Texto independiente Car"/>
    <w:basedOn w:val="Fuentedeprrafopredeter"/>
    <w:link w:val="Textoindependiente"/>
    <w:rsid w:val="00526AAB"/>
    <w:rPr>
      <w:rFonts w:ascii="Garamond" w:hAnsi="Garamond"/>
      <w:sz w:val="22"/>
      <w:szCs w:val="22"/>
      <w:lang w:val="es-ES"/>
    </w:rPr>
  </w:style>
  <w:style w:type="character" w:customStyle="1" w:styleId="a">
    <w:name w:val="a"/>
    <w:basedOn w:val="Fuentedeprrafopredeter"/>
    <w:rsid w:val="00526AAB"/>
  </w:style>
  <w:style w:type="character" w:customStyle="1" w:styleId="DescripcinCar">
    <w:name w:val="Descripción Car"/>
    <w:basedOn w:val="Fuentedeprrafopredeter"/>
    <w:link w:val="Descripcin"/>
    <w:rsid w:val="009325B6"/>
    <w:rPr>
      <w:rFonts w:ascii="Garamond" w:hAnsi="Garamond" w:cs="Arial"/>
      <w:b/>
      <w:lang w:val="es-CO" w:eastAsia="es-ES"/>
    </w:rPr>
  </w:style>
  <w:style w:type="paragraph" w:customStyle="1" w:styleId="Normal1">
    <w:name w:val="Normal1"/>
    <w:basedOn w:val="Normal"/>
    <w:rsid w:val="009325B6"/>
    <w:pPr>
      <w:tabs>
        <w:tab w:val="left" w:pos="-28"/>
      </w:tabs>
      <w:spacing w:line="360" w:lineRule="auto"/>
    </w:pPr>
    <w:rPr>
      <w:rFonts w:cs="Times New Roman"/>
    </w:rPr>
  </w:style>
  <w:style w:type="paragraph" w:customStyle="1" w:styleId="normalAllex">
    <w:name w:val="normal Allex"/>
    <w:basedOn w:val="Normal"/>
    <w:rsid w:val="00221D7B"/>
    <w:pPr>
      <w:tabs>
        <w:tab w:val="left" w:pos="-28"/>
      </w:tabs>
      <w:spacing w:line="360" w:lineRule="auto"/>
    </w:pPr>
    <w:rPr>
      <w:rFonts w:cs="Times New Roman"/>
    </w:rPr>
  </w:style>
  <w:style w:type="paragraph" w:customStyle="1" w:styleId="TableTitle">
    <w:name w:val="Table Title"/>
    <w:basedOn w:val="Normal"/>
    <w:rsid w:val="00CE36BB"/>
    <w:pPr>
      <w:autoSpaceDE w:val="0"/>
      <w:autoSpaceDN w:val="0"/>
      <w:jc w:val="center"/>
    </w:pPr>
    <w:rPr>
      <w:rFonts w:ascii="Times New Roman" w:eastAsia="SimSun" w:hAnsi="Times New Roman" w:cs="Times New Roman"/>
      <w:smallCaps/>
      <w:sz w:val="16"/>
      <w:szCs w:val="16"/>
      <w:lang w:eastAsia="en-US"/>
    </w:rPr>
  </w:style>
  <w:style w:type="paragraph" w:customStyle="1" w:styleId="TCTableBody">
    <w:name w:val="TC_Table_Body"/>
    <w:basedOn w:val="Normal"/>
    <w:rsid w:val="002E2BBF"/>
    <w:pPr>
      <w:spacing w:after="240" w:line="200" w:lineRule="exact"/>
      <w:jc w:val="both"/>
    </w:pPr>
    <w:rPr>
      <w:rFonts w:ascii="Times" w:hAnsi="Times" w:cs="Times New Roman"/>
      <w:sz w:val="18"/>
      <w:szCs w:val="20"/>
      <w:lang w:eastAsia="pt-BR"/>
    </w:rPr>
  </w:style>
  <w:style w:type="character" w:customStyle="1" w:styleId="EquationCaption">
    <w:name w:val="_Equation Caption"/>
    <w:rsid w:val="007147D9"/>
  </w:style>
  <w:style w:type="paragraph" w:customStyle="1" w:styleId="XCIIPTextonormal">
    <w:name w:val="XCIIP Texto normal"/>
    <w:basedOn w:val="Textoindependiente2"/>
    <w:rsid w:val="00C30B67"/>
    <w:pPr>
      <w:keepNext/>
      <w:autoSpaceDE w:val="0"/>
      <w:autoSpaceDN w:val="0"/>
      <w:adjustRightInd w:val="0"/>
      <w:spacing w:before="120" w:after="0" w:line="240" w:lineRule="auto"/>
      <w:jc w:val="both"/>
    </w:pPr>
    <w:rPr>
      <w:color w:val="000000"/>
      <w:szCs w:val="24"/>
    </w:rPr>
  </w:style>
  <w:style w:type="character" w:customStyle="1" w:styleId="XCIIPPrimernivelCar">
    <w:name w:val="XCIIP Primer nivel Car"/>
    <w:basedOn w:val="Fuentedeprrafopredeter"/>
    <w:rsid w:val="00C30B67"/>
    <w:rPr>
      <w:rFonts w:ascii="Arial" w:hAnsi="Arial" w:cs="Arial"/>
      <w:b/>
      <w:bCs/>
      <w:color w:val="000000"/>
      <w:sz w:val="24"/>
      <w:szCs w:val="28"/>
      <w:lang w:val="en-GB" w:eastAsia="es-ES" w:bidi="ar-SA"/>
    </w:rPr>
  </w:style>
  <w:style w:type="character" w:customStyle="1" w:styleId="apple-style-span">
    <w:name w:val="apple-style-span"/>
    <w:basedOn w:val="Fuentedeprrafopredeter"/>
    <w:rsid w:val="0001074D"/>
  </w:style>
  <w:style w:type="paragraph" w:customStyle="1" w:styleId="PiedeTabla">
    <w:name w:val="Pie de Tabla"/>
    <w:basedOn w:val="Normal"/>
    <w:rsid w:val="008D1217"/>
    <w:pPr>
      <w:ind w:left="284" w:hanging="284"/>
      <w:jc w:val="both"/>
    </w:pPr>
    <w:rPr>
      <w:rFonts w:ascii="Times New Roman" w:hAnsi="Times New Roman" w:cs="Times New Roman"/>
      <w:sz w:val="20"/>
      <w:szCs w:val="20"/>
      <w:lang w:val="es-ES_tradnl"/>
    </w:rPr>
  </w:style>
  <w:style w:type="paragraph" w:customStyle="1" w:styleId="EstiloPiedeTabla11ptIzquierda0cmSangrafrancesa0">
    <w:name w:val="Estilo Pie de Tabla + 11 pt Izquierda:  0 cm Sangría francesa:  0...."/>
    <w:basedOn w:val="Normal"/>
    <w:rsid w:val="008D1217"/>
    <w:pPr>
      <w:ind w:left="426" w:hanging="426"/>
      <w:jc w:val="both"/>
    </w:pPr>
    <w:rPr>
      <w:rFonts w:ascii="Times New Roman" w:hAnsi="Times New Roman" w:cs="Times New Roman"/>
      <w:sz w:val="18"/>
      <w:szCs w:val="20"/>
      <w:lang w:val="es-ES_tradnl"/>
    </w:rPr>
  </w:style>
  <w:style w:type="paragraph" w:customStyle="1" w:styleId="TituloFigura">
    <w:name w:val="Titulo Figura"/>
    <w:basedOn w:val="Normal"/>
    <w:link w:val="TituloFiguraCarCar"/>
    <w:autoRedefine/>
    <w:rsid w:val="008D1217"/>
    <w:pPr>
      <w:jc w:val="center"/>
    </w:pPr>
    <w:rPr>
      <w:b/>
      <w:sz w:val="20"/>
      <w:szCs w:val="18"/>
      <w:lang w:val="es-MX"/>
    </w:rPr>
  </w:style>
  <w:style w:type="character" w:customStyle="1" w:styleId="TituloFiguraCarCar">
    <w:name w:val="Titulo Figura Car Car"/>
    <w:basedOn w:val="Fuentedeprrafopredeter"/>
    <w:link w:val="TituloFigura"/>
    <w:rsid w:val="008D1217"/>
    <w:rPr>
      <w:rFonts w:ascii="Arial" w:hAnsi="Arial" w:cs="Arial"/>
      <w:b/>
      <w:szCs w:val="18"/>
      <w:lang w:val="es-MX" w:eastAsia="es-ES"/>
    </w:rPr>
  </w:style>
  <w:style w:type="paragraph" w:customStyle="1" w:styleId="ecxmsonormal">
    <w:name w:val="ecxmsonormal"/>
    <w:basedOn w:val="Normal"/>
    <w:rsid w:val="000A202D"/>
    <w:pPr>
      <w:spacing w:after="324"/>
    </w:pPr>
    <w:rPr>
      <w:rFonts w:ascii="Times New Roman" w:hAnsi="Times New Roman" w:cs="Times New Roman"/>
      <w:sz w:val="24"/>
      <w:szCs w:val="24"/>
      <w:lang w:val="es-CO" w:eastAsia="es-CO"/>
    </w:rPr>
  </w:style>
  <w:style w:type="character" w:customStyle="1" w:styleId="Ttulo7Car">
    <w:name w:val="Título 7 Car"/>
    <w:basedOn w:val="Fuentedeprrafopredeter"/>
    <w:link w:val="Ttulo7"/>
    <w:rsid w:val="007F5BAD"/>
    <w:rPr>
      <w:rFonts w:ascii="Arial" w:eastAsia="MS Mincho" w:hAnsi="Arial"/>
      <w:sz w:val="18"/>
      <w:lang w:val="en-US" w:eastAsia="en-US"/>
    </w:rPr>
  </w:style>
  <w:style w:type="character" w:customStyle="1" w:styleId="Ttulo8Car">
    <w:name w:val="Título 8 Car"/>
    <w:basedOn w:val="Fuentedeprrafopredeter"/>
    <w:link w:val="Ttulo8"/>
    <w:rsid w:val="007F5BAD"/>
    <w:rPr>
      <w:rFonts w:ascii="Arial" w:eastAsia="MS Mincho" w:hAnsi="Arial"/>
      <w:i/>
      <w:sz w:val="18"/>
      <w:lang w:val="en-US" w:eastAsia="en-US"/>
    </w:rPr>
  </w:style>
  <w:style w:type="character" w:customStyle="1" w:styleId="Ttulo9Car">
    <w:name w:val="Título 9 Car"/>
    <w:basedOn w:val="Fuentedeprrafopredeter"/>
    <w:link w:val="Ttulo9"/>
    <w:rsid w:val="007F5BAD"/>
    <w:rPr>
      <w:rFonts w:ascii="Arial" w:eastAsia="MS Mincho" w:hAnsi="Arial"/>
      <w:i/>
      <w:sz w:val="18"/>
      <w:lang w:val="en-US" w:eastAsia="en-US"/>
    </w:rPr>
  </w:style>
  <w:style w:type="character" w:customStyle="1" w:styleId="Ttulo2Car">
    <w:name w:val="Título 2 Car"/>
    <w:aliases w:val="Segundo orden Car"/>
    <w:link w:val="Ttulo2"/>
    <w:rsid w:val="007F5BAD"/>
    <w:rPr>
      <w:rFonts w:ascii="Arial" w:hAnsi="Arial" w:cs="Arial"/>
      <w:b/>
      <w:bCs/>
      <w:i/>
      <w:iCs/>
      <w:sz w:val="28"/>
      <w:szCs w:val="28"/>
      <w:lang w:val="es-ES" w:eastAsia="en-US"/>
    </w:rPr>
  </w:style>
  <w:style w:type="character" w:customStyle="1" w:styleId="Ttulo4Car">
    <w:name w:val="Título 4 Car"/>
    <w:link w:val="Ttulo4"/>
    <w:rsid w:val="007F5BAD"/>
    <w:rPr>
      <w:b/>
      <w:bCs/>
      <w:sz w:val="28"/>
      <w:szCs w:val="28"/>
      <w:lang w:val="es-ES" w:eastAsia="es-ES"/>
    </w:rPr>
  </w:style>
  <w:style w:type="character" w:customStyle="1" w:styleId="Ttulo5Car">
    <w:name w:val="Título 5 Car"/>
    <w:link w:val="Ttulo5"/>
    <w:rsid w:val="007F5BAD"/>
    <w:rPr>
      <w:rFonts w:ascii="Garamond" w:hAnsi="Garamond"/>
      <w:b/>
      <w:bCs/>
      <w:i/>
      <w:iCs/>
      <w:sz w:val="26"/>
      <w:szCs w:val="26"/>
      <w:lang w:val="es-ES" w:eastAsia="es-ES"/>
    </w:rPr>
  </w:style>
  <w:style w:type="paragraph" w:customStyle="1" w:styleId="Listavistosa-nfasis11">
    <w:name w:val="Lista vistosa - Énfasis 11"/>
    <w:basedOn w:val="Normal"/>
    <w:uiPriority w:val="34"/>
    <w:rsid w:val="007F5BAD"/>
    <w:pPr>
      <w:spacing w:after="80"/>
      <w:ind w:left="708"/>
      <w:jc w:val="both"/>
    </w:pPr>
    <w:rPr>
      <w:rFonts w:ascii="Times New Roman" w:eastAsia="MS Mincho" w:hAnsi="Times New Roman" w:cs="Times New Roman"/>
      <w:sz w:val="18"/>
      <w:szCs w:val="20"/>
      <w:lang w:eastAsia="en-US"/>
    </w:rPr>
  </w:style>
  <w:style w:type="paragraph" w:styleId="Listaconnmeros3">
    <w:name w:val="List Number 3"/>
    <w:basedOn w:val="Normal"/>
    <w:uiPriority w:val="99"/>
    <w:unhideWhenUsed/>
    <w:rsid w:val="007F5BAD"/>
    <w:pPr>
      <w:numPr>
        <w:numId w:val="22"/>
      </w:numPr>
      <w:spacing w:after="200" w:line="276" w:lineRule="auto"/>
      <w:contextualSpacing/>
    </w:pPr>
    <w:rPr>
      <w:rFonts w:ascii="Calibri" w:eastAsia="Calibri" w:hAnsi="Calibri" w:cs="Times New Roman"/>
      <w:lang w:val="es-CO" w:eastAsia="en-US"/>
    </w:rPr>
  </w:style>
  <w:style w:type="character" w:customStyle="1" w:styleId="textonavy1">
    <w:name w:val="texto_navy1"/>
    <w:rsid w:val="007F5BAD"/>
    <w:rPr>
      <w:color w:val="000080"/>
    </w:rPr>
  </w:style>
  <w:style w:type="character" w:customStyle="1" w:styleId="hps">
    <w:name w:val="hps"/>
    <w:basedOn w:val="Fuentedeprrafopredeter"/>
    <w:rsid w:val="007F5BAD"/>
  </w:style>
  <w:style w:type="paragraph" w:customStyle="1" w:styleId="Titulocaptulo">
    <w:name w:val="Titulo capítulo"/>
    <w:basedOn w:val="Normal"/>
    <w:link w:val="TitulocaptuloCar"/>
    <w:rsid w:val="007F5BAD"/>
    <w:pPr>
      <w:spacing w:before="200" w:after="140"/>
      <w:jc w:val="both"/>
    </w:pPr>
    <w:rPr>
      <w:rFonts w:ascii="Futura Md BT" w:hAnsi="Futura Md BT"/>
    </w:rPr>
  </w:style>
  <w:style w:type="paragraph" w:customStyle="1" w:styleId="Subttulocaptulo">
    <w:name w:val="Subtítulo capítulo"/>
    <w:basedOn w:val="Normal"/>
    <w:link w:val="SubttulocaptuloCar"/>
    <w:rsid w:val="0046049D"/>
    <w:pPr>
      <w:spacing w:after="140"/>
      <w:jc w:val="both"/>
    </w:pPr>
    <w:rPr>
      <w:rFonts w:ascii="Futura Md BT" w:hAnsi="Futura Md BT"/>
      <w:b/>
      <w:i/>
      <w:sz w:val="18"/>
      <w:szCs w:val="17"/>
      <w:lang w:val="en-GB"/>
    </w:rPr>
  </w:style>
  <w:style w:type="character" w:customStyle="1" w:styleId="TitulocaptuloCar">
    <w:name w:val="Titulo capítulo Car"/>
    <w:basedOn w:val="Fuentedeprrafopredeter"/>
    <w:link w:val="Titulocaptulo"/>
    <w:rsid w:val="007F5BAD"/>
    <w:rPr>
      <w:rFonts w:ascii="Futura Md BT" w:hAnsi="Futura Md BT" w:cs="Arial"/>
      <w:sz w:val="22"/>
      <w:szCs w:val="22"/>
      <w:lang w:val="en-US" w:eastAsia="es-ES"/>
    </w:rPr>
  </w:style>
  <w:style w:type="character" w:customStyle="1" w:styleId="SubttulocaptuloCar">
    <w:name w:val="Subtítulo capítulo Car"/>
    <w:basedOn w:val="Fuentedeprrafopredeter"/>
    <w:link w:val="Subttulocaptulo"/>
    <w:rsid w:val="0046049D"/>
    <w:rPr>
      <w:rFonts w:ascii="Futura Md BT" w:hAnsi="Futura Md BT" w:cs="Arial"/>
      <w:b/>
      <w:i/>
      <w:sz w:val="18"/>
      <w:szCs w:val="17"/>
      <w:lang w:val="en-GB" w:eastAsia="es-ES"/>
    </w:rPr>
  </w:style>
  <w:style w:type="paragraph" w:customStyle="1" w:styleId="SpanishTitle">
    <w:name w:val="Spanish Title"/>
    <w:basedOn w:val="Normal"/>
    <w:link w:val="SpanishTitleCar"/>
    <w:qFormat/>
    <w:rsid w:val="00E1472A"/>
    <w:pPr>
      <w:jc w:val="center"/>
    </w:pPr>
    <w:rPr>
      <w:rFonts w:ascii="Century Schoolbook" w:hAnsi="Century Schoolbook" w:cs="Times New Roman"/>
      <w:b/>
      <w:bCs/>
      <w:sz w:val="26"/>
      <w:szCs w:val="26"/>
      <w:lang w:val="es-CO"/>
    </w:rPr>
  </w:style>
  <w:style w:type="paragraph" w:customStyle="1" w:styleId="TitleSpanish">
    <w:name w:val="Title (Spanish)"/>
    <w:basedOn w:val="Normal"/>
    <w:link w:val="TitleSpanishCar"/>
    <w:rsid w:val="00E36539"/>
    <w:pPr>
      <w:jc w:val="center"/>
    </w:pPr>
    <w:rPr>
      <w:rFonts w:ascii="Century Schoolbook" w:hAnsi="Century Schoolbook" w:cs="Times New Roman"/>
      <w:b/>
      <w:bCs/>
      <w:sz w:val="26"/>
      <w:szCs w:val="26"/>
      <w:lang w:val="es-CO"/>
    </w:rPr>
  </w:style>
  <w:style w:type="character" w:customStyle="1" w:styleId="SpanishTitleCar">
    <w:name w:val="Spanish Title Car"/>
    <w:basedOn w:val="Fuentedeprrafopredeter"/>
    <w:link w:val="SpanishTitle"/>
    <w:rsid w:val="00E1472A"/>
    <w:rPr>
      <w:rFonts w:ascii="Century Schoolbook" w:hAnsi="Century Schoolbook"/>
      <w:b/>
      <w:bCs/>
      <w:sz w:val="26"/>
      <w:szCs w:val="26"/>
      <w:lang w:eastAsia="es-ES"/>
    </w:rPr>
  </w:style>
  <w:style w:type="paragraph" w:customStyle="1" w:styleId="Author">
    <w:name w:val="Author"/>
    <w:basedOn w:val="Normal"/>
    <w:link w:val="AuthorCar"/>
    <w:qFormat/>
    <w:rsid w:val="00E1472A"/>
    <w:pPr>
      <w:jc w:val="center"/>
    </w:pPr>
    <w:rPr>
      <w:rFonts w:ascii="Century Schoolbook" w:hAnsi="Century Schoolbook"/>
      <w:iCs/>
      <w:sz w:val="20"/>
      <w:szCs w:val="18"/>
    </w:rPr>
  </w:style>
  <w:style w:type="character" w:customStyle="1" w:styleId="TitleSpanishCar">
    <w:name w:val="Title (Spanish) Car"/>
    <w:basedOn w:val="Fuentedeprrafopredeter"/>
    <w:link w:val="TitleSpanish"/>
    <w:rsid w:val="00E36539"/>
    <w:rPr>
      <w:rFonts w:ascii="Century Schoolbook" w:hAnsi="Century Schoolbook"/>
      <w:b/>
      <w:bCs/>
      <w:sz w:val="26"/>
      <w:szCs w:val="26"/>
      <w:lang w:eastAsia="es-ES"/>
    </w:rPr>
  </w:style>
  <w:style w:type="paragraph" w:customStyle="1" w:styleId="ResumenandAbstracttitles">
    <w:name w:val="Resumen and Abstract titles"/>
    <w:basedOn w:val="Normal"/>
    <w:link w:val="ResumenandAbstracttitlesCar"/>
    <w:rsid w:val="0021670E"/>
    <w:pPr>
      <w:spacing w:after="140"/>
      <w:outlineLvl w:val="0"/>
    </w:pPr>
    <w:rPr>
      <w:rFonts w:ascii="Futura Md BT" w:hAnsi="Futura Md BT"/>
      <w:sz w:val="18"/>
      <w:szCs w:val="18"/>
    </w:rPr>
  </w:style>
  <w:style w:type="character" w:customStyle="1" w:styleId="AuthorCar">
    <w:name w:val="Author Car"/>
    <w:basedOn w:val="Fuentedeprrafopredeter"/>
    <w:link w:val="Author"/>
    <w:rsid w:val="00E1472A"/>
    <w:rPr>
      <w:rFonts w:ascii="Century Schoolbook" w:hAnsi="Century Schoolbook" w:cs="Arial"/>
      <w:iCs/>
      <w:szCs w:val="18"/>
      <w:lang w:val="es-ES" w:eastAsia="es-ES"/>
    </w:rPr>
  </w:style>
  <w:style w:type="paragraph" w:customStyle="1" w:styleId="Abstractandkeywordsfont">
    <w:name w:val="Abstract and keywords font"/>
    <w:basedOn w:val="Normal"/>
    <w:link w:val="AbstractandkeywordsfontCar"/>
    <w:rsid w:val="00E36539"/>
    <w:pPr>
      <w:spacing w:before="140" w:line="220" w:lineRule="exact"/>
      <w:jc w:val="both"/>
    </w:pPr>
    <w:rPr>
      <w:rFonts w:ascii="Century Gothic" w:hAnsi="Century Gothic"/>
      <w:spacing w:val="-2"/>
      <w:sz w:val="18"/>
      <w:szCs w:val="19"/>
      <w:lang w:bidi="en-US"/>
    </w:rPr>
  </w:style>
  <w:style w:type="character" w:customStyle="1" w:styleId="ResumenandAbstracttitlesCar">
    <w:name w:val="Resumen and Abstract titles Car"/>
    <w:basedOn w:val="Fuentedeprrafopredeter"/>
    <w:link w:val="ResumenandAbstracttitles"/>
    <w:rsid w:val="0021670E"/>
    <w:rPr>
      <w:rFonts w:ascii="Futura Md BT" w:hAnsi="Futura Md BT" w:cs="Arial"/>
      <w:sz w:val="18"/>
      <w:szCs w:val="18"/>
      <w:lang w:val="es-ES" w:eastAsia="es-ES"/>
    </w:rPr>
  </w:style>
  <w:style w:type="paragraph" w:customStyle="1" w:styleId="PalabrasClaveandkeywordtitles">
    <w:name w:val="Palabras Clave and keyword titles"/>
    <w:basedOn w:val="Normal"/>
    <w:link w:val="PalabrasClaveandkeywordtitlesCar"/>
    <w:rsid w:val="0021670E"/>
    <w:pPr>
      <w:spacing w:before="140" w:line="220" w:lineRule="exact"/>
      <w:jc w:val="both"/>
    </w:pPr>
    <w:rPr>
      <w:rFonts w:ascii="Futura Lt BT" w:hAnsi="Futura Lt BT"/>
      <w:b/>
      <w:spacing w:val="-4"/>
      <w:sz w:val="19"/>
      <w:szCs w:val="19"/>
      <w:lang w:val="es-CO"/>
    </w:rPr>
  </w:style>
  <w:style w:type="character" w:customStyle="1" w:styleId="AbstractandkeywordsfontCar">
    <w:name w:val="Abstract and keywords font Car"/>
    <w:basedOn w:val="Fuentedeprrafopredeter"/>
    <w:link w:val="Abstractandkeywordsfont"/>
    <w:rsid w:val="00E36539"/>
    <w:rPr>
      <w:rFonts w:ascii="Century Gothic" w:hAnsi="Century Gothic" w:cs="Arial"/>
      <w:spacing w:val="-2"/>
      <w:sz w:val="18"/>
      <w:szCs w:val="19"/>
      <w:lang w:val="en-US" w:eastAsia="es-ES" w:bidi="en-US"/>
    </w:rPr>
  </w:style>
  <w:style w:type="paragraph" w:customStyle="1" w:styleId="DATES">
    <w:name w:val="DATES"/>
    <w:basedOn w:val="Normal"/>
    <w:link w:val="DATESCar"/>
    <w:rsid w:val="006A35AD"/>
    <w:rPr>
      <w:rFonts w:ascii="Century Gothic" w:hAnsi="Century Gothic"/>
      <w:b/>
      <w:sz w:val="16"/>
      <w:szCs w:val="16"/>
    </w:rPr>
  </w:style>
  <w:style w:type="character" w:customStyle="1" w:styleId="PalabrasClaveandkeywordtitlesCar">
    <w:name w:val="Palabras Clave and keyword titles Car"/>
    <w:basedOn w:val="Fuentedeprrafopredeter"/>
    <w:link w:val="PalabrasClaveandkeywordtitles"/>
    <w:rsid w:val="0021670E"/>
    <w:rPr>
      <w:rFonts w:ascii="Futura Lt BT" w:hAnsi="Futura Lt BT" w:cs="Arial"/>
      <w:b/>
      <w:spacing w:val="-4"/>
      <w:sz w:val="19"/>
      <w:szCs w:val="19"/>
      <w:lang w:eastAsia="es-ES"/>
    </w:rPr>
  </w:style>
  <w:style w:type="paragraph" w:customStyle="1" w:styleId="Normal10">
    <w:name w:val="Normal1"/>
    <w:basedOn w:val="Normal"/>
    <w:link w:val="NormalCar"/>
    <w:rsid w:val="00E36539"/>
    <w:pPr>
      <w:spacing w:after="140"/>
      <w:jc w:val="both"/>
    </w:pPr>
    <w:rPr>
      <w:rFonts w:ascii="Gill Sans MT" w:hAnsi="Gill Sans MT"/>
      <w:sz w:val="17"/>
      <w:szCs w:val="17"/>
    </w:rPr>
  </w:style>
  <w:style w:type="character" w:customStyle="1" w:styleId="DATESCar">
    <w:name w:val="DATES Car"/>
    <w:basedOn w:val="Fuentedeprrafopredeter"/>
    <w:link w:val="DATES"/>
    <w:rsid w:val="006A35AD"/>
    <w:rPr>
      <w:rFonts w:ascii="Century Gothic" w:hAnsi="Century Gothic" w:cs="Arial"/>
      <w:b/>
      <w:sz w:val="16"/>
      <w:szCs w:val="16"/>
      <w:lang w:val="en-US" w:eastAsia="es-ES"/>
    </w:rPr>
  </w:style>
  <w:style w:type="paragraph" w:customStyle="1" w:styleId="Sub-section">
    <w:name w:val="Sub - section"/>
    <w:basedOn w:val="Normal"/>
    <w:link w:val="Sub-sectionCar"/>
    <w:rsid w:val="0046049D"/>
    <w:pPr>
      <w:spacing w:after="140"/>
      <w:jc w:val="both"/>
    </w:pPr>
    <w:rPr>
      <w:rFonts w:ascii="Gill Sans MT" w:hAnsi="Gill Sans MT"/>
      <w:i/>
      <w:sz w:val="17"/>
      <w:szCs w:val="17"/>
      <w:lang w:val="es-CO"/>
    </w:rPr>
  </w:style>
  <w:style w:type="character" w:customStyle="1" w:styleId="NormalCar">
    <w:name w:val="Normal Car"/>
    <w:basedOn w:val="Fuentedeprrafopredeter"/>
    <w:link w:val="Normal10"/>
    <w:rsid w:val="00E36539"/>
    <w:rPr>
      <w:rFonts w:ascii="Gill Sans MT" w:hAnsi="Gill Sans MT" w:cs="Arial"/>
      <w:sz w:val="17"/>
      <w:szCs w:val="17"/>
      <w:lang w:val="en-US" w:eastAsia="es-ES"/>
    </w:rPr>
  </w:style>
  <w:style w:type="paragraph" w:customStyle="1" w:styleId="Tablesandfigures">
    <w:name w:val="Tables and figures"/>
    <w:basedOn w:val="Normal"/>
    <w:link w:val="TablesandfiguresCar"/>
    <w:rsid w:val="00117EB8"/>
    <w:pPr>
      <w:spacing w:after="140"/>
      <w:jc w:val="both"/>
    </w:pPr>
    <w:rPr>
      <w:rFonts w:ascii="Futura Md BT" w:hAnsi="Futura Md BT"/>
      <w:sz w:val="14"/>
      <w:szCs w:val="14"/>
    </w:rPr>
  </w:style>
  <w:style w:type="character" w:customStyle="1" w:styleId="Sub-sectionCar">
    <w:name w:val="Sub - section Car"/>
    <w:basedOn w:val="Fuentedeprrafopredeter"/>
    <w:link w:val="Sub-section"/>
    <w:rsid w:val="0046049D"/>
    <w:rPr>
      <w:rFonts w:ascii="Gill Sans MT" w:hAnsi="Gill Sans MT" w:cs="Arial"/>
      <w:i/>
      <w:sz w:val="17"/>
      <w:szCs w:val="17"/>
      <w:lang w:eastAsia="es-ES"/>
    </w:rPr>
  </w:style>
  <w:style w:type="paragraph" w:customStyle="1" w:styleId="References">
    <w:name w:val="References"/>
    <w:basedOn w:val="Normal"/>
    <w:link w:val="ReferencesCar"/>
    <w:qFormat/>
    <w:rsid w:val="00E1472A"/>
    <w:pPr>
      <w:spacing w:before="60"/>
      <w:ind w:left="119" w:hanging="119"/>
      <w:jc w:val="both"/>
    </w:pPr>
    <w:rPr>
      <w:rFonts w:ascii="Century Gothic" w:hAnsi="Century Gothic"/>
      <w:bCs/>
      <w:sz w:val="15"/>
      <w:szCs w:val="17"/>
      <w:lang w:val="en-GB"/>
    </w:rPr>
  </w:style>
  <w:style w:type="character" w:customStyle="1" w:styleId="TablesandfiguresCar">
    <w:name w:val="Tables and figures Car"/>
    <w:basedOn w:val="Fuentedeprrafopredeter"/>
    <w:link w:val="Tablesandfigures"/>
    <w:rsid w:val="00117EB8"/>
    <w:rPr>
      <w:rFonts w:ascii="Futura Md BT" w:hAnsi="Futura Md BT" w:cs="Arial"/>
      <w:sz w:val="14"/>
      <w:szCs w:val="14"/>
      <w:lang w:val="en-US" w:eastAsia="es-ES"/>
    </w:rPr>
  </w:style>
  <w:style w:type="character" w:customStyle="1" w:styleId="ReferencesCar">
    <w:name w:val="References Car"/>
    <w:basedOn w:val="Fuentedeprrafopredeter"/>
    <w:link w:val="References"/>
    <w:rsid w:val="00E1472A"/>
    <w:rPr>
      <w:rFonts w:ascii="Century Gothic" w:hAnsi="Century Gothic" w:cs="Arial"/>
      <w:bCs/>
      <w:sz w:val="15"/>
      <w:szCs w:val="17"/>
      <w:lang w:val="en-GB" w:eastAsia="es-ES"/>
    </w:rPr>
  </w:style>
  <w:style w:type="paragraph" w:customStyle="1" w:styleId="TablesContent">
    <w:name w:val="Tables Content"/>
    <w:basedOn w:val="Content"/>
    <w:link w:val="TablesContentCar"/>
    <w:qFormat/>
    <w:rsid w:val="00796703"/>
    <w:pPr>
      <w:spacing w:after="0"/>
    </w:pPr>
    <w:rPr>
      <w:bCs/>
      <w:sz w:val="14"/>
      <w:lang w:val="en-GB"/>
    </w:rPr>
  </w:style>
  <w:style w:type="character" w:customStyle="1" w:styleId="TablesContentCar">
    <w:name w:val="Tables Content Car"/>
    <w:basedOn w:val="ContentCar"/>
    <w:link w:val="TablesContent"/>
    <w:rsid w:val="00796703"/>
    <w:rPr>
      <w:rFonts w:ascii="Gill Sans MT" w:hAnsi="Gill Sans MT" w:cs="Arial"/>
      <w:bCs/>
      <w:sz w:val="14"/>
      <w:szCs w:val="17"/>
      <w:lang w:val="en-GB" w:eastAsia="es-ES"/>
    </w:rPr>
  </w:style>
  <w:style w:type="paragraph" w:customStyle="1" w:styleId="Nmerodepgina1">
    <w:name w:val="Número de página1"/>
    <w:basedOn w:val="Piedepgina"/>
    <w:qFormat/>
    <w:rsid w:val="00461392"/>
    <w:pPr>
      <w:framePr w:w="477" w:h="355" w:hRule="exact" w:wrap="around" w:vAnchor="text" w:hAnchor="page" w:x="1375" w:y="20"/>
    </w:pPr>
    <w:rPr>
      <w:rFonts w:ascii="Futura Md BT" w:hAnsi="Futura Md BT"/>
      <w:sz w:val="24"/>
      <w:szCs w:val="24"/>
    </w:rPr>
  </w:style>
  <w:style w:type="paragraph" w:customStyle="1" w:styleId="ChapterTitle">
    <w:name w:val="Chapter Title"/>
    <w:basedOn w:val="Normal"/>
    <w:link w:val="ChapterTitleCar"/>
    <w:qFormat/>
    <w:rsid w:val="00BB2159"/>
    <w:pPr>
      <w:spacing w:before="80" w:after="120"/>
      <w:jc w:val="both"/>
    </w:pPr>
    <w:rPr>
      <w:rFonts w:ascii="Futura Md BT" w:hAnsi="Futura Md BT"/>
      <w:b/>
    </w:rPr>
  </w:style>
  <w:style w:type="character" w:customStyle="1" w:styleId="PagenumberCar">
    <w:name w:val="Page number Car"/>
    <w:basedOn w:val="PiedepginaCar"/>
    <w:link w:val="Nmerodepgina10"/>
    <w:rsid w:val="00E1472A"/>
    <w:rPr>
      <w:rFonts w:ascii="Futura Md BT" w:hAnsi="Futura Md BT" w:cs="Arial"/>
      <w:sz w:val="24"/>
      <w:szCs w:val="24"/>
      <w:lang w:val="es-ES" w:eastAsia="es-ES" w:bidi="ar-SA"/>
    </w:rPr>
  </w:style>
  <w:style w:type="character" w:customStyle="1" w:styleId="ChapterTitleCar">
    <w:name w:val="Chapter Title Car"/>
    <w:basedOn w:val="Fuentedeprrafopredeter"/>
    <w:link w:val="ChapterTitle"/>
    <w:rsid w:val="00BB2159"/>
    <w:rPr>
      <w:rFonts w:ascii="Futura Md BT" w:hAnsi="Futura Md BT" w:cs="Arial"/>
      <w:b/>
      <w:sz w:val="22"/>
      <w:szCs w:val="22"/>
      <w:lang w:val="en-US" w:eastAsia="es-ES"/>
    </w:rPr>
  </w:style>
  <w:style w:type="paragraph" w:customStyle="1" w:styleId="ChapterSubtitle">
    <w:name w:val="Chapter Subtitle"/>
    <w:basedOn w:val="Normal"/>
    <w:link w:val="ChapterSubtitleCar"/>
    <w:qFormat/>
    <w:rsid w:val="007A5B0F"/>
    <w:pPr>
      <w:spacing w:before="120" w:after="120"/>
      <w:jc w:val="both"/>
    </w:pPr>
    <w:rPr>
      <w:rFonts w:ascii="Futura Md BT" w:hAnsi="Futura Md BT"/>
      <w:b/>
      <w:sz w:val="18"/>
      <w:szCs w:val="17"/>
      <w:lang w:val="en-GB"/>
    </w:rPr>
  </w:style>
  <w:style w:type="character" w:customStyle="1" w:styleId="ChapterSubtitleCar">
    <w:name w:val="Chapter Subtitle Car"/>
    <w:basedOn w:val="Fuentedeprrafopredeter"/>
    <w:link w:val="ChapterSubtitle"/>
    <w:rsid w:val="007A5B0F"/>
    <w:rPr>
      <w:rFonts w:ascii="Futura Md BT" w:hAnsi="Futura Md BT" w:cs="Arial"/>
      <w:b/>
      <w:sz w:val="18"/>
      <w:szCs w:val="17"/>
      <w:lang w:val="en-GB" w:eastAsia="es-ES"/>
    </w:rPr>
  </w:style>
  <w:style w:type="paragraph" w:customStyle="1" w:styleId="EnglishTitle">
    <w:name w:val="English Title"/>
    <w:basedOn w:val="Normal"/>
    <w:link w:val="EnglishTitleCar"/>
    <w:qFormat/>
    <w:rsid w:val="00E1472A"/>
    <w:pPr>
      <w:tabs>
        <w:tab w:val="left" w:pos="8246"/>
      </w:tabs>
      <w:jc w:val="center"/>
    </w:pPr>
    <w:rPr>
      <w:rFonts w:ascii="Century Schoolbook" w:hAnsi="Century Schoolbook" w:cs="Times New Roman"/>
      <w:b/>
      <w:bCs/>
      <w:sz w:val="32"/>
      <w:szCs w:val="32"/>
      <w:lang w:val="es-CO"/>
    </w:rPr>
  </w:style>
  <w:style w:type="character" w:customStyle="1" w:styleId="EnglishTitleCar">
    <w:name w:val="English Title Car"/>
    <w:basedOn w:val="Fuentedeprrafopredeter"/>
    <w:link w:val="EnglishTitle"/>
    <w:rsid w:val="00E1472A"/>
    <w:rPr>
      <w:rFonts w:ascii="Century Schoolbook" w:hAnsi="Century Schoolbook"/>
      <w:b/>
      <w:bCs/>
      <w:sz w:val="32"/>
      <w:szCs w:val="32"/>
      <w:lang w:eastAsia="es-ES"/>
    </w:rPr>
  </w:style>
  <w:style w:type="paragraph" w:customStyle="1" w:styleId="Abstractandkeywordscontent">
    <w:name w:val="Abstract and keywords content"/>
    <w:basedOn w:val="Normal"/>
    <w:link w:val="AbstractandkeywordscontentCar"/>
    <w:qFormat/>
    <w:rsid w:val="00E1472A"/>
    <w:pPr>
      <w:spacing w:before="20" w:line="220" w:lineRule="exact"/>
      <w:jc w:val="both"/>
    </w:pPr>
    <w:rPr>
      <w:rFonts w:ascii="Century Gothic" w:hAnsi="Century Gothic"/>
      <w:spacing w:val="-2"/>
      <w:sz w:val="16"/>
      <w:szCs w:val="19"/>
      <w:lang w:bidi="en-US"/>
    </w:rPr>
  </w:style>
  <w:style w:type="character" w:customStyle="1" w:styleId="AbstractandkeywordscontentCar">
    <w:name w:val="Abstract and keywords content Car"/>
    <w:basedOn w:val="Fuentedeprrafopredeter"/>
    <w:link w:val="Abstractandkeywordscontent"/>
    <w:rsid w:val="00E1472A"/>
    <w:rPr>
      <w:rFonts w:ascii="Century Gothic" w:hAnsi="Century Gothic" w:cs="Arial"/>
      <w:spacing w:val="-2"/>
      <w:sz w:val="16"/>
      <w:szCs w:val="19"/>
      <w:lang w:val="en-US" w:eastAsia="es-ES" w:bidi="en-US"/>
    </w:rPr>
  </w:style>
  <w:style w:type="paragraph" w:customStyle="1" w:styleId="Abstractandkeywordtitles">
    <w:name w:val="Abstract and keyword titles"/>
    <w:basedOn w:val="Normal"/>
    <w:link w:val="AbstractandkeywordtitlesCar"/>
    <w:qFormat/>
    <w:rsid w:val="00E1472A"/>
    <w:pPr>
      <w:spacing w:before="140" w:line="220" w:lineRule="exact"/>
      <w:jc w:val="both"/>
    </w:pPr>
    <w:rPr>
      <w:rFonts w:ascii="Futura Lt BT" w:hAnsi="Futura Lt BT"/>
      <w:b/>
      <w:spacing w:val="-4"/>
      <w:sz w:val="19"/>
      <w:szCs w:val="19"/>
      <w:lang w:val="es-CO"/>
    </w:rPr>
  </w:style>
  <w:style w:type="character" w:customStyle="1" w:styleId="AbstractandkeywordtitlesCar">
    <w:name w:val="Abstract and keyword titles Car"/>
    <w:basedOn w:val="Fuentedeprrafopredeter"/>
    <w:link w:val="Abstractandkeywordtitles"/>
    <w:rsid w:val="00E1472A"/>
    <w:rPr>
      <w:rFonts w:ascii="Futura Lt BT" w:hAnsi="Futura Lt BT" w:cs="Arial"/>
      <w:b/>
      <w:spacing w:val="-4"/>
      <w:sz w:val="19"/>
      <w:szCs w:val="19"/>
      <w:lang w:eastAsia="es-ES"/>
    </w:rPr>
  </w:style>
  <w:style w:type="paragraph" w:customStyle="1" w:styleId="Dates0">
    <w:name w:val="Dates"/>
    <w:basedOn w:val="Normal"/>
    <w:link w:val="DatesCar0"/>
    <w:qFormat/>
    <w:rsid w:val="00E1472A"/>
    <w:rPr>
      <w:rFonts w:ascii="Century Gothic" w:hAnsi="Century Gothic"/>
      <w:b/>
      <w:sz w:val="16"/>
      <w:szCs w:val="16"/>
    </w:rPr>
  </w:style>
  <w:style w:type="character" w:customStyle="1" w:styleId="DatesCar0">
    <w:name w:val="Dates Car"/>
    <w:basedOn w:val="Fuentedeprrafopredeter"/>
    <w:link w:val="Dates0"/>
    <w:rsid w:val="00E1472A"/>
    <w:rPr>
      <w:rFonts w:ascii="Century Gothic" w:hAnsi="Century Gothic" w:cs="Arial"/>
      <w:b/>
      <w:sz w:val="16"/>
      <w:szCs w:val="16"/>
      <w:lang w:val="en-US" w:eastAsia="es-ES"/>
    </w:rPr>
  </w:style>
  <w:style w:type="paragraph" w:customStyle="1" w:styleId="Content">
    <w:name w:val="Content"/>
    <w:basedOn w:val="Normal"/>
    <w:link w:val="ContentCar"/>
    <w:qFormat/>
    <w:rsid w:val="00E1472A"/>
    <w:pPr>
      <w:spacing w:after="140"/>
      <w:jc w:val="both"/>
    </w:pPr>
    <w:rPr>
      <w:rFonts w:ascii="Gill Sans MT" w:hAnsi="Gill Sans MT"/>
      <w:sz w:val="18"/>
      <w:szCs w:val="17"/>
    </w:rPr>
  </w:style>
  <w:style w:type="character" w:customStyle="1" w:styleId="ContentCar">
    <w:name w:val="Content Car"/>
    <w:basedOn w:val="Fuentedeprrafopredeter"/>
    <w:link w:val="Content"/>
    <w:rsid w:val="00E1472A"/>
    <w:rPr>
      <w:rFonts w:ascii="Gill Sans MT" w:hAnsi="Gill Sans MT" w:cs="Arial"/>
      <w:sz w:val="18"/>
      <w:szCs w:val="17"/>
      <w:lang w:val="en-US" w:eastAsia="es-ES"/>
    </w:rPr>
  </w:style>
  <w:style w:type="paragraph" w:customStyle="1" w:styleId="TablesandfiguresTitles">
    <w:name w:val="Tables and figures Titles"/>
    <w:basedOn w:val="Normal"/>
    <w:link w:val="TablesandfiguresTitlesCar"/>
    <w:qFormat/>
    <w:rsid w:val="00796703"/>
    <w:pPr>
      <w:jc w:val="both"/>
    </w:pPr>
    <w:rPr>
      <w:rFonts w:ascii="Futura Md BT" w:hAnsi="Futura Md BT"/>
      <w:b/>
      <w:sz w:val="14"/>
      <w:szCs w:val="14"/>
    </w:rPr>
  </w:style>
  <w:style w:type="character" w:customStyle="1" w:styleId="TablesandfiguresTitlesCar">
    <w:name w:val="Tables and figures Titles Car"/>
    <w:basedOn w:val="Fuentedeprrafopredeter"/>
    <w:link w:val="TablesandfiguresTitles"/>
    <w:rsid w:val="00796703"/>
    <w:rPr>
      <w:rFonts w:ascii="Futura Md BT" w:hAnsi="Futura Md BT" w:cs="Arial"/>
      <w:b/>
      <w:sz w:val="14"/>
      <w:szCs w:val="14"/>
      <w:lang w:val="en-US" w:eastAsia="es-ES"/>
    </w:rPr>
  </w:style>
  <w:style w:type="paragraph" w:customStyle="1" w:styleId="Footnote">
    <w:name w:val="Footnote"/>
    <w:basedOn w:val="Normal"/>
    <w:link w:val="FootnoteCar"/>
    <w:qFormat/>
    <w:rsid w:val="00E1472A"/>
    <w:pPr>
      <w:autoSpaceDE w:val="0"/>
      <w:autoSpaceDN w:val="0"/>
      <w:adjustRightInd w:val="0"/>
      <w:jc w:val="both"/>
    </w:pPr>
    <w:rPr>
      <w:rFonts w:ascii="Gill Sans MT" w:hAnsi="Gill Sans MT"/>
      <w:sz w:val="14"/>
      <w:szCs w:val="14"/>
    </w:rPr>
  </w:style>
  <w:style w:type="character" w:customStyle="1" w:styleId="FootnoteCar">
    <w:name w:val="Footnote Car"/>
    <w:basedOn w:val="Fuentedeprrafopredeter"/>
    <w:link w:val="Footnote"/>
    <w:rsid w:val="00E1472A"/>
    <w:rPr>
      <w:rFonts w:ascii="Gill Sans MT" w:hAnsi="Gill Sans MT" w:cs="Arial"/>
      <w:sz w:val="14"/>
      <w:szCs w:val="14"/>
      <w:lang w:val="es-ES" w:eastAsia="es-ES"/>
    </w:rPr>
  </w:style>
  <w:style w:type="paragraph" w:customStyle="1" w:styleId="Citation">
    <w:name w:val="Citation"/>
    <w:basedOn w:val="Normal"/>
    <w:link w:val="CitationCar"/>
    <w:qFormat/>
    <w:rsid w:val="00E1472A"/>
    <w:pPr>
      <w:pBdr>
        <w:top w:val="single" w:sz="4" w:space="1" w:color="auto"/>
        <w:left w:val="single" w:sz="4" w:space="4" w:color="auto"/>
        <w:bottom w:val="single" w:sz="4" w:space="1" w:color="auto"/>
        <w:right w:val="single" w:sz="4" w:space="4" w:color="auto"/>
      </w:pBdr>
      <w:autoSpaceDE w:val="0"/>
      <w:autoSpaceDN w:val="0"/>
      <w:adjustRightInd w:val="0"/>
      <w:jc w:val="both"/>
    </w:pPr>
    <w:rPr>
      <w:rFonts w:ascii="Gill Sans MT" w:hAnsi="Gill Sans MT"/>
      <w:sz w:val="14"/>
      <w:szCs w:val="14"/>
    </w:rPr>
  </w:style>
  <w:style w:type="character" w:customStyle="1" w:styleId="CitationCar">
    <w:name w:val="Citation Car"/>
    <w:basedOn w:val="Fuentedeprrafopredeter"/>
    <w:link w:val="Citation"/>
    <w:rsid w:val="00E1472A"/>
    <w:rPr>
      <w:rFonts w:ascii="Gill Sans MT" w:hAnsi="Gill Sans MT" w:cs="Arial"/>
      <w:sz w:val="14"/>
      <w:szCs w:val="14"/>
      <w:lang w:val="en-US" w:eastAsia="es-ES"/>
    </w:rPr>
  </w:style>
  <w:style w:type="paragraph" w:customStyle="1" w:styleId="FootPrint">
    <w:name w:val="FootPrint"/>
    <w:basedOn w:val="Encabezado"/>
    <w:link w:val="FootPrintCar"/>
    <w:qFormat/>
    <w:rsid w:val="00E1472A"/>
    <w:pPr>
      <w:spacing w:before="66" w:after="60"/>
    </w:pPr>
    <w:rPr>
      <w:rFonts w:ascii="Futura Md BT" w:hAnsi="Futura Md BT"/>
      <w:i/>
      <w:sz w:val="14"/>
      <w:szCs w:val="14"/>
    </w:rPr>
  </w:style>
  <w:style w:type="character" w:customStyle="1" w:styleId="FootPrintCar">
    <w:name w:val="FootPrint Car"/>
    <w:basedOn w:val="EncabezadoCar"/>
    <w:link w:val="FootPrint"/>
    <w:rsid w:val="00E1472A"/>
    <w:rPr>
      <w:rFonts w:ascii="Futura Md BT" w:hAnsi="Futura Md BT" w:cs="Arial"/>
      <w:i/>
      <w:sz w:val="14"/>
      <w:szCs w:val="14"/>
      <w:lang w:val="es-ES" w:eastAsia="es-ES"/>
    </w:rPr>
  </w:style>
  <w:style w:type="paragraph" w:customStyle="1" w:styleId="Heading">
    <w:name w:val="Heading"/>
    <w:basedOn w:val="Encabezado"/>
    <w:link w:val="HeadingCar"/>
    <w:qFormat/>
    <w:rsid w:val="00E1472A"/>
    <w:rPr>
      <w:rFonts w:ascii="Futura Lt BT" w:hAnsi="Futura Lt BT"/>
      <w:i/>
      <w:noProof/>
      <w:sz w:val="14"/>
      <w:szCs w:val="14"/>
      <w:lang w:eastAsia="en-US"/>
    </w:rPr>
  </w:style>
  <w:style w:type="character" w:customStyle="1" w:styleId="HeadingCar">
    <w:name w:val="Heading Car"/>
    <w:basedOn w:val="EncabezadoCar"/>
    <w:link w:val="Heading"/>
    <w:rsid w:val="00E1472A"/>
    <w:rPr>
      <w:rFonts w:ascii="Futura Lt BT" w:hAnsi="Futura Lt BT" w:cs="Arial"/>
      <w:i/>
      <w:noProof/>
      <w:sz w:val="14"/>
      <w:szCs w:val="14"/>
      <w:lang w:val="en-US" w:eastAsia="en-US"/>
    </w:rPr>
  </w:style>
  <w:style w:type="paragraph" w:customStyle="1" w:styleId="Nmerodepgina10">
    <w:name w:val="Número de página1"/>
    <w:basedOn w:val="Piedepgina"/>
    <w:link w:val="PagenumberCar"/>
    <w:qFormat/>
    <w:rsid w:val="00E1472A"/>
    <w:pPr>
      <w:framePr w:w="477" w:h="355" w:hRule="exact" w:wrap="around" w:vAnchor="text" w:hAnchor="page" w:x="1375" w:y="20"/>
    </w:pPr>
    <w:rPr>
      <w:rFonts w:ascii="Futura Md BT" w:hAnsi="Futura Md BT"/>
      <w:sz w:val="24"/>
      <w:szCs w:val="24"/>
    </w:rPr>
  </w:style>
  <w:style w:type="paragraph" w:customStyle="1" w:styleId="Nmerodepgina2">
    <w:name w:val="Número de página2"/>
    <w:basedOn w:val="Nmerodepgina10"/>
    <w:link w:val="PageNumberCar0"/>
    <w:rsid w:val="00C26AFB"/>
    <w:pPr>
      <w:framePr w:wrap="around" w:x="1347" w:y="194"/>
    </w:pPr>
  </w:style>
  <w:style w:type="character" w:customStyle="1" w:styleId="PageNumberCar0">
    <w:name w:val="Page Number Car"/>
    <w:basedOn w:val="PagenumberCar"/>
    <w:link w:val="Nmerodepgina2"/>
    <w:rsid w:val="00C26AFB"/>
    <w:rPr>
      <w:rFonts w:ascii="Futura Md BT" w:hAnsi="Futura Md BT" w:cs="Arial"/>
      <w:sz w:val="24"/>
      <w:szCs w:val="24"/>
      <w:lang w:val="es-ES" w:eastAsia="es-ES" w:bidi="ar-SA"/>
    </w:rPr>
  </w:style>
  <w:style w:type="paragraph" w:customStyle="1" w:styleId="Firstheading">
    <w:name w:val="First heading"/>
    <w:basedOn w:val="Encabezado"/>
    <w:link w:val="FirstheadingCar"/>
    <w:qFormat/>
    <w:rsid w:val="00E1472A"/>
    <w:rPr>
      <w:rFonts w:ascii="Futura Md BT" w:hAnsi="Futura Md BT"/>
      <w:i/>
      <w:noProof/>
      <w:sz w:val="14"/>
      <w:szCs w:val="15"/>
    </w:rPr>
  </w:style>
  <w:style w:type="paragraph" w:customStyle="1" w:styleId="PagenumberImpar">
    <w:name w:val="Page number Impar"/>
    <w:basedOn w:val="Piedepgina"/>
    <w:link w:val="PagenumberImparCar"/>
    <w:qFormat/>
    <w:rsid w:val="00E1472A"/>
    <w:pPr>
      <w:framePr w:w="352" w:wrap="around" w:vAnchor="text" w:hAnchor="page" w:x="10495" w:y="20"/>
    </w:pPr>
    <w:rPr>
      <w:rFonts w:ascii="Futura Md BT" w:hAnsi="Futura Md BT"/>
      <w:sz w:val="24"/>
      <w:szCs w:val="24"/>
    </w:rPr>
  </w:style>
  <w:style w:type="character" w:customStyle="1" w:styleId="FirstheadingCar">
    <w:name w:val="First heading Car"/>
    <w:basedOn w:val="EncabezadoCar"/>
    <w:link w:val="Firstheading"/>
    <w:rsid w:val="00E1472A"/>
    <w:rPr>
      <w:rFonts w:ascii="Futura Md BT" w:hAnsi="Futura Md BT" w:cs="Arial"/>
      <w:i/>
      <w:noProof/>
      <w:sz w:val="14"/>
      <w:szCs w:val="15"/>
      <w:lang w:val="es-ES" w:eastAsia="es-ES"/>
    </w:rPr>
  </w:style>
  <w:style w:type="character" w:customStyle="1" w:styleId="PagenumberImparCar">
    <w:name w:val="Page number Impar Car"/>
    <w:basedOn w:val="PiedepginaCar"/>
    <w:link w:val="PagenumberImpar"/>
    <w:rsid w:val="00E1472A"/>
    <w:rPr>
      <w:rFonts w:ascii="Futura Md BT" w:hAnsi="Futura Md BT" w:cs="Arial"/>
      <w:sz w:val="24"/>
      <w:szCs w:val="24"/>
      <w:lang w:val="es-ES" w:eastAsia="es-ES" w:bidi="ar-SA"/>
    </w:rPr>
  </w:style>
  <w:style w:type="paragraph" w:customStyle="1" w:styleId="ChapterSubtitle3">
    <w:name w:val="Chapter Subtitle 3"/>
    <w:basedOn w:val="ChapterSubtitle"/>
    <w:link w:val="ChapterSubtitle3Char"/>
    <w:qFormat/>
    <w:rsid w:val="00E1472A"/>
    <w:rPr>
      <w:i/>
    </w:rPr>
  </w:style>
  <w:style w:type="character" w:customStyle="1" w:styleId="ChapterSubtitle3Char">
    <w:name w:val="Chapter Subtitle 3 Char"/>
    <w:basedOn w:val="ChapterSubtitleCar"/>
    <w:link w:val="ChapterSubtitle3"/>
    <w:rsid w:val="00E1472A"/>
    <w:rPr>
      <w:rFonts w:ascii="Futura Md BT" w:hAnsi="Futura Md BT" w:cs="Arial"/>
      <w:b/>
      <w:i/>
      <w:sz w:val="18"/>
      <w:szCs w:val="17"/>
      <w:lang w:val="en-GB" w:eastAsia="es-ES"/>
    </w:rPr>
  </w:style>
  <w:style w:type="character" w:customStyle="1" w:styleId="MTEquationSection">
    <w:name w:val="MTEquationSection"/>
    <w:basedOn w:val="Fuentedeprrafopredeter"/>
    <w:rsid w:val="00333CF0"/>
    <w:rPr>
      <w:vanish/>
      <w:color w:val="FF0000"/>
      <w:lang w:val="en-US"/>
    </w:rPr>
  </w:style>
  <w:style w:type="paragraph" w:customStyle="1" w:styleId="MTDisplayEquation">
    <w:name w:val="MTDisplayEquation"/>
    <w:basedOn w:val="Content"/>
    <w:next w:val="Normal"/>
    <w:link w:val="MTDisplayEquationCar"/>
    <w:rsid w:val="00333CF0"/>
    <w:pPr>
      <w:tabs>
        <w:tab w:val="center" w:pos="2400"/>
        <w:tab w:val="right" w:pos="4780"/>
      </w:tabs>
      <w:jc w:val="center"/>
    </w:pPr>
    <w:rPr>
      <w:lang w:val="fr-FR"/>
    </w:rPr>
  </w:style>
  <w:style w:type="character" w:customStyle="1" w:styleId="MTDisplayEquationCar">
    <w:name w:val="MTDisplayEquation Car"/>
    <w:basedOn w:val="ContentCar"/>
    <w:link w:val="MTDisplayEquation"/>
    <w:rsid w:val="00333CF0"/>
    <w:rPr>
      <w:rFonts w:ascii="Gill Sans MT" w:hAnsi="Gill Sans MT" w:cs="Arial"/>
      <w:sz w:val="18"/>
      <w:szCs w:val="17"/>
      <w:lang w:val="fr-FR" w:eastAsia="es-ES"/>
    </w:rPr>
  </w:style>
  <w:style w:type="character" w:styleId="Textodelmarcadordeposicin">
    <w:name w:val="Placeholder Text"/>
    <w:basedOn w:val="Fuentedeprrafopredeter"/>
    <w:uiPriority w:val="99"/>
    <w:semiHidden/>
    <w:rsid w:val="00B56B81"/>
    <w:rPr>
      <w:color w:val="808080"/>
    </w:rPr>
  </w:style>
  <w:style w:type="character" w:styleId="Mencinsinresolver">
    <w:name w:val="Unresolved Mention"/>
    <w:basedOn w:val="Fuentedeprrafopredeter"/>
    <w:uiPriority w:val="99"/>
    <w:semiHidden/>
    <w:unhideWhenUsed/>
    <w:rsid w:val="00803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4438">
      <w:bodyDiv w:val="1"/>
      <w:marLeft w:val="0"/>
      <w:marRight w:val="0"/>
      <w:marTop w:val="0"/>
      <w:marBottom w:val="0"/>
      <w:divBdr>
        <w:top w:val="none" w:sz="0" w:space="0" w:color="auto"/>
        <w:left w:val="none" w:sz="0" w:space="0" w:color="auto"/>
        <w:bottom w:val="none" w:sz="0" w:space="0" w:color="auto"/>
        <w:right w:val="none" w:sz="0" w:space="0" w:color="auto"/>
      </w:divBdr>
    </w:div>
    <w:div w:id="150293281">
      <w:bodyDiv w:val="1"/>
      <w:marLeft w:val="0"/>
      <w:marRight w:val="0"/>
      <w:marTop w:val="0"/>
      <w:marBottom w:val="0"/>
      <w:divBdr>
        <w:top w:val="none" w:sz="0" w:space="0" w:color="auto"/>
        <w:left w:val="none" w:sz="0" w:space="0" w:color="auto"/>
        <w:bottom w:val="none" w:sz="0" w:space="0" w:color="auto"/>
        <w:right w:val="none" w:sz="0" w:space="0" w:color="auto"/>
      </w:divBdr>
      <w:divsChild>
        <w:div w:id="136147496">
          <w:marLeft w:val="0"/>
          <w:marRight w:val="0"/>
          <w:marTop w:val="0"/>
          <w:marBottom w:val="0"/>
          <w:divBdr>
            <w:top w:val="none" w:sz="0" w:space="0" w:color="auto"/>
            <w:left w:val="none" w:sz="0" w:space="0" w:color="auto"/>
            <w:bottom w:val="none" w:sz="0" w:space="0" w:color="auto"/>
            <w:right w:val="none" w:sz="0" w:space="0" w:color="auto"/>
          </w:divBdr>
        </w:div>
      </w:divsChild>
    </w:div>
    <w:div w:id="163134114">
      <w:bodyDiv w:val="1"/>
      <w:marLeft w:val="0"/>
      <w:marRight w:val="0"/>
      <w:marTop w:val="0"/>
      <w:marBottom w:val="0"/>
      <w:divBdr>
        <w:top w:val="none" w:sz="0" w:space="0" w:color="auto"/>
        <w:left w:val="none" w:sz="0" w:space="0" w:color="auto"/>
        <w:bottom w:val="none" w:sz="0" w:space="0" w:color="auto"/>
        <w:right w:val="none" w:sz="0" w:space="0" w:color="auto"/>
      </w:divBdr>
    </w:div>
    <w:div w:id="272788744">
      <w:bodyDiv w:val="1"/>
      <w:marLeft w:val="0"/>
      <w:marRight w:val="0"/>
      <w:marTop w:val="0"/>
      <w:marBottom w:val="0"/>
      <w:divBdr>
        <w:top w:val="none" w:sz="0" w:space="0" w:color="auto"/>
        <w:left w:val="none" w:sz="0" w:space="0" w:color="auto"/>
        <w:bottom w:val="none" w:sz="0" w:space="0" w:color="auto"/>
        <w:right w:val="none" w:sz="0" w:space="0" w:color="auto"/>
      </w:divBdr>
      <w:divsChild>
        <w:div w:id="1963221947">
          <w:marLeft w:val="0"/>
          <w:marRight w:val="0"/>
          <w:marTop w:val="0"/>
          <w:marBottom w:val="0"/>
          <w:divBdr>
            <w:top w:val="none" w:sz="0" w:space="0" w:color="auto"/>
            <w:left w:val="none" w:sz="0" w:space="0" w:color="auto"/>
            <w:bottom w:val="none" w:sz="0" w:space="0" w:color="auto"/>
            <w:right w:val="none" w:sz="0" w:space="0" w:color="auto"/>
          </w:divBdr>
          <w:divsChild>
            <w:div w:id="10230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127">
      <w:bodyDiv w:val="1"/>
      <w:marLeft w:val="0"/>
      <w:marRight w:val="0"/>
      <w:marTop w:val="0"/>
      <w:marBottom w:val="0"/>
      <w:divBdr>
        <w:top w:val="none" w:sz="0" w:space="0" w:color="auto"/>
        <w:left w:val="none" w:sz="0" w:space="0" w:color="auto"/>
        <w:bottom w:val="none" w:sz="0" w:space="0" w:color="auto"/>
        <w:right w:val="none" w:sz="0" w:space="0" w:color="auto"/>
      </w:divBdr>
      <w:divsChild>
        <w:div w:id="396512355">
          <w:marLeft w:val="0"/>
          <w:marRight w:val="0"/>
          <w:marTop w:val="0"/>
          <w:marBottom w:val="0"/>
          <w:divBdr>
            <w:top w:val="none" w:sz="0" w:space="0" w:color="auto"/>
            <w:left w:val="none" w:sz="0" w:space="0" w:color="auto"/>
            <w:bottom w:val="none" w:sz="0" w:space="0" w:color="auto"/>
            <w:right w:val="none" w:sz="0" w:space="0" w:color="auto"/>
          </w:divBdr>
          <w:divsChild>
            <w:div w:id="466555799">
              <w:marLeft w:val="0"/>
              <w:marRight w:val="0"/>
              <w:marTop w:val="0"/>
              <w:marBottom w:val="0"/>
              <w:divBdr>
                <w:top w:val="none" w:sz="0" w:space="0" w:color="auto"/>
                <w:left w:val="none" w:sz="0" w:space="0" w:color="auto"/>
                <w:bottom w:val="none" w:sz="0" w:space="0" w:color="auto"/>
                <w:right w:val="none" w:sz="0" w:space="0" w:color="auto"/>
              </w:divBdr>
            </w:div>
            <w:div w:id="662777089">
              <w:marLeft w:val="0"/>
              <w:marRight w:val="0"/>
              <w:marTop w:val="0"/>
              <w:marBottom w:val="0"/>
              <w:divBdr>
                <w:top w:val="none" w:sz="0" w:space="0" w:color="auto"/>
                <w:left w:val="none" w:sz="0" w:space="0" w:color="auto"/>
                <w:bottom w:val="none" w:sz="0" w:space="0" w:color="auto"/>
                <w:right w:val="none" w:sz="0" w:space="0" w:color="auto"/>
              </w:divBdr>
            </w:div>
            <w:div w:id="843016290">
              <w:marLeft w:val="0"/>
              <w:marRight w:val="0"/>
              <w:marTop w:val="0"/>
              <w:marBottom w:val="0"/>
              <w:divBdr>
                <w:top w:val="none" w:sz="0" w:space="0" w:color="auto"/>
                <w:left w:val="none" w:sz="0" w:space="0" w:color="auto"/>
                <w:bottom w:val="none" w:sz="0" w:space="0" w:color="auto"/>
                <w:right w:val="none" w:sz="0" w:space="0" w:color="auto"/>
              </w:divBdr>
            </w:div>
            <w:div w:id="8647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3625">
      <w:bodyDiv w:val="1"/>
      <w:marLeft w:val="0"/>
      <w:marRight w:val="0"/>
      <w:marTop w:val="0"/>
      <w:marBottom w:val="0"/>
      <w:divBdr>
        <w:top w:val="none" w:sz="0" w:space="0" w:color="auto"/>
        <w:left w:val="none" w:sz="0" w:space="0" w:color="auto"/>
        <w:bottom w:val="none" w:sz="0" w:space="0" w:color="auto"/>
        <w:right w:val="none" w:sz="0" w:space="0" w:color="auto"/>
      </w:divBdr>
      <w:divsChild>
        <w:div w:id="627315837">
          <w:marLeft w:val="109"/>
          <w:marRight w:val="109"/>
          <w:marTop w:val="41"/>
          <w:marBottom w:val="0"/>
          <w:divBdr>
            <w:top w:val="none" w:sz="0" w:space="0" w:color="auto"/>
            <w:left w:val="none" w:sz="0" w:space="0" w:color="auto"/>
            <w:bottom w:val="none" w:sz="0" w:space="0" w:color="auto"/>
            <w:right w:val="none" w:sz="0" w:space="0" w:color="auto"/>
          </w:divBdr>
          <w:divsChild>
            <w:div w:id="16807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6607">
      <w:bodyDiv w:val="1"/>
      <w:marLeft w:val="0"/>
      <w:marRight w:val="0"/>
      <w:marTop w:val="0"/>
      <w:marBottom w:val="0"/>
      <w:divBdr>
        <w:top w:val="none" w:sz="0" w:space="0" w:color="auto"/>
        <w:left w:val="none" w:sz="0" w:space="0" w:color="auto"/>
        <w:bottom w:val="none" w:sz="0" w:space="0" w:color="auto"/>
        <w:right w:val="none" w:sz="0" w:space="0" w:color="auto"/>
      </w:divBdr>
      <w:divsChild>
        <w:div w:id="320626428">
          <w:marLeft w:val="109"/>
          <w:marRight w:val="109"/>
          <w:marTop w:val="41"/>
          <w:marBottom w:val="0"/>
          <w:divBdr>
            <w:top w:val="none" w:sz="0" w:space="0" w:color="auto"/>
            <w:left w:val="none" w:sz="0" w:space="0" w:color="auto"/>
            <w:bottom w:val="none" w:sz="0" w:space="0" w:color="auto"/>
            <w:right w:val="none" w:sz="0" w:space="0" w:color="auto"/>
          </w:divBdr>
          <w:divsChild>
            <w:div w:id="13674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6709">
      <w:bodyDiv w:val="1"/>
      <w:marLeft w:val="0"/>
      <w:marRight w:val="0"/>
      <w:marTop w:val="0"/>
      <w:marBottom w:val="0"/>
      <w:divBdr>
        <w:top w:val="none" w:sz="0" w:space="0" w:color="auto"/>
        <w:left w:val="none" w:sz="0" w:space="0" w:color="auto"/>
        <w:bottom w:val="none" w:sz="0" w:space="0" w:color="auto"/>
        <w:right w:val="none" w:sz="0" w:space="0" w:color="auto"/>
      </w:divBdr>
    </w:div>
    <w:div w:id="701244268">
      <w:bodyDiv w:val="1"/>
      <w:marLeft w:val="0"/>
      <w:marRight w:val="0"/>
      <w:marTop w:val="0"/>
      <w:marBottom w:val="0"/>
      <w:divBdr>
        <w:top w:val="none" w:sz="0" w:space="0" w:color="auto"/>
        <w:left w:val="none" w:sz="0" w:space="0" w:color="auto"/>
        <w:bottom w:val="none" w:sz="0" w:space="0" w:color="auto"/>
        <w:right w:val="none" w:sz="0" w:space="0" w:color="auto"/>
      </w:divBdr>
    </w:div>
    <w:div w:id="772240355">
      <w:bodyDiv w:val="1"/>
      <w:marLeft w:val="0"/>
      <w:marRight w:val="0"/>
      <w:marTop w:val="0"/>
      <w:marBottom w:val="0"/>
      <w:divBdr>
        <w:top w:val="none" w:sz="0" w:space="0" w:color="auto"/>
        <w:left w:val="none" w:sz="0" w:space="0" w:color="auto"/>
        <w:bottom w:val="none" w:sz="0" w:space="0" w:color="auto"/>
        <w:right w:val="none" w:sz="0" w:space="0" w:color="auto"/>
      </w:divBdr>
    </w:div>
    <w:div w:id="903175397">
      <w:bodyDiv w:val="1"/>
      <w:marLeft w:val="0"/>
      <w:marRight w:val="0"/>
      <w:marTop w:val="0"/>
      <w:marBottom w:val="0"/>
      <w:divBdr>
        <w:top w:val="none" w:sz="0" w:space="0" w:color="auto"/>
        <w:left w:val="none" w:sz="0" w:space="0" w:color="auto"/>
        <w:bottom w:val="none" w:sz="0" w:space="0" w:color="auto"/>
        <w:right w:val="none" w:sz="0" w:space="0" w:color="auto"/>
      </w:divBdr>
    </w:div>
    <w:div w:id="974018797">
      <w:bodyDiv w:val="1"/>
      <w:marLeft w:val="0"/>
      <w:marRight w:val="0"/>
      <w:marTop w:val="0"/>
      <w:marBottom w:val="0"/>
      <w:divBdr>
        <w:top w:val="none" w:sz="0" w:space="0" w:color="auto"/>
        <w:left w:val="none" w:sz="0" w:space="0" w:color="auto"/>
        <w:bottom w:val="none" w:sz="0" w:space="0" w:color="auto"/>
        <w:right w:val="none" w:sz="0" w:space="0" w:color="auto"/>
      </w:divBdr>
    </w:div>
    <w:div w:id="1081484174">
      <w:bodyDiv w:val="1"/>
      <w:marLeft w:val="0"/>
      <w:marRight w:val="0"/>
      <w:marTop w:val="0"/>
      <w:marBottom w:val="0"/>
      <w:divBdr>
        <w:top w:val="none" w:sz="0" w:space="0" w:color="auto"/>
        <w:left w:val="none" w:sz="0" w:space="0" w:color="auto"/>
        <w:bottom w:val="none" w:sz="0" w:space="0" w:color="auto"/>
        <w:right w:val="none" w:sz="0" w:space="0" w:color="auto"/>
      </w:divBdr>
    </w:div>
    <w:div w:id="1094205091">
      <w:bodyDiv w:val="1"/>
      <w:marLeft w:val="0"/>
      <w:marRight w:val="0"/>
      <w:marTop w:val="0"/>
      <w:marBottom w:val="0"/>
      <w:divBdr>
        <w:top w:val="none" w:sz="0" w:space="0" w:color="auto"/>
        <w:left w:val="none" w:sz="0" w:space="0" w:color="auto"/>
        <w:bottom w:val="none" w:sz="0" w:space="0" w:color="auto"/>
        <w:right w:val="none" w:sz="0" w:space="0" w:color="auto"/>
      </w:divBdr>
    </w:div>
    <w:div w:id="1171142756">
      <w:bodyDiv w:val="1"/>
      <w:marLeft w:val="0"/>
      <w:marRight w:val="0"/>
      <w:marTop w:val="0"/>
      <w:marBottom w:val="0"/>
      <w:divBdr>
        <w:top w:val="none" w:sz="0" w:space="0" w:color="auto"/>
        <w:left w:val="none" w:sz="0" w:space="0" w:color="auto"/>
        <w:bottom w:val="none" w:sz="0" w:space="0" w:color="auto"/>
        <w:right w:val="none" w:sz="0" w:space="0" w:color="auto"/>
      </w:divBdr>
      <w:divsChild>
        <w:div w:id="82149212">
          <w:marLeft w:val="0"/>
          <w:marRight w:val="0"/>
          <w:marTop w:val="0"/>
          <w:marBottom w:val="0"/>
          <w:divBdr>
            <w:top w:val="none" w:sz="0" w:space="0" w:color="auto"/>
            <w:left w:val="none" w:sz="0" w:space="0" w:color="auto"/>
            <w:bottom w:val="none" w:sz="0" w:space="0" w:color="auto"/>
            <w:right w:val="none" w:sz="0" w:space="0" w:color="auto"/>
          </w:divBdr>
        </w:div>
        <w:div w:id="91168719">
          <w:marLeft w:val="0"/>
          <w:marRight w:val="0"/>
          <w:marTop w:val="0"/>
          <w:marBottom w:val="0"/>
          <w:divBdr>
            <w:top w:val="none" w:sz="0" w:space="0" w:color="auto"/>
            <w:left w:val="none" w:sz="0" w:space="0" w:color="auto"/>
            <w:bottom w:val="none" w:sz="0" w:space="0" w:color="auto"/>
            <w:right w:val="none" w:sz="0" w:space="0" w:color="auto"/>
          </w:divBdr>
        </w:div>
        <w:div w:id="331491562">
          <w:marLeft w:val="0"/>
          <w:marRight w:val="0"/>
          <w:marTop w:val="0"/>
          <w:marBottom w:val="0"/>
          <w:divBdr>
            <w:top w:val="none" w:sz="0" w:space="0" w:color="auto"/>
            <w:left w:val="none" w:sz="0" w:space="0" w:color="auto"/>
            <w:bottom w:val="none" w:sz="0" w:space="0" w:color="auto"/>
            <w:right w:val="none" w:sz="0" w:space="0" w:color="auto"/>
          </w:divBdr>
        </w:div>
        <w:div w:id="754589591">
          <w:marLeft w:val="0"/>
          <w:marRight w:val="0"/>
          <w:marTop w:val="0"/>
          <w:marBottom w:val="0"/>
          <w:divBdr>
            <w:top w:val="none" w:sz="0" w:space="0" w:color="auto"/>
            <w:left w:val="none" w:sz="0" w:space="0" w:color="auto"/>
            <w:bottom w:val="none" w:sz="0" w:space="0" w:color="auto"/>
            <w:right w:val="none" w:sz="0" w:space="0" w:color="auto"/>
          </w:divBdr>
        </w:div>
        <w:div w:id="1109620988">
          <w:marLeft w:val="0"/>
          <w:marRight w:val="0"/>
          <w:marTop w:val="0"/>
          <w:marBottom w:val="0"/>
          <w:divBdr>
            <w:top w:val="none" w:sz="0" w:space="0" w:color="auto"/>
            <w:left w:val="none" w:sz="0" w:space="0" w:color="auto"/>
            <w:bottom w:val="none" w:sz="0" w:space="0" w:color="auto"/>
            <w:right w:val="none" w:sz="0" w:space="0" w:color="auto"/>
          </w:divBdr>
        </w:div>
        <w:div w:id="1385372736">
          <w:marLeft w:val="0"/>
          <w:marRight w:val="0"/>
          <w:marTop w:val="0"/>
          <w:marBottom w:val="0"/>
          <w:divBdr>
            <w:top w:val="none" w:sz="0" w:space="0" w:color="auto"/>
            <w:left w:val="none" w:sz="0" w:space="0" w:color="auto"/>
            <w:bottom w:val="none" w:sz="0" w:space="0" w:color="auto"/>
            <w:right w:val="none" w:sz="0" w:space="0" w:color="auto"/>
          </w:divBdr>
        </w:div>
      </w:divsChild>
    </w:div>
    <w:div w:id="1247030956">
      <w:bodyDiv w:val="1"/>
      <w:marLeft w:val="0"/>
      <w:marRight w:val="0"/>
      <w:marTop w:val="0"/>
      <w:marBottom w:val="0"/>
      <w:divBdr>
        <w:top w:val="none" w:sz="0" w:space="0" w:color="auto"/>
        <w:left w:val="none" w:sz="0" w:space="0" w:color="auto"/>
        <w:bottom w:val="none" w:sz="0" w:space="0" w:color="auto"/>
        <w:right w:val="none" w:sz="0" w:space="0" w:color="auto"/>
      </w:divBdr>
      <w:divsChild>
        <w:div w:id="618685172">
          <w:marLeft w:val="109"/>
          <w:marRight w:val="109"/>
          <w:marTop w:val="41"/>
          <w:marBottom w:val="0"/>
          <w:divBdr>
            <w:top w:val="none" w:sz="0" w:space="0" w:color="auto"/>
            <w:left w:val="none" w:sz="0" w:space="0" w:color="auto"/>
            <w:bottom w:val="none" w:sz="0" w:space="0" w:color="auto"/>
            <w:right w:val="none" w:sz="0" w:space="0" w:color="auto"/>
          </w:divBdr>
          <w:divsChild>
            <w:div w:id="9480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86491">
      <w:bodyDiv w:val="1"/>
      <w:marLeft w:val="0"/>
      <w:marRight w:val="0"/>
      <w:marTop w:val="0"/>
      <w:marBottom w:val="0"/>
      <w:divBdr>
        <w:top w:val="none" w:sz="0" w:space="0" w:color="auto"/>
        <w:left w:val="none" w:sz="0" w:space="0" w:color="auto"/>
        <w:bottom w:val="none" w:sz="0" w:space="0" w:color="auto"/>
        <w:right w:val="none" w:sz="0" w:space="0" w:color="auto"/>
      </w:divBdr>
    </w:div>
    <w:div w:id="1471823629">
      <w:bodyDiv w:val="1"/>
      <w:marLeft w:val="0"/>
      <w:marRight w:val="0"/>
      <w:marTop w:val="0"/>
      <w:marBottom w:val="0"/>
      <w:divBdr>
        <w:top w:val="none" w:sz="0" w:space="0" w:color="auto"/>
        <w:left w:val="none" w:sz="0" w:space="0" w:color="auto"/>
        <w:bottom w:val="none" w:sz="0" w:space="0" w:color="auto"/>
        <w:right w:val="none" w:sz="0" w:space="0" w:color="auto"/>
      </w:divBdr>
      <w:divsChild>
        <w:div w:id="1904634259">
          <w:marLeft w:val="0"/>
          <w:marRight w:val="0"/>
          <w:marTop w:val="0"/>
          <w:marBottom w:val="0"/>
          <w:divBdr>
            <w:top w:val="none" w:sz="0" w:space="0" w:color="auto"/>
            <w:left w:val="none" w:sz="0" w:space="0" w:color="auto"/>
            <w:bottom w:val="none" w:sz="0" w:space="0" w:color="auto"/>
            <w:right w:val="none" w:sz="0" w:space="0" w:color="auto"/>
          </w:divBdr>
          <w:divsChild>
            <w:div w:id="63837242">
              <w:marLeft w:val="0"/>
              <w:marRight w:val="0"/>
              <w:marTop w:val="0"/>
              <w:marBottom w:val="0"/>
              <w:divBdr>
                <w:top w:val="none" w:sz="0" w:space="0" w:color="auto"/>
                <w:left w:val="none" w:sz="0" w:space="0" w:color="auto"/>
                <w:bottom w:val="none" w:sz="0" w:space="0" w:color="auto"/>
                <w:right w:val="none" w:sz="0" w:space="0" w:color="auto"/>
              </w:divBdr>
              <w:divsChild>
                <w:div w:id="201672856">
                  <w:marLeft w:val="0"/>
                  <w:marRight w:val="0"/>
                  <w:marTop w:val="0"/>
                  <w:marBottom w:val="0"/>
                  <w:divBdr>
                    <w:top w:val="none" w:sz="0" w:space="0" w:color="auto"/>
                    <w:left w:val="none" w:sz="0" w:space="0" w:color="auto"/>
                    <w:bottom w:val="none" w:sz="0" w:space="0" w:color="auto"/>
                    <w:right w:val="none" w:sz="0" w:space="0" w:color="auto"/>
                  </w:divBdr>
                </w:div>
                <w:div w:id="1664697179">
                  <w:marLeft w:val="0"/>
                  <w:marRight w:val="0"/>
                  <w:marTop w:val="0"/>
                  <w:marBottom w:val="0"/>
                  <w:divBdr>
                    <w:top w:val="none" w:sz="0" w:space="0" w:color="auto"/>
                    <w:left w:val="none" w:sz="0" w:space="0" w:color="auto"/>
                    <w:bottom w:val="none" w:sz="0" w:space="0" w:color="auto"/>
                    <w:right w:val="none" w:sz="0" w:space="0" w:color="auto"/>
                  </w:divBdr>
                </w:div>
              </w:divsChild>
            </w:div>
            <w:div w:id="502940239">
              <w:marLeft w:val="0"/>
              <w:marRight w:val="0"/>
              <w:marTop w:val="0"/>
              <w:marBottom w:val="0"/>
              <w:divBdr>
                <w:top w:val="none" w:sz="0" w:space="0" w:color="auto"/>
                <w:left w:val="none" w:sz="0" w:space="0" w:color="auto"/>
                <w:bottom w:val="none" w:sz="0" w:space="0" w:color="auto"/>
                <w:right w:val="none" w:sz="0" w:space="0" w:color="auto"/>
              </w:divBdr>
            </w:div>
            <w:div w:id="959797602">
              <w:marLeft w:val="0"/>
              <w:marRight w:val="0"/>
              <w:marTop w:val="0"/>
              <w:marBottom w:val="0"/>
              <w:divBdr>
                <w:top w:val="none" w:sz="0" w:space="0" w:color="auto"/>
                <w:left w:val="none" w:sz="0" w:space="0" w:color="auto"/>
                <w:bottom w:val="none" w:sz="0" w:space="0" w:color="auto"/>
                <w:right w:val="none" w:sz="0" w:space="0" w:color="auto"/>
              </w:divBdr>
            </w:div>
            <w:div w:id="1672875986">
              <w:marLeft w:val="0"/>
              <w:marRight w:val="0"/>
              <w:marTop w:val="0"/>
              <w:marBottom w:val="0"/>
              <w:divBdr>
                <w:top w:val="none" w:sz="0" w:space="0" w:color="auto"/>
                <w:left w:val="none" w:sz="0" w:space="0" w:color="auto"/>
                <w:bottom w:val="none" w:sz="0" w:space="0" w:color="auto"/>
                <w:right w:val="none" w:sz="0" w:space="0" w:color="auto"/>
              </w:divBdr>
            </w:div>
            <w:div w:id="20059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4541">
      <w:bodyDiv w:val="1"/>
      <w:marLeft w:val="0"/>
      <w:marRight w:val="0"/>
      <w:marTop w:val="0"/>
      <w:marBottom w:val="0"/>
      <w:divBdr>
        <w:top w:val="none" w:sz="0" w:space="0" w:color="auto"/>
        <w:left w:val="none" w:sz="0" w:space="0" w:color="auto"/>
        <w:bottom w:val="none" w:sz="0" w:space="0" w:color="auto"/>
        <w:right w:val="none" w:sz="0" w:space="0" w:color="auto"/>
      </w:divBdr>
      <w:divsChild>
        <w:div w:id="1599828665">
          <w:marLeft w:val="0"/>
          <w:marRight w:val="0"/>
          <w:marTop w:val="0"/>
          <w:marBottom w:val="0"/>
          <w:divBdr>
            <w:top w:val="none" w:sz="0" w:space="0" w:color="auto"/>
            <w:left w:val="none" w:sz="0" w:space="0" w:color="auto"/>
            <w:bottom w:val="none" w:sz="0" w:space="0" w:color="auto"/>
            <w:right w:val="none" w:sz="0" w:space="0" w:color="auto"/>
          </w:divBdr>
        </w:div>
      </w:divsChild>
    </w:div>
    <w:div w:id="1583026141">
      <w:bodyDiv w:val="1"/>
      <w:marLeft w:val="0"/>
      <w:marRight w:val="0"/>
      <w:marTop w:val="0"/>
      <w:marBottom w:val="0"/>
      <w:divBdr>
        <w:top w:val="none" w:sz="0" w:space="0" w:color="auto"/>
        <w:left w:val="none" w:sz="0" w:space="0" w:color="auto"/>
        <w:bottom w:val="none" w:sz="0" w:space="0" w:color="auto"/>
        <w:right w:val="none" w:sz="0" w:space="0" w:color="auto"/>
      </w:divBdr>
    </w:div>
    <w:div w:id="1614747009">
      <w:bodyDiv w:val="1"/>
      <w:marLeft w:val="0"/>
      <w:marRight w:val="0"/>
      <w:marTop w:val="0"/>
      <w:marBottom w:val="0"/>
      <w:divBdr>
        <w:top w:val="none" w:sz="0" w:space="0" w:color="auto"/>
        <w:left w:val="none" w:sz="0" w:space="0" w:color="auto"/>
        <w:bottom w:val="none" w:sz="0" w:space="0" w:color="auto"/>
        <w:right w:val="none" w:sz="0" w:space="0" w:color="auto"/>
      </w:divBdr>
      <w:divsChild>
        <w:div w:id="129175864">
          <w:marLeft w:val="0"/>
          <w:marRight w:val="0"/>
          <w:marTop w:val="0"/>
          <w:marBottom w:val="0"/>
          <w:divBdr>
            <w:top w:val="none" w:sz="0" w:space="0" w:color="auto"/>
            <w:left w:val="none" w:sz="0" w:space="0" w:color="auto"/>
            <w:bottom w:val="none" w:sz="0" w:space="0" w:color="auto"/>
            <w:right w:val="none" w:sz="0" w:space="0" w:color="auto"/>
          </w:divBdr>
        </w:div>
        <w:div w:id="180509025">
          <w:marLeft w:val="0"/>
          <w:marRight w:val="0"/>
          <w:marTop w:val="0"/>
          <w:marBottom w:val="0"/>
          <w:divBdr>
            <w:top w:val="none" w:sz="0" w:space="0" w:color="auto"/>
            <w:left w:val="none" w:sz="0" w:space="0" w:color="auto"/>
            <w:bottom w:val="none" w:sz="0" w:space="0" w:color="auto"/>
            <w:right w:val="none" w:sz="0" w:space="0" w:color="auto"/>
          </w:divBdr>
        </w:div>
        <w:div w:id="509610383">
          <w:marLeft w:val="0"/>
          <w:marRight w:val="0"/>
          <w:marTop w:val="0"/>
          <w:marBottom w:val="0"/>
          <w:divBdr>
            <w:top w:val="none" w:sz="0" w:space="0" w:color="auto"/>
            <w:left w:val="none" w:sz="0" w:space="0" w:color="auto"/>
            <w:bottom w:val="none" w:sz="0" w:space="0" w:color="auto"/>
            <w:right w:val="none" w:sz="0" w:space="0" w:color="auto"/>
          </w:divBdr>
        </w:div>
        <w:div w:id="718674376">
          <w:marLeft w:val="0"/>
          <w:marRight w:val="0"/>
          <w:marTop w:val="0"/>
          <w:marBottom w:val="0"/>
          <w:divBdr>
            <w:top w:val="none" w:sz="0" w:space="0" w:color="auto"/>
            <w:left w:val="none" w:sz="0" w:space="0" w:color="auto"/>
            <w:bottom w:val="none" w:sz="0" w:space="0" w:color="auto"/>
            <w:right w:val="none" w:sz="0" w:space="0" w:color="auto"/>
          </w:divBdr>
        </w:div>
        <w:div w:id="796265192">
          <w:marLeft w:val="0"/>
          <w:marRight w:val="0"/>
          <w:marTop w:val="0"/>
          <w:marBottom w:val="0"/>
          <w:divBdr>
            <w:top w:val="none" w:sz="0" w:space="0" w:color="auto"/>
            <w:left w:val="none" w:sz="0" w:space="0" w:color="auto"/>
            <w:bottom w:val="none" w:sz="0" w:space="0" w:color="auto"/>
            <w:right w:val="none" w:sz="0" w:space="0" w:color="auto"/>
          </w:divBdr>
        </w:div>
        <w:div w:id="1248268137">
          <w:marLeft w:val="0"/>
          <w:marRight w:val="0"/>
          <w:marTop w:val="0"/>
          <w:marBottom w:val="0"/>
          <w:divBdr>
            <w:top w:val="none" w:sz="0" w:space="0" w:color="auto"/>
            <w:left w:val="none" w:sz="0" w:space="0" w:color="auto"/>
            <w:bottom w:val="none" w:sz="0" w:space="0" w:color="auto"/>
            <w:right w:val="none" w:sz="0" w:space="0" w:color="auto"/>
          </w:divBdr>
        </w:div>
        <w:div w:id="1414008583">
          <w:marLeft w:val="0"/>
          <w:marRight w:val="0"/>
          <w:marTop w:val="0"/>
          <w:marBottom w:val="0"/>
          <w:divBdr>
            <w:top w:val="none" w:sz="0" w:space="0" w:color="auto"/>
            <w:left w:val="none" w:sz="0" w:space="0" w:color="auto"/>
            <w:bottom w:val="none" w:sz="0" w:space="0" w:color="auto"/>
            <w:right w:val="none" w:sz="0" w:space="0" w:color="auto"/>
          </w:divBdr>
        </w:div>
      </w:divsChild>
    </w:div>
    <w:div w:id="1694380275">
      <w:bodyDiv w:val="1"/>
      <w:marLeft w:val="0"/>
      <w:marRight w:val="0"/>
      <w:marTop w:val="0"/>
      <w:marBottom w:val="0"/>
      <w:divBdr>
        <w:top w:val="none" w:sz="0" w:space="0" w:color="auto"/>
        <w:left w:val="none" w:sz="0" w:space="0" w:color="auto"/>
        <w:bottom w:val="none" w:sz="0" w:space="0" w:color="auto"/>
        <w:right w:val="none" w:sz="0" w:space="0" w:color="auto"/>
      </w:divBdr>
      <w:divsChild>
        <w:div w:id="1775593121">
          <w:marLeft w:val="0"/>
          <w:marRight w:val="0"/>
          <w:marTop w:val="0"/>
          <w:marBottom w:val="0"/>
          <w:divBdr>
            <w:top w:val="none" w:sz="0" w:space="0" w:color="auto"/>
            <w:left w:val="none" w:sz="0" w:space="0" w:color="auto"/>
            <w:bottom w:val="none" w:sz="0" w:space="0" w:color="auto"/>
            <w:right w:val="none" w:sz="0" w:space="0" w:color="auto"/>
          </w:divBdr>
          <w:divsChild>
            <w:div w:id="1105928897">
              <w:marLeft w:val="0"/>
              <w:marRight w:val="0"/>
              <w:marTop w:val="0"/>
              <w:marBottom w:val="0"/>
              <w:divBdr>
                <w:top w:val="none" w:sz="0" w:space="0" w:color="auto"/>
                <w:left w:val="none" w:sz="0" w:space="0" w:color="auto"/>
                <w:bottom w:val="none" w:sz="0" w:space="0" w:color="auto"/>
                <w:right w:val="none" w:sz="0" w:space="0" w:color="auto"/>
              </w:divBdr>
              <w:divsChild>
                <w:div w:id="12798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762553">
      <w:bodyDiv w:val="1"/>
      <w:marLeft w:val="0"/>
      <w:marRight w:val="0"/>
      <w:marTop w:val="0"/>
      <w:marBottom w:val="0"/>
      <w:divBdr>
        <w:top w:val="none" w:sz="0" w:space="0" w:color="auto"/>
        <w:left w:val="none" w:sz="0" w:space="0" w:color="auto"/>
        <w:bottom w:val="none" w:sz="0" w:space="0" w:color="auto"/>
        <w:right w:val="none" w:sz="0" w:space="0" w:color="auto"/>
      </w:divBdr>
    </w:div>
    <w:div w:id="1863007103">
      <w:bodyDiv w:val="1"/>
      <w:marLeft w:val="0"/>
      <w:marRight w:val="0"/>
      <w:marTop w:val="0"/>
      <w:marBottom w:val="0"/>
      <w:divBdr>
        <w:top w:val="none" w:sz="0" w:space="0" w:color="auto"/>
        <w:left w:val="none" w:sz="0" w:space="0" w:color="auto"/>
        <w:bottom w:val="none" w:sz="0" w:space="0" w:color="auto"/>
        <w:right w:val="none" w:sz="0" w:space="0" w:color="auto"/>
      </w:divBdr>
      <w:divsChild>
        <w:div w:id="1587642273">
          <w:marLeft w:val="0"/>
          <w:marRight w:val="0"/>
          <w:marTop w:val="0"/>
          <w:marBottom w:val="0"/>
          <w:divBdr>
            <w:top w:val="none" w:sz="0" w:space="0" w:color="auto"/>
            <w:left w:val="none" w:sz="0" w:space="0" w:color="auto"/>
            <w:bottom w:val="none" w:sz="0" w:space="0" w:color="auto"/>
            <w:right w:val="none" w:sz="0" w:space="0" w:color="auto"/>
          </w:divBdr>
        </w:div>
      </w:divsChild>
    </w:div>
    <w:div w:id="1967159560">
      <w:bodyDiv w:val="1"/>
      <w:marLeft w:val="0"/>
      <w:marRight w:val="0"/>
      <w:marTop w:val="0"/>
      <w:marBottom w:val="0"/>
      <w:divBdr>
        <w:top w:val="none" w:sz="0" w:space="0" w:color="auto"/>
        <w:left w:val="none" w:sz="0" w:space="0" w:color="auto"/>
        <w:bottom w:val="none" w:sz="0" w:space="0" w:color="auto"/>
        <w:right w:val="none" w:sz="0" w:space="0" w:color="auto"/>
      </w:divBdr>
      <w:divsChild>
        <w:div w:id="501815651">
          <w:marLeft w:val="0"/>
          <w:marRight w:val="0"/>
          <w:marTop w:val="0"/>
          <w:marBottom w:val="0"/>
          <w:divBdr>
            <w:top w:val="none" w:sz="0" w:space="0" w:color="auto"/>
            <w:left w:val="none" w:sz="0" w:space="0" w:color="auto"/>
            <w:bottom w:val="none" w:sz="0" w:space="0" w:color="auto"/>
            <w:right w:val="none" w:sz="0" w:space="0" w:color="auto"/>
          </w:divBdr>
          <w:divsChild>
            <w:div w:id="17103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8313">
      <w:bodyDiv w:val="1"/>
      <w:marLeft w:val="0"/>
      <w:marRight w:val="0"/>
      <w:marTop w:val="0"/>
      <w:marBottom w:val="0"/>
      <w:divBdr>
        <w:top w:val="none" w:sz="0" w:space="0" w:color="auto"/>
        <w:left w:val="none" w:sz="0" w:space="0" w:color="auto"/>
        <w:bottom w:val="none" w:sz="0" w:space="0" w:color="auto"/>
        <w:right w:val="none" w:sz="0" w:space="0" w:color="auto"/>
      </w:divBdr>
    </w:div>
    <w:div w:id="200975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unal.edu.co/index.php/ingeinv/$$$call$$$/api/file/file-api/download-library-file?libraryFileId=1135" TargetMode="External"/><Relationship Id="rId13" Type="http://schemas.openxmlformats.org/officeDocument/2006/relationships/header" Target="header3.xml"/><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hyperlink" Target="https://revistas.unal.edu.co/index.php/ingeinv/etica"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hyperlink" Target="https://credit.nis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ieeeauthorcenter.ieee.org/wp-content/uploads/IEEE-Reference-Guide.pdf" TargetMode="External"/><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Einv\Desktop\Ing_Investig_Template2015.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948E2-C21C-431A-B156-0B1370A7E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Ing_Investig_Template2015</Template>
  <TotalTime>482</TotalTime>
  <Pages>4</Pages>
  <Words>2757</Words>
  <Characters>15164</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BASES DE LA IMPLEMENTACIÓN DE INTELIGENCIA APLICADAS AL DESARROLLO TECNOLÓGICO DEL SOFTWARE EN COLOMBIA</vt:lpstr>
      <vt:lpstr>BASES DE LA IMPLEMENTACIÓN DE INTELIGENCIA APLICADAS AL DESARROLLO TECNOLÓGICO DEL SOFTWARE EN COLOMBIA</vt:lpstr>
    </vt:vector>
  </TitlesOfParts>
  <Company>UNAL</Company>
  <LinksUpToDate>false</LinksUpToDate>
  <CharactersWithSpaces>17886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 LA IMPLEMENTACIÓN DE INTELIGENCIA APLICADAS AL DESARROLLO TECNOLÓGICO DEL SOFTWARE EN COLOMBIA</dc:title>
  <dc:creator>ingEinv</dc:creator>
  <cp:lastModifiedBy>Gisela Camacho</cp:lastModifiedBy>
  <cp:revision>54</cp:revision>
  <cp:lastPrinted>2012-03-14T17:36:00Z</cp:lastPrinted>
  <dcterms:created xsi:type="dcterms:W3CDTF">2016-05-04T20:10:00Z</dcterms:created>
  <dcterms:modified xsi:type="dcterms:W3CDTF">2023-06-29T19:02:00Z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