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D68" w:rsidRDefault="005A75ED">
      <w:pPr>
        <w:pStyle w:val="ArticleTitle"/>
      </w:pPr>
      <w:r>
        <w:t>An Entropy Robustness Index for Planar Steel Frames: Formulation, Verified Implementation, and Comparison with Standard Collapse Criteria</w:t>
      </w:r>
    </w:p>
    <w:p w:rsidR="00EF4D68" w:rsidRDefault="005A75ED">
      <w:pPr>
        <w:pStyle w:val="Authors"/>
      </w:pPr>
      <w:r>
        <w:t xml:space="preserve">Felipe Carvajal Brown a,* </w:t>
      </w:r>
      <w:r>
        <w:t>https://orcid.org/0000-0002-8300-7587</w:t>
      </w:r>
    </w:p>
    <w:p w:rsidR="00EF4D68" w:rsidRDefault="005A75ED">
      <w:pPr>
        <w:pStyle w:val="Affiliations"/>
      </w:pPr>
      <w:r w:rsidRPr="00963D45">
        <w:rPr>
          <w:lang w:val="es-CL"/>
        </w:rPr>
        <w:t xml:space="preserve">Instituto Virginio </w:t>
      </w:r>
      <w:r w:rsidR="00963D45" w:rsidRPr="00963D45">
        <w:rPr>
          <w:lang w:val="es-CL"/>
        </w:rPr>
        <w:t>Gómez</w:t>
      </w:r>
      <w:r w:rsidRPr="00963D45">
        <w:rPr>
          <w:lang w:val="es-CL"/>
        </w:rPr>
        <w:t xml:space="preserve">, </w:t>
      </w:r>
      <w:r w:rsidR="00963D45">
        <w:rPr>
          <w:lang w:val="es-CL"/>
        </w:rPr>
        <w:t>Chillán</w:t>
      </w:r>
      <w:bookmarkStart w:id="0" w:name="_GoBack"/>
      <w:bookmarkEnd w:id="0"/>
      <w:r w:rsidRPr="00963D45">
        <w:rPr>
          <w:lang w:val="es-CL"/>
        </w:rPr>
        <w:t xml:space="preserve">, Chile. </w:t>
      </w:r>
      <w:r>
        <w:t>Email: fcarvajalbrown@gmail.com</w:t>
      </w:r>
    </w:p>
    <w:p w:rsidR="00EF4D68" w:rsidRDefault="005A75ED">
      <w:pPr>
        <w:pStyle w:val="Correspondence"/>
      </w:pPr>
      <w:r>
        <w:t>* Corresponding author</w:t>
      </w:r>
    </w:p>
    <w:p w:rsidR="00EF4D68" w:rsidRDefault="005A75ED">
      <w:pPr>
        <w:pStyle w:val="AbstractTitle"/>
      </w:pPr>
      <w:r>
        <w:t>Abstract</w:t>
      </w:r>
    </w:p>
    <w:p w:rsidR="00EF4D68" w:rsidRDefault="005A75ED">
      <w:pPr>
        <w:pStyle w:val="Abstract"/>
      </w:pPr>
      <w:r>
        <w:t xml:space="preserve">Structural robustness rarely reduces to a single number. Engineers judge it with displacement, resistance, </w:t>
      </w:r>
      <w:r>
        <w:t>or energy criteria, and each needs a limit calibrated to the structure at hand. This paper proposes the Entropy Robustness Index R_S, the Shannon entropy of the elastic strain-energy distribution averaged over the notional member removals of the alternate-</w:t>
      </w:r>
      <w:r>
        <w:t>load-path method. R_S sits near 1 when a frame keeps sharing energy evenly after any single loss, and falls toward 0 when a loss localizes the energy or forms a mechanism. Implemented on a first-order linear-elastic planar Euler-Bernoulli solver verified t</w:t>
      </w:r>
      <w:r>
        <w:t xml:space="preserve">o floating-point precision, R_S reads 0.00, 0.72, and 0.79 for a non-redundant beam, a redundant moment frame, and a redundant truss. It rises monotonically with the degree of static indeterminacy, and its member ranking is not a re-encoding of compliance </w:t>
      </w:r>
      <w:r>
        <w:t>importance. On one incremental analysis the entropy criterion reaches the collapse onset at the same load as the resistance and energy criteria, with no calibrated threshold.</w:t>
      </w:r>
    </w:p>
    <w:p w:rsidR="00EF4D68" w:rsidRDefault="005A75ED">
      <w:pPr>
        <w:pStyle w:val="KeywordsTitle"/>
      </w:pPr>
      <w:r>
        <w:t>Keywords</w:t>
      </w:r>
    </w:p>
    <w:p w:rsidR="00EF4D68" w:rsidRDefault="005A75ED">
      <w:pPr>
        <w:pStyle w:val="Keywords"/>
      </w:pPr>
      <w:r>
        <w:t>structural robustness; progressive collapse; alternate load path; Shanno</w:t>
      </w:r>
      <w:r>
        <w:t>n entropy; redundancy</w:t>
      </w:r>
    </w:p>
    <w:p w:rsidR="00EF4D68" w:rsidRDefault="005A75ED">
      <w:pPr>
        <w:pStyle w:val="Heading10"/>
      </w:pPr>
      <w:r>
        <w:t>1 INTRODUCTION</w:t>
      </w:r>
    </w:p>
    <w:p w:rsidR="00EF4D68" w:rsidRDefault="005A75ED">
      <w:pPr>
        <w:pStyle w:val="Paragraph"/>
      </w:pPr>
      <w:r>
        <w:t>Progressive collapse is the spread of local damage into a failure out of proportion to what caused it. Guidance against it, from the GSA (2003) guidelines to Unified Facilities Criteria UFC 4-023-03 (Department of Defen</w:t>
      </w:r>
      <w:r>
        <w:t>se, 2016), is built around the alternate load path (ALP) method: remove a primary load-carrying member, re-analyse the structure, and check whether the members that remain can carry the load along a new path. What that check should measure is less settled.</w:t>
      </w:r>
      <w:r>
        <w:t xml:space="preserve"> Reviewing collapse criteria for reinforced-concrete frames under column removal, Feng et al. (2024) compare displacement, resistance, and energy criteria and find no consensus among them. Each one rests on a calibrated limit, whether a drift or chord-rota</w:t>
      </w:r>
      <w:r>
        <w:t>tion limit, an acceptance demand-capacity ratio, or an energy capacity.</w:t>
      </w:r>
    </w:p>
    <w:p w:rsidR="00EF4D68" w:rsidRDefault="005A75ED">
      <w:pPr>
        <w:pStyle w:val="Paragraph"/>
      </w:pPr>
      <w:r>
        <w:t>The idea that an even internal distribution signals robustness is not new, and it has been expressed in information-theoretic terms before. The redundancy matrix describes how static i</w:t>
      </w:r>
      <w:r>
        <w:t>ndeterminacy is spread across members and argues that robust structures distribute redundancy homogeneously (von Scheven et al., 2021); like R_S it is load-independent and threshold-free. Nafday (2011) casts structural integrity in information-theoretic te</w:t>
      </w:r>
      <w:r>
        <w:t>rms, and event-oriented system analysis defines redundancy directly as the Shannon entropy of operational modes (Ziha, 2000). In network science the Shannon entropy of a load-flow distribution is an established measure of fragility to cascading failure (Ko</w:t>
      </w:r>
      <w:r>
        <w:t>c et al., 2013). System-reserve redundancy and robustness indices for structures are well developed (Frangopol and Curley, 1987; Ghosn et al., 2010), from which R_S differs by measuring the entropy of the elastic strain-energy distribution rather than a re</w:t>
      </w:r>
      <w:r>
        <w:t>serve- or reliability-capacity ratio. Strain-energy member-importance coefficients are also standard (Lin et al., 2019). Against this background the present index is a specific recombination rather than a new principle: it is the entropy of the member-leve</w:t>
      </w:r>
      <w:r>
        <w:t xml:space="preserve">l elastic strain-energy distribution, evaluated under code-style single-member removal, on planar frames. What is genuinely new is the evidence in the sections below that this particular construction (i) tracks the degree of static </w:t>
      </w:r>
      <w:r>
        <w:lastRenderedPageBreak/>
        <w:t>indeterminacy, (ii) is n</w:t>
      </w:r>
      <w:r>
        <w:t>ot reducible to compliance-based importance, and (iii) reaches the collapse onset with no calibration, placed side by side with the standard criteria on one analysis.</w:t>
      </w:r>
    </w:p>
    <w:p w:rsidR="00EF4D68" w:rsidRDefault="005A75ED">
      <w:pPr>
        <w:pStyle w:val="Paragraph"/>
      </w:pPr>
      <w:r>
        <w:t>Two caveats belong here at the start. Strain-energy entropy is itself old, so what is new</w:t>
      </w:r>
      <w:r>
        <w:t xml:space="preserve"> is the robustness formulation and the evidence, not the use of entropy. And I make no claim of early warning. Work on feedback-amplified systems has shown that entropy collapse can be a first-order transition with no statistical precursor, so the entropy </w:t>
      </w:r>
      <w:r>
        <w:t>drop seen here is read as a marker of localization rather than a forecast of it.</w:t>
      </w:r>
    </w:p>
    <w:p w:rsidR="00EF4D68" w:rsidRDefault="005A75ED">
      <w:pPr>
        <w:pStyle w:val="Heading10"/>
      </w:pPr>
      <w:r>
        <w:t>2 MATERIALS AND METHODS</w:t>
      </w:r>
    </w:p>
    <w:p w:rsidR="00EF4D68" w:rsidRDefault="005A75ED">
      <w:pPr>
        <w:pStyle w:val="Heading20"/>
      </w:pPr>
      <w:r>
        <w:t>2.1 strain-energy entropy</w:t>
      </w:r>
    </w:p>
    <w:p w:rsidR="00EF4D68" w:rsidRDefault="005A75ED">
      <w:pPr>
        <w:pStyle w:val="Paragraph"/>
      </w:pPr>
      <w:r>
        <w:t>At a given load, let U_i be the elastic strain energy in active member i, with N active members in all. Equation (1) gives th</w:t>
      </w:r>
      <w:r>
        <w:t>e normalized energy distribution and its Shannon entropy.</w:t>
      </w:r>
    </w:p>
    <w:p w:rsidR="00EF4D68" w:rsidRDefault="005A75ED">
      <w:pPr>
        <w:pStyle w:val="Equation"/>
      </w:pPr>
      <w:r>
        <w:t>p_i = U_i / sum(U_j),   S = - sum p_i ln(p_i),   H = S / ln(N)</w:t>
      </w:r>
      <w:r>
        <w:tab/>
        <w:t>(1)</w:t>
      </w:r>
    </w:p>
    <w:p w:rsidR="00EF4D68" w:rsidRDefault="005A75ED">
      <w:pPr>
        <w:pStyle w:val="Paragraph"/>
      </w:pPr>
      <w:r>
        <w:t xml:space="preserve">H equals 1 when the energy is shared evenly and 0 when a single member holds it all. Because the fractions p_i are ratios, S and H </w:t>
      </w:r>
      <w:r>
        <w:t>do not move as the load is scaled on a fixed topology. They shift only when the load path itself changes.</w:t>
      </w:r>
    </w:p>
    <w:p w:rsidR="00EF4D68" w:rsidRDefault="005A75ED">
      <w:pPr>
        <w:pStyle w:val="Heading20"/>
      </w:pPr>
      <w:r>
        <w:t>2.2 alternate load path and the robustness index</w:t>
      </w:r>
    </w:p>
    <w:p w:rsidR="00EF4D68" w:rsidRDefault="005A75ED">
      <w:pPr>
        <w:pStyle w:val="Paragraph"/>
      </w:pPr>
      <w:r>
        <w:t xml:space="preserve">For a linear-elastic frame the redistribution after a member is lost follows exactly from dropping </w:t>
      </w:r>
      <w:r>
        <w:t>that member from the stiffness assembly and solving Ku = F again; no separate redistribution rule is needed. If the reduced stiffness matrix loses positive-definiteness, the removal has produced a mechanism. Writing H_0 for the intact normalized entropy an</w:t>
      </w:r>
      <w:r>
        <w:t>d H_k for the survivors' entropy after removing member k (with H_k = 0 for a mechanism), the entropy drop is dH_k = H_0 - H_k and the index is the mean over the removal set R, Equation (2).</w:t>
      </w:r>
    </w:p>
    <w:p w:rsidR="00EF4D68" w:rsidRDefault="005A75ED">
      <w:pPr>
        <w:pStyle w:val="Equation"/>
      </w:pPr>
      <w:r>
        <w:t>R_S = (1/|R|) sum_k H_k,   in [0, 1]</w:t>
      </w:r>
      <w:r>
        <w:tab/>
        <w:t>(2)</w:t>
      </w:r>
    </w:p>
    <w:p w:rsidR="00EF4D68" w:rsidRDefault="005A75ED">
      <w:pPr>
        <w:pStyle w:val="Paragraph"/>
      </w:pPr>
      <w:r>
        <w:t>An R_S near 1 means the f</w:t>
      </w:r>
      <w:r>
        <w:t>rame stays redundant under any single loss; near 0 means it does not. The index is bounded and needs no threshold tuned to the structure. Two summaries accompany it: the worst case min_k H_k, and R_S restricted to the removals that stay stable, which separ</w:t>
      </w:r>
      <w:r>
        <w:t xml:space="preserve">ates how even the surviving distribution is from how many losses are survivable. A determinacy bound makes the link to redundancy precise: a statically determinate truss has R_S = 0, because removing any bar of it forms a mechanism, so R_S &gt; 0 requires at </w:t>
      </w:r>
      <w:r>
        <w:t>least one degree of static indeterminacy (proof in the accompanying theory note).</w:t>
      </w:r>
    </w:p>
    <w:p w:rsidR="00EF4D68" w:rsidRDefault="005A75ED">
      <w:pPr>
        <w:pStyle w:val="Heading20"/>
      </w:pPr>
      <w:r>
        <w:t>2.3 four criteria for comparison</w:t>
      </w:r>
    </w:p>
    <w:p w:rsidR="00EF4D68" w:rsidRDefault="005A75ED">
      <w:pPr>
        <w:pStyle w:val="Paragraph"/>
      </w:pPr>
      <w:r>
        <w:t>The four criteria are read off one incremental analysis. Load is scaled up, over-stressed members drop out, and at every step four quantities</w:t>
      </w:r>
      <w:r>
        <w:t xml:space="preserve"> are recorded; each criterion fires the first time its quantity crosses. Displacement fires when the largest nodal translation passes a drift limit. DCR fires when the highest demand-capacity ratio reaches yield. The energy criterion watches the compliance</w:t>
      </w:r>
      <w:r>
        <w:t xml:space="preserve"> U/lambda^2 rather than U itself, since U grows with lambda^2 on a fixed topology and would otherwise trip on load alone. The entropy criterion fires when the step-to-step entropy drop is an outlier under a z-score test that looks only at earlier steps. Th</w:t>
      </w:r>
      <w:r>
        <w:t>e first three need a threshold chosen for the structure. The entropy test does not.</w:t>
      </w:r>
    </w:p>
    <w:p w:rsidR="00EF4D68" w:rsidRDefault="005A75ED">
      <w:pPr>
        <w:pStyle w:val="Heading20"/>
      </w:pPr>
      <w:r>
        <w:t>2.4 implementation and verification</w:t>
      </w:r>
    </w:p>
    <w:p w:rsidR="00EF4D68" w:rsidRDefault="005A75ED">
      <w:pPr>
        <w:pStyle w:val="Paragraph"/>
      </w:pPr>
      <w:r>
        <w:t>The tool is written in Python, with modules that talk to each other only through shared data classes. The frame element is a planar Eule</w:t>
      </w:r>
      <w:r>
        <w:t>r-Bernoulli element with axial and in-plane bending stiffness; truss members are axial-only bars. One detail matters more than it looks: the local bending plane is pinned to the global X-Y plane for every member. Taking it from a per-member reference vecto</w:t>
      </w:r>
      <w:r>
        <w:t>r rotates a column's bending plane out of plane and leaves the in-plane system singular, a failure that is easy to miss because a least-squares solve still returns numbers.</w:t>
      </w:r>
    </w:p>
    <w:p w:rsidR="00EF4D68" w:rsidRDefault="005A75ED">
      <w:pPr>
        <w:pStyle w:val="Paragraph"/>
      </w:pPr>
      <w:r>
        <w:t>Verification runs on three tiers (Table 1). The first two confirm the solver: close</w:t>
      </w:r>
      <w:r>
        <w:t>d-form beams match to the last digit, and an independent three-degree-of-freedom solver written from scratch reproduces the redundant frames exactly, including a larger 3-bay 6-story frame (28 nodes, 42 members). The third tier checks the quantities R_S ac</w:t>
      </w:r>
      <w:r>
        <w:t xml:space="preserve">tually depends on: the per-member distribution, the post-removal ALP states, the failure criterion, and the stability test all agree with </w:t>
      </w:r>
      <w:r>
        <w:lastRenderedPageBreak/>
        <w:t>independent calculations. The Ziemian and Ziemian (2021) steel benchmark frames are a useful external reference, but t</w:t>
      </w:r>
      <w:r>
        <w:t>heir published results are second-order (P-Delta) and sit outside what a first-order solver can reproduce, so I cite them for future checks rather than match them here.</w:t>
      </w:r>
    </w:p>
    <w:p w:rsidR="00EF4D68" w:rsidRDefault="005A75ED">
      <w:pPr>
        <w:pStyle w:val="TableTitle"/>
      </w:pPr>
      <w:r>
        <w:t>Table 1 Verification errors relative to reference (computed by benchmark.py).</w:t>
      </w:r>
    </w:p>
    <w:tbl>
      <w:tblPr>
        <w:tblStyle w:val="TableGrid"/>
        <w:tblW w:w="0" w:type="auto"/>
        <w:jc w:val="center"/>
        <w:tblLook w:val="04A0" w:firstRow="1" w:lastRow="0" w:firstColumn="1" w:lastColumn="0" w:noHBand="0" w:noVBand="1"/>
      </w:tblPr>
      <w:tblGrid>
        <w:gridCol w:w="2549"/>
        <w:gridCol w:w="2549"/>
        <w:gridCol w:w="2550"/>
        <w:gridCol w:w="2549"/>
      </w:tblGrid>
      <w:tr w:rsidR="00EF4D68">
        <w:trPr>
          <w:jc w:val="center"/>
        </w:trPr>
        <w:tc>
          <w:tcPr>
            <w:tcW w:w="2552" w:type="dxa"/>
          </w:tcPr>
          <w:p w:rsidR="00EF4D68" w:rsidRDefault="005A75ED">
            <w:r>
              <w:rPr>
                <w:b/>
                <w:sz w:val="18"/>
              </w:rPr>
              <w:t>Tier</w:t>
            </w:r>
          </w:p>
        </w:tc>
        <w:tc>
          <w:tcPr>
            <w:tcW w:w="2552" w:type="dxa"/>
          </w:tcPr>
          <w:p w:rsidR="00EF4D68" w:rsidRDefault="005A75ED">
            <w:r>
              <w:rPr>
                <w:b/>
                <w:sz w:val="18"/>
              </w:rPr>
              <w:t>Case</w:t>
            </w:r>
          </w:p>
        </w:tc>
        <w:tc>
          <w:tcPr>
            <w:tcW w:w="2552" w:type="dxa"/>
          </w:tcPr>
          <w:p w:rsidR="00EF4D68" w:rsidRDefault="005A75ED">
            <w:r>
              <w:rPr>
                <w:b/>
                <w:sz w:val="18"/>
              </w:rPr>
              <w:t>Displacement err</w:t>
            </w:r>
          </w:p>
        </w:tc>
        <w:tc>
          <w:tcPr>
            <w:tcW w:w="2552" w:type="dxa"/>
          </w:tcPr>
          <w:p w:rsidR="00EF4D68" w:rsidRDefault="005A75ED">
            <w:r>
              <w:rPr>
                <w:b/>
                <w:sz w:val="18"/>
              </w:rPr>
              <w:t>Strain-energy err</w:t>
            </w:r>
          </w:p>
        </w:tc>
      </w:tr>
      <w:tr w:rsidR="00EF4D68">
        <w:trPr>
          <w:jc w:val="center"/>
        </w:trPr>
        <w:tc>
          <w:tcPr>
            <w:tcW w:w="2552" w:type="dxa"/>
          </w:tcPr>
          <w:p w:rsidR="00EF4D68" w:rsidRDefault="005A75ED">
            <w:r>
              <w:rPr>
                <w:sz w:val="18"/>
              </w:rPr>
              <w:t>Analytical</w:t>
            </w:r>
          </w:p>
        </w:tc>
        <w:tc>
          <w:tcPr>
            <w:tcW w:w="2552" w:type="dxa"/>
          </w:tcPr>
          <w:p w:rsidR="00EF4D68" w:rsidRDefault="005A75ED">
            <w:r>
              <w:rPr>
                <w:sz w:val="18"/>
              </w:rPr>
              <w:t>Simply-supported beam</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Analytical</w:t>
            </w:r>
          </w:p>
        </w:tc>
        <w:tc>
          <w:tcPr>
            <w:tcW w:w="2552" w:type="dxa"/>
          </w:tcPr>
          <w:p w:rsidR="00EF4D68" w:rsidRDefault="005A75ED">
            <w:r>
              <w:rPr>
                <w:sz w:val="18"/>
              </w:rPr>
              <w:t>Fixed-fixed beam</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Analytical</w:t>
            </w:r>
          </w:p>
        </w:tc>
        <w:tc>
          <w:tcPr>
            <w:tcW w:w="2552" w:type="dxa"/>
          </w:tcPr>
          <w:p w:rsidR="00EF4D68" w:rsidRDefault="005A75ED">
            <w:r>
              <w:rPr>
                <w:sz w:val="18"/>
              </w:rPr>
              <w:t>Cantilever beam</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Independent</w:t>
            </w:r>
          </w:p>
        </w:tc>
        <w:tc>
          <w:tcPr>
            <w:tcW w:w="2552" w:type="dxa"/>
          </w:tcPr>
          <w:p w:rsidR="00EF4D68" w:rsidRDefault="005A75ED">
            <w:r>
              <w:rPr>
                <w:sz w:val="18"/>
              </w:rPr>
              <w:t>2D Moment Frame (2-bay, 3-story)</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Independent</w:t>
            </w:r>
          </w:p>
        </w:tc>
        <w:tc>
          <w:tcPr>
            <w:tcW w:w="2552" w:type="dxa"/>
          </w:tcPr>
          <w:p w:rsidR="00EF4D68" w:rsidRDefault="005A75ED">
            <w:r>
              <w:rPr>
                <w:sz w:val="18"/>
              </w:rPr>
              <w:t xml:space="preserve">2D </w:t>
            </w:r>
            <w:r>
              <w:rPr>
                <w:sz w:val="18"/>
              </w:rPr>
              <w:t>Moment Frame (3-bay, 6-story)</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Independent</w:t>
            </w:r>
          </w:p>
        </w:tc>
        <w:tc>
          <w:tcPr>
            <w:tcW w:w="2552" w:type="dxa"/>
          </w:tcPr>
          <w:p w:rsidR="00EF4D68" w:rsidRDefault="005A75ED">
            <w:r>
              <w:rPr>
                <w:sz w:val="18"/>
              </w:rPr>
              <w:t>Redundant truss bridge (6-panel, 3</w:t>
            </w:r>
          </w:p>
        </w:tc>
        <w:tc>
          <w:tcPr>
            <w:tcW w:w="2552" w:type="dxa"/>
          </w:tcPr>
          <w:p w:rsidR="00EF4D68" w:rsidRDefault="005A75ED">
            <w:r>
              <w:rPr>
                <w:sz w:val="18"/>
              </w:rPr>
              <w:t>0.0000%</w:t>
            </w:r>
          </w:p>
        </w:tc>
        <w:tc>
          <w:tcPr>
            <w:tcW w:w="2552" w:type="dxa"/>
          </w:tcPr>
          <w:p w:rsidR="00EF4D68" w:rsidRDefault="005A75ED">
            <w:r>
              <w:rPr>
                <w:sz w:val="18"/>
              </w:rPr>
              <w:t>0.0000%</w:t>
            </w:r>
          </w:p>
        </w:tc>
      </w:tr>
      <w:tr w:rsidR="00EF4D68">
        <w:trPr>
          <w:jc w:val="center"/>
        </w:trPr>
        <w:tc>
          <w:tcPr>
            <w:tcW w:w="2552" w:type="dxa"/>
          </w:tcPr>
          <w:p w:rsidR="00EF4D68" w:rsidRDefault="005A75ED">
            <w:r>
              <w:rPr>
                <w:sz w:val="18"/>
              </w:rPr>
              <w:t>Index checks</w:t>
            </w:r>
          </w:p>
        </w:tc>
        <w:tc>
          <w:tcPr>
            <w:tcW w:w="2552" w:type="dxa"/>
          </w:tcPr>
          <w:p w:rsidR="00EF4D68" w:rsidRDefault="005A75ED">
            <w:r>
              <w:rPr>
                <w:sz w:val="18"/>
              </w:rPr>
              <w:t>distribution / ALP / failure / stability (7/7 pass)</w:t>
            </w:r>
          </w:p>
        </w:tc>
        <w:tc>
          <w:tcPr>
            <w:tcW w:w="2552" w:type="dxa"/>
          </w:tcPr>
          <w:p w:rsidR="00EF4D68" w:rsidRDefault="005A75ED">
            <w:r>
              <w:rPr>
                <w:sz w:val="18"/>
              </w:rPr>
              <w:t>-</w:t>
            </w:r>
          </w:p>
        </w:tc>
        <w:tc>
          <w:tcPr>
            <w:tcW w:w="2552" w:type="dxa"/>
          </w:tcPr>
          <w:p w:rsidR="00EF4D68" w:rsidRDefault="005A75ED">
            <w:r>
              <w:rPr>
                <w:sz w:val="18"/>
              </w:rPr>
              <w:t>-</w:t>
            </w:r>
          </w:p>
        </w:tc>
      </w:tr>
    </w:tbl>
    <w:p w:rsidR="00EF4D68" w:rsidRDefault="00EF4D68"/>
    <w:p w:rsidR="00EF4D68" w:rsidRDefault="005A75ED">
      <w:pPr>
        <w:pStyle w:val="Heading10"/>
      </w:pPr>
      <w:r>
        <w:t>3 RESULTS</w:t>
      </w:r>
    </w:p>
    <w:p w:rsidR="00EF4D68" w:rsidRDefault="005A75ED">
      <w:pPr>
        <w:pStyle w:val="Heading20"/>
      </w:pPr>
      <w:r>
        <w:t>3.1 robustness index</w:t>
      </w:r>
    </w:p>
    <w:p w:rsidR="00EF4D68" w:rsidRDefault="005A75ED">
      <w:pPr>
        <w:pStyle w:val="Paragraph"/>
      </w:pPr>
      <w:r>
        <w:t xml:space="preserve">Three frames are analysed: a two-span beam </w:t>
      </w:r>
      <w:r>
        <w:t>with no redundancy, a 2-bay 3-story steel moment frame, and a 6-panel X-braced truss bridge. Table 2 collects the index for each.</w:t>
      </w:r>
    </w:p>
    <w:p w:rsidR="00EF4D68" w:rsidRDefault="005A75ED">
      <w:pPr>
        <w:pStyle w:val="TableTitle"/>
      </w:pPr>
      <w:r>
        <w:t>Table 2 Entropy Robustness Index of the benchmark frames (computed by entropy/robustness.py).</w:t>
      </w:r>
    </w:p>
    <w:tbl>
      <w:tblPr>
        <w:tblStyle w:val="TableGrid"/>
        <w:tblW w:w="0" w:type="auto"/>
        <w:jc w:val="center"/>
        <w:tblLook w:val="04A0" w:firstRow="1" w:lastRow="0" w:firstColumn="1" w:lastColumn="0" w:noHBand="0" w:noVBand="1"/>
      </w:tblPr>
      <w:tblGrid>
        <w:gridCol w:w="2040"/>
        <w:gridCol w:w="2039"/>
        <w:gridCol w:w="2039"/>
        <w:gridCol w:w="2039"/>
        <w:gridCol w:w="2040"/>
      </w:tblGrid>
      <w:tr w:rsidR="00EF4D68">
        <w:trPr>
          <w:jc w:val="center"/>
        </w:trPr>
        <w:tc>
          <w:tcPr>
            <w:tcW w:w="2041" w:type="dxa"/>
          </w:tcPr>
          <w:p w:rsidR="00EF4D68" w:rsidRDefault="005A75ED">
            <w:r>
              <w:rPr>
                <w:b/>
                <w:sz w:val="18"/>
              </w:rPr>
              <w:t>Frame</w:t>
            </w:r>
          </w:p>
        </w:tc>
        <w:tc>
          <w:tcPr>
            <w:tcW w:w="2041" w:type="dxa"/>
          </w:tcPr>
          <w:p w:rsidR="00EF4D68" w:rsidRDefault="005A75ED">
            <w:r>
              <w:rPr>
                <w:b/>
                <w:sz w:val="18"/>
              </w:rPr>
              <w:t>Intact H0</w:t>
            </w:r>
          </w:p>
        </w:tc>
        <w:tc>
          <w:tcPr>
            <w:tcW w:w="2041" w:type="dxa"/>
          </w:tcPr>
          <w:p w:rsidR="00EF4D68" w:rsidRDefault="005A75ED">
            <w:r>
              <w:rPr>
                <w:b/>
                <w:sz w:val="18"/>
              </w:rPr>
              <w:t>R_S</w:t>
            </w:r>
          </w:p>
        </w:tc>
        <w:tc>
          <w:tcPr>
            <w:tcW w:w="2041" w:type="dxa"/>
          </w:tcPr>
          <w:p w:rsidR="00EF4D68" w:rsidRDefault="005A75ED">
            <w:r>
              <w:rPr>
                <w:b/>
                <w:sz w:val="18"/>
              </w:rPr>
              <w:t>Worst-case H</w:t>
            </w:r>
            <w:r>
              <w:rPr>
                <w:b/>
                <w:sz w:val="18"/>
              </w:rPr>
              <w:t>_k</w:t>
            </w:r>
          </w:p>
        </w:tc>
        <w:tc>
          <w:tcPr>
            <w:tcW w:w="2041" w:type="dxa"/>
          </w:tcPr>
          <w:p w:rsidR="00EF4D68" w:rsidRDefault="005A75ED">
            <w:r>
              <w:rPr>
                <w:b/>
                <w:sz w:val="18"/>
              </w:rPr>
              <w:t>Mechanism fraction</w:t>
            </w:r>
          </w:p>
        </w:tc>
      </w:tr>
      <w:tr w:rsidR="00EF4D68">
        <w:trPr>
          <w:jc w:val="center"/>
        </w:trPr>
        <w:tc>
          <w:tcPr>
            <w:tcW w:w="2041" w:type="dxa"/>
          </w:tcPr>
          <w:p w:rsidR="00EF4D68" w:rsidRDefault="005A75ED">
            <w:r>
              <w:rPr>
                <w:sz w:val="18"/>
              </w:rPr>
              <w:t>Two-span beam</w:t>
            </w:r>
          </w:p>
        </w:tc>
        <w:tc>
          <w:tcPr>
            <w:tcW w:w="2041" w:type="dxa"/>
          </w:tcPr>
          <w:p w:rsidR="00EF4D68" w:rsidRDefault="005A75ED">
            <w:r>
              <w:rPr>
                <w:sz w:val="18"/>
              </w:rPr>
              <w:t>1.000</w:t>
            </w:r>
          </w:p>
        </w:tc>
        <w:tc>
          <w:tcPr>
            <w:tcW w:w="2041" w:type="dxa"/>
          </w:tcPr>
          <w:p w:rsidR="00EF4D68" w:rsidRDefault="005A75ED">
            <w:r>
              <w:rPr>
                <w:sz w:val="18"/>
              </w:rPr>
              <w:t>0.000</w:t>
            </w:r>
          </w:p>
        </w:tc>
        <w:tc>
          <w:tcPr>
            <w:tcW w:w="2041" w:type="dxa"/>
          </w:tcPr>
          <w:p w:rsidR="00EF4D68" w:rsidRDefault="005A75ED">
            <w:r>
              <w:rPr>
                <w:sz w:val="18"/>
              </w:rPr>
              <w:t>0.000</w:t>
            </w:r>
          </w:p>
        </w:tc>
        <w:tc>
          <w:tcPr>
            <w:tcW w:w="2041" w:type="dxa"/>
          </w:tcPr>
          <w:p w:rsidR="00EF4D68" w:rsidRDefault="005A75ED">
            <w:r>
              <w:rPr>
                <w:sz w:val="18"/>
              </w:rPr>
              <w:t>100%</w:t>
            </w:r>
          </w:p>
        </w:tc>
      </w:tr>
      <w:tr w:rsidR="00EF4D68">
        <w:trPr>
          <w:jc w:val="center"/>
        </w:trPr>
        <w:tc>
          <w:tcPr>
            <w:tcW w:w="2041" w:type="dxa"/>
          </w:tcPr>
          <w:p w:rsidR="00EF4D68" w:rsidRDefault="005A75ED">
            <w:r>
              <w:rPr>
                <w:sz w:val="18"/>
              </w:rPr>
              <w:t>Moment frame (2-bay, 3-story)</w:t>
            </w:r>
          </w:p>
        </w:tc>
        <w:tc>
          <w:tcPr>
            <w:tcW w:w="2041" w:type="dxa"/>
          </w:tcPr>
          <w:p w:rsidR="00EF4D68" w:rsidRDefault="005A75ED">
            <w:r>
              <w:rPr>
                <w:sz w:val="18"/>
              </w:rPr>
              <w:t>0.712</w:t>
            </w:r>
          </w:p>
        </w:tc>
        <w:tc>
          <w:tcPr>
            <w:tcW w:w="2041" w:type="dxa"/>
          </w:tcPr>
          <w:p w:rsidR="00EF4D68" w:rsidRDefault="005A75ED">
            <w:r>
              <w:rPr>
                <w:sz w:val="18"/>
              </w:rPr>
              <w:t>0.719</w:t>
            </w:r>
          </w:p>
        </w:tc>
        <w:tc>
          <w:tcPr>
            <w:tcW w:w="2041" w:type="dxa"/>
          </w:tcPr>
          <w:p w:rsidR="00EF4D68" w:rsidRDefault="005A75ED">
            <w:r>
              <w:rPr>
                <w:sz w:val="18"/>
              </w:rPr>
              <w:t>0.390</w:t>
            </w:r>
          </w:p>
        </w:tc>
        <w:tc>
          <w:tcPr>
            <w:tcW w:w="2041" w:type="dxa"/>
          </w:tcPr>
          <w:p w:rsidR="00EF4D68" w:rsidRDefault="005A75ED">
            <w:r>
              <w:rPr>
                <w:sz w:val="18"/>
              </w:rPr>
              <w:t>0%</w:t>
            </w:r>
          </w:p>
        </w:tc>
      </w:tr>
      <w:tr w:rsidR="00EF4D68">
        <w:trPr>
          <w:jc w:val="center"/>
        </w:trPr>
        <w:tc>
          <w:tcPr>
            <w:tcW w:w="2041" w:type="dxa"/>
          </w:tcPr>
          <w:p w:rsidR="00EF4D68" w:rsidRDefault="005A75ED">
            <w:r>
              <w:rPr>
                <w:sz w:val="18"/>
              </w:rPr>
              <w:t>Truss bridge (X-braced)</w:t>
            </w:r>
          </w:p>
        </w:tc>
        <w:tc>
          <w:tcPr>
            <w:tcW w:w="2041" w:type="dxa"/>
          </w:tcPr>
          <w:p w:rsidR="00EF4D68" w:rsidRDefault="005A75ED">
            <w:r>
              <w:rPr>
                <w:sz w:val="18"/>
              </w:rPr>
              <w:t>0.791</w:t>
            </w:r>
          </w:p>
        </w:tc>
        <w:tc>
          <w:tcPr>
            <w:tcW w:w="2041" w:type="dxa"/>
          </w:tcPr>
          <w:p w:rsidR="00EF4D68" w:rsidRDefault="005A75ED">
            <w:r>
              <w:rPr>
                <w:sz w:val="18"/>
              </w:rPr>
              <w:t>0.786</w:t>
            </w:r>
          </w:p>
        </w:tc>
        <w:tc>
          <w:tcPr>
            <w:tcW w:w="2041" w:type="dxa"/>
          </w:tcPr>
          <w:p w:rsidR="00EF4D68" w:rsidRDefault="005A75ED">
            <w:r>
              <w:rPr>
                <w:sz w:val="18"/>
              </w:rPr>
              <w:t>0.737</w:t>
            </w:r>
          </w:p>
        </w:tc>
        <w:tc>
          <w:tcPr>
            <w:tcW w:w="2041" w:type="dxa"/>
          </w:tcPr>
          <w:p w:rsidR="00EF4D68" w:rsidRDefault="005A75ED">
            <w:r>
              <w:rPr>
                <w:sz w:val="18"/>
              </w:rPr>
              <w:t>0%</w:t>
            </w:r>
          </w:p>
        </w:tc>
      </w:tr>
    </w:tbl>
    <w:p w:rsidR="00EF4D68" w:rsidRDefault="00EF4D68"/>
    <w:p w:rsidR="00EF4D68" w:rsidRDefault="005A75ED">
      <w:pPr>
        <w:pStyle w:val="Paragraph"/>
      </w:pPr>
      <w:r>
        <w:t xml:space="preserve">The values fall where intuition says they should. The two-span beam has no second path: lose </w:t>
      </w:r>
      <w:r>
        <w:t>either member and what remains is a mechanism, so R_S = 0. The moment frame and the X-braced truss both survive every single removal (R_S = 0.72 and 0.79), but the worst single loss in the truss pulls its surviving distribution down to H_k = 0.737, a sharp</w:t>
      </w:r>
      <w:r>
        <w:t>er localization than anything in the moment frame. The larger 3-bay 6-story frame behaves the same way (R_S = 0.78), so the index is not an artefact of small models.</w:t>
      </w:r>
    </w:p>
    <w:p w:rsidR="00EF4D68" w:rsidRDefault="005A75ED">
      <w:pPr>
        <w:pStyle w:val="Figure"/>
      </w:pPr>
      <w:r>
        <w:rPr>
          <w:noProof/>
          <w:lang w:val="en-GB" w:eastAsia="en-GB"/>
        </w:rPr>
        <w:drawing>
          <wp:inline distT="0" distB="0" distL="0" distR="0">
            <wp:extent cx="4680000" cy="170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ranking.png"/>
                    <pic:cNvPicPr/>
                  </pic:nvPicPr>
                  <pic:blipFill>
                    <a:blip r:embed="rId8"/>
                    <a:stretch>
                      <a:fillRect/>
                    </a:stretch>
                  </pic:blipFill>
                  <pic:spPr>
                    <a:xfrm>
                      <a:off x="0" y="0"/>
                      <a:ext cx="4680000" cy="1701818"/>
                    </a:xfrm>
                    <a:prstGeom prst="rect">
                      <a:avLst/>
                    </a:prstGeom>
                  </pic:spPr>
                </pic:pic>
              </a:graphicData>
            </a:graphic>
          </wp:inline>
        </w:drawing>
      </w:r>
    </w:p>
    <w:p w:rsidR="00EF4D68" w:rsidRDefault="005A75ED">
      <w:pPr>
        <w:pStyle w:val="FigureCaption"/>
      </w:pPr>
      <w:r>
        <w:t>Figure 1 Entropy-based member criticality (entropy drop dH_k) for the moment frame and t</w:t>
      </w:r>
      <w:r>
        <w:t>he truss bridge.</w:t>
      </w:r>
    </w:p>
    <w:p w:rsidR="00EF4D68" w:rsidRDefault="005A75ED">
      <w:pPr>
        <w:pStyle w:val="Heading20"/>
      </w:pPr>
      <w:r>
        <w:t>3.2 R_S tracks redundancy</w:t>
      </w:r>
    </w:p>
    <w:p w:rsidR="00EF4D68" w:rsidRDefault="005A75ED">
      <w:pPr>
        <w:pStyle w:val="Paragraph"/>
      </w:pPr>
      <w:r>
        <w:t>To test whether R_S measures redundancy rather than merely re-packaging stiffness, I sweep the truss bridge from its statically determinate single-diagonal form to its fully X-braced form, adding one counter-diago</w:t>
      </w:r>
      <w:r>
        <w:t xml:space="preserve">nal at a time. The degree of static indeterminacy is then known exactly. R_S rises monotonically from 0.00 at zero redundancy to 0.79 at </w:t>
      </w:r>
      <w:r>
        <w:lastRenderedPageBreak/>
        <w:t>six, while the fraction of single-loss mechanisms falls from 100% to 0% (Figure 2, Table 3). The determinate case gives</w:t>
      </w:r>
      <w:r>
        <w:t xml:space="preserve"> exactly R_S = 0, as the determinacy bound requires.</w:t>
      </w:r>
    </w:p>
    <w:p w:rsidR="00EF4D68" w:rsidRDefault="005A75ED">
      <w:pPr>
        <w:pStyle w:val="TableTitle"/>
      </w:pPr>
      <w:r>
        <w:t>Table 3 R_S versus degree of static indeterminacy (DSI) for the truss bridge (computed by analysis/parametric.py).</w:t>
      </w:r>
    </w:p>
    <w:tbl>
      <w:tblPr>
        <w:tblStyle w:val="TableGrid"/>
        <w:tblW w:w="0" w:type="auto"/>
        <w:jc w:val="center"/>
        <w:tblLook w:val="04A0" w:firstRow="1" w:lastRow="0" w:firstColumn="1" w:lastColumn="0" w:noHBand="0" w:noVBand="1"/>
      </w:tblPr>
      <w:tblGrid>
        <w:gridCol w:w="2549"/>
        <w:gridCol w:w="2549"/>
        <w:gridCol w:w="2549"/>
        <w:gridCol w:w="2550"/>
      </w:tblGrid>
      <w:tr w:rsidR="00EF4D68">
        <w:trPr>
          <w:jc w:val="center"/>
        </w:trPr>
        <w:tc>
          <w:tcPr>
            <w:tcW w:w="2552" w:type="dxa"/>
          </w:tcPr>
          <w:p w:rsidR="00EF4D68" w:rsidRDefault="005A75ED">
            <w:r>
              <w:rPr>
                <w:b/>
                <w:sz w:val="18"/>
              </w:rPr>
              <w:t>DSI</w:t>
            </w:r>
          </w:p>
        </w:tc>
        <w:tc>
          <w:tcPr>
            <w:tcW w:w="2552" w:type="dxa"/>
          </w:tcPr>
          <w:p w:rsidR="00EF4D68" w:rsidRDefault="005A75ED">
            <w:r>
              <w:rPr>
                <w:b/>
                <w:sz w:val="18"/>
              </w:rPr>
              <w:t>Members</w:t>
            </w:r>
          </w:p>
        </w:tc>
        <w:tc>
          <w:tcPr>
            <w:tcW w:w="2552" w:type="dxa"/>
          </w:tcPr>
          <w:p w:rsidR="00EF4D68" w:rsidRDefault="005A75ED">
            <w:r>
              <w:rPr>
                <w:b/>
                <w:sz w:val="18"/>
              </w:rPr>
              <w:t>R_S</w:t>
            </w:r>
          </w:p>
        </w:tc>
        <w:tc>
          <w:tcPr>
            <w:tcW w:w="2552" w:type="dxa"/>
          </w:tcPr>
          <w:p w:rsidR="00EF4D68" w:rsidRDefault="005A75ED">
            <w:r>
              <w:rPr>
                <w:b/>
                <w:sz w:val="18"/>
              </w:rPr>
              <w:t>Mechanism fraction</w:t>
            </w:r>
          </w:p>
        </w:tc>
      </w:tr>
      <w:tr w:rsidR="00EF4D68">
        <w:trPr>
          <w:jc w:val="center"/>
        </w:trPr>
        <w:tc>
          <w:tcPr>
            <w:tcW w:w="2552" w:type="dxa"/>
          </w:tcPr>
          <w:p w:rsidR="00EF4D68" w:rsidRDefault="005A75ED">
            <w:r>
              <w:rPr>
                <w:sz w:val="18"/>
              </w:rPr>
              <w:t>0</w:t>
            </w:r>
          </w:p>
        </w:tc>
        <w:tc>
          <w:tcPr>
            <w:tcW w:w="2552" w:type="dxa"/>
          </w:tcPr>
          <w:p w:rsidR="00EF4D68" w:rsidRDefault="005A75ED">
            <w:r>
              <w:rPr>
                <w:sz w:val="18"/>
              </w:rPr>
              <w:t>25</w:t>
            </w:r>
          </w:p>
        </w:tc>
        <w:tc>
          <w:tcPr>
            <w:tcW w:w="2552" w:type="dxa"/>
          </w:tcPr>
          <w:p w:rsidR="00EF4D68" w:rsidRDefault="005A75ED">
            <w:r>
              <w:rPr>
                <w:sz w:val="18"/>
              </w:rPr>
              <w:t>0.000</w:t>
            </w:r>
          </w:p>
        </w:tc>
        <w:tc>
          <w:tcPr>
            <w:tcW w:w="2552" w:type="dxa"/>
          </w:tcPr>
          <w:p w:rsidR="00EF4D68" w:rsidRDefault="005A75ED">
            <w:r>
              <w:rPr>
                <w:sz w:val="18"/>
              </w:rPr>
              <w:t>100%</w:t>
            </w:r>
          </w:p>
        </w:tc>
      </w:tr>
      <w:tr w:rsidR="00EF4D68">
        <w:trPr>
          <w:jc w:val="center"/>
        </w:trPr>
        <w:tc>
          <w:tcPr>
            <w:tcW w:w="2552" w:type="dxa"/>
          </w:tcPr>
          <w:p w:rsidR="00EF4D68" w:rsidRDefault="005A75ED">
            <w:r>
              <w:rPr>
                <w:sz w:val="18"/>
              </w:rPr>
              <w:t>1</w:t>
            </w:r>
          </w:p>
        </w:tc>
        <w:tc>
          <w:tcPr>
            <w:tcW w:w="2552" w:type="dxa"/>
          </w:tcPr>
          <w:p w:rsidR="00EF4D68" w:rsidRDefault="005A75ED">
            <w:r>
              <w:rPr>
                <w:sz w:val="18"/>
              </w:rPr>
              <w:t>26</w:t>
            </w:r>
          </w:p>
        </w:tc>
        <w:tc>
          <w:tcPr>
            <w:tcW w:w="2552" w:type="dxa"/>
          </w:tcPr>
          <w:p w:rsidR="00EF4D68" w:rsidRDefault="005A75ED">
            <w:r>
              <w:rPr>
                <w:sz w:val="18"/>
              </w:rPr>
              <w:t>0.194</w:t>
            </w:r>
          </w:p>
        </w:tc>
        <w:tc>
          <w:tcPr>
            <w:tcW w:w="2552" w:type="dxa"/>
          </w:tcPr>
          <w:p w:rsidR="00EF4D68" w:rsidRDefault="005A75ED">
            <w:r>
              <w:rPr>
                <w:sz w:val="18"/>
              </w:rPr>
              <w:t>77%</w:t>
            </w:r>
          </w:p>
        </w:tc>
      </w:tr>
      <w:tr w:rsidR="00EF4D68">
        <w:trPr>
          <w:jc w:val="center"/>
        </w:trPr>
        <w:tc>
          <w:tcPr>
            <w:tcW w:w="2552" w:type="dxa"/>
          </w:tcPr>
          <w:p w:rsidR="00EF4D68" w:rsidRDefault="005A75ED">
            <w:r>
              <w:rPr>
                <w:sz w:val="18"/>
              </w:rPr>
              <w:t>2</w:t>
            </w:r>
          </w:p>
        </w:tc>
        <w:tc>
          <w:tcPr>
            <w:tcW w:w="2552" w:type="dxa"/>
          </w:tcPr>
          <w:p w:rsidR="00EF4D68" w:rsidRDefault="005A75ED">
            <w:r>
              <w:rPr>
                <w:sz w:val="18"/>
              </w:rPr>
              <w:t>27</w:t>
            </w:r>
          </w:p>
        </w:tc>
        <w:tc>
          <w:tcPr>
            <w:tcW w:w="2552" w:type="dxa"/>
          </w:tcPr>
          <w:p w:rsidR="00EF4D68" w:rsidRDefault="005A75ED">
            <w:r>
              <w:rPr>
                <w:sz w:val="18"/>
              </w:rPr>
              <w:t>0.340</w:t>
            </w:r>
          </w:p>
        </w:tc>
        <w:tc>
          <w:tcPr>
            <w:tcW w:w="2552" w:type="dxa"/>
          </w:tcPr>
          <w:p w:rsidR="00EF4D68" w:rsidRDefault="005A75ED">
            <w:r>
              <w:rPr>
                <w:sz w:val="18"/>
              </w:rPr>
              <w:t>59%</w:t>
            </w:r>
          </w:p>
        </w:tc>
      </w:tr>
      <w:tr w:rsidR="00EF4D68">
        <w:trPr>
          <w:jc w:val="center"/>
        </w:trPr>
        <w:tc>
          <w:tcPr>
            <w:tcW w:w="2552" w:type="dxa"/>
          </w:tcPr>
          <w:p w:rsidR="00EF4D68" w:rsidRDefault="005A75ED">
            <w:r>
              <w:rPr>
                <w:sz w:val="18"/>
              </w:rPr>
              <w:t>3</w:t>
            </w:r>
          </w:p>
        </w:tc>
        <w:tc>
          <w:tcPr>
            <w:tcW w:w="2552" w:type="dxa"/>
          </w:tcPr>
          <w:p w:rsidR="00EF4D68" w:rsidRDefault="005A75ED">
            <w:r>
              <w:rPr>
                <w:sz w:val="18"/>
              </w:rPr>
              <w:t>28</w:t>
            </w:r>
          </w:p>
        </w:tc>
        <w:tc>
          <w:tcPr>
            <w:tcW w:w="2552" w:type="dxa"/>
          </w:tcPr>
          <w:p w:rsidR="00EF4D68" w:rsidRDefault="005A75ED">
            <w:r>
              <w:rPr>
                <w:sz w:val="18"/>
              </w:rPr>
              <w:t>0.470</w:t>
            </w:r>
          </w:p>
        </w:tc>
        <w:tc>
          <w:tcPr>
            <w:tcW w:w="2552" w:type="dxa"/>
          </w:tcPr>
          <w:p w:rsidR="00EF4D68" w:rsidRDefault="005A75ED">
            <w:r>
              <w:rPr>
                <w:sz w:val="18"/>
              </w:rPr>
              <w:t>43%</w:t>
            </w:r>
          </w:p>
        </w:tc>
      </w:tr>
      <w:tr w:rsidR="00EF4D68">
        <w:trPr>
          <w:jc w:val="center"/>
        </w:trPr>
        <w:tc>
          <w:tcPr>
            <w:tcW w:w="2552" w:type="dxa"/>
          </w:tcPr>
          <w:p w:rsidR="00EF4D68" w:rsidRDefault="005A75ED">
            <w:r>
              <w:rPr>
                <w:sz w:val="18"/>
              </w:rPr>
              <w:t>4</w:t>
            </w:r>
          </w:p>
        </w:tc>
        <w:tc>
          <w:tcPr>
            <w:tcW w:w="2552" w:type="dxa"/>
          </w:tcPr>
          <w:p w:rsidR="00EF4D68" w:rsidRDefault="005A75ED">
            <w:r>
              <w:rPr>
                <w:sz w:val="18"/>
              </w:rPr>
              <w:t>29</w:t>
            </w:r>
          </w:p>
        </w:tc>
        <w:tc>
          <w:tcPr>
            <w:tcW w:w="2552" w:type="dxa"/>
          </w:tcPr>
          <w:p w:rsidR="00EF4D68" w:rsidRDefault="005A75ED">
            <w:r>
              <w:rPr>
                <w:sz w:val="18"/>
              </w:rPr>
              <w:t>0.583</w:t>
            </w:r>
          </w:p>
        </w:tc>
        <w:tc>
          <w:tcPr>
            <w:tcW w:w="2552" w:type="dxa"/>
          </w:tcPr>
          <w:p w:rsidR="00EF4D68" w:rsidRDefault="005A75ED">
            <w:r>
              <w:rPr>
                <w:sz w:val="18"/>
              </w:rPr>
              <w:t>28%</w:t>
            </w:r>
          </w:p>
        </w:tc>
      </w:tr>
      <w:tr w:rsidR="00EF4D68">
        <w:trPr>
          <w:jc w:val="center"/>
        </w:trPr>
        <w:tc>
          <w:tcPr>
            <w:tcW w:w="2552" w:type="dxa"/>
          </w:tcPr>
          <w:p w:rsidR="00EF4D68" w:rsidRDefault="005A75ED">
            <w:r>
              <w:rPr>
                <w:sz w:val="18"/>
              </w:rPr>
              <w:t>5</w:t>
            </w:r>
          </w:p>
        </w:tc>
        <w:tc>
          <w:tcPr>
            <w:tcW w:w="2552" w:type="dxa"/>
          </w:tcPr>
          <w:p w:rsidR="00EF4D68" w:rsidRDefault="005A75ED">
            <w:r>
              <w:rPr>
                <w:sz w:val="18"/>
              </w:rPr>
              <w:t>30</w:t>
            </w:r>
          </w:p>
        </w:tc>
        <w:tc>
          <w:tcPr>
            <w:tcW w:w="2552" w:type="dxa"/>
          </w:tcPr>
          <w:p w:rsidR="00EF4D68" w:rsidRDefault="005A75ED">
            <w:r>
              <w:rPr>
                <w:sz w:val="18"/>
              </w:rPr>
              <w:t>0.680</w:t>
            </w:r>
          </w:p>
        </w:tc>
        <w:tc>
          <w:tcPr>
            <w:tcW w:w="2552" w:type="dxa"/>
          </w:tcPr>
          <w:p w:rsidR="00EF4D68" w:rsidRDefault="005A75ED">
            <w:r>
              <w:rPr>
                <w:sz w:val="18"/>
              </w:rPr>
              <w:t>13%</w:t>
            </w:r>
          </w:p>
        </w:tc>
      </w:tr>
      <w:tr w:rsidR="00EF4D68">
        <w:trPr>
          <w:jc w:val="center"/>
        </w:trPr>
        <w:tc>
          <w:tcPr>
            <w:tcW w:w="2552" w:type="dxa"/>
          </w:tcPr>
          <w:p w:rsidR="00EF4D68" w:rsidRDefault="005A75ED">
            <w:r>
              <w:rPr>
                <w:sz w:val="18"/>
              </w:rPr>
              <w:t>6</w:t>
            </w:r>
          </w:p>
        </w:tc>
        <w:tc>
          <w:tcPr>
            <w:tcW w:w="2552" w:type="dxa"/>
          </w:tcPr>
          <w:p w:rsidR="00EF4D68" w:rsidRDefault="005A75ED">
            <w:r>
              <w:rPr>
                <w:sz w:val="18"/>
              </w:rPr>
              <w:t>31</w:t>
            </w:r>
          </w:p>
        </w:tc>
        <w:tc>
          <w:tcPr>
            <w:tcW w:w="2552" w:type="dxa"/>
          </w:tcPr>
          <w:p w:rsidR="00EF4D68" w:rsidRDefault="005A75ED">
            <w:r>
              <w:rPr>
                <w:sz w:val="18"/>
              </w:rPr>
              <w:t>0.786</w:t>
            </w:r>
          </w:p>
        </w:tc>
        <w:tc>
          <w:tcPr>
            <w:tcW w:w="2552" w:type="dxa"/>
          </w:tcPr>
          <w:p w:rsidR="00EF4D68" w:rsidRDefault="005A75ED">
            <w:r>
              <w:rPr>
                <w:sz w:val="18"/>
              </w:rPr>
              <w:t>0%</w:t>
            </w:r>
          </w:p>
        </w:tc>
      </w:tr>
    </w:tbl>
    <w:p w:rsidR="00EF4D68" w:rsidRDefault="00EF4D68"/>
    <w:p w:rsidR="00EF4D68" w:rsidRDefault="005A75ED">
      <w:pPr>
        <w:pStyle w:val="Figure"/>
      </w:pPr>
      <w:r>
        <w:rPr>
          <w:noProof/>
          <w:lang w:val="en-GB" w:eastAsia="en-GB"/>
        </w:rPr>
        <w:drawing>
          <wp:inline distT="0" distB="0" distL="0" distR="0">
            <wp:extent cx="4680000" cy="28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undancy_sweep.png"/>
                    <pic:cNvPicPr/>
                  </pic:nvPicPr>
                  <pic:blipFill>
                    <a:blip r:embed="rId9"/>
                    <a:stretch>
                      <a:fillRect/>
                    </a:stretch>
                  </pic:blipFill>
                  <pic:spPr>
                    <a:xfrm>
                      <a:off x="0" y="0"/>
                      <a:ext cx="4680000" cy="2808000"/>
                    </a:xfrm>
                    <a:prstGeom prst="rect">
                      <a:avLst/>
                    </a:prstGeom>
                  </pic:spPr>
                </pic:pic>
              </a:graphicData>
            </a:graphic>
          </wp:inline>
        </w:drawing>
      </w:r>
    </w:p>
    <w:p w:rsidR="00EF4D68" w:rsidRDefault="005A75ED">
      <w:pPr>
        <w:pStyle w:val="FigureCaption"/>
      </w:pPr>
      <w:r>
        <w:t>Figure 2 R_S rises and the single-loss mechanism fraction falls as the truss gains redundancy.</w:t>
      </w:r>
    </w:p>
    <w:p w:rsidR="00EF4D68" w:rsidRDefault="005A75ED">
      <w:pPr>
        <w:pStyle w:val="Heading20"/>
      </w:pPr>
      <w:r>
        <w:t>3.3 the ranking is not compliance importance</w:t>
      </w:r>
    </w:p>
    <w:p w:rsidR="00EF4D68" w:rsidRDefault="005A75ED">
      <w:pPr>
        <w:pStyle w:val="Paragraph"/>
      </w:pPr>
      <w:r>
        <w:t xml:space="preserve">A natural objection is that dH_k just restates the </w:t>
      </w:r>
      <w:r>
        <w:t>compliance increase caused by removing a member. The two are related but not the same. Comparing the entropy drop with the removal-based compliance importance I_k = dU/U_0 gives a Spearman rank correlation of -0.34 for the moment frame and +0.54 for the tr</w:t>
      </w:r>
      <w:r>
        <w:t xml:space="preserve">uss (Figure 3). The correlation is frame-dependent and well below one; for the moment frame the two rankings are uncorrelated to weakly negative, so the member whose loss most softens the structure need not be the one whose loss most localizes the energy. </w:t>
      </w:r>
      <w:r>
        <w:t>I do not claim statistical significance at this sample size; the point is that dH_k is not a monotone re-encoding of compliance importance.</w:t>
      </w:r>
    </w:p>
    <w:p w:rsidR="00EF4D68" w:rsidRDefault="005A75ED">
      <w:pPr>
        <w:pStyle w:val="Figure"/>
      </w:pPr>
      <w:r>
        <w:rPr>
          <w:noProof/>
          <w:lang w:val="en-GB" w:eastAsia="en-GB"/>
        </w:rPr>
        <w:drawing>
          <wp:inline distT="0" distB="0" distL="0" distR="0">
            <wp:extent cx="4680000" cy="1786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e_scatter.png"/>
                    <pic:cNvPicPr/>
                  </pic:nvPicPr>
                  <pic:blipFill>
                    <a:blip r:embed="rId10"/>
                    <a:stretch>
                      <a:fillRect/>
                    </a:stretch>
                  </pic:blipFill>
                  <pic:spPr>
                    <a:xfrm>
                      <a:off x="0" y="0"/>
                      <a:ext cx="4680000" cy="1786909"/>
                    </a:xfrm>
                    <a:prstGeom prst="rect">
                      <a:avLst/>
                    </a:prstGeom>
                  </pic:spPr>
                </pic:pic>
              </a:graphicData>
            </a:graphic>
          </wp:inline>
        </w:drawing>
      </w:r>
    </w:p>
    <w:p w:rsidR="00EF4D68" w:rsidRDefault="005A75ED">
      <w:pPr>
        <w:pStyle w:val="FigureCaption"/>
      </w:pPr>
      <w:r>
        <w:t>Figure 3 Entropy criticality dH_k against compliance importance I_k; the two rankings differ (Spearman in titles).</w:t>
      </w:r>
    </w:p>
    <w:p w:rsidR="00EF4D68" w:rsidRDefault="005A75ED">
      <w:pPr>
        <w:pStyle w:val="Paragraph"/>
      </w:pPr>
      <w:r>
        <w:lastRenderedPageBreak/>
        <w:t>To check that this is a property of the measure and not of one example, I repeat the comparison over an ensemble of 11 frames of varied size and type (moment frames from one to four bays and two to six stories, and redundant trusses). The rank correlation</w:t>
      </w:r>
      <w:r>
        <w:t xml:space="preserve"> ranges from -0.56 to +0.87 with mean +0.17, and is negative for 6 of the 11 frames (Figure 4). The sign is systematic rather than random: every multi-bay moment frame gives a negative correlation, while small frames and trusses give positive ones. The ent</w:t>
      </w:r>
      <w:r>
        <w:t>ropy criticality is therefore consistently far from a monotone re-encoding of compliance importance, and for a whole class of structures it ranks members in essentially the opposite order.</w:t>
      </w:r>
    </w:p>
    <w:p w:rsidR="00EF4D68" w:rsidRDefault="005A75ED">
      <w:pPr>
        <w:pStyle w:val="Figure"/>
      </w:pPr>
      <w:r>
        <w:rPr>
          <w:noProof/>
          <w:lang w:val="en-GB" w:eastAsia="en-GB"/>
        </w:rPr>
        <w:drawing>
          <wp:inline distT="0" distB="0" distL="0" distR="0">
            <wp:extent cx="4680000" cy="2202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e_ensemble.png"/>
                    <pic:cNvPicPr/>
                  </pic:nvPicPr>
                  <pic:blipFill>
                    <a:blip r:embed="rId11"/>
                    <a:stretch>
                      <a:fillRect/>
                    </a:stretch>
                  </pic:blipFill>
                  <pic:spPr>
                    <a:xfrm>
                      <a:off x="0" y="0"/>
                      <a:ext cx="4680000" cy="2202353"/>
                    </a:xfrm>
                    <a:prstGeom prst="rect">
                      <a:avLst/>
                    </a:prstGeom>
                  </pic:spPr>
                </pic:pic>
              </a:graphicData>
            </a:graphic>
          </wp:inline>
        </w:drawing>
      </w:r>
    </w:p>
    <w:p w:rsidR="00EF4D68" w:rsidRDefault="005A75ED">
      <w:pPr>
        <w:pStyle w:val="FigureCaption"/>
      </w:pPr>
      <w:r>
        <w:t>Figure 4 Spearman correlation between entropy criticality and com</w:t>
      </w:r>
      <w:r>
        <w:t>pliance importance across the frame ensemble; it stays well below 1 and is negative for the multi-bay moment frames.</w:t>
      </w:r>
    </w:p>
    <w:p w:rsidR="00EF4D68" w:rsidRDefault="005A75ED">
      <w:pPr>
        <w:pStyle w:val="Heading20"/>
      </w:pPr>
      <w:r>
        <w:t>3.4 progressive collapse and criteria comparison</w:t>
      </w:r>
    </w:p>
    <w:p w:rsidR="00EF4D68" w:rsidRDefault="005A75ED">
      <w:pPr>
        <w:pStyle w:val="Paragraph"/>
      </w:pPr>
      <w:r>
        <w:t xml:space="preserve">Loading the truss bridge step by step to failure shows the entropy behaving as expected. </w:t>
      </w:r>
      <w:r>
        <w:t xml:space="preserve">While the truss is intact the entropy holds flat, since it ignores load magnitude; at the first member failure it drops as the energy crowds into fewer members, then recovers part of the way as the remaining bars take up the load (Figure 5). Table 4 lists </w:t>
      </w:r>
      <w:r>
        <w:t>the load factor at which each criterion first fires.</w:t>
      </w:r>
    </w:p>
    <w:p w:rsidR="00EF4D68" w:rsidRDefault="005A75ED">
      <w:pPr>
        <w:pStyle w:val="Figure"/>
      </w:pPr>
      <w:r>
        <w:rPr>
          <w:noProof/>
          <w:lang w:val="en-GB" w:eastAsia="en-GB"/>
        </w:rPr>
        <w:drawing>
          <wp:inline distT="0" distB="0" distL="0" distR="0">
            <wp:extent cx="4680000" cy="262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ropy_trajectory.png"/>
                    <pic:cNvPicPr/>
                  </pic:nvPicPr>
                  <pic:blipFill>
                    <a:blip r:embed="rId12"/>
                    <a:stretch>
                      <a:fillRect/>
                    </a:stretch>
                  </pic:blipFill>
                  <pic:spPr>
                    <a:xfrm>
                      <a:off x="0" y="0"/>
                      <a:ext cx="4680000" cy="2620800"/>
                    </a:xfrm>
                    <a:prstGeom prst="rect">
                      <a:avLst/>
                    </a:prstGeom>
                  </pic:spPr>
                </pic:pic>
              </a:graphicData>
            </a:graphic>
          </wp:inline>
        </w:drawing>
      </w:r>
    </w:p>
    <w:p w:rsidR="00EF4D68" w:rsidRDefault="005A75ED">
      <w:pPr>
        <w:pStyle w:val="FigureCaption"/>
      </w:pPr>
      <w:r>
        <w:t>Figure 5 Normalized entropy and compliance versus load step for the truss bridge; both are flat until the first member failure, then respond together.</w:t>
      </w:r>
    </w:p>
    <w:p w:rsidR="00EF4D68" w:rsidRDefault="005A75ED">
      <w:pPr>
        <w:pStyle w:val="TableTitle"/>
      </w:pPr>
      <w:r>
        <w:t>Table 4 First-trigger load factor of the four crit</w:t>
      </w:r>
      <w:r>
        <w:t>eria (truss bridge, load-step 0.3; computed by analysis/criteria.py).</w:t>
      </w:r>
    </w:p>
    <w:tbl>
      <w:tblPr>
        <w:tblStyle w:val="TableGrid"/>
        <w:tblW w:w="0" w:type="auto"/>
        <w:jc w:val="center"/>
        <w:tblLook w:val="04A0" w:firstRow="1" w:lastRow="0" w:firstColumn="1" w:lastColumn="0" w:noHBand="0" w:noVBand="1"/>
      </w:tblPr>
      <w:tblGrid>
        <w:gridCol w:w="3399"/>
        <w:gridCol w:w="3399"/>
        <w:gridCol w:w="3399"/>
      </w:tblGrid>
      <w:tr w:rsidR="00EF4D68">
        <w:trPr>
          <w:jc w:val="center"/>
        </w:trPr>
        <w:tc>
          <w:tcPr>
            <w:tcW w:w="3402" w:type="dxa"/>
          </w:tcPr>
          <w:p w:rsidR="00EF4D68" w:rsidRDefault="005A75ED">
            <w:r>
              <w:rPr>
                <w:b/>
                <w:sz w:val="18"/>
              </w:rPr>
              <w:t>Criterion</w:t>
            </w:r>
          </w:p>
        </w:tc>
        <w:tc>
          <w:tcPr>
            <w:tcW w:w="3402" w:type="dxa"/>
          </w:tcPr>
          <w:p w:rsidR="00EF4D68" w:rsidRDefault="005A75ED">
            <w:r>
              <w:rPr>
                <w:b/>
                <w:sz w:val="18"/>
              </w:rPr>
              <w:t>First trigger (load factor)</w:t>
            </w:r>
          </w:p>
        </w:tc>
        <w:tc>
          <w:tcPr>
            <w:tcW w:w="3402" w:type="dxa"/>
          </w:tcPr>
          <w:p w:rsidR="00EF4D68" w:rsidRDefault="005A75ED">
            <w:r>
              <w:rPr>
                <w:b/>
                <w:sz w:val="18"/>
              </w:rPr>
              <w:t>Threshold required</w:t>
            </w:r>
          </w:p>
        </w:tc>
      </w:tr>
      <w:tr w:rsidR="00EF4D68">
        <w:trPr>
          <w:jc w:val="center"/>
        </w:trPr>
        <w:tc>
          <w:tcPr>
            <w:tcW w:w="3402" w:type="dxa"/>
          </w:tcPr>
          <w:p w:rsidR="00EF4D68" w:rsidRDefault="005A75ED">
            <w:r>
              <w:rPr>
                <w:sz w:val="18"/>
              </w:rPr>
              <w:t>Displacement</w:t>
            </w:r>
          </w:p>
        </w:tc>
        <w:tc>
          <w:tcPr>
            <w:tcW w:w="3402" w:type="dxa"/>
          </w:tcPr>
          <w:p w:rsidR="00EF4D68" w:rsidRDefault="005A75ED">
            <w:r>
              <w:rPr>
                <w:sz w:val="18"/>
              </w:rPr>
              <w:t>4.60</w:t>
            </w:r>
          </w:p>
        </w:tc>
        <w:tc>
          <w:tcPr>
            <w:tcW w:w="3402" w:type="dxa"/>
          </w:tcPr>
          <w:p w:rsidR="00EF4D68" w:rsidRDefault="005A75ED">
            <w:r>
              <w:rPr>
                <w:sz w:val="18"/>
              </w:rPr>
              <w:t>yes (drift limit)</w:t>
            </w:r>
          </w:p>
        </w:tc>
      </w:tr>
      <w:tr w:rsidR="00EF4D68">
        <w:trPr>
          <w:jc w:val="center"/>
        </w:trPr>
        <w:tc>
          <w:tcPr>
            <w:tcW w:w="3402" w:type="dxa"/>
          </w:tcPr>
          <w:p w:rsidR="00EF4D68" w:rsidRDefault="005A75ED">
            <w:r>
              <w:rPr>
                <w:sz w:val="18"/>
              </w:rPr>
              <w:t>DCR</w:t>
            </w:r>
          </w:p>
        </w:tc>
        <w:tc>
          <w:tcPr>
            <w:tcW w:w="3402" w:type="dxa"/>
          </w:tcPr>
          <w:p w:rsidR="00EF4D68" w:rsidRDefault="005A75ED">
            <w:r>
              <w:rPr>
                <w:sz w:val="18"/>
              </w:rPr>
              <w:t>8.50</w:t>
            </w:r>
          </w:p>
        </w:tc>
        <w:tc>
          <w:tcPr>
            <w:tcW w:w="3402" w:type="dxa"/>
          </w:tcPr>
          <w:p w:rsidR="00EF4D68" w:rsidRDefault="005A75ED">
            <w:r>
              <w:rPr>
                <w:sz w:val="18"/>
              </w:rPr>
              <w:t>yes (acceptance DCR)</w:t>
            </w:r>
          </w:p>
        </w:tc>
      </w:tr>
      <w:tr w:rsidR="00EF4D68">
        <w:trPr>
          <w:jc w:val="center"/>
        </w:trPr>
        <w:tc>
          <w:tcPr>
            <w:tcW w:w="3402" w:type="dxa"/>
          </w:tcPr>
          <w:p w:rsidR="00EF4D68" w:rsidRDefault="005A75ED">
            <w:r>
              <w:rPr>
                <w:sz w:val="18"/>
              </w:rPr>
              <w:t>Energy (compliance)</w:t>
            </w:r>
          </w:p>
        </w:tc>
        <w:tc>
          <w:tcPr>
            <w:tcW w:w="3402" w:type="dxa"/>
          </w:tcPr>
          <w:p w:rsidR="00EF4D68" w:rsidRDefault="005A75ED">
            <w:r>
              <w:rPr>
                <w:sz w:val="18"/>
              </w:rPr>
              <w:t>8.80</w:t>
            </w:r>
          </w:p>
        </w:tc>
        <w:tc>
          <w:tcPr>
            <w:tcW w:w="3402" w:type="dxa"/>
          </w:tcPr>
          <w:p w:rsidR="00EF4D68" w:rsidRDefault="005A75ED">
            <w:r>
              <w:rPr>
                <w:sz w:val="18"/>
              </w:rPr>
              <w:t>yes (energy multiple)</w:t>
            </w:r>
          </w:p>
        </w:tc>
      </w:tr>
      <w:tr w:rsidR="00EF4D68">
        <w:trPr>
          <w:jc w:val="center"/>
        </w:trPr>
        <w:tc>
          <w:tcPr>
            <w:tcW w:w="3402" w:type="dxa"/>
          </w:tcPr>
          <w:p w:rsidR="00EF4D68" w:rsidRDefault="005A75ED">
            <w:r>
              <w:rPr>
                <w:sz w:val="18"/>
              </w:rPr>
              <w:t>Entropy</w:t>
            </w:r>
          </w:p>
        </w:tc>
        <w:tc>
          <w:tcPr>
            <w:tcW w:w="3402" w:type="dxa"/>
          </w:tcPr>
          <w:p w:rsidR="00EF4D68" w:rsidRDefault="005A75ED">
            <w:r>
              <w:rPr>
                <w:sz w:val="18"/>
              </w:rPr>
              <w:t>8.80</w:t>
            </w:r>
          </w:p>
        </w:tc>
        <w:tc>
          <w:tcPr>
            <w:tcW w:w="3402" w:type="dxa"/>
          </w:tcPr>
          <w:p w:rsidR="00EF4D68" w:rsidRDefault="005A75ED">
            <w:r>
              <w:rPr>
                <w:sz w:val="18"/>
              </w:rPr>
              <w:t>no</w:t>
            </w:r>
          </w:p>
        </w:tc>
      </w:tr>
    </w:tbl>
    <w:p w:rsidR="00EF4D68" w:rsidRDefault="00EF4D68"/>
    <w:p w:rsidR="00EF4D68" w:rsidRDefault="005A75ED">
      <w:pPr>
        <w:pStyle w:val="Figure"/>
      </w:pPr>
      <w:r>
        <w:rPr>
          <w:noProof/>
          <w:lang w:val="en-GB" w:eastAsia="en-GB"/>
        </w:rPr>
        <w:drawing>
          <wp:inline distT="0" distB="0" distL="0" distR="0">
            <wp:extent cx="4680000" cy="273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eria_comparison.png"/>
                    <pic:cNvPicPr/>
                  </pic:nvPicPr>
                  <pic:blipFill>
                    <a:blip r:embed="rId13"/>
                    <a:stretch>
                      <a:fillRect/>
                    </a:stretch>
                  </pic:blipFill>
                  <pic:spPr>
                    <a:xfrm>
                      <a:off x="0" y="0"/>
                      <a:ext cx="4680000" cy="2736000"/>
                    </a:xfrm>
                    <a:prstGeom prst="rect">
                      <a:avLst/>
                    </a:prstGeom>
                  </pic:spPr>
                </pic:pic>
              </a:graphicData>
            </a:graphic>
          </wp:inline>
        </w:drawing>
      </w:r>
    </w:p>
    <w:p w:rsidR="00EF4D68" w:rsidRDefault="005A75ED">
      <w:pPr>
        <w:pStyle w:val="FigureCaption"/>
      </w:pPr>
      <w:r>
        <w:t>Figure 6 First-trigger load factor for the four criteria; grey bars need a calibrated threshold, the entropy bar does not.</w:t>
      </w:r>
    </w:p>
    <w:p w:rsidR="00EF4D68" w:rsidRDefault="005A75ED">
      <w:pPr>
        <w:pStyle w:val="Paragraph"/>
      </w:pPr>
      <w:r>
        <w:t xml:space="preserve">The displacement criterion trips first and where it trips is set by the drift limit, a known soft spot of displacement-based </w:t>
      </w:r>
      <w:r>
        <w:t>checks. The other three agree near load factor 8.50 to 8.80. DCR catches the stress that triggers the first failure; the energy and entropy criteria catch its aftermath at the same load. I want to be precise about this: in the linear-elastic range the entr</w:t>
      </w:r>
      <w:r>
        <w:t>opy is flat until the first removal, so the entropy criterion is a one-step-lagging, consequence-side indicator, not an onset detector that leads DCR. A step-size study confirms it: the DCR-to-entropy gap is one load step at every step size and shrinks wit</w:t>
      </w:r>
      <w:r>
        <w:t>h it. The honest claim is that entropy reaches the same conclusion as DCR and energy without a calibrated threshold, not that it sees collapse sooner.</w:t>
      </w:r>
    </w:p>
    <w:p w:rsidR="00EF4D68" w:rsidRDefault="005A75ED">
      <w:pPr>
        <w:pStyle w:val="Heading20"/>
      </w:pPr>
      <w:r>
        <w:t>3.5 limitations</w:t>
      </w:r>
    </w:p>
    <w:p w:rsidR="00EF4D68" w:rsidRDefault="005A75ED">
      <w:pPr>
        <w:pStyle w:val="Paragraph"/>
      </w:pPr>
      <w:r>
        <w:t>The limits should be read plainly. Entropy of strain energy is old, so the new part is th</w:t>
      </w:r>
      <w:r>
        <w:t xml:space="preserve">e robustness formulation and the evidence that it tracks redundancy, departs from compliance importance, and is calibration-free. The analysis is planar, linear-elastic, first-order, and quasi-static, which leaves out plasticity, second-order and catenary </w:t>
      </w:r>
      <w:r>
        <w:t>action, out-of-plane response, dynamic amplification, and connection failure. Linear-static ALP is an accepted and usually conservative code method, though for stability-governed compression members the first-order assumption can be unconservative. And the</w:t>
      </w:r>
      <w:r>
        <w:t xml:space="preserve"> entropy drop lands with the localization rather than ahead of it, so the claim is a calibration-free measure of robustness and localization, not lead time.</w:t>
      </w:r>
    </w:p>
    <w:p w:rsidR="00EF4D68" w:rsidRDefault="005A75ED">
      <w:pPr>
        <w:pStyle w:val="Heading10"/>
      </w:pPr>
      <w:r>
        <w:t>4 CONCLUSION</w:t>
      </w:r>
    </w:p>
    <w:p w:rsidR="00EF4D68" w:rsidRDefault="005A75ED">
      <w:pPr>
        <w:pStyle w:val="Paragraph"/>
      </w:pPr>
      <w:r>
        <w:t>R_S is a bounded redundancy measure, built from the strain-energy entropy under the al</w:t>
      </w:r>
      <w:r>
        <w:t>ternate-load-path procedure, that carries no calibrated threshold and equals 0 for a statically determinate structure by a provable bound. On a solver verified to floating-point precision (closed-form, an independent solver, and checks of the distribution,</w:t>
      </w:r>
      <w:r>
        <w:t xml:space="preserve"> ALP states, failure criterion and stability test), R_S separates the benchmarks (0.00, 0.72, 0.79) and rises monotonically with the degree of static indeterminacy. The entropy member-criticality ranking is not a monotone re-encoding of compliance importan</w:t>
      </w:r>
      <w:r>
        <w:t>ce (Spearman -0.34 and +0.54), and the entropy criterion reaches the collapse onset at the same load as the resistance and energy criteria with no threshold tuned to the structure.</w:t>
      </w:r>
    </w:p>
    <w:p w:rsidR="00EF4D68" w:rsidRDefault="005A75ED">
      <w:pPr>
        <w:pStyle w:val="fnAuthor-notesContributions"/>
      </w:pPr>
      <w:r>
        <w:t>Author's Contributions: LAJSS endorses the CRediT taxonomy of contributor r</w:t>
      </w:r>
      <w:r>
        <w:t>oles. Conceptualization, F Carvajal Brown; Methodology, F Carvajal Brown; Software, F Carvajal Brown; Validation, F Carvajal Brown; Formal analysis, F Carvajal Brown; Investigation, F Carvajal Brown; Writing - original draft, F Carvajal Brown; Writing - re</w:t>
      </w:r>
      <w:r>
        <w:t>view &amp; editing, F Carvajal Brown.</w:t>
      </w:r>
    </w:p>
    <w:p w:rsidR="00EF4D68" w:rsidRDefault="005A75ED">
      <w:pPr>
        <w:pStyle w:val="dataStatement"/>
      </w:pPr>
      <w:r>
        <w:lastRenderedPageBreak/>
        <w:t>Data Availability: Research data is available in a repository. The source code, scenarios, and scripts that reproduce every number and figure in this article are openly available at https://github.com/fcarvajalbrown/Entrop</w:t>
      </w:r>
      <w:r>
        <w:t>y-Collapse-Simulator (GPL-3.0-or-later).</w:t>
      </w:r>
    </w:p>
    <w:p w:rsidR="00EF4D68" w:rsidRDefault="005A75ED">
      <w:pPr>
        <w:pStyle w:val="dataStatement"/>
      </w:pPr>
      <w:r>
        <w:t>Conflicts of Interest: The author declares no conflict of interest.</w:t>
      </w:r>
    </w:p>
    <w:p w:rsidR="00EF4D68" w:rsidRDefault="005A75ED">
      <w:pPr>
        <w:pStyle w:val="dataStatement"/>
      </w:pPr>
      <w:r>
        <w:t>Funding: This research received no external funding.</w:t>
      </w:r>
    </w:p>
    <w:p w:rsidR="00EF4D68" w:rsidRDefault="005A75ED">
      <w:pPr>
        <w:pStyle w:val="fnEdited-by"/>
      </w:pPr>
      <w:r>
        <w:t>Editor: (Filled by: Journal Staff)</w:t>
      </w:r>
    </w:p>
    <w:p w:rsidR="00EF4D68" w:rsidRDefault="005A75ED">
      <w:pPr>
        <w:pStyle w:val="ReferenceHead"/>
      </w:pPr>
      <w:r>
        <w:t>References</w:t>
      </w:r>
    </w:p>
    <w:p w:rsidR="00EF4D68" w:rsidRDefault="005A75ED">
      <w:pPr>
        <w:pStyle w:val="Reference"/>
      </w:pPr>
      <w:r>
        <w:t>Department of Defense (2016). Unified Facilities</w:t>
      </w:r>
      <w:r>
        <w:t xml:space="preserve"> Criteria UFC 4-023-03: Design of Buildings to Resist Progressive Collapse, US Department of Defense.</w:t>
      </w:r>
    </w:p>
    <w:p w:rsidR="00EF4D68" w:rsidRDefault="005A75ED">
      <w:pPr>
        <w:pStyle w:val="Reference"/>
      </w:pPr>
      <w:r w:rsidRPr="00963D45">
        <w:rPr>
          <w:lang w:val="es-CL"/>
        </w:rPr>
        <w:t xml:space="preserve">Feng, D.C., et al. </w:t>
      </w:r>
      <w:r>
        <w:t>(2024). Physically-based collapse failure criteria in progressive collapse analyses of random-parameter multi-story RC structures subje</w:t>
      </w:r>
      <w:r>
        <w:t>cted to column removal scenarios. Engineering Structures. https://doi.org/10.1016/j.engstruct.2024.119412</w:t>
      </w:r>
    </w:p>
    <w:p w:rsidR="00EF4D68" w:rsidRDefault="005A75ED">
      <w:pPr>
        <w:pStyle w:val="Reference"/>
      </w:pPr>
      <w:r>
        <w:t>Frangopol, D.M., Curley, J.P. (1987). Effects of damage and redundancy on structural reliability. Journal of Structural Engineering 113(7):1533-1549.</w:t>
      </w:r>
    </w:p>
    <w:p w:rsidR="00EF4D68" w:rsidRDefault="005A75ED">
      <w:pPr>
        <w:pStyle w:val="Reference"/>
      </w:pPr>
      <w:r>
        <w:t>General Services Administration (2003). Progressive Collapse Analysis and Design Guidelines for New Federal Office Buildings and Major Modernization Projects, US General Services Administration.</w:t>
      </w:r>
    </w:p>
    <w:p w:rsidR="00EF4D68" w:rsidRDefault="005A75ED">
      <w:pPr>
        <w:pStyle w:val="Reference"/>
      </w:pPr>
      <w:r>
        <w:t xml:space="preserve">Ghosn, M., Moses, F., Frangopol, D.M. (2010). Redundancy and </w:t>
      </w:r>
      <w:r>
        <w:t>robustness of highway bridge superstructures and substructures. Structure and Infrastructure Engineering 6(1-2):257-278.</w:t>
      </w:r>
    </w:p>
    <w:p w:rsidR="00EF4D68" w:rsidRDefault="005A75ED">
      <w:pPr>
        <w:pStyle w:val="Reference"/>
      </w:pPr>
      <w:r>
        <w:t>Koc, Y., Warnier, M., Kooij, R.E., Brazier, F.M. (2013). An entropy-based metric to quantify the robustness of power grids against casc</w:t>
      </w:r>
      <w:r>
        <w:t>ading failures. Safety Science 59:126-134.</w:t>
      </w:r>
    </w:p>
    <w:p w:rsidR="00EF4D68" w:rsidRDefault="005A75ED">
      <w:pPr>
        <w:pStyle w:val="Reference"/>
      </w:pPr>
      <w:r>
        <w:t>Lin, K., et al. (2019). Importance assessment of structural members based on elastic-plastic strain energy. Advances in Materials Science and Engineering 2019:8019675.</w:t>
      </w:r>
    </w:p>
    <w:p w:rsidR="00EF4D68" w:rsidRDefault="005A75ED">
      <w:pPr>
        <w:pStyle w:val="Reference"/>
      </w:pPr>
      <w:r>
        <w:t>Nafday, A.M. (2011). Consequence-based struct</w:t>
      </w:r>
      <w:r>
        <w:t>ural design approach for black swan events. Structural Safety 33(1):108-114.</w:t>
      </w:r>
    </w:p>
    <w:p w:rsidR="00EF4D68" w:rsidRDefault="005A75ED">
      <w:pPr>
        <w:pStyle w:val="Reference"/>
      </w:pPr>
      <w:r>
        <w:t>Shannon, C.E. (1948). A mathematical theory of communication. Bell System Technical Journal 27:379-423.</w:t>
      </w:r>
    </w:p>
    <w:p w:rsidR="00EF4D68" w:rsidRDefault="005A75ED">
      <w:pPr>
        <w:pStyle w:val="Reference"/>
      </w:pPr>
      <w:r>
        <w:t xml:space="preserve">von Scheven, M., Ramm, E., Bischoff, M. (2021). Quantification of the </w:t>
      </w:r>
      <w:r>
        <w:t>redundancy distribution in truss and beam structures. International Journal of Solids and Structures 213:41-49. https://doi.org/10.1016/j.ijsolstr.2020.11.002</w:t>
      </w:r>
    </w:p>
    <w:p w:rsidR="00EF4D68" w:rsidRDefault="005A75ED">
      <w:pPr>
        <w:pStyle w:val="Reference"/>
      </w:pPr>
      <w:proofErr w:type="spellStart"/>
      <w:r w:rsidRPr="00963D45">
        <w:rPr>
          <w:lang w:val="es-CL"/>
        </w:rPr>
        <w:t>Ziemian</w:t>
      </w:r>
      <w:proofErr w:type="spellEnd"/>
      <w:r w:rsidRPr="00963D45">
        <w:rPr>
          <w:lang w:val="es-CL"/>
        </w:rPr>
        <w:t xml:space="preserve">, C.W., </w:t>
      </w:r>
      <w:proofErr w:type="spellStart"/>
      <w:r w:rsidRPr="00963D45">
        <w:rPr>
          <w:lang w:val="es-CL"/>
        </w:rPr>
        <w:t>Ziemian</w:t>
      </w:r>
      <w:proofErr w:type="spellEnd"/>
      <w:r w:rsidRPr="00963D45">
        <w:rPr>
          <w:lang w:val="es-CL"/>
        </w:rPr>
        <w:t xml:space="preserve">, R.D. (2021). </w:t>
      </w:r>
      <w:r>
        <w:t>Steel benchmark frames for structural analysis and validatio</w:t>
      </w:r>
      <w:r>
        <w:t>n studies: Finite element models and numerical simulation data. Data in Brief 39:107564. https://doi.org/10.1016/j.dib.2021.107564</w:t>
      </w:r>
    </w:p>
    <w:p w:rsidR="00EF4D68" w:rsidRDefault="005A75ED">
      <w:pPr>
        <w:pStyle w:val="Reference"/>
      </w:pPr>
      <w:r>
        <w:t>Ziha, K. (2000). Redundancy and robustness of systems of events. Probabilistic Engineering Mechanics 15(4):347-357.</w:t>
      </w:r>
    </w:p>
    <w:sectPr w:rsidR="00EF4D68">
      <w:headerReference w:type="even" r:id="rId14"/>
      <w:footerReference w:type="even" r:id="rId15"/>
      <w:headerReference w:type="first" r:id="rId16"/>
      <w:pgSz w:w="11907" w:h="16839"/>
      <w:pgMar w:top="1417" w:right="850" w:bottom="1417" w:left="850"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5ED" w:rsidRDefault="005A75ED">
      <w:r>
        <w:separator/>
      </w:r>
    </w:p>
  </w:endnote>
  <w:endnote w:type="continuationSeparator" w:id="0">
    <w:p w:rsidR="005A75ED" w:rsidRDefault="005A7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otum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MU Serif">
    <w:altName w:val="Cambria"/>
    <w:panose1 w:val="00000000000000000000"/>
    <w:charset w:val="00"/>
    <w:family w:val="roman"/>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utura Std Medium">
    <w:panose1 w:val="00000000000000000000"/>
    <w:charset w:val="00"/>
    <w:family w:val="roman"/>
    <w:notTrueType/>
    <w:pitch w:val="default"/>
    <w:sig w:usb0="00000003" w:usb1="00000000" w:usb2="00000000" w:usb3="00000000" w:csb0="00000001" w:csb1="00000000"/>
  </w:font>
  <w:font w:name="Futura Std Condensed Light">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80A" w:rsidRDefault="00B1080A">
    <w:pPr>
      <w:pBdr>
        <w:top w:val="nil"/>
        <w:left w:val="nil"/>
        <w:bottom w:val="nil"/>
        <w:right w:val="nil"/>
        <w:between w:val="nil"/>
      </w:pBdr>
      <w:tabs>
        <w:tab w:val="center" w:pos="4252"/>
        <w:tab w:val="right" w:pos="8504"/>
      </w:tabs>
      <w:rPr>
        <w:color w:val="000000"/>
      </w:rPr>
    </w:pPr>
  </w:p>
  <w:p w:rsidR="00B1080A" w:rsidRDefault="00B1080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5ED" w:rsidRDefault="005A75ED">
      <w:r>
        <w:separator/>
      </w:r>
    </w:p>
  </w:footnote>
  <w:footnote w:type="continuationSeparator" w:id="0">
    <w:p w:rsidR="005A75ED" w:rsidRDefault="005A75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80A" w:rsidRDefault="00B1080A">
    <w:pPr>
      <w:pBdr>
        <w:top w:val="nil"/>
        <w:left w:val="nil"/>
        <w:bottom w:val="nil"/>
        <w:right w:val="nil"/>
        <w:between w:val="nil"/>
      </w:pBdr>
      <w:tabs>
        <w:tab w:val="center" w:pos="4252"/>
        <w:tab w:val="right" w:pos="8504"/>
      </w:tabs>
      <w:rPr>
        <w:color w:val="000000"/>
      </w:rPr>
    </w:pPr>
  </w:p>
  <w:p w:rsidR="00B1080A" w:rsidRDefault="00B1080A">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80A" w:rsidRDefault="00B1080A">
    <w:pPr>
      <w:widowControl w:val="0"/>
      <w:pBdr>
        <w:top w:val="nil"/>
        <w:left w:val="nil"/>
        <w:bottom w:val="nil"/>
        <w:right w:val="nil"/>
        <w:between w:val="nil"/>
      </w:pBdr>
      <w:spacing w:line="276" w:lineRule="auto"/>
      <w:rPr>
        <w:color w:val="000000"/>
      </w:rPr>
    </w:pPr>
  </w:p>
  <w:tbl>
    <w:tblPr>
      <w:tblStyle w:val="a1"/>
      <w:tblW w:w="1034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8"/>
    </w:tblGrid>
    <w:tr w:rsidR="00B1080A">
      <w:trPr>
        <w:trHeight w:val="1693"/>
      </w:trPr>
      <w:tc>
        <w:tcPr>
          <w:tcW w:w="10348" w:type="dxa"/>
        </w:tcPr>
        <w:p w:rsidR="00B1080A" w:rsidRDefault="005A75ED">
          <w:pPr>
            <w:pBdr>
              <w:top w:val="nil"/>
              <w:left w:val="nil"/>
              <w:bottom w:val="nil"/>
              <w:right w:val="nil"/>
              <w:between w:val="nil"/>
            </w:pBdr>
            <w:tabs>
              <w:tab w:val="left" w:pos="720"/>
            </w:tabs>
            <w:jc w:val="right"/>
            <w:rPr>
              <w:b/>
              <w:smallCaps/>
              <w:color w:val="D84D29"/>
              <w:sz w:val="19"/>
              <w:szCs w:val="19"/>
            </w:rPr>
          </w:pPr>
          <w:r>
            <w:rPr>
              <w:noProof/>
              <w:lang w:val="en-GB" w:eastAsia="en-GB"/>
            </w:rPr>
            <w:drawing>
              <wp:anchor distT="0" distB="0" distL="114300" distR="114300" simplePos="0" relativeHeight="251658240" behindDoc="0" locked="0" layoutInCell="1" hidden="0" allowOverlap="1" wp14:anchorId="52DDC95C" wp14:editId="2182C0D7">
                <wp:simplePos x="0" y="0"/>
                <wp:positionH relativeFrom="column">
                  <wp:posOffset>-67944</wp:posOffset>
                </wp:positionH>
                <wp:positionV relativeFrom="paragraph">
                  <wp:posOffset>0</wp:posOffset>
                </wp:positionV>
                <wp:extent cx="6480000" cy="1026000"/>
                <wp:effectExtent l="0" t="0" r="0" b="0"/>
                <wp:wrapTopAndBottom distT="0" distB="0"/>
                <wp:docPr id="6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6480000" cy="1026000"/>
                        </a:xfrm>
                        <a:prstGeom prst="rect">
                          <a:avLst/>
                        </a:prstGeom>
                        <a:ln/>
                      </pic:spPr>
                    </pic:pic>
                  </a:graphicData>
                </a:graphic>
              </wp:anchor>
            </w:drawing>
          </w:r>
        </w:p>
      </w:tc>
    </w:tr>
  </w:tbl>
  <w:p w:rsidR="00B1080A" w:rsidRDefault="00B1080A">
    <w:pPr>
      <w:pBdr>
        <w:top w:val="nil"/>
        <w:left w:val="nil"/>
        <w:bottom w:val="nil"/>
        <w:right w:val="nil"/>
        <w:between w:val="nil"/>
      </w:pBdr>
      <w:tabs>
        <w:tab w:val="center" w:pos="4252"/>
        <w:tab w:val="right" w:pos="8504"/>
      </w:tabs>
      <w:rPr>
        <w:color w:val="000000"/>
      </w:rPr>
    </w:pPr>
  </w:p>
  <w:p w:rsidR="00B1080A" w:rsidRDefault="00B1080A">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3B206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D2C4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EAA3B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3CD1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D64A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E4C5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879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D834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50B7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2039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8C312A"/>
    <w:multiLevelType w:val="multilevel"/>
    <w:tmpl w:val="C9321A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0314A7B"/>
    <w:multiLevelType w:val="hybridMultilevel"/>
    <w:tmpl w:val="4656CA76"/>
    <w:lvl w:ilvl="0" w:tplc="E6EEB910">
      <w:start w:val="1"/>
      <w:numFmt w:val="decimal"/>
      <w:pStyle w:val="OrderedList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3B0533B"/>
    <w:multiLevelType w:val="hybridMultilevel"/>
    <w:tmpl w:val="99A02B84"/>
    <w:lvl w:ilvl="0" w:tplc="CBDE991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8C97414"/>
    <w:multiLevelType w:val="hybridMultilevel"/>
    <w:tmpl w:val="FA10055C"/>
    <w:lvl w:ilvl="0" w:tplc="CD48B79C">
      <w:start w:val="1"/>
      <w:numFmt w:val="lowerLetter"/>
      <w:pStyle w:val="OrderedList2"/>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4" w15:restartNumberingAfterBreak="0">
    <w:nsid w:val="31C802C1"/>
    <w:multiLevelType w:val="hybridMultilevel"/>
    <w:tmpl w:val="C0CCCFBC"/>
    <w:lvl w:ilvl="0" w:tplc="4824F2F0">
      <w:start w:val="1"/>
      <w:numFmt w:val="bullet"/>
      <w:pStyle w:val="BulletList1Al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25B7D94"/>
    <w:multiLevelType w:val="multilevel"/>
    <w:tmpl w:val="DC8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A5B02"/>
    <w:multiLevelType w:val="hybridMultilevel"/>
    <w:tmpl w:val="28EAEF54"/>
    <w:lvl w:ilvl="0" w:tplc="EE5022FA">
      <w:start w:val="1"/>
      <w:numFmt w:val="bullet"/>
      <w:pStyle w:val="BulletList3-Trans"/>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7" w15:restartNumberingAfterBreak="0">
    <w:nsid w:val="32CF7819"/>
    <w:multiLevelType w:val="multilevel"/>
    <w:tmpl w:val="3F2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24EA1"/>
    <w:multiLevelType w:val="hybridMultilevel"/>
    <w:tmpl w:val="7384F5D4"/>
    <w:lvl w:ilvl="0" w:tplc="C80A9E9E">
      <w:start w:val="1"/>
      <w:numFmt w:val="bullet"/>
      <w:pStyle w:val="BulletList2-Trans"/>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029391E"/>
    <w:multiLevelType w:val="hybridMultilevel"/>
    <w:tmpl w:val="D3D413D2"/>
    <w:lvl w:ilvl="0" w:tplc="96F25D02">
      <w:start w:val="1"/>
      <w:numFmt w:val="bullet"/>
      <w:pStyle w:val="BulletList2"/>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61839E8"/>
    <w:multiLevelType w:val="multilevel"/>
    <w:tmpl w:val="04160023"/>
    <w:lvl w:ilvl="0">
      <w:start w:val="1"/>
      <w:numFmt w:val="upperRoman"/>
      <w:lvlText w:val="Artigo %1."/>
      <w:lvlJc w:val="left"/>
      <w:pPr>
        <w:ind w:left="0" w:firstLine="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2194BF4"/>
    <w:multiLevelType w:val="multilevel"/>
    <w:tmpl w:val="36C4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F6D2C"/>
    <w:multiLevelType w:val="hybridMultilevel"/>
    <w:tmpl w:val="099E5244"/>
    <w:lvl w:ilvl="0" w:tplc="5F6C3438">
      <w:start w:val="1"/>
      <w:numFmt w:val="bullet"/>
      <w:pStyle w:val="BulletList1"/>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D3035D0"/>
    <w:multiLevelType w:val="hybridMultilevel"/>
    <w:tmpl w:val="46DE0584"/>
    <w:lvl w:ilvl="0" w:tplc="C26A1700">
      <w:start w:val="1"/>
      <w:numFmt w:val="lowerLetter"/>
      <w:pStyle w:val="OrderedList2Alt"/>
      <w:lvlText w:val="%1."/>
      <w:lvlJc w:val="left"/>
      <w:pPr>
        <w:ind w:left="3024" w:hanging="360"/>
      </w:pPr>
    </w:lvl>
    <w:lvl w:ilvl="1" w:tplc="04160019" w:tentative="1">
      <w:start w:val="1"/>
      <w:numFmt w:val="lowerLetter"/>
      <w:lvlText w:val="%2."/>
      <w:lvlJc w:val="left"/>
      <w:pPr>
        <w:ind w:left="3744" w:hanging="360"/>
      </w:pPr>
    </w:lvl>
    <w:lvl w:ilvl="2" w:tplc="0416001B" w:tentative="1">
      <w:start w:val="1"/>
      <w:numFmt w:val="lowerRoman"/>
      <w:lvlText w:val="%3."/>
      <w:lvlJc w:val="right"/>
      <w:pPr>
        <w:ind w:left="4464" w:hanging="180"/>
      </w:pPr>
    </w:lvl>
    <w:lvl w:ilvl="3" w:tplc="0416000F" w:tentative="1">
      <w:start w:val="1"/>
      <w:numFmt w:val="decimal"/>
      <w:lvlText w:val="%4."/>
      <w:lvlJc w:val="left"/>
      <w:pPr>
        <w:ind w:left="5184" w:hanging="360"/>
      </w:pPr>
    </w:lvl>
    <w:lvl w:ilvl="4" w:tplc="04160019" w:tentative="1">
      <w:start w:val="1"/>
      <w:numFmt w:val="lowerLetter"/>
      <w:lvlText w:val="%5."/>
      <w:lvlJc w:val="left"/>
      <w:pPr>
        <w:ind w:left="5904" w:hanging="360"/>
      </w:pPr>
    </w:lvl>
    <w:lvl w:ilvl="5" w:tplc="0416001B" w:tentative="1">
      <w:start w:val="1"/>
      <w:numFmt w:val="lowerRoman"/>
      <w:lvlText w:val="%6."/>
      <w:lvlJc w:val="right"/>
      <w:pPr>
        <w:ind w:left="6624" w:hanging="180"/>
      </w:pPr>
    </w:lvl>
    <w:lvl w:ilvl="6" w:tplc="0416000F" w:tentative="1">
      <w:start w:val="1"/>
      <w:numFmt w:val="decimal"/>
      <w:lvlText w:val="%7."/>
      <w:lvlJc w:val="left"/>
      <w:pPr>
        <w:ind w:left="7344" w:hanging="360"/>
      </w:pPr>
    </w:lvl>
    <w:lvl w:ilvl="7" w:tplc="04160019" w:tentative="1">
      <w:start w:val="1"/>
      <w:numFmt w:val="lowerLetter"/>
      <w:lvlText w:val="%8."/>
      <w:lvlJc w:val="left"/>
      <w:pPr>
        <w:ind w:left="8064" w:hanging="360"/>
      </w:pPr>
    </w:lvl>
    <w:lvl w:ilvl="8" w:tplc="0416001B" w:tentative="1">
      <w:start w:val="1"/>
      <w:numFmt w:val="lowerRoman"/>
      <w:lvlText w:val="%9."/>
      <w:lvlJc w:val="right"/>
      <w:pPr>
        <w:ind w:left="8784" w:hanging="180"/>
      </w:pPr>
    </w:lvl>
  </w:abstractNum>
  <w:abstractNum w:abstractNumId="24" w15:restartNumberingAfterBreak="0">
    <w:nsid w:val="66035F6A"/>
    <w:multiLevelType w:val="multilevel"/>
    <w:tmpl w:val="65364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FA3DD7"/>
    <w:multiLevelType w:val="hybridMultilevel"/>
    <w:tmpl w:val="5DD4F9D2"/>
    <w:lvl w:ilvl="0" w:tplc="16D43DF2">
      <w:start w:val="1"/>
      <w:numFmt w:val="lowerRoman"/>
      <w:pStyle w:val="OrderedList3-Trans"/>
      <w:lvlText w:val="%1."/>
      <w:lvlJc w:val="right"/>
      <w:pPr>
        <w:ind w:left="1003" w:hanging="360"/>
      </w:pPr>
    </w:lvl>
    <w:lvl w:ilvl="1" w:tplc="04160019" w:tentative="1">
      <w:start w:val="1"/>
      <w:numFmt w:val="lowerLetter"/>
      <w:lvlText w:val="%2."/>
      <w:lvlJc w:val="left"/>
      <w:pPr>
        <w:ind w:left="1723" w:hanging="360"/>
      </w:pPr>
    </w:lvl>
    <w:lvl w:ilvl="2" w:tplc="0416001B" w:tentative="1">
      <w:start w:val="1"/>
      <w:numFmt w:val="lowerRoman"/>
      <w:lvlText w:val="%3."/>
      <w:lvlJc w:val="right"/>
      <w:pPr>
        <w:ind w:left="2443" w:hanging="180"/>
      </w:pPr>
    </w:lvl>
    <w:lvl w:ilvl="3" w:tplc="0416000F" w:tentative="1">
      <w:start w:val="1"/>
      <w:numFmt w:val="decimal"/>
      <w:lvlText w:val="%4."/>
      <w:lvlJc w:val="left"/>
      <w:pPr>
        <w:ind w:left="3163" w:hanging="360"/>
      </w:pPr>
    </w:lvl>
    <w:lvl w:ilvl="4" w:tplc="04160019" w:tentative="1">
      <w:start w:val="1"/>
      <w:numFmt w:val="lowerLetter"/>
      <w:lvlText w:val="%5."/>
      <w:lvlJc w:val="left"/>
      <w:pPr>
        <w:ind w:left="3883" w:hanging="360"/>
      </w:pPr>
    </w:lvl>
    <w:lvl w:ilvl="5" w:tplc="0416001B" w:tentative="1">
      <w:start w:val="1"/>
      <w:numFmt w:val="lowerRoman"/>
      <w:lvlText w:val="%6."/>
      <w:lvlJc w:val="right"/>
      <w:pPr>
        <w:ind w:left="4603" w:hanging="180"/>
      </w:pPr>
    </w:lvl>
    <w:lvl w:ilvl="6" w:tplc="0416000F" w:tentative="1">
      <w:start w:val="1"/>
      <w:numFmt w:val="decimal"/>
      <w:lvlText w:val="%7."/>
      <w:lvlJc w:val="left"/>
      <w:pPr>
        <w:ind w:left="5323" w:hanging="360"/>
      </w:pPr>
    </w:lvl>
    <w:lvl w:ilvl="7" w:tplc="04160019" w:tentative="1">
      <w:start w:val="1"/>
      <w:numFmt w:val="lowerLetter"/>
      <w:lvlText w:val="%8."/>
      <w:lvlJc w:val="left"/>
      <w:pPr>
        <w:ind w:left="6043" w:hanging="360"/>
      </w:pPr>
    </w:lvl>
    <w:lvl w:ilvl="8" w:tplc="0416001B" w:tentative="1">
      <w:start w:val="1"/>
      <w:numFmt w:val="lowerRoman"/>
      <w:lvlText w:val="%9."/>
      <w:lvlJc w:val="right"/>
      <w:pPr>
        <w:ind w:left="6763" w:hanging="180"/>
      </w:pPr>
    </w:lvl>
  </w:abstractNum>
  <w:abstractNum w:abstractNumId="26" w15:restartNumberingAfterBreak="0">
    <w:nsid w:val="6A0C0EFE"/>
    <w:multiLevelType w:val="hybridMultilevel"/>
    <w:tmpl w:val="9580C01E"/>
    <w:lvl w:ilvl="0" w:tplc="669ABFC8">
      <w:start w:val="1"/>
      <w:numFmt w:val="bullet"/>
      <w:pStyle w:val="BulletList2Alt"/>
      <w:lvlText w:val="o"/>
      <w:lvlJc w:val="left"/>
      <w:pPr>
        <w:ind w:left="1446" w:hanging="360"/>
      </w:pPr>
      <w:rPr>
        <w:rFonts w:ascii="Courier New" w:hAnsi="Courier New" w:cs="Courier New" w:hint="default"/>
      </w:rPr>
    </w:lvl>
    <w:lvl w:ilvl="1" w:tplc="04160003" w:tentative="1">
      <w:start w:val="1"/>
      <w:numFmt w:val="bullet"/>
      <w:lvlText w:val="o"/>
      <w:lvlJc w:val="left"/>
      <w:pPr>
        <w:ind w:left="2166" w:hanging="360"/>
      </w:pPr>
      <w:rPr>
        <w:rFonts w:ascii="Courier New" w:hAnsi="Courier New" w:cs="Courier New" w:hint="default"/>
      </w:rPr>
    </w:lvl>
    <w:lvl w:ilvl="2" w:tplc="04160005" w:tentative="1">
      <w:start w:val="1"/>
      <w:numFmt w:val="bullet"/>
      <w:lvlText w:val=""/>
      <w:lvlJc w:val="left"/>
      <w:pPr>
        <w:ind w:left="2886" w:hanging="360"/>
      </w:pPr>
      <w:rPr>
        <w:rFonts w:ascii="Wingdings" w:hAnsi="Wingdings" w:hint="default"/>
      </w:rPr>
    </w:lvl>
    <w:lvl w:ilvl="3" w:tplc="04160001" w:tentative="1">
      <w:start w:val="1"/>
      <w:numFmt w:val="bullet"/>
      <w:lvlText w:val=""/>
      <w:lvlJc w:val="left"/>
      <w:pPr>
        <w:ind w:left="3606" w:hanging="360"/>
      </w:pPr>
      <w:rPr>
        <w:rFonts w:ascii="Symbol" w:hAnsi="Symbol" w:hint="default"/>
      </w:rPr>
    </w:lvl>
    <w:lvl w:ilvl="4" w:tplc="04160003" w:tentative="1">
      <w:start w:val="1"/>
      <w:numFmt w:val="bullet"/>
      <w:lvlText w:val="o"/>
      <w:lvlJc w:val="left"/>
      <w:pPr>
        <w:ind w:left="4326" w:hanging="360"/>
      </w:pPr>
      <w:rPr>
        <w:rFonts w:ascii="Courier New" w:hAnsi="Courier New" w:cs="Courier New" w:hint="default"/>
      </w:rPr>
    </w:lvl>
    <w:lvl w:ilvl="5" w:tplc="04160005" w:tentative="1">
      <w:start w:val="1"/>
      <w:numFmt w:val="bullet"/>
      <w:lvlText w:val=""/>
      <w:lvlJc w:val="left"/>
      <w:pPr>
        <w:ind w:left="5046" w:hanging="360"/>
      </w:pPr>
      <w:rPr>
        <w:rFonts w:ascii="Wingdings" w:hAnsi="Wingdings" w:hint="default"/>
      </w:rPr>
    </w:lvl>
    <w:lvl w:ilvl="6" w:tplc="04160001" w:tentative="1">
      <w:start w:val="1"/>
      <w:numFmt w:val="bullet"/>
      <w:lvlText w:val=""/>
      <w:lvlJc w:val="left"/>
      <w:pPr>
        <w:ind w:left="5766" w:hanging="360"/>
      </w:pPr>
      <w:rPr>
        <w:rFonts w:ascii="Symbol" w:hAnsi="Symbol" w:hint="default"/>
      </w:rPr>
    </w:lvl>
    <w:lvl w:ilvl="7" w:tplc="04160003" w:tentative="1">
      <w:start w:val="1"/>
      <w:numFmt w:val="bullet"/>
      <w:lvlText w:val="o"/>
      <w:lvlJc w:val="left"/>
      <w:pPr>
        <w:ind w:left="6486" w:hanging="360"/>
      </w:pPr>
      <w:rPr>
        <w:rFonts w:ascii="Courier New" w:hAnsi="Courier New" w:cs="Courier New" w:hint="default"/>
      </w:rPr>
    </w:lvl>
    <w:lvl w:ilvl="8" w:tplc="04160005" w:tentative="1">
      <w:start w:val="1"/>
      <w:numFmt w:val="bullet"/>
      <w:lvlText w:val=""/>
      <w:lvlJc w:val="left"/>
      <w:pPr>
        <w:ind w:left="7206" w:hanging="360"/>
      </w:pPr>
      <w:rPr>
        <w:rFonts w:ascii="Wingdings" w:hAnsi="Wingdings" w:hint="default"/>
      </w:rPr>
    </w:lvl>
  </w:abstractNum>
  <w:abstractNum w:abstractNumId="27" w15:restartNumberingAfterBreak="0">
    <w:nsid w:val="6CDF7C0A"/>
    <w:multiLevelType w:val="multilevel"/>
    <w:tmpl w:val="C62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852ED"/>
    <w:multiLevelType w:val="hybridMultilevel"/>
    <w:tmpl w:val="11B24AB4"/>
    <w:lvl w:ilvl="0" w:tplc="07E88C6E">
      <w:start w:val="1"/>
      <w:numFmt w:val="decimal"/>
      <w:pStyle w:val="OrderedList1Alt"/>
      <w:lvlText w:val="%1."/>
      <w:lvlJc w:val="left"/>
      <w:pPr>
        <w:ind w:left="1872" w:hanging="360"/>
      </w:pPr>
    </w:lvl>
    <w:lvl w:ilvl="1" w:tplc="04160019" w:tentative="1">
      <w:start w:val="1"/>
      <w:numFmt w:val="lowerLetter"/>
      <w:lvlText w:val="%2."/>
      <w:lvlJc w:val="left"/>
      <w:pPr>
        <w:ind w:left="2592" w:hanging="360"/>
      </w:pPr>
    </w:lvl>
    <w:lvl w:ilvl="2" w:tplc="0416001B" w:tentative="1">
      <w:start w:val="1"/>
      <w:numFmt w:val="lowerRoman"/>
      <w:lvlText w:val="%3."/>
      <w:lvlJc w:val="right"/>
      <w:pPr>
        <w:ind w:left="3312" w:hanging="180"/>
      </w:pPr>
    </w:lvl>
    <w:lvl w:ilvl="3" w:tplc="0416000F" w:tentative="1">
      <w:start w:val="1"/>
      <w:numFmt w:val="decimal"/>
      <w:lvlText w:val="%4."/>
      <w:lvlJc w:val="left"/>
      <w:pPr>
        <w:ind w:left="4032" w:hanging="360"/>
      </w:pPr>
    </w:lvl>
    <w:lvl w:ilvl="4" w:tplc="04160019" w:tentative="1">
      <w:start w:val="1"/>
      <w:numFmt w:val="lowerLetter"/>
      <w:lvlText w:val="%5."/>
      <w:lvlJc w:val="left"/>
      <w:pPr>
        <w:ind w:left="4752" w:hanging="360"/>
      </w:pPr>
    </w:lvl>
    <w:lvl w:ilvl="5" w:tplc="0416001B" w:tentative="1">
      <w:start w:val="1"/>
      <w:numFmt w:val="lowerRoman"/>
      <w:lvlText w:val="%6."/>
      <w:lvlJc w:val="right"/>
      <w:pPr>
        <w:ind w:left="5472" w:hanging="180"/>
      </w:pPr>
    </w:lvl>
    <w:lvl w:ilvl="6" w:tplc="0416000F" w:tentative="1">
      <w:start w:val="1"/>
      <w:numFmt w:val="decimal"/>
      <w:lvlText w:val="%7."/>
      <w:lvlJc w:val="left"/>
      <w:pPr>
        <w:ind w:left="6192" w:hanging="360"/>
      </w:pPr>
    </w:lvl>
    <w:lvl w:ilvl="7" w:tplc="04160019" w:tentative="1">
      <w:start w:val="1"/>
      <w:numFmt w:val="lowerLetter"/>
      <w:lvlText w:val="%8."/>
      <w:lvlJc w:val="left"/>
      <w:pPr>
        <w:ind w:left="6912" w:hanging="360"/>
      </w:pPr>
    </w:lvl>
    <w:lvl w:ilvl="8" w:tplc="0416001B" w:tentative="1">
      <w:start w:val="1"/>
      <w:numFmt w:val="lowerRoman"/>
      <w:lvlText w:val="%9."/>
      <w:lvlJc w:val="right"/>
      <w:pPr>
        <w:ind w:left="7632" w:hanging="180"/>
      </w:pPr>
    </w:lvl>
  </w:abstractNum>
  <w:abstractNum w:abstractNumId="29" w15:restartNumberingAfterBreak="0">
    <w:nsid w:val="7D4065D6"/>
    <w:multiLevelType w:val="hybridMultilevel"/>
    <w:tmpl w:val="F4EA3E08"/>
    <w:lvl w:ilvl="0" w:tplc="07F24A2A">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4"/>
  </w:num>
  <w:num w:numId="2">
    <w:abstractNumId w:val="1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8"/>
  </w:num>
  <w:num w:numId="21">
    <w:abstractNumId w:val="29"/>
  </w:num>
  <w:num w:numId="22">
    <w:abstractNumId w:val="16"/>
  </w:num>
  <w:num w:numId="23">
    <w:abstractNumId w:val="25"/>
  </w:num>
  <w:num w:numId="24">
    <w:abstractNumId w:val="12"/>
  </w:num>
  <w:num w:numId="25">
    <w:abstractNumId w:val="22"/>
  </w:num>
  <w:num w:numId="26">
    <w:abstractNumId w:val="14"/>
  </w:num>
  <w:num w:numId="27">
    <w:abstractNumId w:val="19"/>
  </w:num>
  <w:num w:numId="28">
    <w:abstractNumId w:val="26"/>
  </w:num>
  <w:num w:numId="29">
    <w:abstractNumId w:val="11"/>
  </w:num>
  <w:num w:numId="30">
    <w:abstractNumId w:val="28"/>
  </w:num>
  <w:num w:numId="31">
    <w:abstractNumId w:val="13"/>
  </w:num>
  <w:num w:numId="32">
    <w:abstractNumId w:val="23"/>
  </w:num>
  <w:num w:numId="33">
    <w:abstractNumId w:val="27"/>
  </w:num>
  <w:num w:numId="34">
    <w:abstractNumId w:val="21"/>
  </w:num>
  <w:num w:numId="35">
    <w:abstractNumId w:val="15"/>
  </w:num>
  <w:num w:numId="36">
    <w:abstractNumId w:val="17"/>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rticleID" w:val="lajss_template"/>
    <w:docVar w:name="AutoRedact State" w:val="ready"/>
    <w:docVar w:name="CheckHeader" w:val="F"/>
    <w:docVar w:name="DOI" w:val="10.1215/"/>
    <w:docVar w:name="ex_AddedHTMLPreformat" w:val="Courier New"/>
    <w:docVar w:name="eX_DocInfoLastUpdatedDate" w:val="45874,6790277778"/>
    <w:docVar w:name="ex_eXtylesBuild" w:val="4247"/>
    <w:docVar w:name="EX_LAST_PALETTE_TAB" w:val="4"/>
    <w:docVar w:name="ex_WordVersion" w:val="16.0"/>
    <w:docVar w:name="eXtyles" w:val="active"/>
    <w:docVar w:name="ExtylesTagDescriptors" w:val="Book Reference|bok|Conference Reference|conf|Data Article|dataart|Database Reference|data|Edited Book Reference|edb|Electronic Reference|eref|Gov Reference|gov|Journal Reference|jrn|Legal Reference|lgl|Other Reference|other|Newspaper Reference|newsp|Patent Reference|patent|Report Reference|report|Software Reference|soft|Standard Reference|std|Thesis Reference|ths|Unknown Reference|unknown|Graphic|graphic|Figure Panels|panel|XML|xml|"/>
    <w:docVar w:name="iceFileDir" w:val="C:\Users\34K3M74\Desktop"/>
    <w:docVar w:name="iceFileName" w:val="LAJSS - Template.docx"/>
    <w:docVar w:name="iceJABR" w:val="lajss"/>
    <w:docVar w:name="iceJournal" w:val="lajss:Latin American Journal of Solids and Structures"/>
    <w:docVar w:name="iceJournalName" w:val="Latin American Journal of Solids and Structures"/>
    <w:docVar w:name="icePublisher" w:val="EdCubo-EN"/>
    <w:docVar w:name="iceType" w:val="research-article"/>
    <w:docVar w:name="Permissions" w:val="by"/>
    <w:docVar w:name="PermissionsLang" w:val="en"/>
    <w:docVar w:name="PermissionsVersion" w:val="4.0"/>
    <w:docVar w:name="PreEdit Baseline Path" w:val="C:\Users\34K3M74\Desktop\LAJSS - Template$base.docx"/>
    <w:docVar w:name="PreEdit Baseline Timestamp" w:val="05/08/2025 16:17:48"/>
    <w:docVar w:name="PreEdit Up-Front Loss" w:val="complete"/>
    <w:docVar w:name="SPS" w:val="1.7"/>
  </w:docVars>
  <w:rsids>
    <w:rsidRoot w:val="00B1080A"/>
    <w:rsid w:val="00177FCA"/>
    <w:rsid w:val="002D1CA3"/>
    <w:rsid w:val="004E43D2"/>
    <w:rsid w:val="00547641"/>
    <w:rsid w:val="005A75ED"/>
    <w:rsid w:val="00963D45"/>
    <w:rsid w:val="00B1080A"/>
    <w:rsid w:val="00DA6ECA"/>
    <w:rsid w:val="00DB2AFB"/>
    <w:rsid w:val="00DD0635"/>
    <w:rsid w:val="00E0644E"/>
    <w:rsid w:val="00E413CA"/>
    <w:rsid w:val="00E56311"/>
    <w:rsid w:val="00E7323F"/>
    <w:rsid w:val="00EF4D68"/>
    <w:rsid w:val="00F756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F1E145"/>
  <w15:docId w15:val="{6B90D8D8-B1AD-4958-A8D5-893757FB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AFB"/>
    <w:rPr>
      <w:lang w:eastAsia="en-US"/>
    </w:rPr>
  </w:style>
  <w:style w:type="paragraph" w:styleId="Heading1">
    <w:name w:val="heading 1"/>
    <w:basedOn w:val="Normal"/>
    <w:next w:val="Normal"/>
    <w:link w:val="Heading1Char"/>
    <w:uiPriority w:val="9"/>
    <w:rsid w:val="00DB2AFB"/>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DB2AFB"/>
    <w:pPr>
      <w:keepNext/>
      <w:keepLines/>
      <w:spacing w:before="40"/>
      <w:outlineLvl w:val="1"/>
    </w:pPr>
    <w:rPr>
      <w:rFonts w:ascii="Cambria" w:hAnsi="Cambria"/>
      <w:color w:val="365F91"/>
      <w:sz w:val="26"/>
      <w:szCs w:val="26"/>
    </w:rPr>
  </w:style>
  <w:style w:type="paragraph" w:styleId="Heading3">
    <w:name w:val="heading 3"/>
    <w:basedOn w:val="Normal"/>
    <w:next w:val="Normal"/>
    <w:link w:val="Heading3Char"/>
    <w:uiPriority w:val="9"/>
    <w:unhideWhenUsed/>
    <w:qFormat/>
    <w:rsid w:val="00DB2AFB"/>
    <w:pPr>
      <w:keepNext/>
      <w:keepLines/>
      <w:spacing w:before="200"/>
      <w:outlineLvl w:val="2"/>
    </w:pPr>
    <w:rPr>
      <w:rFonts w:ascii="Cambria" w:eastAsia="MS Gothic" w:hAnsi="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rsid w:val="00DB2AFB"/>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napToGrid w:val="0"/>
      <w:ind w:right="6"/>
      <w:jc w:val="center"/>
      <w:textAlignment w:val="baseline"/>
      <w:outlineLvl w:val="0"/>
    </w:pPr>
    <w:rPr>
      <w:rFonts w:eastAsia="DotumChe"/>
      <w:color w:val="000000"/>
      <w:sz w:val="32"/>
      <w:szCs w:val="20"/>
      <w:lang w:eastAsia="ko-KR"/>
    </w:rPr>
  </w:style>
  <w:style w:type="paragraph" w:styleId="Header">
    <w:name w:val="header"/>
    <w:basedOn w:val="Normal"/>
    <w:link w:val="HeaderChar"/>
    <w:uiPriority w:val="99"/>
    <w:unhideWhenUsed/>
    <w:rsid w:val="00DB2AFB"/>
    <w:pPr>
      <w:tabs>
        <w:tab w:val="center" w:pos="4252"/>
        <w:tab w:val="right" w:pos="8504"/>
      </w:tabs>
    </w:pPr>
    <w:rPr>
      <w:vanish/>
      <w:sz w:val="2"/>
    </w:rPr>
  </w:style>
  <w:style w:type="character" w:customStyle="1" w:styleId="HeaderChar">
    <w:name w:val="Header Char"/>
    <w:link w:val="Header"/>
    <w:uiPriority w:val="99"/>
    <w:rsid w:val="00DB2AFB"/>
    <w:rPr>
      <w:vanish/>
      <w:sz w:val="2"/>
      <w:lang w:eastAsia="en-US"/>
    </w:rPr>
  </w:style>
  <w:style w:type="paragraph" w:customStyle="1" w:styleId="Default">
    <w:name w:val="Default"/>
    <w:link w:val="DefaultChar"/>
    <w:rsid w:val="00DB2AFB"/>
    <w:pPr>
      <w:autoSpaceDE w:val="0"/>
      <w:autoSpaceDN w:val="0"/>
      <w:adjustRightInd w:val="0"/>
    </w:pPr>
    <w:rPr>
      <w:rFonts w:eastAsia="Calibri"/>
      <w:color w:val="000000"/>
      <w:lang w:eastAsia="en-US"/>
    </w:rPr>
  </w:style>
  <w:style w:type="character" w:styleId="Hyperlink">
    <w:name w:val="Hyperlink"/>
    <w:uiPriority w:val="99"/>
    <w:rsid w:val="00DB2AFB"/>
    <w:rPr>
      <w:color w:val="0563C1"/>
      <w:u w:val="single"/>
    </w:rPr>
  </w:style>
  <w:style w:type="paragraph" w:styleId="BalloonText">
    <w:name w:val="Balloon Text"/>
    <w:basedOn w:val="Normal"/>
    <w:link w:val="BalloonTextChar"/>
    <w:uiPriority w:val="99"/>
    <w:unhideWhenUsed/>
    <w:rsid w:val="00DB2AFB"/>
    <w:rPr>
      <w:rFonts w:ascii="Tahoma" w:hAnsi="Tahoma" w:cs="Tahoma"/>
      <w:sz w:val="16"/>
      <w:szCs w:val="16"/>
    </w:rPr>
  </w:style>
  <w:style w:type="character" w:customStyle="1" w:styleId="BalloonTextChar">
    <w:name w:val="Balloon Text Char"/>
    <w:link w:val="BalloonText"/>
    <w:uiPriority w:val="99"/>
    <w:rsid w:val="00DB2AFB"/>
    <w:rPr>
      <w:rFonts w:ascii="Tahoma" w:hAnsi="Tahoma" w:cs="Tahoma"/>
      <w:sz w:val="16"/>
      <w:szCs w:val="16"/>
      <w:lang w:eastAsia="en-US"/>
    </w:rPr>
  </w:style>
  <w:style w:type="paragraph" w:styleId="Footer">
    <w:name w:val="footer"/>
    <w:basedOn w:val="Normal"/>
    <w:link w:val="FooterChar"/>
    <w:uiPriority w:val="99"/>
    <w:unhideWhenUsed/>
    <w:rsid w:val="00DB2AFB"/>
    <w:pPr>
      <w:tabs>
        <w:tab w:val="center" w:pos="4252"/>
        <w:tab w:val="right" w:pos="8504"/>
      </w:tabs>
    </w:pPr>
    <w:rPr>
      <w:vanish/>
      <w:sz w:val="2"/>
    </w:rPr>
  </w:style>
  <w:style w:type="character" w:customStyle="1" w:styleId="FooterChar">
    <w:name w:val="Footer Char"/>
    <w:link w:val="Footer"/>
    <w:uiPriority w:val="99"/>
    <w:rsid w:val="00DB2AFB"/>
    <w:rPr>
      <w:vanish/>
      <w:sz w:val="2"/>
      <w:lang w:eastAsia="en-US"/>
    </w:rPr>
  </w:style>
  <w:style w:type="paragraph" w:styleId="Caption">
    <w:name w:val="caption"/>
    <w:basedOn w:val="Normal"/>
    <w:next w:val="Normal"/>
    <w:uiPriority w:val="35"/>
    <w:unhideWhenUsed/>
    <w:qFormat/>
    <w:rsid w:val="00DB2AFB"/>
    <w:rPr>
      <w:i/>
      <w:iCs/>
      <w:color w:val="1F497D"/>
      <w:sz w:val="18"/>
      <w:szCs w:val="18"/>
    </w:rPr>
  </w:style>
  <w:style w:type="paragraph" w:styleId="BodyText">
    <w:name w:val="Body Text"/>
    <w:basedOn w:val="Normal"/>
    <w:link w:val="BodyTextChar"/>
    <w:uiPriority w:val="99"/>
    <w:unhideWhenUsed/>
    <w:rsid w:val="00DB2AFB"/>
    <w:pPr>
      <w:spacing w:after="120"/>
    </w:pPr>
  </w:style>
  <w:style w:type="character" w:customStyle="1" w:styleId="BodyTextChar">
    <w:name w:val="Body Text Char"/>
    <w:link w:val="BodyText"/>
    <w:uiPriority w:val="99"/>
    <w:rsid w:val="00DB2AFB"/>
    <w:rPr>
      <w:lang w:eastAsia="en-US"/>
    </w:rPr>
  </w:style>
  <w:style w:type="paragraph" w:customStyle="1" w:styleId="MTDisplayEquation">
    <w:name w:val="MTDisplayEquation"/>
    <w:basedOn w:val="Normal"/>
    <w:next w:val="Normal"/>
    <w:link w:val="MTDisplayEquationChar"/>
    <w:rsid w:val="00DB2AFB"/>
    <w:pPr>
      <w:widowControl w:val="0"/>
      <w:tabs>
        <w:tab w:val="center" w:pos="4540"/>
        <w:tab w:val="right" w:pos="9080"/>
      </w:tabs>
      <w:jc w:val="both"/>
    </w:pPr>
    <w:rPr>
      <w:rFonts w:ascii="CMU Serif" w:eastAsia="BatangChe" w:hAnsi="CMU Serif" w:cs="CMU Serif"/>
      <w:color w:val="000000"/>
      <w:kern w:val="2"/>
      <w:sz w:val="21"/>
      <w:szCs w:val="21"/>
      <w:lang w:eastAsia="ko-KR"/>
    </w:rPr>
  </w:style>
  <w:style w:type="character" w:customStyle="1" w:styleId="MTDisplayEquationChar">
    <w:name w:val="MTDisplayEquation Char"/>
    <w:link w:val="MTDisplayEquation"/>
    <w:rsid w:val="00DB2AFB"/>
    <w:rPr>
      <w:rFonts w:ascii="CMU Serif" w:eastAsia="BatangChe" w:hAnsi="CMU Serif" w:cs="CMU Serif"/>
      <w:color w:val="000000"/>
      <w:kern w:val="2"/>
      <w:sz w:val="21"/>
      <w:szCs w:val="21"/>
      <w:lang w:eastAsia="ko-KR"/>
    </w:rPr>
  </w:style>
  <w:style w:type="table" w:styleId="TableGrid">
    <w:name w:val="Table Grid"/>
    <w:basedOn w:val="TableNormal"/>
    <w:uiPriority w:val="39"/>
    <w:rsid w:val="00DB2AFB"/>
    <w:rPr>
      <w:rFonts w:ascii="Calibri" w:eastAsia="Calibri" w:hAnsi="Calibri"/>
      <w:sz w:val="20"/>
      <w:szCs w:val="20"/>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B2AFB"/>
    <w:rPr>
      <w:rFonts w:ascii="Calibri Light" w:hAnsi="Calibri Light"/>
      <w:b/>
      <w:bCs/>
      <w:kern w:val="32"/>
      <w:sz w:val="32"/>
      <w:szCs w:val="32"/>
      <w:lang w:eastAsia="en-US"/>
    </w:rPr>
  </w:style>
  <w:style w:type="character" w:customStyle="1" w:styleId="Heading2Char">
    <w:name w:val="Heading 2 Char"/>
    <w:link w:val="Heading2"/>
    <w:uiPriority w:val="9"/>
    <w:rsid w:val="00DB2AFB"/>
    <w:rPr>
      <w:rFonts w:ascii="Cambria" w:hAnsi="Cambria"/>
      <w:color w:val="365F91"/>
      <w:sz w:val="26"/>
      <w:szCs w:val="26"/>
      <w:lang w:eastAsia="en-US"/>
    </w:rPr>
  </w:style>
  <w:style w:type="character" w:styleId="FootnoteReference">
    <w:name w:val="footnote reference"/>
    <w:uiPriority w:val="99"/>
    <w:unhideWhenUsed/>
    <w:rsid w:val="00DB2AFB"/>
    <w:rPr>
      <w:vertAlign w:val="superscript"/>
    </w:rPr>
  </w:style>
  <w:style w:type="character" w:customStyle="1" w:styleId="TitleChar">
    <w:name w:val="Title Char"/>
    <w:link w:val="Title"/>
    <w:uiPriority w:val="10"/>
    <w:rsid w:val="00DB2AFB"/>
    <w:rPr>
      <w:rFonts w:eastAsia="DotumChe"/>
      <w:color w:val="000000"/>
      <w:sz w:val="32"/>
      <w:szCs w:val="20"/>
      <w:lang w:eastAsia="ko-KR"/>
    </w:rPr>
  </w:style>
  <w:style w:type="paragraph" w:styleId="ListParagraph">
    <w:name w:val="List Paragraph"/>
    <w:basedOn w:val="Normal"/>
    <w:link w:val="ListParagraphChar"/>
    <w:uiPriority w:val="34"/>
    <w:rsid w:val="00DB2AFB"/>
    <w:pPr>
      <w:ind w:left="720"/>
      <w:contextualSpacing/>
    </w:pPr>
  </w:style>
  <w:style w:type="character" w:styleId="PlaceholderText">
    <w:name w:val="Placeholder Text"/>
    <w:uiPriority w:val="99"/>
    <w:rsid w:val="00DB2AFB"/>
    <w:rPr>
      <w:color w:val="808080"/>
    </w:rPr>
  </w:style>
  <w:style w:type="character" w:customStyle="1" w:styleId="st">
    <w:name w:val="st"/>
    <w:basedOn w:val="DefaultParagraphFont"/>
    <w:rsid w:val="00025CB5"/>
  </w:style>
  <w:style w:type="character" w:styleId="Emphasis">
    <w:name w:val="Emphasis"/>
    <w:uiPriority w:val="20"/>
    <w:qFormat/>
    <w:rsid w:val="00DB2AFB"/>
    <w:rPr>
      <w:i/>
      <w:iCs/>
    </w:rPr>
  </w:style>
  <w:style w:type="table" w:styleId="GridTable5Dark-Accent1">
    <w:name w:val="Grid Table 5 Dark Accent 1"/>
    <w:basedOn w:val="TableNormal"/>
    <w:uiPriority w:val="50"/>
    <w:rsid w:val="00DB2AFB"/>
    <w:rPr>
      <w:rFonts w:ascii="Calibri" w:eastAsia="Calibri" w:hAnsi="Calibri"/>
      <w:sz w:val="22"/>
      <w:szCs w:val="22"/>
      <w:lang w:val="pt-BR" w:eastAsia="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styleId="CommentReference">
    <w:name w:val="annotation reference"/>
    <w:uiPriority w:val="99"/>
    <w:unhideWhenUsed/>
    <w:rsid w:val="00DB2AFB"/>
    <w:rPr>
      <w:sz w:val="16"/>
      <w:szCs w:val="16"/>
    </w:rPr>
  </w:style>
  <w:style w:type="paragraph" w:styleId="CommentText">
    <w:name w:val="annotation text"/>
    <w:basedOn w:val="Normal"/>
    <w:link w:val="CommentTextChar"/>
    <w:uiPriority w:val="99"/>
    <w:unhideWhenUsed/>
    <w:rsid w:val="00DB2AFB"/>
    <w:rPr>
      <w:sz w:val="20"/>
      <w:szCs w:val="20"/>
    </w:rPr>
  </w:style>
  <w:style w:type="character" w:customStyle="1" w:styleId="CommentTextChar">
    <w:name w:val="Comment Text Char"/>
    <w:link w:val="CommentText"/>
    <w:uiPriority w:val="99"/>
    <w:rsid w:val="00DB2AFB"/>
    <w:rPr>
      <w:sz w:val="20"/>
      <w:szCs w:val="20"/>
      <w:lang w:eastAsia="en-US"/>
    </w:rPr>
  </w:style>
  <w:style w:type="paragraph" w:styleId="CommentSubject">
    <w:name w:val="annotation subject"/>
    <w:basedOn w:val="CommentText"/>
    <w:next w:val="CommentText"/>
    <w:link w:val="CommentSubjectChar"/>
    <w:uiPriority w:val="99"/>
    <w:unhideWhenUsed/>
    <w:rsid w:val="00DB2AFB"/>
    <w:rPr>
      <w:b/>
      <w:bCs/>
    </w:rPr>
  </w:style>
  <w:style w:type="character" w:customStyle="1" w:styleId="CommentSubjectChar">
    <w:name w:val="Comment Subject Char"/>
    <w:link w:val="CommentSubject"/>
    <w:uiPriority w:val="99"/>
    <w:rsid w:val="00DB2AFB"/>
    <w:rPr>
      <w:b/>
      <w:bCs/>
      <w:sz w:val="20"/>
      <w:szCs w:val="20"/>
      <w:lang w:eastAsia="en-US"/>
    </w:rPr>
  </w:style>
  <w:style w:type="paragraph" w:styleId="HTMLPreformatted">
    <w:name w:val="HTML Preformatted"/>
    <w:basedOn w:val="Normal"/>
    <w:link w:val="HTMLPreformattedChar"/>
    <w:uiPriority w:val="99"/>
    <w:rsid w:val="00DB2AFB"/>
    <w:rPr>
      <w:rFonts w:ascii="Courier New" w:hAnsi="Courier New" w:cs="Courier New"/>
      <w:sz w:val="20"/>
      <w:szCs w:val="20"/>
    </w:rPr>
  </w:style>
  <w:style w:type="character" w:customStyle="1" w:styleId="DefaultChar">
    <w:name w:val="Default Char"/>
    <w:basedOn w:val="DefaultParagraphFont"/>
    <w:link w:val="Default"/>
    <w:rsid w:val="003D4E98"/>
    <w:rPr>
      <w:rFonts w:eastAsia="Calibri"/>
      <w:color w:val="000000"/>
      <w:lang w:eastAsia="en-US"/>
    </w:rPr>
  </w:style>
  <w:style w:type="character" w:customStyle="1" w:styleId="HTMLPreformattedChar">
    <w:name w:val="HTML Preformatted Char"/>
    <w:link w:val="HTMLPreformatted"/>
    <w:uiPriority w:val="99"/>
    <w:rsid w:val="00DB2AFB"/>
    <w:rPr>
      <w:rFonts w:ascii="Courier New" w:hAnsi="Courier New" w:cs="Courier New"/>
      <w:sz w:val="20"/>
      <w:szCs w:val="20"/>
      <w:lang w:eastAsia="en-US"/>
    </w:rPr>
  </w:style>
  <w:style w:type="character" w:customStyle="1" w:styleId="aubase">
    <w:name w:val="au_base"/>
    <w:rsid w:val="00DB2AFB"/>
    <w:rPr>
      <w:caps w:val="0"/>
      <w:smallCaps w:val="0"/>
      <w:strike w:val="0"/>
      <w:dstrike w:val="0"/>
      <w:vanish w:val="0"/>
      <w:color w:val="auto"/>
      <w:kern w:val="0"/>
      <w:u w:val="none"/>
      <w:vertAlign w:val="baseline"/>
    </w:rPr>
  </w:style>
  <w:style w:type="character" w:customStyle="1" w:styleId="aucollab">
    <w:name w:val="au_collab"/>
    <w:rsid w:val="00DB2AFB"/>
    <w:rPr>
      <w:caps w:val="0"/>
      <w:smallCaps w:val="0"/>
      <w:strike w:val="0"/>
      <w:dstrike w:val="0"/>
      <w:vanish w:val="0"/>
      <w:color w:val="auto"/>
      <w:kern w:val="0"/>
      <w:u w:val="none"/>
      <w:bdr w:val="none" w:sz="0" w:space="0" w:color="auto"/>
      <w:shd w:val="clear" w:color="auto" w:fill="C0C0C0"/>
      <w:vertAlign w:val="baseline"/>
    </w:rPr>
  </w:style>
  <w:style w:type="character" w:customStyle="1" w:styleId="audeg">
    <w:name w:val="au_deg"/>
    <w:rsid w:val="00DB2AFB"/>
    <w:rPr>
      <w:caps w:val="0"/>
      <w:smallCaps w:val="0"/>
      <w:strike w:val="0"/>
      <w:dstrike w:val="0"/>
      <w:vanish w:val="0"/>
      <w:color w:val="auto"/>
      <w:kern w:val="0"/>
      <w:u w:val="none"/>
      <w:bdr w:val="none" w:sz="0" w:space="0" w:color="auto"/>
      <w:shd w:val="clear" w:color="auto" w:fill="FFFF00"/>
      <w:vertAlign w:val="baseline"/>
    </w:rPr>
  </w:style>
  <w:style w:type="character" w:customStyle="1" w:styleId="aufname">
    <w:name w:val="au_fname"/>
    <w:rsid w:val="00DB2AFB"/>
    <w:rPr>
      <w:caps w:val="0"/>
      <w:smallCaps w:val="0"/>
      <w:strike w:val="0"/>
      <w:dstrike w:val="0"/>
      <w:vanish w:val="0"/>
      <w:color w:val="auto"/>
      <w:kern w:val="0"/>
      <w:u w:val="none"/>
      <w:bdr w:val="none" w:sz="0" w:space="0" w:color="auto"/>
      <w:shd w:val="clear" w:color="auto" w:fill="FFFFCC"/>
      <w:vertAlign w:val="baseline"/>
    </w:rPr>
  </w:style>
  <w:style w:type="character" w:customStyle="1" w:styleId="aurole">
    <w:name w:val="au_role"/>
    <w:rsid w:val="00DB2AFB"/>
    <w:rPr>
      <w:caps w:val="0"/>
      <w:smallCaps w:val="0"/>
      <w:strike w:val="0"/>
      <w:dstrike w:val="0"/>
      <w:vanish w:val="0"/>
      <w:color w:val="auto"/>
      <w:kern w:val="0"/>
      <w:u w:val="none"/>
      <w:bdr w:val="none" w:sz="0" w:space="0" w:color="auto"/>
      <w:shd w:val="clear" w:color="auto" w:fill="808000"/>
      <w:vertAlign w:val="baseline"/>
    </w:rPr>
  </w:style>
  <w:style w:type="character" w:customStyle="1" w:styleId="ausuffix">
    <w:name w:val="au_suffix"/>
    <w:rsid w:val="00DB2AFB"/>
    <w:rPr>
      <w:caps w:val="0"/>
      <w:smallCaps w:val="0"/>
      <w:strike w:val="0"/>
      <w:dstrike w:val="0"/>
      <w:vanish w:val="0"/>
      <w:color w:val="auto"/>
      <w:kern w:val="0"/>
      <w:u w:val="none"/>
      <w:bdr w:val="none" w:sz="0" w:space="0" w:color="auto"/>
      <w:shd w:val="clear" w:color="auto" w:fill="FF00FF"/>
      <w:vertAlign w:val="baseline"/>
    </w:rPr>
  </w:style>
  <w:style w:type="character" w:customStyle="1" w:styleId="ausurname">
    <w:name w:val="au_surname"/>
    <w:rsid w:val="00DB2AFB"/>
    <w:rPr>
      <w:caps w:val="0"/>
      <w:smallCaps w:val="0"/>
      <w:strike w:val="0"/>
      <w:dstrike w:val="0"/>
      <w:vanish w:val="0"/>
      <w:color w:val="auto"/>
      <w:kern w:val="0"/>
      <w:u w:val="none"/>
      <w:bdr w:val="none" w:sz="0" w:space="0" w:color="auto"/>
      <w:shd w:val="clear" w:color="auto" w:fill="CCFF99"/>
      <w:vertAlign w:val="baseline"/>
    </w:rPr>
  </w:style>
  <w:style w:type="character" w:customStyle="1" w:styleId="bibbase">
    <w:name w:val="bib_base"/>
    <w:rsid w:val="00DB2AFB"/>
    <w:rPr>
      <w:caps w:val="0"/>
      <w:smallCaps w:val="0"/>
      <w:strike w:val="0"/>
      <w:dstrike w:val="0"/>
      <w:vanish w:val="0"/>
      <w:color w:val="auto"/>
      <w:kern w:val="0"/>
      <w:u w:val="none"/>
      <w:vertAlign w:val="baseline"/>
    </w:rPr>
  </w:style>
  <w:style w:type="character" w:customStyle="1" w:styleId="bibarticle">
    <w:name w:val="bib_article"/>
    <w:rsid w:val="00DB2AFB"/>
    <w:rPr>
      <w:caps w:val="0"/>
      <w:smallCaps w:val="0"/>
      <w:strike w:val="0"/>
      <w:dstrike w:val="0"/>
      <w:vanish w:val="0"/>
      <w:color w:val="auto"/>
      <w:kern w:val="0"/>
      <w:u w:val="none"/>
      <w:bdr w:val="none" w:sz="0" w:space="0" w:color="auto"/>
      <w:shd w:val="clear" w:color="auto" w:fill="CCFFFF"/>
      <w:vertAlign w:val="baseline"/>
    </w:rPr>
  </w:style>
  <w:style w:type="character" w:customStyle="1" w:styleId="bibcomment">
    <w:name w:val="bib_comment"/>
    <w:rsid w:val="00DB2AFB"/>
    <w:rPr>
      <w:caps w:val="0"/>
      <w:smallCaps w:val="0"/>
      <w:strike w:val="0"/>
      <w:dstrike w:val="0"/>
      <w:vanish w:val="0"/>
      <w:color w:val="auto"/>
      <w:kern w:val="0"/>
      <w:u w:val="none"/>
      <w:bdr w:val="none" w:sz="0" w:space="0" w:color="auto"/>
      <w:shd w:val="clear" w:color="auto" w:fill="D1A8FE"/>
      <w:vertAlign w:val="baseline"/>
    </w:rPr>
  </w:style>
  <w:style w:type="character" w:customStyle="1" w:styleId="bibdeg">
    <w:name w:val="bib_deg"/>
    <w:rsid w:val="00DB2AFB"/>
    <w:rPr>
      <w:caps w:val="0"/>
      <w:smallCaps w:val="0"/>
      <w:strike w:val="0"/>
      <w:dstrike w:val="0"/>
      <w:vanish w:val="0"/>
      <w:color w:val="auto"/>
      <w:kern w:val="0"/>
      <w:u w:val="none"/>
      <w:vertAlign w:val="baseline"/>
    </w:rPr>
  </w:style>
  <w:style w:type="character" w:customStyle="1" w:styleId="bibdoi">
    <w:name w:val="bib_doi"/>
    <w:rsid w:val="00DB2AFB"/>
    <w:rPr>
      <w:caps w:val="0"/>
      <w:smallCaps w:val="0"/>
      <w:strike w:val="0"/>
      <w:dstrike w:val="0"/>
      <w:vanish w:val="0"/>
      <w:color w:val="auto"/>
      <w:kern w:val="0"/>
      <w:bdr w:val="none" w:sz="0" w:space="0" w:color="auto"/>
      <w:shd w:val="clear" w:color="auto" w:fill="CCFFCC"/>
      <w:vertAlign w:val="baseline"/>
    </w:rPr>
  </w:style>
  <w:style w:type="character" w:customStyle="1" w:styleId="bibetal">
    <w:name w:val="bib_etal"/>
    <w:rsid w:val="00DB2AFB"/>
    <w:rPr>
      <w:caps w:val="0"/>
      <w:smallCaps w:val="0"/>
      <w:strike w:val="0"/>
      <w:dstrike w:val="0"/>
      <w:vanish w:val="0"/>
      <w:color w:val="auto"/>
      <w:kern w:val="0"/>
      <w:u w:val="none"/>
      <w:bdr w:val="none" w:sz="0" w:space="0" w:color="auto"/>
      <w:shd w:val="clear" w:color="auto" w:fill="FFCC99"/>
      <w:vertAlign w:val="baseline"/>
    </w:rPr>
  </w:style>
  <w:style w:type="character" w:customStyle="1" w:styleId="bibfname">
    <w:name w:val="bib_fname"/>
    <w:rsid w:val="00DB2AFB"/>
    <w:rPr>
      <w:caps w:val="0"/>
      <w:smallCaps w:val="0"/>
      <w:strike w:val="0"/>
      <w:dstrike w:val="0"/>
      <w:vanish w:val="0"/>
      <w:color w:val="auto"/>
      <w:kern w:val="0"/>
      <w:u w:val="none"/>
      <w:bdr w:val="none" w:sz="0" w:space="0" w:color="auto"/>
      <w:shd w:val="clear" w:color="auto" w:fill="FFFF00"/>
      <w:vertAlign w:val="baseline"/>
    </w:rPr>
  </w:style>
  <w:style w:type="character" w:customStyle="1" w:styleId="bibfpage">
    <w:name w:val="bib_fpage"/>
    <w:rsid w:val="00DB2AFB"/>
    <w:rPr>
      <w:caps w:val="0"/>
      <w:smallCaps w:val="0"/>
      <w:strike w:val="0"/>
      <w:dstrike w:val="0"/>
      <w:vanish w:val="0"/>
      <w:color w:val="auto"/>
      <w:kern w:val="0"/>
      <w:u w:val="none"/>
      <w:bdr w:val="none" w:sz="0" w:space="0" w:color="auto"/>
      <w:shd w:val="clear" w:color="auto" w:fill="D9D9D9"/>
      <w:vertAlign w:val="baseline"/>
    </w:rPr>
  </w:style>
  <w:style w:type="character" w:customStyle="1" w:styleId="bibissue">
    <w:name w:val="bib_issue"/>
    <w:rsid w:val="00DB2AFB"/>
    <w:rPr>
      <w:caps w:val="0"/>
      <w:smallCaps w:val="0"/>
      <w:strike w:val="0"/>
      <w:dstrike w:val="0"/>
      <w:vanish w:val="0"/>
      <w:color w:val="auto"/>
      <w:kern w:val="0"/>
      <w:u w:val="none"/>
      <w:bdr w:val="none" w:sz="0" w:space="0" w:color="auto"/>
      <w:shd w:val="clear" w:color="auto" w:fill="FFFFAB"/>
      <w:vertAlign w:val="baseline"/>
    </w:rPr>
  </w:style>
  <w:style w:type="character" w:customStyle="1" w:styleId="bibjournal">
    <w:name w:val="bib_journal"/>
    <w:rsid w:val="00DB2AFB"/>
    <w:rPr>
      <w:caps w:val="0"/>
      <w:smallCaps w:val="0"/>
      <w:strike w:val="0"/>
      <w:dstrike w:val="0"/>
      <w:vanish w:val="0"/>
      <w:color w:val="auto"/>
      <w:kern w:val="0"/>
      <w:u w:val="none"/>
      <w:bdr w:val="none" w:sz="0" w:space="0" w:color="auto"/>
      <w:shd w:val="clear" w:color="auto" w:fill="F9DECF"/>
      <w:vertAlign w:val="baseline"/>
    </w:rPr>
  </w:style>
  <w:style w:type="character" w:customStyle="1" w:styleId="biblpage">
    <w:name w:val="bib_lpage"/>
    <w:rsid w:val="00DB2AFB"/>
    <w:rPr>
      <w:caps w:val="0"/>
      <w:smallCaps w:val="0"/>
      <w:strike w:val="0"/>
      <w:dstrike w:val="0"/>
      <w:vanish w:val="0"/>
      <w:color w:val="auto"/>
      <w:kern w:val="0"/>
      <w:u w:val="none"/>
      <w:bdr w:val="none" w:sz="0" w:space="0" w:color="auto"/>
      <w:shd w:val="clear" w:color="auto" w:fill="A6A6A6"/>
      <w:vertAlign w:val="baseline"/>
    </w:rPr>
  </w:style>
  <w:style w:type="character" w:customStyle="1" w:styleId="bibnumber">
    <w:name w:val="bib_number"/>
    <w:rsid w:val="00DB2AFB"/>
    <w:rPr>
      <w:caps w:val="0"/>
      <w:smallCaps w:val="0"/>
      <w:strike w:val="0"/>
      <w:dstrike w:val="0"/>
      <w:vanish w:val="0"/>
      <w:color w:val="auto"/>
      <w:kern w:val="0"/>
      <w:u w:val="none"/>
      <w:bdr w:val="none" w:sz="0" w:space="0" w:color="auto"/>
      <w:shd w:val="clear" w:color="auto" w:fill="CCCCFF"/>
      <w:vertAlign w:val="baseline"/>
    </w:rPr>
  </w:style>
  <w:style w:type="character" w:customStyle="1" w:styleId="biborganization">
    <w:name w:val="bib_organization"/>
    <w:rsid w:val="00DB2AFB"/>
    <w:rPr>
      <w:caps w:val="0"/>
      <w:smallCaps w:val="0"/>
      <w:strike w:val="0"/>
      <w:dstrike w:val="0"/>
      <w:vanish w:val="0"/>
      <w:color w:val="auto"/>
      <w:kern w:val="0"/>
      <w:u w:val="none"/>
      <w:bdr w:val="none" w:sz="0" w:space="0" w:color="auto"/>
      <w:shd w:val="clear" w:color="auto" w:fill="00B050"/>
      <w:vertAlign w:val="baseline"/>
    </w:rPr>
  </w:style>
  <w:style w:type="character" w:customStyle="1" w:styleId="bibsuffix">
    <w:name w:val="bib_suffix"/>
    <w:rsid w:val="00DB2AFB"/>
    <w:rPr>
      <w:caps w:val="0"/>
      <w:smallCaps w:val="0"/>
      <w:strike w:val="0"/>
      <w:dstrike w:val="0"/>
      <w:vanish w:val="0"/>
      <w:color w:val="auto"/>
      <w:kern w:val="0"/>
      <w:u w:val="none"/>
      <w:bdr w:val="none" w:sz="0" w:space="0" w:color="auto"/>
      <w:shd w:val="clear" w:color="auto" w:fill="33CCCC"/>
      <w:vertAlign w:val="baseline"/>
    </w:rPr>
  </w:style>
  <w:style w:type="character" w:customStyle="1" w:styleId="bibsuppl">
    <w:name w:val="bib_suppl"/>
    <w:rsid w:val="00DB2AFB"/>
    <w:rPr>
      <w:caps w:val="0"/>
      <w:smallCaps w:val="0"/>
      <w:strike w:val="0"/>
      <w:dstrike w:val="0"/>
      <w:vanish w:val="0"/>
      <w:color w:val="auto"/>
      <w:kern w:val="0"/>
      <w:u w:val="none"/>
      <w:bdr w:val="none" w:sz="0" w:space="0" w:color="auto"/>
      <w:shd w:val="clear" w:color="auto" w:fill="FFCC66"/>
      <w:vertAlign w:val="baseline"/>
    </w:rPr>
  </w:style>
  <w:style w:type="character" w:customStyle="1" w:styleId="bibsurname">
    <w:name w:val="bib_surname"/>
    <w:rsid w:val="00DB2AFB"/>
    <w:rPr>
      <w:caps w:val="0"/>
      <w:smallCaps w:val="0"/>
      <w:strike w:val="0"/>
      <w:dstrike w:val="0"/>
      <w:vanish w:val="0"/>
      <w:color w:val="auto"/>
      <w:kern w:val="0"/>
      <w:u w:val="none"/>
      <w:bdr w:val="none" w:sz="0" w:space="0" w:color="auto"/>
      <w:shd w:val="clear" w:color="auto" w:fill="CCFF99"/>
      <w:vertAlign w:val="baseline"/>
    </w:rPr>
  </w:style>
  <w:style w:type="character" w:customStyle="1" w:styleId="bibunpubl">
    <w:name w:val="bib_unpubl"/>
    <w:rsid w:val="00DB2AFB"/>
    <w:rPr>
      <w:caps w:val="0"/>
      <w:smallCaps w:val="0"/>
      <w:strike w:val="0"/>
      <w:dstrike w:val="0"/>
      <w:vanish w:val="0"/>
      <w:color w:val="auto"/>
      <w:kern w:val="0"/>
      <w:u w:val="none"/>
      <w:vertAlign w:val="baseline"/>
    </w:rPr>
  </w:style>
  <w:style w:type="character" w:customStyle="1" w:styleId="biburl">
    <w:name w:val="bib_url"/>
    <w:rsid w:val="00DB2AFB"/>
    <w:rPr>
      <w:caps w:val="0"/>
      <w:smallCaps w:val="0"/>
      <w:strike w:val="0"/>
      <w:dstrike w:val="0"/>
      <w:vanish w:val="0"/>
      <w:color w:val="auto"/>
      <w:kern w:val="0"/>
      <w:u w:val="none"/>
      <w:bdr w:val="none" w:sz="0" w:space="0" w:color="auto"/>
      <w:shd w:val="clear" w:color="auto" w:fill="CCFF66"/>
      <w:vertAlign w:val="baseline"/>
    </w:rPr>
  </w:style>
  <w:style w:type="character" w:customStyle="1" w:styleId="bibvolume">
    <w:name w:val="bib_volume"/>
    <w:rsid w:val="00DB2AFB"/>
    <w:rPr>
      <w:caps w:val="0"/>
      <w:smallCaps w:val="0"/>
      <w:strike w:val="0"/>
      <w:dstrike w:val="0"/>
      <w:vanish w:val="0"/>
      <w:color w:val="auto"/>
      <w:kern w:val="0"/>
      <w:u w:val="none"/>
      <w:bdr w:val="none" w:sz="0" w:space="0" w:color="auto"/>
      <w:shd w:val="clear" w:color="auto" w:fill="CCECFF"/>
      <w:vertAlign w:val="baseline"/>
    </w:rPr>
  </w:style>
  <w:style w:type="character" w:customStyle="1" w:styleId="bibyear">
    <w:name w:val="bib_year"/>
    <w:rsid w:val="00DB2AFB"/>
    <w:rPr>
      <w:caps w:val="0"/>
      <w:smallCaps w:val="0"/>
      <w:strike w:val="0"/>
      <w:dstrike w:val="0"/>
      <w:vanish w:val="0"/>
      <w:color w:val="auto"/>
      <w:kern w:val="0"/>
      <w:u w:val="none"/>
      <w:bdr w:val="none" w:sz="0" w:space="0" w:color="auto"/>
      <w:shd w:val="clear" w:color="auto" w:fill="FFCCFF"/>
      <w:vertAlign w:val="baseline"/>
    </w:rPr>
  </w:style>
  <w:style w:type="character" w:customStyle="1" w:styleId="citebase">
    <w:name w:val="cite_base"/>
    <w:rsid w:val="00DB2AFB"/>
    <w:rPr>
      <w:caps w:val="0"/>
      <w:smallCaps w:val="0"/>
      <w:strike w:val="0"/>
      <w:dstrike w:val="0"/>
      <w:vanish w:val="0"/>
      <w:color w:val="auto"/>
      <w:kern w:val="0"/>
      <w:u w:val="none"/>
      <w:vertAlign w:val="baseline"/>
    </w:rPr>
  </w:style>
  <w:style w:type="character" w:customStyle="1" w:styleId="citebib">
    <w:name w:val="cite_bib"/>
    <w:rsid w:val="00DB2AFB"/>
    <w:rPr>
      <w:bdr w:val="none" w:sz="0" w:space="0" w:color="auto"/>
      <w:shd w:val="clear" w:color="auto" w:fill="CCFFFF"/>
    </w:rPr>
  </w:style>
  <w:style w:type="character" w:customStyle="1" w:styleId="citebox">
    <w:name w:val="cite_box"/>
    <w:rsid w:val="00DB2AFB"/>
    <w:rPr>
      <w:bdr w:val="none" w:sz="0" w:space="0" w:color="auto"/>
      <w:shd w:val="clear" w:color="auto" w:fill="00FFFF"/>
    </w:rPr>
  </w:style>
  <w:style w:type="character" w:customStyle="1" w:styleId="citeen">
    <w:name w:val="cite_en"/>
    <w:rsid w:val="00DB2AFB"/>
    <w:rPr>
      <w:caps w:val="0"/>
      <w:smallCaps w:val="0"/>
      <w:strike w:val="0"/>
      <w:dstrike w:val="0"/>
      <w:vanish w:val="0"/>
      <w:color w:val="auto"/>
      <w:kern w:val="0"/>
      <w:u w:val="none"/>
      <w:bdr w:val="none" w:sz="0" w:space="0" w:color="auto"/>
      <w:shd w:val="clear" w:color="auto" w:fill="FFFF99"/>
      <w:vertAlign w:val="baseline"/>
    </w:rPr>
  </w:style>
  <w:style w:type="character" w:customStyle="1" w:styleId="citefig">
    <w:name w:val="cite_fig"/>
    <w:rsid w:val="00DB2AFB"/>
    <w:rPr>
      <w:bdr w:val="none" w:sz="0" w:space="0" w:color="auto"/>
      <w:shd w:val="clear" w:color="auto" w:fill="66E475"/>
    </w:rPr>
  </w:style>
  <w:style w:type="character" w:customStyle="1" w:styleId="citefn">
    <w:name w:val="cite_fn"/>
    <w:rsid w:val="00DB2AFB"/>
    <w:rPr>
      <w:bdr w:val="none" w:sz="0" w:space="0" w:color="auto"/>
      <w:shd w:val="clear" w:color="auto" w:fill="FF99CC"/>
      <w:vertAlign w:val="superscript"/>
    </w:rPr>
  </w:style>
  <w:style w:type="character" w:customStyle="1" w:styleId="citetbl">
    <w:name w:val="cite_tbl"/>
    <w:rsid w:val="00DB2AFB"/>
    <w:rPr>
      <w:bdr w:val="none" w:sz="0" w:space="0" w:color="auto"/>
      <w:shd w:val="clear" w:color="auto" w:fill="D58F8F"/>
    </w:rPr>
  </w:style>
  <w:style w:type="character" w:customStyle="1" w:styleId="ContractNumber">
    <w:name w:val="Contract Number"/>
    <w:rsid w:val="00DB2AFB"/>
    <w:rPr>
      <w:szCs w:val="24"/>
      <w:bdr w:val="none" w:sz="0" w:space="0" w:color="auto"/>
      <w:shd w:val="clear" w:color="auto" w:fill="CCFFCC"/>
    </w:rPr>
  </w:style>
  <w:style w:type="character" w:customStyle="1" w:styleId="bibextlink">
    <w:name w:val="bib_extlink"/>
    <w:rsid w:val="00DB2AFB"/>
    <w:rPr>
      <w:caps w:val="0"/>
      <w:smallCaps w:val="0"/>
      <w:strike w:val="0"/>
      <w:dstrike w:val="0"/>
      <w:vanish w:val="0"/>
      <w:color w:val="auto"/>
      <w:kern w:val="0"/>
      <w:u w:val="none"/>
      <w:bdr w:val="none" w:sz="0" w:space="0" w:color="auto"/>
      <w:shd w:val="clear" w:color="auto" w:fill="6CCE9D"/>
      <w:vertAlign w:val="baseline"/>
    </w:rPr>
  </w:style>
  <w:style w:type="character" w:customStyle="1" w:styleId="citeeq">
    <w:name w:val="cite_eq"/>
    <w:rsid w:val="00DB2AFB"/>
    <w:rPr>
      <w:bdr w:val="none" w:sz="0" w:space="0" w:color="auto"/>
      <w:shd w:val="clear" w:color="auto" w:fill="A9A6EC"/>
    </w:rPr>
  </w:style>
  <w:style w:type="character" w:customStyle="1" w:styleId="bibmedline">
    <w:name w:val="bib_medline"/>
    <w:rsid w:val="00DB2AFB"/>
    <w:rPr>
      <w:caps w:val="0"/>
      <w:smallCaps w:val="0"/>
      <w:strike w:val="0"/>
      <w:dstrike w:val="0"/>
      <w:vanish w:val="0"/>
      <w:color w:val="auto"/>
      <w:kern w:val="0"/>
      <w:u w:val="none"/>
      <w:bdr w:val="none" w:sz="0" w:space="0" w:color="auto"/>
      <w:shd w:val="clear" w:color="auto" w:fill="B4C6E7"/>
      <w:vertAlign w:val="baseline"/>
    </w:rPr>
  </w:style>
  <w:style w:type="character" w:customStyle="1" w:styleId="citetfn">
    <w:name w:val="cite_tfn"/>
    <w:rsid w:val="00DB2AFB"/>
    <w:rPr>
      <w:shd w:val="clear" w:color="auto" w:fill="FBBA79"/>
      <w:vertAlign w:val="superscript"/>
    </w:rPr>
  </w:style>
  <w:style w:type="character" w:customStyle="1" w:styleId="auprefix">
    <w:name w:val="au_prefix"/>
    <w:rsid w:val="00DB2AFB"/>
    <w:rPr>
      <w:caps w:val="0"/>
      <w:smallCaps w:val="0"/>
      <w:strike w:val="0"/>
      <w:dstrike w:val="0"/>
      <w:vanish w:val="0"/>
      <w:color w:val="auto"/>
      <w:kern w:val="0"/>
      <w:u w:val="none"/>
      <w:bdr w:val="none" w:sz="0" w:space="0" w:color="auto"/>
      <w:shd w:val="clear" w:color="auto" w:fill="FFCC99"/>
      <w:vertAlign w:val="baseline"/>
    </w:rPr>
  </w:style>
  <w:style w:type="character" w:customStyle="1" w:styleId="citeapp">
    <w:name w:val="cite_app"/>
    <w:rsid w:val="00DB2AFB"/>
    <w:rPr>
      <w:bdr w:val="none" w:sz="0" w:space="0" w:color="auto"/>
      <w:shd w:val="clear" w:color="auto" w:fill="CCFF33"/>
    </w:rPr>
  </w:style>
  <w:style w:type="character" w:customStyle="1" w:styleId="citesec">
    <w:name w:val="cite_sec"/>
    <w:rsid w:val="00DB2AFB"/>
    <w:rPr>
      <w:bdr w:val="none" w:sz="0" w:space="0" w:color="auto"/>
      <w:shd w:val="clear" w:color="auto" w:fill="FFCCCC"/>
    </w:rPr>
  </w:style>
  <w:style w:type="character" w:customStyle="1" w:styleId="ContractSponsor">
    <w:name w:val="Contract Sponsor"/>
    <w:rsid w:val="00DB2AFB"/>
    <w:rPr>
      <w:szCs w:val="24"/>
      <w:bdr w:val="none" w:sz="0" w:space="0" w:color="auto"/>
      <w:shd w:val="clear" w:color="auto" w:fill="FFCC99"/>
    </w:rPr>
  </w:style>
  <w:style w:type="character" w:customStyle="1" w:styleId="bibday">
    <w:name w:val="bib_day"/>
    <w:rsid w:val="00DB2AFB"/>
    <w:rPr>
      <w:caps w:val="0"/>
      <w:smallCaps w:val="0"/>
      <w:strike w:val="0"/>
      <w:dstrike w:val="0"/>
      <w:vanish w:val="0"/>
      <w:color w:val="auto"/>
      <w:kern w:val="0"/>
      <w:u w:val="none"/>
      <w:bdr w:val="none" w:sz="0" w:space="0" w:color="auto"/>
      <w:shd w:val="clear" w:color="auto" w:fill="FA90A9"/>
      <w:vertAlign w:val="baseline"/>
    </w:rPr>
  </w:style>
  <w:style w:type="character" w:customStyle="1" w:styleId="bibmonth">
    <w:name w:val="bib_month"/>
    <w:rsid w:val="00DB2AFB"/>
    <w:rPr>
      <w:caps w:val="0"/>
      <w:smallCaps w:val="0"/>
      <w:strike w:val="0"/>
      <w:dstrike w:val="0"/>
      <w:vanish w:val="0"/>
      <w:color w:val="auto"/>
      <w:kern w:val="0"/>
      <w:u w:val="none"/>
      <w:bdr w:val="none" w:sz="0" w:space="0" w:color="auto"/>
      <w:shd w:val="clear" w:color="auto" w:fill="BA97FF"/>
      <w:vertAlign w:val="baseline"/>
    </w:rPr>
  </w:style>
  <w:style w:type="character" w:customStyle="1" w:styleId="aumember">
    <w:name w:val="au_member"/>
    <w:rsid w:val="00DB2AFB"/>
    <w:rPr>
      <w:caps w:val="0"/>
      <w:smallCaps w:val="0"/>
      <w:strike w:val="0"/>
      <w:dstrike w:val="0"/>
      <w:vanish w:val="0"/>
      <w:color w:val="auto"/>
      <w:kern w:val="0"/>
      <w:u w:val="none"/>
      <w:bdr w:val="none" w:sz="0" w:space="0" w:color="auto"/>
      <w:shd w:val="clear" w:color="auto" w:fill="FF99CC"/>
      <w:vertAlign w:val="baseline"/>
    </w:rPr>
  </w:style>
  <w:style w:type="character" w:customStyle="1" w:styleId="bibseason">
    <w:name w:val="bib_season"/>
    <w:rsid w:val="00DB2AFB"/>
    <w:rPr>
      <w:caps w:val="0"/>
      <w:smallCaps w:val="0"/>
      <w:strike w:val="0"/>
      <w:dstrike w:val="0"/>
      <w:vanish w:val="0"/>
      <w:color w:val="auto"/>
      <w:kern w:val="0"/>
      <w:szCs w:val="24"/>
      <w:u w:val="none"/>
      <w:bdr w:val="none" w:sz="0" w:space="0" w:color="auto"/>
      <w:shd w:val="clear" w:color="auto" w:fill="FF6600"/>
      <w:vertAlign w:val="baseline"/>
    </w:rPr>
  </w:style>
  <w:style w:type="character" w:customStyle="1" w:styleId="afaddr-line">
    <w:name w:val="af_addr-line"/>
    <w:rsid w:val="00DB2AFB"/>
    <w:rPr>
      <w:caps w:val="0"/>
      <w:smallCaps w:val="0"/>
      <w:strike w:val="0"/>
      <w:dstrike w:val="0"/>
      <w:vanish w:val="0"/>
      <w:color w:val="auto"/>
      <w:kern w:val="0"/>
      <w:u w:val="none"/>
      <w:bdr w:val="none" w:sz="0" w:space="0" w:color="auto"/>
      <w:shd w:val="clear" w:color="auto" w:fill="FFFF99"/>
      <w:vertAlign w:val="baseline"/>
    </w:rPr>
  </w:style>
  <w:style w:type="character" w:customStyle="1" w:styleId="afbase">
    <w:name w:val="af_base"/>
    <w:rsid w:val="00DB2AFB"/>
    <w:rPr>
      <w:caps w:val="0"/>
      <w:smallCaps w:val="0"/>
      <w:strike w:val="0"/>
      <w:dstrike w:val="0"/>
      <w:vanish w:val="0"/>
      <w:color w:val="auto"/>
      <w:kern w:val="0"/>
      <w:u w:val="none"/>
      <w:vertAlign w:val="baseline"/>
    </w:rPr>
  </w:style>
  <w:style w:type="character" w:customStyle="1" w:styleId="afcountry">
    <w:name w:val="af_country"/>
    <w:rsid w:val="00DB2AFB"/>
    <w:rPr>
      <w:bdr w:val="none" w:sz="0" w:space="0" w:color="auto"/>
      <w:shd w:val="clear" w:color="auto" w:fill="D7AFFF"/>
    </w:rPr>
  </w:style>
  <w:style w:type="character" w:customStyle="1" w:styleId="affax">
    <w:name w:val="af_fax"/>
    <w:rsid w:val="00DB2AFB"/>
    <w:rPr>
      <w:caps w:val="0"/>
      <w:smallCaps w:val="0"/>
      <w:strike w:val="0"/>
      <w:dstrike w:val="0"/>
      <w:vanish w:val="0"/>
      <w:color w:val="auto"/>
      <w:kern w:val="0"/>
      <w:u w:val="none"/>
      <w:bdr w:val="none" w:sz="0" w:space="0" w:color="auto"/>
      <w:shd w:val="clear" w:color="auto" w:fill="81E7FF"/>
      <w:vertAlign w:val="baseline"/>
    </w:rPr>
  </w:style>
  <w:style w:type="character" w:customStyle="1" w:styleId="afinstitution">
    <w:name w:val="af_institution"/>
    <w:rsid w:val="00DB2AFB"/>
    <w:rPr>
      <w:bdr w:val="none" w:sz="0" w:space="0" w:color="auto"/>
      <w:shd w:val="clear" w:color="auto" w:fill="75FF75"/>
    </w:rPr>
  </w:style>
  <w:style w:type="character" w:customStyle="1" w:styleId="afphone">
    <w:name w:val="af_phone"/>
    <w:rsid w:val="00DB2AFB"/>
    <w:rPr>
      <w:caps w:val="0"/>
      <w:smallCaps w:val="0"/>
      <w:strike w:val="0"/>
      <w:dstrike w:val="0"/>
      <w:vanish w:val="0"/>
      <w:color w:val="auto"/>
      <w:kern w:val="0"/>
      <w:u w:val="none"/>
      <w:bdr w:val="none" w:sz="0" w:space="0" w:color="auto"/>
      <w:shd w:val="clear" w:color="auto" w:fill="FF75FF"/>
      <w:vertAlign w:val="baseline"/>
    </w:rPr>
  </w:style>
  <w:style w:type="character" w:customStyle="1" w:styleId="citeboxnomove">
    <w:name w:val="cite_box_nomove"/>
    <w:uiPriority w:val="1"/>
    <w:rsid w:val="00DB2AFB"/>
    <w:rPr>
      <w:caps w:val="0"/>
      <w:smallCaps w:val="0"/>
      <w:strike w:val="0"/>
      <w:dstrike w:val="0"/>
      <w:vanish w:val="0"/>
      <w:color w:val="auto"/>
      <w:kern w:val="0"/>
      <w:u w:val="none"/>
      <w:bdr w:val="none" w:sz="0" w:space="0" w:color="auto"/>
      <w:shd w:val="clear" w:color="auto" w:fill="89D8FF"/>
      <w:vertAlign w:val="baseline"/>
    </w:rPr>
  </w:style>
  <w:style w:type="character" w:customStyle="1" w:styleId="citefignomove">
    <w:name w:val="cite_fig_nomove"/>
    <w:uiPriority w:val="1"/>
    <w:rsid w:val="00DB2AFB"/>
    <w:rPr>
      <w:caps w:val="0"/>
      <w:smallCaps w:val="0"/>
      <w:strike w:val="0"/>
      <w:dstrike w:val="0"/>
      <w:vanish w:val="0"/>
      <w:color w:val="auto"/>
      <w:kern w:val="0"/>
      <w:u w:val="none"/>
      <w:bdr w:val="none" w:sz="0" w:space="0" w:color="auto"/>
      <w:shd w:val="clear" w:color="auto" w:fill="8BFF8B"/>
      <w:vertAlign w:val="baseline"/>
    </w:rPr>
  </w:style>
  <w:style w:type="character" w:customStyle="1" w:styleId="citetblnomove">
    <w:name w:val="cite_tbl_nomove"/>
    <w:uiPriority w:val="1"/>
    <w:rsid w:val="00DB2AFB"/>
    <w:rPr>
      <w:caps w:val="0"/>
      <w:smallCaps w:val="0"/>
      <w:strike w:val="0"/>
      <w:dstrike w:val="0"/>
      <w:vanish w:val="0"/>
      <w:color w:val="auto"/>
      <w:kern w:val="0"/>
      <w:u w:val="none"/>
      <w:bdr w:val="none" w:sz="0" w:space="0" w:color="auto"/>
      <w:shd w:val="clear" w:color="auto" w:fill="CD9BFF"/>
      <w:vertAlign w:val="baseline"/>
    </w:rPr>
  </w:style>
  <w:style w:type="character" w:customStyle="1" w:styleId="bibconfacronym">
    <w:name w:val="bib_confacronym"/>
    <w:rsid w:val="00DB2AFB"/>
    <w:rPr>
      <w:caps w:val="0"/>
      <w:smallCaps w:val="0"/>
      <w:strike w:val="0"/>
      <w:dstrike w:val="0"/>
      <w:vanish w:val="0"/>
      <w:color w:val="auto"/>
      <w:kern w:val="0"/>
      <w:u w:val="none"/>
      <w:bdr w:val="none" w:sz="0" w:space="0" w:color="auto"/>
      <w:shd w:val="clear" w:color="auto" w:fill="FD77F3"/>
      <w:vertAlign w:val="baseline"/>
    </w:rPr>
  </w:style>
  <w:style w:type="character" w:customStyle="1" w:styleId="bibconfdate">
    <w:name w:val="bib_confdate"/>
    <w:rsid w:val="00DB2AFB"/>
    <w:rPr>
      <w:caps w:val="0"/>
      <w:smallCaps w:val="0"/>
      <w:strike w:val="0"/>
      <w:dstrike w:val="0"/>
      <w:vanish w:val="0"/>
      <w:color w:val="auto"/>
      <w:kern w:val="0"/>
      <w:u w:val="none"/>
      <w:bdr w:val="none" w:sz="0" w:space="0" w:color="auto"/>
      <w:shd w:val="clear" w:color="auto" w:fill="3CE0C1"/>
      <w:vertAlign w:val="baseline"/>
    </w:rPr>
  </w:style>
  <w:style w:type="character" w:customStyle="1" w:styleId="bibconference">
    <w:name w:val="bib_conference"/>
    <w:rsid w:val="00DB2AFB"/>
    <w:rPr>
      <w:caps w:val="0"/>
      <w:smallCaps w:val="0"/>
      <w:strike w:val="0"/>
      <w:dstrike w:val="0"/>
      <w:vanish w:val="0"/>
      <w:color w:val="auto"/>
      <w:kern w:val="0"/>
      <w:u w:val="none"/>
      <w:bdr w:val="none" w:sz="0" w:space="0" w:color="auto"/>
      <w:shd w:val="clear" w:color="auto" w:fill="9CB3FE"/>
      <w:vertAlign w:val="baseline"/>
    </w:rPr>
  </w:style>
  <w:style w:type="character" w:customStyle="1" w:styleId="bibconflocation">
    <w:name w:val="bib_conflocation"/>
    <w:rsid w:val="00DB2AFB"/>
    <w:rPr>
      <w:caps w:val="0"/>
      <w:smallCaps w:val="0"/>
      <w:strike w:val="0"/>
      <w:dstrike w:val="0"/>
      <w:vanish w:val="0"/>
      <w:color w:val="auto"/>
      <w:kern w:val="0"/>
      <w:u w:val="none"/>
      <w:bdr w:val="none" w:sz="0" w:space="0" w:color="auto"/>
      <w:shd w:val="clear" w:color="auto" w:fill="EC493C"/>
      <w:vertAlign w:val="baseline"/>
    </w:rPr>
  </w:style>
  <w:style w:type="character" w:customStyle="1" w:styleId="bibconfpaper">
    <w:name w:val="bib_confpaper"/>
    <w:rsid w:val="00DB2AFB"/>
    <w:rPr>
      <w:caps w:val="0"/>
      <w:smallCaps w:val="0"/>
      <w:strike w:val="0"/>
      <w:dstrike w:val="0"/>
      <w:vanish w:val="0"/>
      <w:color w:val="auto"/>
      <w:kern w:val="0"/>
      <w:u w:val="none"/>
      <w:bdr w:val="none" w:sz="0" w:space="0" w:color="auto"/>
      <w:shd w:val="clear" w:color="auto" w:fill="61FF65"/>
      <w:vertAlign w:val="baseline"/>
    </w:rPr>
  </w:style>
  <w:style w:type="character" w:customStyle="1" w:styleId="bibconfproceedings">
    <w:name w:val="bib_confproceedings"/>
    <w:rsid w:val="00DB2AFB"/>
    <w:rPr>
      <w:caps w:val="0"/>
      <w:smallCaps w:val="0"/>
      <w:strike w:val="0"/>
      <w:dstrike w:val="0"/>
      <w:vanish w:val="0"/>
      <w:color w:val="auto"/>
      <w:kern w:val="0"/>
      <w:u w:val="none"/>
      <w:bdr w:val="none" w:sz="0" w:space="0" w:color="auto"/>
      <w:shd w:val="clear" w:color="auto" w:fill="FDBA35"/>
      <w:vertAlign w:val="baseline"/>
    </w:rPr>
  </w:style>
  <w:style w:type="character" w:customStyle="1" w:styleId="afcity">
    <w:name w:val="af_city"/>
    <w:rsid w:val="00DB2AFB"/>
    <w:rPr>
      <w:bdr w:val="none" w:sz="0" w:space="0" w:color="auto"/>
      <w:shd w:val="clear" w:color="auto" w:fill="CABDFF"/>
    </w:rPr>
  </w:style>
  <w:style w:type="character" w:customStyle="1" w:styleId="aforgdiv1">
    <w:name w:val="af_orgdiv1"/>
    <w:rsid w:val="00DB2AFB"/>
    <w:rPr>
      <w:bdr w:val="none" w:sz="0" w:space="0" w:color="auto"/>
      <w:shd w:val="clear" w:color="auto" w:fill="C2FE8C"/>
    </w:rPr>
  </w:style>
  <w:style w:type="character" w:customStyle="1" w:styleId="aforgdiv2">
    <w:name w:val="af_orgdiv2"/>
    <w:uiPriority w:val="1"/>
    <w:rsid w:val="00DB2AFB"/>
    <w:rPr>
      <w:caps w:val="0"/>
      <w:smallCaps w:val="0"/>
      <w:strike w:val="0"/>
      <w:dstrike w:val="0"/>
      <w:vanish w:val="0"/>
      <w:color w:val="auto"/>
      <w:kern w:val="0"/>
      <w:szCs w:val="24"/>
      <w:u w:val="none"/>
      <w:bdr w:val="none" w:sz="0" w:space="0" w:color="auto"/>
      <w:shd w:val="clear" w:color="auto" w:fill="9BBCFF"/>
      <w:vertAlign w:val="baseline"/>
    </w:rPr>
  </w:style>
  <w:style w:type="character" w:customStyle="1" w:styleId="aforgdiv3">
    <w:name w:val="af_orgdiv3"/>
    <w:uiPriority w:val="1"/>
    <w:rsid w:val="00DB2AFB"/>
    <w:rPr>
      <w:caps w:val="0"/>
      <w:smallCaps w:val="0"/>
      <w:strike w:val="0"/>
      <w:dstrike w:val="0"/>
      <w:vanish w:val="0"/>
      <w:color w:val="auto"/>
      <w:kern w:val="0"/>
      <w:szCs w:val="24"/>
      <w:u w:val="none"/>
      <w:bdr w:val="none" w:sz="0" w:space="0" w:color="auto"/>
      <w:shd w:val="clear" w:color="auto" w:fill="FFC89F"/>
      <w:vertAlign w:val="baseline"/>
    </w:rPr>
  </w:style>
  <w:style w:type="character" w:customStyle="1" w:styleId="afzipcode">
    <w:name w:val="af_zipcode"/>
    <w:uiPriority w:val="1"/>
    <w:rsid w:val="00DB2AFB"/>
    <w:rPr>
      <w:caps w:val="0"/>
      <w:smallCaps w:val="0"/>
      <w:strike w:val="0"/>
      <w:dstrike w:val="0"/>
      <w:vanish w:val="0"/>
      <w:color w:val="auto"/>
      <w:kern w:val="0"/>
      <w:szCs w:val="24"/>
      <w:u w:val="none"/>
      <w:bdr w:val="none" w:sz="0" w:space="0" w:color="auto"/>
      <w:shd w:val="clear" w:color="auto" w:fill="E5FCAA"/>
      <w:vertAlign w:val="baseline"/>
    </w:rPr>
  </w:style>
  <w:style w:type="character" w:customStyle="1" w:styleId="afstate">
    <w:name w:val="af_state"/>
    <w:rsid w:val="00DB2AFB"/>
    <w:rPr>
      <w:bdr w:val="none" w:sz="0" w:space="0" w:color="auto"/>
      <w:shd w:val="clear" w:color="auto" w:fill="FACB98"/>
    </w:rPr>
  </w:style>
  <w:style w:type="character" w:customStyle="1" w:styleId="bibelocation">
    <w:name w:val="bib_elocation"/>
    <w:rsid w:val="00DB2AFB"/>
    <w:rPr>
      <w:caps w:val="0"/>
      <w:smallCaps w:val="0"/>
      <w:strike w:val="0"/>
      <w:dstrike w:val="0"/>
      <w:vanish w:val="0"/>
      <w:color w:val="000000"/>
      <w:bdr w:val="none" w:sz="0" w:space="0" w:color="auto"/>
      <w:shd w:val="clear" w:color="auto" w:fill="FFE599"/>
      <w:vertAlign w:val="baseline"/>
    </w:rPr>
  </w:style>
  <w:style w:type="paragraph" w:customStyle="1" w:styleId="ArticlePageCount">
    <w:name w:val="ArticlePageCount"/>
    <w:basedOn w:val="BaseParagraph"/>
    <w:rsid w:val="00DB2AFB"/>
    <w:rPr>
      <w:rFonts w:eastAsia="Times New Roman"/>
      <w:bCs/>
      <w:sz w:val="14"/>
      <w:szCs w:val="32"/>
    </w:rPr>
  </w:style>
  <w:style w:type="paragraph" w:customStyle="1" w:styleId="PublicationSeason">
    <w:name w:val="PublicationSeason"/>
    <w:basedOn w:val="ArticleArea"/>
    <w:rsid w:val="00DB2AFB"/>
    <w:pPr>
      <w:shd w:val="clear" w:color="auto" w:fill="auto"/>
      <w:spacing w:before="0" w:after="0"/>
    </w:pPr>
    <w:rPr>
      <w:bCs/>
      <w:kern w:val="32"/>
      <w:sz w:val="14"/>
      <w:szCs w:val="32"/>
    </w:rPr>
  </w:style>
  <w:style w:type="paragraph" w:customStyle="1" w:styleId="ArticleELocation">
    <w:name w:val="ArticleELocation"/>
    <w:basedOn w:val="BaseParagraph"/>
    <w:rsid w:val="00DB2AFB"/>
    <w:rPr>
      <w:sz w:val="14"/>
    </w:rPr>
  </w:style>
  <w:style w:type="paragraph" w:customStyle="1" w:styleId="HighlightsHead">
    <w:name w:val="HighlightsHead"/>
    <w:basedOn w:val="ECParabase"/>
    <w:qFormat/>
    <w:rsid w:val="00DB2AFB"/>
  </w:style>
  <w:style w:type="paragraph" w:customStyle="1" w:styleId="CorrespondenceHead">
    <w:name w:val="CorrespondenceHead"/>
    <w:basedOn w:val="BaseParagraph"/>
    <w:rsid w:val="00DB2AFB"/>
    <w:pPr>
      <w:widowControl w:val="0"/>
      <w:shd w:val="clear" w:color="auto" w:fill="00B050"/>
    </w:pPr>
  </w:style>
  <w:style w:type="paragraph" w:customStyle="1" w:styleId="AdditionaInfoHead">
    <w:name w:val="AdditionaInfoHead"/>
    <w:basedOn w:val="BaseParagraph"/>
    <w:rsid w:val="00DB2AFB"/>
    <w:pPr>
      <w:widowControl w:val="0"/>
      <w:shd w:val="clear" w:color="auto" w:fill="00B050"/>
    </w:pPr>
  </w:style>
  <w:style w:type="paragraph" w:customStyle="1" w:styleId="CopyrightStatement">
    <w:name w:val="CopyrightStatement"/>
    <w:basedOn w:val="BaseParagraph"/>
    <w:rsid w:val="00DB2AFB"/>
    <w:pPr>
      <w:shd w:val="clear" w:color="auto" w:fill="00B050"/>
    </w:pPr>
  </w:style>
  <w:style w:type="paragraph" w:customStyle="1" w:styleId="CopyrightYear">
    <w:name w:val="CopyrightYear"/>
    <w:basedOn w:val="CopyrightStatement"/>
    <w:qFormat/>
    <w:rsid w:val="00DB2AFB"/>
  </w:style>
  <w:style w:type="paragraph" w:customStyle="1" w:styleId="CopyrightHolder">
    <w:name w:val="CopyrightHolder"/>
    <w:basedOn w:val="BaseParagraph"/>
    <w:rsid w:val="00DB2AFB"/>
    <w:pPr>
      <w:shd w:val="clear" w:color="auto" w:fill="00B050"/>
    </w:pPr>
  </w:style>
  <w:style w:type="paragraph" w:customStyle="1" w:styleId="fnConflictTitle">
    <w:name w:val="fnConflictTitle"/>
    <w:basedOn w:val="ECParabase"/>
    <w:qFormat/>
    <w:rsid w:val="00DB2AFB"/>
  </w:style>
  <w:style w:type="paragraph" w:customStyle="1" w:styleId="AuthorsAlt">
    <w:name w:val="AuthorsAlt"/>
    <w:basedOn w:val="BaseParagraph"/>
    <w:rsid w:val="00DB2AFB"/>
    <w:pPr>
      <w:shd w:val="clear" w:color="auto" w:fill="00B050"/>
    </w:pPr>
    <w:rPr>
      <w:rFonts w:eastAsia="Times New Roman"/>
    </w:rPr>
  </w:style>
  <w:style w:type="paragraph" w:customStyle="1" w:styleId="HistoryTitle">
    <w:name w:val="HistoryTitle"/>
    <w:basedOn w:val="ECParabase"/>
    <w:rsid w:val="00DB2AFB"/>
    <w:pPr>
      <w:spacing w:after="100"/>
    </w:pPr>
  </w:style>
  <w:style w:type="paragraph" w:customStyle="1" w:styleId="CorrespondenceTitle">
    <w:name w:val="CorrespondenceTitle"/>
    <w:basedOn w:val="BaseParagraph"/>
    <w:rsid w:val="00DB2AFB"/>
    <w:pPr>
      <w:widowControl w:val="0"/>
      <w:shd w:val="clear" w:color="auto" w:fill="00B050"/>
    </w:pPr>
  </w:style>
  <w:style w:type="paragraph" w:customStyle="1" w:styleId="HighlightsTitle">
    <w:name w:val="HighlightsTitle"/>
    <w:basedOn w:val="ECParabase"/>
    <w:qFormat/>
    <w:rsid w:val="00DB2AFB"/>
  </w:style>
  <w:style w:type="paragraph" w:customStyle="1" w:styleId="ECParabase">
    <w:name w:val="ECPara_base"/>
    <w:basedOn w:val="BaseParagraph"/>
    <w:rsid w:val="00DB2AFB"/>
    <w:pPr>
      <w:widowControl w:val="0"/>
      <w:shd w:val="clear" w:color="auto" w:fill="00B050"/>
    </w:pPr>
    <w:rPr>
      <w:rFonts w:eastAsia="Times New Roman"/>
    </w:rPr>
  </w:style>
  <w:style w:type="paragraph" w:customStyle="1" w:styleId="AdditionaInfoTitle">
    <w:name w:val="AdditionaInfoTitle"/>
    <w:basedOn w:val="BaseParagraph"/>
    <w:rsid w:val="00DB2AFB"/>
    <w:pPr>
      <w:widowControl w:val="0"/>
      <w:shd w:val="clear" w:color="auto" w:fill="00B050"/>
    </w:pPr>
  </w:style>
  <w:style w:type="paragraph" w:customStyle="1" w:styleId="fnDeceased">
    <w:name w:val="fnDeceased"/>
    <w:basedOn w:val="ECParabase"/>
    <w:qFormat/>
    <w:rsid w:val="00DB2AFB"/>
  </w:style>
  <w:style w:type="paragraph" w:customStyle="1" w:styleId="TableTitle-Trans1">
    <w:name w:val="TableTitle-Trans1"/>
    <w:basedOn w:val="TableTitle"/>
    <w:rsid w:val="00DB2AFB"/>
    <w:pPr>
      <w:shd w:val="clear" w:color="auto" w:fill="00B050"/>
    </w:pPr>
    <w:rPr>
      <w:lang w:val="pt-BR"/>
    </w:rPr>
  </w:style>
  <w:style w:type="paragraph" w:customStyle="1" w:styleId="ArticleType-TransPT">
    <w:name w:val="ArticleType-TransPT"/>
    <w:basedOn w:val="BaseParagraph"/>
    <w:rsid w:val="00DB2AFB"/>
    <w:pPr>
      <w:widowControl w:val="0"/>
      <w:shd w:val="clear" w:color="auto" w:fill="00B050"/>
    </w:pPr>
  </w:style>
  <w:style w:type="paragraph" w:customStyle="1" w:styleId="FigureSource">
    <w:name w:val="FigureSource"/>
    <w:basedOn w:val="BaseParagraph"/>
    <w:rsid w:val="00DB2AFB"/>
    <w:pPr>
      <w:shd w:val="clear" w:color="auto" w:fill="00B050"/>
      <w:jc w:val="center"/>
    </w:pPr>
    <w:rPr>
      <w:sz w:val="19"/>
    </w:rPr>
  </w:style>
  <w:style w:type="paragraph" w:customStyle="1" w:styleId="FootnoteContinued">
    <w:name w:val="Footnote_Continued"/>
    <w:basedOn w:val="ECParabase"/>
    <w:qFormat/>
    <w:rsid w:val="00DB2AFB"/>
  </w:style>
  <w:style w:type="paragraph" w:customStyle="1" w:styleId="fnAuthor-notesContributionsTitle">
    <w:name w:val="fnAuthor-notesContributionsTitle"/>
    <w:basedOn w:val="BaseParagraph"/>
    <w:rsid w:val="00DB2AFB"/>
    <w:pPr>
      <w:shd w:val="clear" w:color="auto" w:fill="00B050"/>
      <w:spacing w:after="60"/>
    </w:pPr>
  </w:style>
  <w:style w:type="paragraph" w:customStyle="1" w:styleId="fnAuthor-notesOtherTitle">
    <w:name w:val="fnAuthor-notesOtherTitle"/>
    <w:basedOn w:val="ECParabase"/>
    <w:qFormat/>
    <w:rsid w:val="00DB2AFB"/>
  </w:style>
  <w:style w:type="paragraph" w:customStyle="1" w:styleId="BlockQuote-Italico">
    <w:name w:val="BlockQuote-Italico"/>
    <w:basedOn w:val="BlockQuote"/>
    <w:rsid w:val="00DB2AFB"/>
    <w:rPr>
      <w:i/>
    </w:rPr>
  </w:style>
  <w:style w:type="paragraph" w:customStyle="1" w:styleId="TitleFootnote">
    <w:name w:val="TitleFootnote"/>
    <w:basedOn w:val="BaseParagraph"/>
    <w:rsid w:val="00DB2AFB"/>
    <w:pPr>
      <w:shd w:val="clear" w:color="auto" w:fill="00B050"/>
      <w:spacing w:before="240"/>
    </w:pPr>
  </w:style>
  <w:style w:type="paragraph" w:customStyle="1" w:styleId="KeywordsTitle-Trans1">
    <w:name w:val="KeywordsTitle-Trans1"/>
    <w:basedOn w:val="KeywordsTitle"/>
    <w:rsid w:val="00DB2AFB"/>
    <w:pPr>
      <w:shd w:val="clear" w:color="auto" w:fill="00B050"/>
      <w:autoSpaceDE w:val="0"/>
      <w:autoSpaceDN w:val="0"/>
      <w:adjustRightInd w:val="0"/>
      <w:spacing w:before="120"/>
      <w:ind w:left="284" w:right="284"/>
      <w:outlineLvl w:val="0"/>
    </w:pPr>
    <w:rPr>
      <w:lang w:val="pt-BR"/>
    </w:rPr>
  </w:style>
  <w:style w:type="paragraph" w:customStyle="1" w:styleId="KeywordsTitle-Trans2">
    <w:name w:val="KeywordsTitle-Trans2"/>
    <w:basedOn w:val="KeywordsTitle"/>
    <w:rsid w:val="00DB2AFB"/>
    <w:pPr>
      <w:shd w:val="clear" w:color="auto" w:fill="00B050"/>
      <w:autoSpaceDE w:val="0"/>
      <w:autoSpaceDN w:val="0"/>
      <w:adjustRightInd w:val="0"/>
      <w:spacing w:before="120"/>
      <w:ind w:left="284" w:right="284"/>
      <w:jc w:val="left"/>
      <w:outlineLvl w:val="0"/>
    </w:pPr>
    <w:rPr>
      <w:lang w:val="es-AR"/>
    </w:rPr>
  </w:style>
  <w:style w:type="paragraph" w:customStyle="1" w:styleId="ArticleTypeTitle">
    <w:name w:val="ArticleTypeTitle"/>
    <w:basedOn w:val="BaseParagraph"/>
    <w:rsid w:val="00DB2AFB"/>
    <w:pPr>
      <w:shd w:val="clear" w:color="auto" w:fill="00B050"/>
    </w:pPr>
    <w:rPr>
      <w:rFonts w:eastAsia="Times New Roman"/>
    </w:rPr>
  </w:style>
  <w:style w:type="paragraph" w:customStyle="1" w:styleId="fnSupported-byTitle">
    <w:name w:val="fnSupported-byTitle"/>
    <w:basedOn w:val="ECParabase"/>
    <w:rsid w:val="00DB2AFB"/>
    <w:pPr>
      <w:spacing w:after="100"/>
    </w:pPr>
  </w:style>
  <w:style w:type="paragraph" w:customStyle="1" w:styleId="AuthorsTitle">
    <w:name w:val="AuthorsTitle"/>
    <w:basedOn w:val="BaseParagraph"/>
    <w:rsid w:val="00DB2AFB"/>
    <w:pPr>
      <w:widowControl w:val="0"/>
      <w:shd w:val="clear" w:color="auto" w:fill="00B050"/>
    </w:pPr>
  </w:style>
  <w:style w:type="paragraph" w:customStyle="1" w:styleId="BulletPointsHead">
    <w:name w:val="BulletPointsHead"/>
    <w:basedOn w:val="BaseParagraph"/>
    <w:rsid w:val="00DB2AFB"/>
    <w:pPr>
      <w:widowControl w:val="0"/>
      <w:shd w:val="clear" w:color="auto" w:fill="00B050"/>
    </w:pPr>
  </w:style>
  <w:style w:type="paragraph" w:customStyle="1" w:styleId="AffiliationsTitle">
    <w:name w:val="AffiliationsTitle"/>
    <w:basedOn w:val="BaseParagraph"/>
    <w:rsid w:val="00DB2AFB"/>
    <w:pPr>
      <w:widowControl w:val="0"/>
      <w:shd w:val="clear" w:color="auto" w:fill="00B050"/>
    </w:pPr>
  </w:style>
  <w:style w:type="paragraph" w:customStyle="1" w:styleId="ContributionsTitle">
    <w:name w:val="ContributionsTitle"/>
    <w:basedOn w:val="BaseParagraph"/>
    <w:rsid w:val="00DB2AFB"/>
    <w:pPr>
      <w:widowControl w:val="0"/>
      <w:shd w:val="clear" w:color="auto" w:fill="00B050"/>
      <w:spacing w:after="100"/>
    </w:pPr>
  </w:style>
  <w:style w:type="paragraph" w:customStyle="1" w:styleId="FinancialTitle">
    <w:name w:val="FinancialTitle"/>
    <w:basedOn w:val="BaseParagraph"/>
    <w:rsid w:val="00DB2AFB"/>
    <w:pPr>
      <w:shd w:val="clear" w:color="auto" w:fill="00B050"/>
      <w:spacing w:after="100"/>
    </w:pPr>
  </w:style>
  <w:style w:type="paragraph" w:customStyle="1" w:styleId="KeywordsTitle">
    <w:name w:val="KeywordsTitle"/>
    <w:basedOn w:val="BaseParagraph"/>
    <w:next w:val="Keywords"/>
    <w:link w:val="KeywordsTitleChar"/>
    <w:rsid w:val="00DB2AFB"/>
    <w:pPr>
      <w:keepNext/>
      <w:spacing w:before="240"/>
      <w:ind w:left="1134" w:right="1134"/>
      <w:jc w:val="both"/>
    </w:pPr>
    <w:rPr>
      <w:b/>
      <w:sz w:val="20"/>
    </w:rPr>
  </w:style>
  <w:style w:type="character" w:customStyle="1" w:styleId="KeywordsTitleChar">
    <w:name w:val="KeywordsTitle Char"/>
    <w:link w:val="KeywordsTitle"/>
    <w:rsid w:val="00DB2AFB"/>
    <w:rPr>
      <w:rFonts w:ascii="Calibri" w:eastAsia="Calibri" w:hAnsi="Calibri"/>
      <w:b/>
      <w:sz w:val="20"/>
      <w:lang w:eastAsia="en-US"/>
    </w:rPr>
  </w:style>
  <w:style w:type="paragraph" w:customStyle="1" w:styleId="NotesTitle">
    <w:name w:val="NotesTitle"/>
    <w:basedOn w:val="BaseParagraph"/>
    <w:rsid w:val="00DB2AFB"/>
    <w:pPr>
      <w:shd w:val="clear" w:color="auto" w:fill="00B050"/>
      <w:spacing w:after="100"/>
    </w:pPr>
  </w:style>
  <w:style w:type="paragraph" w:customStyle="1" w:styleId="ArticleType-Trans1">
    <w:name w:val="ArticleType-Trans1"/>
    <w:basedOn w:val="Normal"/>
    <w:link w:val="ArticleType-Trans1Char"/>
    <w:qFormat/>
    <w:rsid w:val="00DB2AFB"/>
    <w:pPr>
      <w:widowControl w:val="0"/>
      <w:tabs>
        <w:tab w:val="left" w:pos="720"/>
      </w:tabs>
      <w:suppressAutoHyphens/>
      <w:autoSpaceDE w:val="0"/>
      <w:autoSpaceDN w:val="0"/>
      <w:adjustRightInd w:val="0"/>
      <w:spacing w:before="80" w:after="80"/>
    </w:pPr>
    <w:rPr>
      <w:color w:val="2E74B5"/>
      <w:sz w:val="20"/>
    </w:rPr>
  </w:style>
  <w:style w:type="character" w:customStyle="1" w:styleId="ArticleType-Trans1Char">
    <w:name w:val="ArticleType-Trans1 Char"/>
    <w:link w:val="ArticleType-Trans1"/>
    <w:rsid w:val="00DB2AFB"/>
    <w:rPr>
      <w:color w:val="2E74B5"/>
      <w:sz w:val="20"/>
      <w:lang w:eastAsia="en-US"/>
    </w:rPr>
  </w:style>
  <w:style w:type="paragraph" w:customStyle="1" w:styleId="ArticleType-Trans2">
    <w:name w:val="ArticleType-Trans2"/>
    <w:basedOn w:val="Normal"/>
    <w:link w:val="ArticleType-Trans2Char"/>
    <w:qFormat/>
    <w:rsid w:val="00DB2AFB"/>
    <w:pPr>
      <w:widowControl w:val="0"/>
      <w:tabs>
        <w:tab w:val="left" w:pos="720"/>
      </w:tabs>
      <w:suppressAutoHyphens/>
      <w:autoSpaceDE w:val="0"/>
      <w:autoSpaceDN w:val="0"/>
      <w:adjustRightInd w:val="0"/>
      <w:spacing w:before="80" w:after="80"/>
    </w:pPr>
    <w:rPr>
      <w:color w:val="2E74B5"/>
      <w:sz w:val="20"/>
    </w:rPr>
  </w:style>
  <w:style w:type="character" w:customStyle="1" w:styleId="ArticleType-Trans2Char">
    <w:name w:val="ArticleType-Trans2 Char"/>
    <w:link w:val="ArticleType-Trans2"/>
    <w:rsid w:val="00DB2AFB"/>
    <w:rPr>
      <w:color w:val="2E74B5"/>
      <w:sz w:val="20"/>
      <w:lang w:eastAsia="en-US"/>
    </w:rPr>
  </w:style>
  <w:style w:type="paragraph" w:customStyle="1" w:styleId="ArticleArea">
    <w:name w:val="ArticleArea"/>
    <w:basedOn w:val="BaseParagraph"/>
    <w:rsid w:val="00DB2AFB"/>
    <w:pPr>
      <w:shd w:val="clear" w:color="auto" w:fill="00B050"/>
      <w:spacing w:before="80" w:after="80"/>
    </w:pPr>
    <w:rPr>
      <w:rFonts w:eastAsia="Times New Roman"/>
    </w:rPr>
  </w:style>
  <w:style w:type="paragraph" w:customStyle="1" w:styleId="SigBlock">
    <w:name w:val="SigBlock"/>
    <w:basedOn w:val="ArticleArea"/>
    <w:qFormat/>
    <w:rsid w:val="00DB2AFB"/>
  </w:style>
  <w:style w:type="paragraph" w:customStyle="1" w:styleId="HistoryAlt">
    <w:name w:val="HistoryAlt"/>
    <w:basedOn w:val="BaseParagraph"/>
    <w:rsid w:val="00DB2AFB"/>
    <w:pPr>
      <w:shd w:val="clear" w:color="auto" w:fill="00B050"/>
      <w:spacing w:before="200" w:after="200"/>
    </w:pPr>
    <w:rPr>
      <w:rFonts w:eastAsia="Times New Roman"/>
    </w:rPr>
  </w:style>
  <w:style w:type="paragraph" w:customStyle="1" w:styleId="Figure">
    <w:name w:val="Figure"/>
    <w:basedOn w:val="BaseParagraph"/>
    <w:rsid w:val="00DB2AFB"/>
    <w:pPr>
      <w:keepNext/>
      <w:widowControl w:val="0"/>
      <w:spacing w:before="240"/>
      <w:jc w:val="center"/>
    </w:pPr>
  </w:style>
  <w:style w:type="paragraph" w:customStyle="1" w:styleId="HowToCiteTitle">
    <w:name w:val="HowToCiteTitle"/>
    <w:basedOn w:val="HistoryTitle"/>
    <w:qFormat/>
    <w:rsid w:val="00DB2AFB"/>
    <w:pPr>
      <w:spacing w:before="40" w:after="40"/>
      <w:ind w:left="284" w:right="284"/>
      <w:jc w:val="both"/>
    </w:pPr>
    <w:rPr>
      <w:sz w:val="18"/>
    </w:rPr>
  </w:style>
  <w:style w:type="paragraph" w:customStyle="1" w:styleId="FigureSource-Trans1">
    <w:name w:val="FigureSource-Trans1"/>
    <w:basedOn w:val="FigureSource"/>
    <w:rsid w:val="00DB2AFB"/>
  </w:style>
  <w:style w:type="paragraph" w:customStyle="1" w:styleId="AppendixHead-Trans1">
    <w:name w:val="AppendixHead-Trans1"/>
    <w:basedOn w:val="AppendixHead"/>
    <w:rsid w:val="00DB2AFB"/>
    <w:pPr>
      <w:shd w:val="clear" w:color="auto" w:fill="00B050"/>
      <w:spacing w:after="0"/>
    </w:pPr>
    <w:rPr>
      <w:rFonts w:eastAsia="Times New Roman"/>
    </w:rPr>
  </w:style>
  <w:style w:type="character" w:customStyle="1" w:styleId="bibthesis">
    <w:name w:val="bib_thesis"/>
    <w:rsid w:val="00DB2AFB"/>
    <w:rPr>
      <w:caps w:val="0"/>
      <w:smallCaps w:val="0"/>
      <w:strike w:val="0"/>
      <w:dstrike w:val="0"/>
      <w:vanish w:val="0"/>
      <w:color w:val="000000"/>
      <w:bdr w:val="none" w:sz="0" w:space="0" w:color="auto"/>
      <w:shd w:val="clear" w:color="auto" w:fill="9CC2E5"/>
      <w:vertAlign w:val="baseline"/>
    </w:rPr>
  </w:style>
  <w:style w:type="character" w:customStyle="1" w:styleId="bibstandard">
    <w:name w:val="bib_standard"/>
    <w:rsid w:val="00DB2AFB"/>
    <w:rPr>
      <w:caps w:val="0"/>
      <w:smallCaps w:val="0"/>
      <w:strike w:val="0"/>
      <w:dstrike w:val="0"/>
      <w:vanish w:val="0"/>
      <w:color w:val="000000"/>
      <w:bdr w:val="none" w:sz="0" w:space="0" w:color="auto"/>
      <w:shd w:val="clear" w:color="auto" w:fill="9CC2E5"/>
      <w:vertAlign w:val="baseline"/>
    </w:rPr>
  </w:style>
  <w:style w:type="character" w:customStyle="1" w:styleId="bibpatent">
    <w:name w:val="bib_patent"/>
    <w:rsid w:val="00DB2AFB"/>
    <w:rPr>
      <w:caps w:val="0"/>
      <w:smallCaps w:val="0"/>
      <w:strike w:val="0"/>
      <w:dstrike w:val="0"/>
      <w:vanish w:val="0"/>
      <w:color w:val="000000"/>
      <w:bdr w:val="none" w:sz="0" w:space="0" w:color="auto"/>
      <w:shd w:val="clear" w:color="auto" w:fill="9CC2E5"/>
      <w:vertAlign w:val="baseline"/>
    </w:rPr>
  </w:style>
  <w:style w:type="character" w:customStyle="1" w:styleId="bibsoftVersion">
    <w:name w:val="bib_softVersion"/>
    <w:rsid w:val="00DB2AFB"/>
    <w:rPr>
      <w:caps w:val="0"/>
      <w:smallCaps w:val="0"/>
      <w:strike w:val="0"/>
      <w:dstrike w:val="0"/>
      <w:vanish w:val="0"/>
      <w:color w:val="000000"/>
      <w:shd w:val="clear" w:color="auto" w:fill="FFD966"/>
      <w:vertAlign w:val="baseline"/>
    </w:rPr>
  </w:style>
  <w:style w:type="character" w:customStyle="1" w:styleId="bibpatentNumber">
    <w:name w:val="bib_patentNumber"/>
    <w:rsid w:val="00DB2AFB"/>
    <w:rPr>
      <w:caps w:val="0"/>
      <w:smallCaps w:val="0"/>
      <w:strike w:val="0"/>
      <w:dstrike w:val="0"/>
      <w:vanish w:val="0"/>
      <w:color w:val="000000"/>
      <w:bdr w:val="none" w:sz="0" w:space="0" w:color="auto"/>
      <w:shd w:val="clear" w:color="auto" w:fill="FFD966"/>
      <w:vertAlign w:val="baseline"/>
    </w:rPr>
  </w:style>
  <w:style w:type="character" w:customStyle="1" w:styleId="bibdatabase">
    <w:name w:val="bib_database"/>
    <w:rsid w:val="00DB2AFB"/>
    <w:rPr>
      <w:caps w:val="0"/>
      <w:smallCaps w:val="0"/>
      <w:strike w:val="0"/>
      <w:dstrike w:val="0"/>
      <w:vanish w:val="0"/>
      <w:color w:val="000000"/>
      <w:bdr w:val="none" w:sz="0" w:space="0" w:color="auto"/>
      <w:shd w:val="clear" w:color="auto" w:fill="9CC2E5"/>
      <w:vertAlign w:val="baseline"/>
    </w:rPr>
  </w:style>
  <w:style w:type="character" w:customStyle="1" w:styleId="bibsoft">
    <w:name w:val="bib_soft"/>
    <w:rsid w:val="00DB2AFB"/>
    <w:rPr>
      <w:caps w:val="0"/>
      <w:smallCaps w:val="0"/>
      <w:strike w:val="0"/>
      <w:dstrike w:val="0"/>
      <w:vanish w:val="0"/>
      <w:color w:val="000000"/>
      <w:bdr w:val="none" w:sz="0" w:space="0" w:color="auto"/>
      <w:shd w:val="clear" w:color="auto" w:fill="9CC2E5"/>
      <w:vertAlign w:val="baseline"/>
    </w:rPr>
  </w:style>
  <w:style w:type="character" w:customStyle="1" w:styleId="afaddress">
    <w:name w:val="af_address"/>
    <w:rsid w:val="00DB2AFB"/>
    <w:rPr>
      <w:bdr w:val="none" w:sz="0" w:space="0" w:color="auto"/>
      <w:shd w:val="clear" w:color="auto" w:fill="FFD966"/>
    </w:rPr>
  </w:style>
  <w:style w:type="character" w:customStyle="1" w:styleId="bibgov">
    <w:name w:val="bib_gov"/>
    <w:rsid w:val="00DB2AFB"/>
    <w:rPr>
      <w:caps w:val="0"/>
      <w:smallCaps w:val="0"/>
      <w:strike w:val="0"/>
      <w:dstrike w:val="0"/>
      <w:vanish w:val="0"/>
      <w:color w:val="000000"/>
      <w:bdr w:val="none" w:sz="0" w:space="0" w:color="auto"/>
      <w:shd w:val="clear" w:color="auto" w:fill="9CC2E5"/>
      <w:vertAlign w:val="baseline"/>
    </w:rPr>
  </w:style>
  <w:style w:type="character" w:customStyle="1" w:styleId="bibgovNumber">
    <w:name w:val="bib_govNumber"/>
    <w:rsid w:val="00DB2AFB"/>
    <w:rPr>
      <w:caps w:val="0"/>
      <w:smallCaps w:val="0"/>
      <w:strike w:val="0"/>
      <w:dstrike w:val="0"/>
      <w:vanish w:val="0"/>
      <w:color w:val="000000"/>
      <w:shd w:val="clear" w:color="auto" w:fill="FFFF00"/>
      <w:vertAlign w:val="baseline"/>
    </w:rPr>
  </w:style>
  <w:style w:type="character" w:customStyle="1" w:styleId="bibpatentCountry">
    <w:name w:val="bib_patentCountry"/>
    <w:rsid w:val="00DB2AFB"/>
    <w:rPr>
      <w:caps w:val="0"/>
      <w:smallCaps w:val="0"/>
      <w:strike w:val="0"/>
      <w:dstrike w:val="0"/>
      <w:vanish w:val="0"/>
      <w:color w:val="000000"/>
      <w:bdr w:val="none" w:sz="0" w:space="0" w:color="auto"/>
      <w:shd w:val="clear" w:color="auto" w:fill="FFCCFF"/>
      <w:vertAlign w:val="baseline"/>
    </w:rPr>
  </w:style>
  <w:style w:type="character" w:customStyle="1" w:styleId="bibreportNumber">
    <w:name w:val="bib_reportNumber"/>
    <w:rsid w:val="00DB2AFB"/>
    <w:rPr>
      <w:caps w:val="0"/>
      <w:smallCaps w:val="0"/>
      <w:strike w:val="0"/>
      <w:dstrike w:val="0"/>
      <w:vanish w:val="0"/>
      <w:color w:val="000000"/>
      <w:bdr w:val="none" w:sz="0" w:space="0" w:color="auto"/>
      <w:shd w:val="clear" w:color="auto" w:fill="FFD966"/>
      <w:vertAlign w:val="baseline"/>
    </w:rPr>
  </w:style>
  <w:style w:type="character" w:customStyle="1" w:styleId="bibreport">
    <w:name w:val="bib_report"/>
    <w:rsid w:val="00DB2AFB"/>
    <w:rPr>
      <w:caps w:val="0"/>
      <w:smallCaps w:val="0"/>
      <w:strike w:val="0"/>
      <w:dstrike w:val="0"/>
      <w:vanish w:val="0"/>
      <w:color w:val="000000"/>
      <w:bdr w:val="none" w:sz="0" w:space="0" w:color="auto"/>
      <w:shd w:val="clear" w:color="auto" w:fill="9CC2E5"/>
      <w:vertAlign w:val="baseline"/>
    </w:rPr>
  </w:style>
  <w:style w:type="character" w:customStyle="1" w:styleId="afemail">
    <w:name w:val="af_email"/>
    <w:rsid w:val="00DB2AFB"/>
    <w:rPr>
      <w:bdr w:val="none" w:sz="0" w:space="0" w:color="auto"/>
      <w:shd w:val="clear" w:color="auto" w:fill="FFF2CC"/>
    </w:rPr>
  </w:style>
  <w:style w:type="character" w:customStyle="1" w:styleId="bibaccess-date">
    <w:name w:val="bib_access-date"/>
    <w:rsid w:val="00DB2AFB"/>
    <w:rPr>
      <w:caps w:val="0"/>
      <w:smallCaps w:val="0"/>
      <w:strike w:val="0"/>
      <w:dstrike w:val="0"/>
      <w:vanish w:val="0"/>
      <w:color w:val="000000"/>
      <w:bdr w:val="none" w:sz="0" w:space="0" w:color="auto"/>
      <w:shd w:val="clear" w:color="auto" w:fill="F13BCE"/>
      <w:vertAlign w:val="baseline"/>
    </w:rPr>
  </w:style>
  <w:style w:type="character" w:customStyle="1" w:styleId="bibupdated-date">
    <w:name w:val="bib_updated-date"/>
    <w:rsid w:val="00DB2AFB"/>
    <w:rPr>
      <w:caps w:val="0"/>
      <w:smallCaps w:val="0"/>
      <w:strike w:val="0"/>
      <w:dstrike w:val="0"/>
      <w:vanish w:val="0"/>
      <w:color w:val="000000"/>
      <w:bdr w:val="none" w:sz="0" w:space="0" w:color="auto"/>
      <w:shd w:val="clear" w:color="auto" w:fill="FD7BE4"/>
      <w:vertAlign w:val="baseline"/>
    </w:rPr>
  </w:style>
  <w:style w:type="character" w:customStyle="1" w:styleId="bibbook">
    <w:name w:val="bib_book"/>
    <w:rsid w:val="00DB2AFB"/>
    <w:rPr>
      <w:caps w:val="0"/>
      <w:smallCaps w:val="0"/>
      <w:strike w:val="0"/>
      <w:dstrike w:val="0"/>
      <w:vanish w:val="0"/>
      <w:color w:val="000000"/>
      <w:kern w:val="0"/>
      <w:bdr w:val="none" w:sz="0" w:space="0" w:color="auto"/>
      <w:shd w:val="clear" w:color="auto" w:fill="99CCFF"/>
      <w:vertAlign w:val="baseline"/>
    </w:rPr>
  </w:style>
  <w:style w:type="character" w:customStyle="1" w:styleId="bibchapterno">
    <w:name w:val="bib_chapterno"/>
    <w:rsid w:val="00DB2AFB"/>
    <w:rPr>
      <w:caps w:val="0"/>
      <w:smallCaps w:val="0"/>
      <w:strike w:val="0"/>
      <w:dstrike w:val="0"/>
      <w:vanish w:val="0"/>
      <w:color w:val="auto"/>
      <w:kern w:val="0"/>
      <w:u w:val="none"/>
      <w:bdr w:val="none" w:sz="0" w:space="0" w:color="auto"/>
      <w:shd w:val="clear" w:color="auto" w:fill="D9D9D9"/>
      <w:vertAlign w:val="baseline"/>
    </w:rPr>
  </w:style>
  <w:style w:type="character" w:customStyle="1" w:styleId="bibchaptertitle">
    <w:name w:val="bib_chaptertitle"/>
    <w:rsid w:val="00DB2AFB"/>
    <w:rPr>
      <w:caps w:val="0"/>
      <w:smallCaps w:val="0"/>
      <w:strike w:val="0"/>
      <w:dstrike w:val="0"/>
      <w:vanish w:val="0"/>
      <w:color w:val="auto"/>
      <w:kern w:val="0"/>
      <w:u w:val="none"/>
      <w:bdr w:val="none" w:sz="0" w:space="0" w:color="auto"/>
      <w:shd w:val="clear" w:color="auto" w:fill="FF9D5B"/>
      <w:vertAlign w:val="baseline"/>
    </w:rPr>
  </w:style>
  <w:style w:type="character" w:customStyle="1" w:styleId="bibed-etal">
    <w:name w:val="bib_ed-etal"/>
    <w:rsid w:val="00DB2AFB"/>
    <w:rPr>
      <w:caps w:val="0"/>
      <w:smallCaps w:val="0"/>
      <w:strike w:val="0"/>
      <w:dstrike w:val="0"/>
      <w:vanish w:val="0"/>
      <w:color w:val="auto"/>
      <w:kern w:val="0"/>
      <w:u w:val="none"/>
      <w:bdr w:val="none" w:sz="0" w:space="0" w:color="auto"/>
      <w:shd w:val="clear" w:color="auto" w:fill="00F4EE"/>
      <w:vertAlign w:val="baseline"/>
    </w:rPr>
  </w:style>
  <w:style w:type="character" w:customStyle="1" w:styleId="bibed-fname">
    <w:name w:val="bib_ed-fname"/>
    <w:rsid w:val="00DB2AFB"/>
    <w:rPr>
      <w:caps w:val="0"/>
      <w:smallCaps w:val="0"/>
      <w:strike w:val="0"/>
      <w:dstrike w:val="0"/>
      <w:vanish w:val="0"/>
      <w:color w:val="auto"/>
      <w:kern w:val="0"/>
      <w:u w:val="none"/>
      <w:bdr w:val="none" w:sz="0" w:space="0" w:color="auto"/>
      <w:shd w:val="clear" w:color="auto" w:fill="FFD966"/>
      <w:vertAlign w:val="baseline"/>
    </w:rPr>
  </w:style>
  <w:style w:type="character" w:customStyle="1" w:styleId="bibeditionno">
    <w:name w:val="bib_editionno"/>
    <w:rsid w:val="00DB2AFB"/>
    <w:rPr>
      <w:caps w:val="0"/>
      <w:smallCaps w:val="0"/>
      <w:strike w:val="0"/>
      <w:dstrike w:val="0"/>
      <w:vanish w:val="0"/>
      <w:color w:val="auto"/>
      <w:kern w:val="0"/>
      <w:u w:val="none"/>
      <w:bdr w:val="none" w:sz="0" w:space="0" w:color="auto"/>
      <w:shd w:val="clear" w:color="auto" w:fill="FFCC00"/>
      <w:vertAlign w:val="baseline"/>
    </w:rPr>
  </w:style>
  <w:style w:type="character" w:customStyle="1" w:styleId="bibed-organization">
    <w:name w:val="bib_ed-organization"/>
    <w:rsid w:val="00DB2AFB"/>
    <w:rPr>
      <w:caps w:val="0"/>
      <w:smallCaps w:val="0"/>
      <w:strike w:val="0"/>
      <w:dstrike w:val="0"/>
      <w:vanish w:val="0"/>
      <w:color w:val="auto"/>
      <w:kern w:val="0"/>
      <w:u w:val="none"/>
      <w:bdr w:val="none" w:sz="0" w:space="0" w:color="auto"/>
      <w:shd w:val="clear" w:color="auto" w:fill="FCAAC3"/>
      <w:vertAlign w:val="baseline"/>
    </w:rPr>
  </w:style>
  <w:style w:type="character" w:customStyle="1" w:styleId="bibed-suffix">
    <w:name w:val="bib_ed-suffix"/>
    <w:rsid w:val="00DB2AFB"/>
    <w:rPr>
      <w:caps w:val="0"/>
      <w:smallCaps w:val="0"/>
      <w:strike w:val="0"/>
      <w:dstrike w:val="0"/>
      <w:vanish w:val="0"/>
      <w:color w:val="auto"/>
      <w:kern w:val="0"/>
      <w:u w:val="none"/>
      <w:bdr w:val="none" w:sz="0" w:space="0" w:color="auto"/>
      <w:shd w:val="clear" w:color="auto" w:fill="CCFFCC"/>
      <w:vertAlign w:val="baseline"/>
    </w:rPr>
  </w:style>
  <w:style w:type="character" w:customStyle="1" w:styleId="bibed-surname">
    <w:name w:val="bib_ed-surname"/>
    <w:rsid w:val="00DB2AFB"/>
    <w:rPr>
      <w:caps w:val="0"/>
      <w:smallCaps w:val="0"/>
      <w:strike w:val="0"/>
      <w:dstrike w:val="0"/>
      <w:vanish w:val="0"/>
      <w:color w:val="auto"/>
      <w:kern w:val="0"/>
      <w:u w:val="none"/>
      <w:bdr w:val="none" w:sz="0" w:space="0" w:color="auto"/>
      <w:shd w:val="clear" w:color="auto" w:fill="538135"/>
      <w:vertAlign w:val="baseline"/>
    </w:rPr>
  </w:style>
  <w:style w:type="character" w:customStyle="1" w:styleId="bibisbn">
    <w:name w:val="bib_isbn"/>
    <w:rsid w:val="00DB2AFB"/>
    <w:rPr>
      <w:caps w:val="0"/>
      <w:smallCaps w:val="0"/>
      <w:strike w:val="0"/>
      <w:dstrike w:val="0"/>
      <w:vanish w:val="0"/>
      <w:color w:val="auto"/>
      <w:kern w:val="0"/>
      <w:u w:val="none"/>
      <w:shd w:val="clear" w:color="auto" w:fill="D9D9D9"/>
      <w:vertAlign w:val="baseline"/>
    </w:rPr>
  </w:style>
  <w:style w:type="character" w:customStyle="1" w:styleId="biblocation">
    <w:name w:val="bib_location"/>
    <w:rsid w:val="00DB2AFB"/>
    <w:rPr>
      <w:caps w:val="0"/>
      <w:smallCaps w:val="0"/>
      <w:strike w:val="0"/>
      <w:dstrike w:val="0"/>
      <w:vanish w:val="0"/>
      <w:color w:val="auto"/>
      <w:kern w:val="0"/>
      <w:u w:val="none"/>
      <w:bdr w:val="none" w:sz="0" w:space="0" w:color="auto"/>
      <w:shd w:val="clear" w:color="auto" w:fill="FFCCCC"/>
      <w:vertAlign w:val="baseline"/>
    </w:rPr>
  </w:style>
  <w:style w:type="character" w:customStyle="1" w:styleId="bibpagecount">
    <w:name w:val="bib_pagecount"/>
    <w:rsid w:val="00DB2AFB"/>
    <w:rPr>
      <w:caps w:val="0"/>
      <w:smallCaps w:val="0"/>
      <w:strike w:val="0"/>
      <w:dstrike w:val="0"/>
      <w:vanish w:val="0"/>
      <w:color w:val="auto"/>
      <w:kern w:val="0"/>
      <w:u w:val="none"/>
      <w:bdr w:val="none" w:sz="0" w:space="0" w:color="auto"/>
      <w:shd w:val="clear" w:color="auto" w:fill="00FF00"/>
      <w:vertAlign w:val="baseline"/>
    </w:rPr>
  </w:style>
  <w:style w:type="character" w:customStyle="1" w:styleId="bibpublisher">
    <w:name w:val="bib_publisher"/>
    <w:rsid w:val="00DB2AFB"/>
    <w:rPr>
      <w:caps w:val="0"/>
      <w:smallCaps w:val="0"/>
      <w:strike w:val="0"/>
      <w:dstrike w:val="0"/>
      <w:vanish w:val="0"/>
      <w:color w:val="auto"/>
      <w:kern w:val="0"/>
      <w:u w:val="none"/>
      <w:bdr w:val="none" w:sz="0" w:space="0" w:color="auto"/>
      <w:shd w:val="clear" w:color="auto" w:fill="FF99CC"/>
      <w:vertAlign w:val="baseline"/>
    </w:rPr>
  </w:style>
  <w:style w:type="character" w:customStyle="1" w:styleId="bibseries">
    <w:name w:val="bib_series"/>
    <w:rsid w:val="00DB2AFB"/>
    <w:rPr>
      <w:caps w:val="0"/>
      <w:smallCaps w:val="0"/>
      <w:strike w:val="0"/>
      <w:dstrike w:val="0"/>
      <w:vanish w:val="0"/>
      <w:color w:val="auto"/>
      <w:kern w:val="0"/>
      <w:u w:val="none"/>
      <w:shd w:val="clear" w:color="auto" w:fill="FFCC99"/>
      <w:vertAlign w:val="baseline"/>
    </w:rPr>
  </w:style>
  <w:style w:type="character" w:customStyle="1" w:styleId="bibseriesno">
    <w:name w:val="bib_seriesno"/>
    <w:rsid w:val="00DB2AFB"/>
    <w:rPr>
      <w:caps w:val="0"/>
      <w:smallCaps w:val="0"/>
      <w:strike w:val="0"/>
      <w:dstrike w:val="0"/>
      <w:vanish w:val="0"/>
      <w:color w:val="auto"/>
      <w:kern w:val="0"/>
      <w:u w:val="none"/>
      <w:shd w:val="clear" w:color="auto" w:fill="FFFF99"/>
      <w:vertAlign w:val="baseline"/>
    </w:rPr>
  </w:style>
  <w:style w:type="character" w:customStyle="1" w:styleId="bibtrans">
    <w:name w:val="bib_trans"/>
    <w:rsid w:val="00DB2AFB"/>
    <w:rPr>
      <w:caps w:val="0"/>
      <w:smallCaps w:val="0"/>
      <w:strike w:val="0"/>
      <w:dstrike w:val="0"/>
      <w:vanish w:val="0"/>
      <w:color w:val="auto"/>
      <w:kern w:val="0"/>
      <w:u w:val="none"/>
      <w:shd w:val="clear" w:color="auto" w:fill="99CC00"/>
      <w:vertAlign w:val="baseline"/>
    </w:rPr>
  </w:style>
  <w:style w:type="character" w:customStyle="1" w:styleId="bibinstitution">
    <w:name w:val="bib_institution"/>
    <w:rsid w:val="00DB2AFB"/>
    <w:rPr>
      <w:caps w:val="0"/>
      <w:smallCaps w:val="0"/>
      <w:strike w:val="0"/>
      <w:dstrike w:val="0"/>
      <w:vanish w:val="0"/>
      <w:color w:val="auto"/>
      <w:kern w:val="0"/>
      <w:u w:val="none"/>
      <w:bdr w:val="none" w:sz="0" w:space="0" w:color="auto"/>
      <w:shd w:val="clear" w:color="auto" w:fill="CCFFCC"/>
      <w:vertAlign w:val="baseline"/>
    </w:rPr>
  </w:style>
  <w:style w:type="character" w:customStyle="1" w:styleId="bibreportnum">
    <w:name w:val="bib_reportnum"/>
    <w:rsid w:val="00DB2AFB"/>
    <w:rPr>
      <w:caps w:val="0"/>
      <w:smallCaps w:val="0"/>
      <w:strike w:val="0"/>
      <w:dstrike w:val="0"/>
      <w:vanish w:val="0"/>
      <w:color w:val="auto"/>
      <w:kern w:val="0"/>
      <w:u w:val="none"/>
      <w:bdr w:val="none" w:sz="0" w:space="0" w:color="auto"/>
      <w:shd w:val="clear" w:color="auto" w:fill="CCCCFF"/>
      <w:vertAlign w:val="baseline"/>
    </w:rPr>
  </w:style>
  <w:style w:type="character" w:customStyle="1" w:styleId="bibschool">
    <w:name w:val="bib_school"/>
    <w:rsid w:val="00DB2AFB"/>
    <w:rPr>
      <w:caps w:val="0"/>
      <w:smallCaps w:val="0"/>
      <w:strike w:val="0"/>
      <w:dstrike w:val="0"/>
      <w:vanish w:val="0"/>
      <w:color w:val="auto"/>
      <w:kern w:val="0"/>
      <w:u w:val="none"/>
      <w:bdr w:val="none" w:sz="0" w:space="0" w:color="auto"/>
      <w:shd w:val="clear" w:color="auto" w:fill="FFCC66"/>
      <w:vertAlign w:val="baseline"/>
    </w:rPr>
  </w:style>
  <w:style w:type="character" w:customStyle="1" w:styleId="bibalt-year">
    <w:name w:val="bib_alt-year"/>
    <w:rsid w:val="00DB2AFB"/>
    <w:rPr>
      <w:caps w:val="0"/>
      <w:smallCaps w:val="0"/>
      <w:strike w:val="0"/>
      <w:dstrike w:val="0"/>
      <w:vanish w:val="0"/>
      <w:color w:val="auto"/>
      <w:kern w:val="0"/>
      <w:szCs w:val="24"/>
      <w:u w:val="none"/>
      <w:bdr w:val="none" w:sz="0" w:space="0" w:color="auto"/>
      <w:shd w:val="clear" w:color="auto" w:fill="CC99FF"/>
      <w:vertAlign w:val="baseline"/>
    </w:rPr>
  </w:style>
  <w:style w:type="character" w:customStyle="1" w:styleId="bibvolcount">
    <w:name w:val="bib_volcount"/>
    <w:rsid w:val="00DB2AFB"/>
    <w:rPr>
      <w:caps w:val="0"/>
      <w:smallCaps w:val="0"/>
      <w:strike w:val="0"/>
      <w:dstrike w:val="0"/>
      <w:vanish w:val="0"/>
      <w:color w:val="auto"/>
      <w:kern w:val="0"/>
      <w:u w:val="none"/>
      <w:bdr w:val="none" w:sz="0" w:space="0" w:color="auto"/>
      <w:shd w:val="clear" w:color="auto" w:fill="00FF00"/>
      <w:vertAlign w:val="baseline"/>
    </w:rPr>
  </w:style>
  <w:style w:type="character" w:customStyle="1" w:styleId="bibtitle">
    <w:name w:val="bib_title"/>
    <w:uiPriority w:val="1"/>
    <w:rsid w:val="00DB2AFB"/>
    <w:rPr>
      <w:caps w:val="0"/>
      <w:smallCaps w:val="0"/>
      <w:strike w:val="0"/>
      <w:dstrike w:val="0"/>
      <w:vanish w:val="0"/>
      <w:color w:val="auto"/>
      <w:kern w:val="0"/>
      <w:szCs w:val="24"/>
      <w:u w:val="none"/>
      <w:bdr w:val="none" w:sz="0" w:space="0" w:color="auto"/>
      <w:shd w:val="clear" w:color="auto" w:fill="FEBAC0"/>
      <w:vertAlign w:val="baseline"/>
    </w:rPr>
  </w:style>
  <w:style w:type="paragraph" w:customStyle="1" w:styleId="Abstract">
    <w:name w:val="Abstract"/>
    <w:basedOn w:val="BaseParagraph"/>
    <w:next w:val="KeywordsTitle"/>
    <w:link w:val="AbstractChar"/>
    <w:rsid w:val="00DB2AFB"/>
    <w:pPr>
      <w:tabs>
        <w:tab w:val="left" w:pos="706"/>
      </w:tabs>
      <w:ind w:left="1134" w:right="1134"/>
      <w:jc w:val="both"/>
    </w:pPr>
    <w:rPr>
      <w:sz w:val="18"/>
    </w:rPr>
  </w:style>
  <w:style w:type="paragraph" w:customStyle="1" w:styleId="BaseText">
    <w:name w:val="Base_Text"/>
    <w:link w:val="BaseTextChar"/>
    <w:rsid w:val="00DB2AFB"/>
    <w:pPr>
      <w:tabs>
        <w:tab w:val="left" w:pos="706"/>
      </w:tabs>
      <w:suppressAutoHyphens/>
    </w:pPr>
    <w:rPr>
      <w:rFonts w:eastAsia="Calibri"/>
      <w:sz w:val="18"/>
      <w:szCs w:val="22"/>
      <w:lang w:eastAsia="en-US"/>
    </w:rPr>
  </w:style>
  <w:style w:type="paragraph" w:customStyle="1" w:styleId="BaseHeading">
    <w:name w:val="Base_Heading"/>
    <w:link w:val="BaseHeadingChar"/>
    <w:rsid w:val="00DB2AFB"/>
    <w:pPr>
      <w:outlineLvl w:val="0"/>
    </w:pPr>
    <w:rPr>
      <w:rFonts w:eastAsia="Calibri"/>
      <w:szCs w:val="22"/>
      <w:lang w:eastAsia="en-US"/>
    </w:rPr>
  </w:style>
  <w:style w:type="paragraph" w:customStyle="1" w:styleId="AbstractTitle">
    <w:name w:val="AbstractTitle"/>
    <w:basedOn w:val="BaseParagraph"/>
    <w:next w:val="Abstract"/>
    <w:link w:val="AbstractTitleChar"/>
    <w:rsid w:val="00DB2AFB"/>
    <w:pPr>
      <w:keepNext/>
      <w:spacing w:before="360"/>
      <w:ind w:left="1134" w:right="1134"/>
      <w:jc w:val="both"/>
    </w:pPr>
    <w:rPr>
      <w:b/>
      <w:sz w:val="20"/>
    </w:rPr>
  </w:style>
  <w:style w:type="paragraph" w:customStyle="1" w:styleId="Abstract-Trans1">
    <w:name w:val="Abstract-Trans1"/>
    <w:basedOn w:val="Abstract"/>
    <w:link w:val="Abstract-Trans1Char"/>
    <w:rsid w:val="00DB2AFB"/>
    <w:pPr>
      <w:shd w:val="clear" w:color="auto" w:fill="00B050"/>
      <w:ind w:left="284" w:right="284"/>
    </w:pPr>
    <w:rPr>
      <w:lang w:val="pt-BR"/>
    </w:rPr>
  </w:style>
  <w:style w:type="paragraph" w:customStyle="1" w:styleId="Abstract-Trans2">
    <w:name w:val="Abstract-Trans2"/>
    <w:basedOn w:val="Abstract-Trans1"/>
    <w:link w:val="Abstract-Trans2Char"/>
    <w:rsid w:val="00DB2AFB"/>
    <w:rPr>
      <w:lang w:val="es-AR"/>
    </w:rPr>
  </w:style>
  <w:style w:type="paragraph" w:customStyle="1" w:styleId="Acknowledgment">
    <w:name w:val="Acknowledgment"/>
    <w:basedOn w:val="BaseParagraph"/>
    <w:rsid w:val="00DB2AFB"/>
    <w:pPr>
      <w:tabs>
        <w:tab w:val="left" w:pos="706"/>
      </w:tabs>
      <w:ind w:firstLine="425"/>
      <w:jc w:val="both"/>
    </w:pPr>
  </w:style>
  <w:style w:type="paragraph" w:customStyle="1" w:styleId="AcknowledgmentHead">
    <w:name w:val="AcknowledgmentHead"/>
    <w:basedOn w:val="Heading10"/>
    <w:link w:val="AcknowledgmentHeadChar"/>
    <w:rsid w:val="00DB2AFB"/>
  </w:style>
  <w:style w:type="paragraph" w:customStyle="1" w:styleId="Affiliations">
    <w:name w:val="Affiliations"/>
    <w:basedOn w:val="BaseParagraph"/>
    <w:next w:val="Correspondence"/>
    <w:link w:val="AffiliationsChar"/>
    <w:rsid w:val="00DB2AFB"/>
    <w:pPr>
      <w:tabs>
        <w:tab w:val="left" w:pos="706"/>
      </w:tabs>
    </w:pPr>
    <w:rPr>
      <w:sz w:val="18"/>
    </w:rPr>
  </w:style>
  <w:style w:type="paragraph" w:customStyle="1" w:styleId="Appendix">
    <w:name w:val="Appendix"/>
    <w:basedOn w:val="BaseParagraph"/>
    <w:rsid w:val="00DB2AFB"/>
    <w:pPr>
      <w:tabs>
        <w:tab w:val="left" w:pos="706"/>
      </w:tabs>
      <w:ind w:firstLine="425"/>
      <w:jc w:val="both"/>
    </w:pPr>
  </w:style>
  <w:style w:type="paragraph" w:customStyle="1" w:styleId="AppendixHead">
    <w:name w:val="AppendixHead"/>
    <w:basedOn w:val="AppendixTitle"/>
    <w:rsid w:val="00DB2AFB"/>
  </w:style>
  <w:style w:type="paragraph" w:customStyle="1" w:styleId="ArticleTitle">
    <w:name w:val="ArticleTitle"/>
    <w:basedOn w:val="BaseParagraph"/>
    <w:next w:val="Authors"/>
    <w:link w:val="ArticleTitleChar"/>
    <w:rsid w:val="00DB2AFB"/>
    <w:pPr>
      <w:keepLines/>
      <w:spacing w:after="360"/>
      <w:ind w:right="284"/>
      <w:outlineLvl w:val="0"/>
    </w:pPr>
    <w:rPr>
      <w:b/>
      <w:sz w:val="34"/>
    </w:rPr>
  </w:style>
  <w:style w:type="paragraph" w:customStyle="1" w:styleId="ArticleTitle-Trans1">
    <w:name w:val="ArticleTitle-Trans1"/>
    <w:basedOn w:val="BaseParagraph"/>
    <w:link w:val="ArticleTitle-Trans1Char"/>
    <w:rsid w:val="00DB2AFB"/>
    <w:pPr>
      <w:shd w:val="clear" w:color="auto" w:fill="00B050"/>
    </w:pPr>
    <w:rPr>
      <w:lang w:val="pt-BR"/>
    </w:rPr>
  </w:style>
  <w:style w:type="paragraph" w:customStyle="1" w:styleId="ArticleTitle-Trans2">
    <w:name w:val="ArticleTitle-Trans2"/>
    <w:basedOn w:val="BaseParagraph"/>
    <w:link w:val="ArticleTitle-Trans2Char"/>
    <w:rsid w:val="00DB2AFB"/>
    <w:pPr>
      <w:shd w:val="clear" w:color="auto" w:fill="00B050"/>
    </w:pPr>
    <w:rPr>
      <w:lang w:val="es-AR"/>
    </w:rPr>
  </w:style>
  <w:style w:type="paragraph" w:customStyle="1" w:styleId="Authors">
    <w:name w:val="Authors"/>
    <w:basedOn w:val="BaseParagraph"/>
    <w:next w:val="Affiliations"/>
    <w:link w:val="AuthorsChar"/>
    <w:rsid w:val="00DB2AFB"/>
    <w:pPr>
      <w:tabs>
        <w:tab w:val="left" w:pos="706"/>
      </w:tabs>
      <w:spacing w:before="240" w:after="240"/>
    </w:pPr>
    <w:rPr>
      <w:b/>
      <w:sz w:val="22"/>
    </w:rPr>
  </w:style>
  <w:style w:type="paragraph" w:customStyle="1" w:styleId="Correspondence">
    <w:name w:val="Correspondence"/>
    <w:basedOn w:val="BaseParagraph"/>
    <w:next w:val="AbstractTitle"/>
    <w:link w:val="CorrespondenceChar"/>
    <w:rsid w:val="00DB2AFB"/>
    <w:pPr>
      <w:spacing w:before="160" w:after="160"/>
    </w:pPr>
    <w:rPr>
      <w:sz w:val="16"/>
    </w:rPr>
  </w:style>
  <w:style w:type="paragraph" w:customStyle="1" w:styleId="Equation">
    <w:name w:val="Equation"/>
    <w:basedOn w:val="ParagraphAlt"/>
    <w:uiPriority w:val="99"/>
    <w:rsid w:val="00DB2AFB"/>
    <w:pPr>
      <w:tabs>
        <w:tab w:val="left" w:pos="709"/>
        <w:tab w:val="right" w:pos="10206"/>
      </w:tabs>
      <w:autoSpaceDE w:val="0"/>
      <w:autoSpaceDN w:val="0"/>
      <w:adjustRightInd w:val="0"/>
      <w:spacing w:before="280" w:after="280"/>
      <w:ind w:firstLine="6"/>
      <w:textAlignment w:val="center"/>
    </w:pPr>
    <w:rPr>
      <w:rFonts w:cs="Cambria"/>
      <w:color w:val="000000"/>
      <w:szCs w:val="21"/>
      <w:lang w:val="pt-BR"/>
    </w:rPr>
  </w:style>
  <w:style w:type="paragraph" w:customStyle="1" w:styleId="FigureCaption">
    <w:name w:val="FigureCaption"/>
    <w:basedOn w:val="BaseParagraph"/>
    <w:link w:val="FigureCaptionChar"/>
    <w:rsid w:val="00DB2AFB"/>
    <w:pPr>
      <w:keepLines/>
      <w:spacing w:before="60" w:after="240"/>
      <w:jc w:val="center"/>
    </w:pPr>
    <w:rPr>
      <w:sz w:val="19"/>
    </w:rPr>
  </w:style>
  <w:style w:type="paragraph" w:customStyle="1" w:styleId="FigureCaption-Trans1">
    <w:name w:val="FigureCaption-Trans1"/>
    <w:basedOn w:val="FigureCaption"/>
    <w:link w:val="FigureCaption-Trans1Char"/>
    <w:rsid w:val="00DB2AFB"/>
    <w:pPr>
      <w:shd w:val="clear" w:color="auto" w:fill="00B050"/>
    </w:pPr>
    <w:rPr>
      <w:lang w:val="pt-BR"/>
    </w:rPr>
  </w:style>
  <w:style w:type="paragraph" w:customStyle="1" w:styleId="Footnote">
    <w:name w:val="Footnote"/>
    <w:basedOn w:val="BaseParagraph"/>
    <w:link w:val="FootnoteChar"/>
    <w:rsid w:val="00DB2AFB"/>
    <w:rPr>
      <w:sz w:val="16"/>
    </w:rPr>
  </w:style>
  <w:style w:type="paragraph" w:customStyle="1" w:styleId="Heading10">
    <w:name w:val="Heading1"/>
    <w:basedOn w:val="BaseParagraph"/>
    <w:link w:val="Heading1Char0"/>
    <w:rsid w:val="00DB2AFB"/>
    <w:pPr>
      <w:keepNext/>
      <w:keepLines/>
      <w:spacing w:before="360" w:after="120"/>
      <w:outlineLvl w:val="1"/>
    </w:pPr>
    <w:rPr>
      <w:b/>
      <w:color w:val="33A94F"/>
      <w:sz w:val="22"/>
    </w:rPr>
  </w:style>
  <w:style w:type="paragraph" w:customStyle="1" w:styleId="Heading20">
    <w:name w:val="Heading2"/>
    <w:basedOn w:val="BaseParagraph"/>
    <w:link w:val="Heading2Char0"/>
    <w:rsid w:val="00DB2AFB"/>
    <w:pPr>
      <w:keepNext/>
      <w:keepLines/>
      <w:spacing w:before="200" w:after="80"/>
      <w:outlineLvl w:val="2"/>
    </w:pPr>
    <w:rPr>
      <w:b/>
    </w:rPr>
  </w:style>
  <w:style w:type="paragraph" w:customStyle="1" w:styleId="Heading2Alt">
    <w:name w:val="Heading2Alt"/>
    <w:basedOn w:val="Heading20"/>
    <w:link w:val="Heading2AltChar"/>
    <w:rsid w:val="00DB2AFB"/>
  </w:style>
  <w:style w:type="paragraph" w:customStyle="1" w:styleId="Heading30">
    <w:name w:val="Heading3"/>
    <w:basedOn w:val="BaseParagraph"/>
    <w:link w:val="Heading3Char0"/>
    <w:rsid w:val="00DB2AFB"/>
    <w:pPr>
      <w:keepNext/>
      <w:keepLines/>
      <w:spacing w:before="200" w:after="80"/>
      <w:outlineLvl w:val="3"/>
    </w:pPr>
  </w:style>
  <w:style w:type="paragraph" w:customStyle="1" w:styleId="Heading3Alt">
    <w:name w:val="Heading3Alt"/>
    <w:basedOn w:val="Heading30"/>
    <w:link w:val="Heading3AltChar"/>
    <w:rsid w:val="00DB2AFB"/>
  </w:style>
  <w:style w:type="paragraph" w:customStyle="1" w:styleId="Heading40">
    <w:name w:val="Heading4"/>
    <w:basedOn w:val="Heading30"/>
    <w:link w:val="Heading4Char"/>
    <w:rsid w:val="00DB2AFB"/>
    <w:rPr>
      <w:color w:val="595959"/>
    </w:rPr>
  </w:style>
  <w:style w:type="paragraph" w:customStyle="1" w:styleId="Heading4Alt">
    <w:name w:val="Heading4Alt"/>
    <w:basedOn w:val="Heading40"/>
    <w:link w:val="Heading4AltChar"/>
    <w:rsid w:val="00DB2AFB"/>
    <w:pPr>
      <w:spacing w:before="0"/>
    </w:pPr>
  </w:style>
  <w:style w:type="paragraph" w:customStyle="1" w:styleId="Heading50">
    <w:name w:val="Heading5"/>
    <w:basedOn w:val="BaseParagraph"/>
    <w:link w:val="Heading5Char"/>
    <w:rsid w:val="00DB2AFB"/>
    <w:pPr>
      <w:shd w:val="clear" w:color="auto" w:fill="00B050"/>
      <w:spacing w:before="200" w:after="80"/>
      <w:outlineLvl w:val="5"/>
    </w:pPr>
  </w:style>
  <w:style w:type="paragraph" w:customStyle="1" w:styleId="History">
    <w:name w:val="History"/>
    <w:basedOn w:val="BaseParagraph"/>
    <w:link w:val="HistoryChar"/>
    <w:rsid w:val="00DB2AFB"/>
    <w:pPr>
      <w:spacing w:before="200"/>
    </w:pPr>
    <w:rPr>
      <w:sz w:val="14"/>
    </w:rPr>
  </w:style>
  <w:style w:type="paragraph" w:customStyle="1" w:styleId="HowToCite">
    <w:name w:val="HowToCite"/>
    <w:basedOn w:val="BaseParagraph"/>
    <w:link w:val="HowToCiteChar"/>
    <w:rsid w:val="00DB2AFB"/>
    <w:pPr>
      <w:shd w:val="clear" w:color="auto" w:fill="00B050"/>
      <w:spacing w:before="40" w:after="40"/>
      <w:ind w:left="284" w:right="284"/>
      <w:jc w:val="both"/>
    </w:pPr>
  </w:style>
  <w:style w:type="paragraph" w:customStyle="1" w:styleId="Keywords">
    <w:name w:val="Keywords"/>
    <w:basedOn w:val="BaseParagraph"/>
    <w:link w:val="KeywordsChar"/>
    <w:rsid w:val="00DB2AFB"/>
    <w:pPr>
      <w:keepLines/>
      <w:spacing w:after="240"/>
      <w:ind w:left="1134" w:right="1134"/>
    </w:pPr>
    <w:rPr>
      <w:sz w:val="18"/>
    </w:rPr>
  </w:style>
  <w:style w:type="paragraph" w:customStyle="1" w:styleId="Keywords-Trans1">
    <w:name w:val="Keywords-Trans1"/>
    <w:basedOn w:val="Keywords"/>
    <w:link w:val="Keywords-Trans1Char"/>
    <w:rsid w:val="00DB2AFB"/>
    <w:pPr>
      <w:shd w:val="clear" w:color="auto" w:fill="00B050"/>
    </w:pPr>
    <w:rPr>
      <w:lang w:val="pt-BR"/>
    </w:rPr>
  </w:style>
  <w:style w:type="paragraph" w:customStyle="1" w:styleId="Keywords-Trans2">
    <w:name w:val="Keywords-Trans2"/>
    <w:basedOn w:val="Keywords-Trans1"/>
    <w:link w:val="Keywords-Trans2Char"/>
    <w:rsid w:val="00DB2AFB"/>
    <w:rPr>
      <w:lang w:val="es-AR"/>
    </w:rPr>
  </w:style>
  <w:style w:type="paragraph" w:customStyle="1" w:styleId="NoteInProof">
    <w:name w:val="NoteInProof"/>
    <w:basedOn w:val="BaseParagraph"/>
    <w:rsid w:val="00DB2AFB"/>
    <w:pPr>
      <w:pBdr>
        <w:top w:val="single" w:sz="4" w:space="1" w:color="auto"/>
        <w:left w:val="single" w:sz="4" w:space="4" w:color="auto"/>
        <w:bottom w:val="single" w:sz="4" w:space="1" w:color="auto"/>
        <w:right w:val="single" w:sz="4" w:space="4" w:color="auto"/>
      </w:pBdr>
      <w:shd w:val="clear" w:color="auto" w:fill="FFFF00"/>
      <w:spacing w:before="120" w:after="120"/>
    </w:pPr>
  </w:style>
  <w:style w:type="paragraph" w:customStyle="1" w:styleId="Paragraph">
    <w:name w:val="Paragraph"/>
    <w:basedOn w:val="BaseParagraph"/>
    <w:link w:val="ParagraphChar"/>
    <w:uiPriority w:val="99"/>
    <w:rsid w:val="00DB2AFB"/>
    <w:pPr>
      <w:ind w:firstLine="425"/>
      <w:jc w:val="both"/>
    </w:pPr>
  </w:style>
  <w:style w:type="paragraph" w:customStyle="1" w:styleId="ParagraphAlt">
    <w:name w:val="ParagraphAlt"/>
    <w:basedOn w:val="BaseParagraph"/>
    <w:link w:val="ParagraphAltChar"/>
    <w:rsid w:val="00DB2AFB"/>
    <w:pPr>
      <w:jc w:val="both"/>
    </w:pPr>
  </w:style>
  <w:style w:type="paragraph" w:customStyle="1" w:styleId="ParagraphIndented">
    <w:name w:val="ParagraphIndented"/>
    <w:basedOn w:val="BaseParagraph"/>
    <w:link w:val="ParagraphIndentedChar"/>
    <w:rsid w:val="00DB2AFB"/>
    <w:pPr>
      <w:shd w:val="clear" w:color="auto" w:fill="00B050"/>
      <w:spacing w:after="120"/>
      <w:ind w:firstLine="706"/>
      <w:jc w:val="both"/>
    </w:pPr>
  </w:style>
  <w:style w:type="paragraph" w:customStyle="1" w:styleId="BlockQuote">
    <w:name w:val="BlockQuote"/>
    <w:basedOn w:val="BaseParagraph"/>
    <w:rsid w:val="00DB2AFB"/>
    <w:pPr>
      <w:spacing w:before="240" w:after="240"/>
      <w:ind w:left="1701"/>
      <w:jc w:val="both"/>
    </w:pPr>
    <w:rPr>
      <w:sz w:val="20"/>
    </w:rPr>
  </w:style>
  <w:style w:type="paragraph" w:customStyle="1" w:styleId="BulletList1">
    <w:name w:val="BulletList1"/>
    <w:basedOn w:val="BaseParagraph"/>
    <w:rsid w:val="00DB2AFB"/>
    <w:pPr>
      <w:numPr>
        <w:numId w:val="25"/>
      </w:numPr>
      <w:spacing w:before="80" w:after="80"/>
      <w:ind w:left="425" w:hanging="425"/>
      <w:jc w:val="both"/>
    </w:pPr>
  </w:style>
  <w:style w:type="paragraph" w:customStyle="1" w:styleId="BulletList1Alt">
    <w:name w:val="BulletList1Alt"/>
    <w:basedOn w:val="BulletList1"/>
    <w:rsid w:val="00DB2AFB"/>
    <w:pPr>
      <w:numPr>
        <w:numId w:val="26"/>
      </w:numPr>
      <w:ind w:left="425" w:hanging="425"/>
    </w:pPr>
  </w:style>
  <w:style w:type="paragraph" w:customStyle="1" w:styleId="BulletList2">
    <w:name w:val="BulletList2"/>
    <w:basedOn w:val="BaseParagraph"/>
    <w:rsid w:val="00DB2AFB"/>
    <w:pPr>
      <w:numPr>
        <w:numId w:val="27"/>
      </w:numPr>
      <w:tabs>
        <w:tab w:val="left" w:pos="1152"/>
      </w:tabs>
      <w:spacing w:before="80" w:after="80"/>
      <w:ind w:left="850" w:hanging="425"/>
      <w:jc w:val="both"/>
    </w:pPr>
  </w:style>
  <w:style w:type="paragraph" w:customStyle="1" w:styleId="BulletList2Alt">
    <w:name w:val="BulletList2Alt"/>
    <w:basedOn w:val="BulletList2"/>
    <w:rsid w:val="00DB2AFB"/>
    <w:pPr>
      <w:numPr>
        <w:numId w:val="28"/>
      </w:numPr>
      <w:ind w:left="850" w:hanging="425"/>
    </w:pPr>
  </w:style>
  <w:style w:type="paragraph" w:customStyle="1" w:styleId="DefinitionList">
    <w:name w:val="DefinitionList"/>
    <w:basedOn w:val="BaseParagraph"/>
    <w:rsid w:val="00DB2AFB"/>
    <w:pPr>
      <w:ind w:left="425"/>
      <w:jc w:val="both"/>
    </w:pPr>
    <w:rPr>
      <w:lang w:val="es-AR"/>
    </w:rPr>
  </w:style>
  <w:style w:type="paragraph" w:customStyle="1" w:styleId="DefinitionListAlt">
    <w:name w:val="DefinitionListAlt"/>
    <w:basedOn w:val="BaseParagraph"/>
    <w:rsid w:val="00DB2AFB"/>
    <w:pPr>
      <w:ind w:left="851"/>
      <w:jc w:val="both"/>
    </w:pPr>
    <w:rPr>
      <w:lang w:val="es-AR"/>
    </w:rPr>
  </w:style>
  <w:style w:type="paragraph" w:customStyle="1" w:styleId="OrderedList1">
    <w:name w:val="OrderedList1"/>
    <w:basedOn w:val="BaseParagraph"/>
    <w:rsid w:val="00DB2AFB"/>
    <w:pPr>
      <w:numPr>
        <w:numId w:val="29"/>
      </w:numPr>
      <w:spacing w:before="80" w:after="80"/>
      <w:ind w:left="425" w:hanging="425"/>
      <w:jc w:val="both"/>
    </w:pPr>
  </w:style>
  <w:style w:type="paragraph" w:customStyle="1" w:styleId="OrderedList1Alt">
    <w:name w:val="OrderedList1Alt"/>
    <w:basedOn w:val="OrderedList1"/>
    <w:rsid w:val="00DB2AFB"/>
    <w:pPr>
      <w:numPr>
        <w:numId w:val="30"/>
      </w:numPr>
      <w:ind w:left="425" w:hanging="425"/>
    </w:pPr>
  </w:style>
  <w:style w:type="paragraph" w:customStyle="1" w:styleId="OrderedList2">
    <w:name w:val="OrderedList2"/>
    <w:basedOn w:val="BaseParagraph"/>
    <w:rsid w:val="00DB2AFB"/>
    <w:pPr>
      <w:numPr>
        <w:numId w:val="31"/>
      </w:numPr>
      <w:tabs>
        <w:tab w:val="left" w:pos="1152"/>
      </w:tabs>
      <w:spacing w:before="80" w:after="80"/>
      <w:ind w:left="850" w:hanging="425"/>
      <w:jc w:val="both"/>
    </w:pPr>
  </w:style>
  <w:style w:type="paragraph" w:customStyle="1" w:styleId="OrderedList2Alt">
    <w:name w:val="OrderedList2Alt"/>
    <w:basedOn w:val="OrderedList2"/>
    <w:rsid w:val="00DB2AFB"/>
    <w:pPr>
      <w:numPr>
        <w:numId w:val="32"/>
      </w:numPr>
      <w:ind w:left="850" w:hanging="425"/>
    </w:pPr>
  </w:style>
  <w:style w:type="paragraph" w:customStyle="1" w:styleId="QuoteSignature">
    <w:name w:val="QuoteSignature"/>
    <w:basedOn w:val="BaseParagraph"/>
    <w:rsid w:val="00DB2AFB"/>
    <w:pPr>
      <w:shd w:val="clear" w:color="auto" w:fill="00B050"/>
      <w:spacing w:after="240"/>
      <w:ind w:left="2549"/>
    </w:pPr>
  </w:style>
  <w:style w:type="paragraph" w:customStyle="1" w:styleId="Reference">
    <w:name w:val="Reference"/>
    <w:basedOn w:val="BaseParagraph"/>
    <w:link w:val="ReferenceChar"/>
    <w:rsid w:val="00DB2AFB"/>
    <w:pPr>
      <w:spacing w:after="160"/>
      <w:ind w:left="425"/>
    </w:pPr>
    <w:rPr>
      <w:sz w:val="19"/>
    </w:rPr>
  </w:style>
  <w:style w:type="paragraph" w:customStyle="1" w:styleId="ReferenceHead">
    <w:name w:val="ReferenceHead"/>
    <w:basedOn w:val="Heading10"/>
    <w:link w:val="ReferenceHeadChar"/>
    <w:rsid w:val="00DB2AFB"/>
  </w:style>
  <w:style w:type="paragraph" w:customStyle="1" w:styleId="RunningAuthors">
    <w:name w:val="RunningAuthors"/>
    <w:basedOn w:val="BaseParagraph"/>
    <w:link w:val="RunningAuthorsChar"/>
    <w:rsid w:val="00DB2AFB"/>
    <w:pPr>
      <w:jc w:val="right"/>
    </w:pPr>
    <w:rPr>
      <w:rFonts w:eastAsia="SimSun"/>
      <w:sz w:val="14"/>
      <w:lang w:eastAsia="zh-CN"/>
    </w:rPr>
  </w:style>
  <w:style w:type="paragraph" w:customStyle="1" w:styleId="RunningPublicationIssue">
    <w:name w:val="RunningPublicationIssue"/>
    <w:basedOn w:val="RunningPublicationName"/>
    <w:link w:val="RunningPublicationIssueChar"/>
    <w:rsid w:val="00DB2AFB"/>
  </w:style>
  <w:style w:type="paragraph" w:customStyle="1" w:styleId="RunningPublicationName">
    <w:name w:val="RunningPublicationName"/>
    <w:basedOn w:val="BaseParagraph"/>
    <w:link w:val="RunningPublicationNameChar"/>
    <w:rsid w:val="00DB2AFB"/>
    <w:pPr>
      <w:tabs>
        <w:tab w:val="right" w:pos="10206"/>
      </w:tabs>
    </w:pPr>
    <w:rPr>
      <w:sz w:val="14"/>
    </w:rPr>
  </w:style>
  <w:style w:type="paragraph" w:customStyle="1" w:styleId="RunningTitle">
    <w:name w:val="RunningTitle"/>
    <w:basedOn w:val="BaseParagraph"/>
    <w:link w:val="RunningTitleChar"/>
    <w:rsid w:val="00DB2AFB"/>
    <w:rPr>
      <w:rFonts w:eastAsia="SimSun"/>
      <w:sz w:val="14"/>
      <w:lang w:eastAsia="zh-CN"/>
    </w:rPr>
  </w:style>
  <w:style w:type="paragraph" w:customStyle="1" w:styleId="TableBody">
    <w:name w:val="TableBody"/>
    <w:basedOn w:val="BaseParagraph"/>
    <w:link w:val="TableBodyChar"/>
    <w:rsid w:val="00DB2AFB"/>
    <w:pPr>
      <w:spacing w:before="20" w:after="20"/>
      <w:jc w:val="center"/>
    </w:pPr>
    <w:rPr>
      <w:color w:val="000000"/>
      <w:sz w:val="18"/>
    </w:rPr>
  </w:style>
  <w:style w:type="paragraph" w:customStyle="1" w:styleId="TableFootnote">
    <w:name w:val="TableFootnote"/>
    <w:basedOn w:val="BaseParagraph"/>
    <w:rsid w:val="00DB2AFB"/>
    <w:pPr>
      <w:keepLines/>
      <w:spacing w:before="40" w:after="240"/>
    </w:pPr>
    <w:rPr>
      <w:sz w:val="16"/>
    </w:rPr>
  </w:style>
  <w:style w:type="paragraph" w:customStyle="1" w:styleId="TableFootnote-Trans1">
    <w:name w:val="TableFootnote-Trans1"/>
    <w:basedOn w:val="TableFootnote"/>
    <w:rsid w:val="00DB2AFB"/>
    <w:pPr>
      <w:shd w:val="clear" w:color="auto" w:fill="00B050"/>
    </w:pPr>
    <w:rPr>
      <w:lang w:val="pt-BR"/>
    </w:rPr>
  </w:style>
  <w:style w:type="paragraph" w:customStyle="1" w:styleId="TableHead">
    <w:name w:val="TableHead"/>
    <w:basedOn w:val="BaseParagraph"/>
    <w:link w:val="TableHeadChar"/>
    <w:rsid w:val="00DB2AFB"/>
    <w:pPr>
      <w:spacing w:before="20" w:after="20"/>
    </w:pPr>
    <w:rPr>
      <w:b/>
      <w:sz w:val="18"/>
    </w:rPr>
  </w:style>
  <w:style w:type="paragraph" w:customStyle="1" w:styleId="TableTitle">
    <w:name w:val="TableTitle"/>
    <w:basedOn w:val="BaseParagraph"/>
    <w:link w:val="TableTitleChar"/>
    <w:rsid w:val="00DB2AFB"/>
    <w:pPr>
      <w:keepNext/>
      <w:spacing w:before="240" w:after="60"/>
      <w:jc w:val="center"/>
    </w:pPr>
    <w:rPr>
      <w:sz w:val="19"/>
    </w:rPr>
  </w:style>
  <w:style w:type="paragraph" w:customStyle="1" w:styleId="AbstractTitle-Trans1">
    <w:name w:val="AbstractTitle-Trans1"/>
    <w:basedOn w:val="AbstractTitle"/>
    <w:rsid w:val="00DB2AFB"/>
    <w:pPr>
      <w:shd w:val="clear" w:color="auto" w:fill="00B050"/>
      <w:autoSpaceDE w:val="0"/>
      <w:autoSpaceDN w:val="0"/>
      <w:adjustRightInd w:val="0"/>
    </w:pPr>
    <w:rPr>
      <w:lang w:val="pt-BR"/>
    </w:rPr>
  </w:style>
  <w:style w:type="paragraph" w:customStyle="1" w:styleId="AbstractTitle-Trans2">
    <w:name w:val="AbstractTitle-Trans2"/>
    <w:basedOn w:val="AbstractTitle-Trans1"/>
    <w:rsid w:val="00DB2AFB"/>
    <w:rPr>
      <w:lang w:val="es-AR"/>
    </w:rPr>
  </w:style>
  <w:style w:type="paragraph" w:customStyle="1" w:styleId="Conflict">
    <w:name w:val="Conflict"/>
    <w:basedOn w:val="BaseParagraph"/>
    <w:rsid w:val="00DB2AFB"/>
    <w:pPr>
      <w:shd w:val="clear" w:color="auto" w:fill="00B050"/>
      <w:autoSpaceDE w:val="0"/>
      <w:autoSpaceDN w:val="0"/>
      <w:adjustRightInd w:val="0"/>
    </w:pPr>
  </w:style>
  <w:style w:type="paragraph" w:customStyle="1" w:styleId="Funding">
    <w:name w:val="Funding"/>
    <w:basedOn w:val="BaseParagraph"/>
    <w:rsid w:val="00DB2AFB"/>
    <w:pPr>
      <w:shd w:val="clear" w:color="auto" w:fill="00B050"/>
      <w:autoSpaceDE w:val="0"/>
      <w:autoSpaceDN w:val="0"/>
      <w:adjustRightInd w:val="0"/>
    </w:pPr>
  </w:style>
  <w:style w:type="paragraph" w:customStyle="1" w:styleId="ArticleType">
    <w:name w:val="ArticleType"/>
    <w:basedOn w:val="BaseText"/>
    <w:link w:val="ArticleTypeChar"/>
    <w:qFormat/>
    <w:rsid w:val="00DB2AFB"/>
    <w:pPr>
      <w:tabs>
        <w:tab w:val="clear" w:pos="706"/>
        <w:tab w:val="left" w:pos="720"/>
      </w:tabs>
      <w:autoSpaceDE w:val="0"/>
      <w:autoSpaceDN w:val="0"/>
      <w:adjustRightInd w:val="0"/>
      <w:spacing w:after="40"/>
      <w:jc w:val="right"/>
    </w:pPr>
    <w:rPr>
      <w:rFonts w:ascii="Calibri" w:eastAsia="SimSun" w:hAnsi="Calibri"/>
      <w:b/>
      <w:caps/>
      <w:color w:val="D84D29"/>
      <w:sz w:val="19"/>
      <w:lang w:eastAsia="zh-CN"/>
    </w:rPr>
  </w:style>
  <w:style w:type="paragraph" w:customStyle="1" w:styleId="AuthorContrib">
    <w:name w:val="AuthorContrib"/>
    <w:basedOn w:val="BaseParagraph"/>
    <w:rsid w:val="00DB2AFB"/>
    <w:pPr>
      <w:shd w:val="clear" w:color="auto" w:fill="00B050"/>
      <w:tabs>
        <w:tab w:val="left" w:pos="720"/>
      </w:tabs>
      <w:autoSpaceDE w:val="0"/>
      <w:autoSpaceDN w:val="0"/>
      <w:adjustRightInd w:val="0"/>
      <w:ind w:left="720" w:hanging="360"/>
    </w:pPr>
  </w:style>
  <w:style w:type="paragraph" w:customStyle="1" w:styleId="AuthorContribTitle">
    <w:name w:val="AuthorContribTitle"/>
    <w:basedOn w:val="BaseParagraph"/>
    <w:rsid w:val="00DB2AFB"/>
    <w:pPr>
      <w:shd w:val="clear" w:color="auto" w:fill="00B050"/>
      <w:tabs>
        <w:tab w:val="left" w:pos="720"/>
      </w:tabs>
      <w:autoSpaceDE w:val="0"/>
      <w:autoSpaceDN w:val="0"/>
      <w:adjustRightInd w:val="0"/>
      <w:ind w:left="720" w:hanging="360"/>
    </w:pPr>
  </w:style>
  <w:style w:type="character" w:customStyle="1" w:styleId="AbstractChar">
    <w:name w:val="Abstract Char"/>
    <w:link w:val="Abstract"/>
    <w:rsid w:val="00DB2AFB"/>
    <w:rPr>
      <w:rFonts w:ascii="Calibri" w:eastAsia="Calibri" w:hAnsi="Calibri"/>
      <w:sz w:val="18"/>
      <w:lang w:eastAsia="en-US"/>
    </w:rPr>
  </w:style>
  <w:style w:type="character" w:customStyle="1" w:styleId="AbstractTitleChar">
    <w:name w:val="AbstractTitle Char"/>
    <w:link w:val="AbstractTitle"/>
    <w:rsid w:val="00DB2AFB"/>
    <w:rPr>
      <w:rFonts w:ascii="Calibri" w:eastAsia="Calibri" w:hAnsi="Calibri"/>
      <w:b/>
      <w:sz w:val="20"/>
      <w:lang w:eastAsia="en-US"/>
    </w:rPr>
  </w:style>
  <w:style w:type="character" w:customStyle="1" w:styleId="Abstract-Trans1Char">
    <w:name w:val="Abstract-Trans1 Char"/>
    <w:link w:val="Abstract-Trans1"/>
    <w:rsid w:val="00DB2AFB"/>
    <w:rPr>
      <w:rFonts w:ascii="Calibri" w:eastAsia="Calibri" w:hAnsi="Calibri"/>
      <w:sz w:val="18"/>
      <w:shd w:val="clear" w:color="auto" w:fill="00B050"/>
      <w:lang w:val="pt-BR" w:eastAsia="en-US"/>
    </w:rPr>
  </w:style>
  <w:style w:type="character" w:customStyle="1" w:styleId="Abstract-Trans2Char">
    <w:name w:val="Abstract-Trans2 Char"/>
    <w:link w:val="Abstract-Trans2"/>
    <w:rsid w:val="00DB2AFB"/>
    <w:rPr>
      <w:rFonts w:ascii="Calibri" w:eastAsia="Calibri" w:hAnsi="Calibri"/>
      <w:sz w:val="18"/>
      <w:shd w:val="clear" w:color="auto" w:fill="00B050"/>
      <w:lang w:val="es-AR" w:eastAsia="en-US"/>
    </w:rPr>
  </w:style>
  <w:style w:type="character" w:customStyle="1" w:styleId="AffiliationsChar">
    <w:name w:val="Affiliations Char"/>
    <w:link w:val="Affiliations"/>
    <w:rsid w:val="00DB2AFB"/>
    <w:rPr>
      <w:rFonts w:ascii="Calibri" w:eastAsia="Calibri" w:hAnsi="Calibri"/>
      <w:sz w:val="18"/>
      <w:lang w:eastAsia="en-US"/>
    </w:rPr>
  </w:style>
  <w:style w:type="character" w:customStyle="1" w:styleId="ArticleTitleChar">
    <w:name w:val="ArticleTitle Char"/>
    <w:link w:val="ArticleTitle"/>
    <w:rsid w:val="00DB2AFB"/>
    <w:rPr>
      <w:rFonts w:ascii="Calibri" w:eastAsia="Calibri" w:hAnsi="Calibri"/>
      <w:b/>
      <w:sz w:val="34"/>
      <w:lang w:eastAsia="en-US"/>
    </w:rPr>
  </w:style>
  <w:style w:type="character" w:customStyle="1" w:styleId="ArticleTitle-Trans1Char">
    <w:name w:val="ArticleTitle-Trans1 Char"/>
    <w:link w:val="ArticleTitle-Trans1"/>
    <w:rsid w:val="00DB2AFB"/>
    <w:rPr>
      <w:rFonts w:ascii="Calibri" w:eastAsia="Calibri" w:hAnsi="Calibri"/>
      <w:sz w:val="21"/>
      <w:shd w:val="clear" w:color="auto" w:fill="00B050"/>
      <w:lang w:val="pt-BR" w:eastAsia="en-US"/>
    </w:rPr>
  </w:style>
  <w:style w:type="character" w:customStyle="1" w:styleId="ArticleTitle-Trans2Char">
    <w:name w:val="ArticleTitle-Trans2 Char"/>
    <w:link w:val="ArticleTitle-Trans2"/>
    <w:rsid w:val="00DB2AFB"/>
    <w:rPr>
      <w:rFonts w:ascii="Calibri" w:eastAsia="Calibri" w:hAnsi="Calibri"/>
      <w:sz w:val="21"/>
      <w:shd w:val="clear" w:color="auto" w:fill="00B050"/>
      <w:lang w:val="es-AR" w:eastAsia="en-US"/>
    </w:rPr>
  </w:style>
  <w:style w:type="character" w:customStyle="1" w:styleId="ArticleTypeChar">
    <w:name w:val="ArticleType Char"/>
    <w:link w:val="ArticleType"/>
    <w:rsid w:val="00DB2AFB"/>
    <w:rPr>
      <w:rFonts w:ascii="Calibri" w:eastAsia="SimSun" w:hAnsi="Calibri"/>
      <w:b/>
      <w:caps/>
      <w:color w:val="D84D29"/>
      <w:sz w:val="19"/>
      <w:szCs w:val="22"/>
      <w:lang w:eastAsia="zh-CN"/>
    </w:rPr>
  </w:style>
  <w:style w:type="character" w:customStyle="1" w:styleId="AuthorsChar">
    <w:name w:val="Authors Char"/>
    <w:link w:val="Authors"/>
    <w:rsid w:val="00DB2AFB"/>
    <w:rPr>
      <w:rFonts w:ascii="Calibri" w:eastAsia="Calibri" w:hAnsi="Calibri"/>
      <w:b/>
      <w:sz w:val="22"/>
      <w:lang w:eastAsia="en-US"/>
    </w:rPr>
  </w:style>
  <w:style w:type="character" w:customStyle="1" w:styleId="CorrespondenceChar">
    <w:name w:val="Correspondence Char"/>
    <w:link w:val="Correspondence"/>
    <w:rsid w:val="00DB2AFB"/>
    <w:rPr>
      <w:rFonts w:ascii="Calibri" w:eastAsia="Calibri" w:hAnsi="Calibri"/>
      <w:sz w:val="16"/>
      <w:lang w:eastAsia="en-US"/>
    </w:rPr>
  </w:style>
  <w:style w:type="character" w:customStyle="1" w:styleId="FootnoteChar">
    <w:name w:val="Footnote Char"/>
    <w:link w:val="Footnote"/>
    <w:rsid w:val="00DB2AFB"/>
    <w:rPr>
      <w:rFonts w:ascii="Calibri" w:eastAsia="Calibri" w:hAnsi="Calibri"/>
      <w:sz w:val="16"/>
      <w:lang w:eastAsia="en-US"/>
    </w:rPr>
  </w:style>
  <w:style w:type="character" w:customStyle="1" w:styleId="Heading1Char0">
    <w:name w:val="Heading1 Char"/>
    <w:link w:val="Heading10"/>
    <w:rsid w:val="00DB2AFB"/>
    <w:rPr>
      <w:rFonts w:ascii="Calibri" w:eastAsia="Calibri" w:hAnsi="Calibri"/>
      <w:b/>
      <w:color w:val="33A94F"/>
      <w:sz w:val="22"/>
      <w:lang w:eastAsia="en-US"/>
    </w:rPr>
  </w:style>
  <w:style w:type="character" w:customStyle="1" w:styleId="Heading2Char0">
    <w:name w:val="Heading2 Char"/>
    <w:link w:val="Heading20"/>
    <w:rsid w:val="00DB2AFB"/>
    <w:rPr>
      <w:rFonts w:ascii="Calibri" w:eastAsia="Calibri" w:hAnsi="Calibri"/>
      <w:b/>
      <w:sz w:val="21"/>
      <w:lang w:eastAsia="en-US"/>
    </w:rPr>
  </w:style>
  <w:style w:type="character" w:customStyle="1" w:styleId="Heading2AltChar">
    <w:name w:val="Heading2Alt Char"/>
    <w:link w:val="Heading2Alt"/>
    <w:rsid w:val="00DB2AFB"/>
    <w:rPr>
      <w:rFonts w:ascii="Calibri" w:eastAsia="Calibri" w:hAnsi="Calibri"/>
      <w:b/>
      <w:sz w:val="21"/>
      <w:lang w:eastAsia="en-US"/>
    </w:rPr>
  </w:style>
  <w:style w:type="character" w:customStyle="1" w:styleId="Heading3Char0">
    <w:name w:val="Heading3 Char"/>
    <w:link w:val="Heading30"/>
    <w:rsid w:val="00DB2AFB"/>
    <w:rPr>
      <w:rFonts w:ascii="Calibri" w:eastAsia="Calibri" w:hAnsi="Calibri"/>
      <w:sz w:val="21"/>
      <w:lang w:eastAsia="en-US"/>
    </w:rPr>
  </w:style>
  <w:style w:type="character" w:customStyle="1" w:styleId="Heading3AltChar">
    <w:name w:val="Heading3Alt Char"/>
    <w:link w:val="Heading3Alt"/>
    <w:rsid w:val="00DB2AFB"/>
    <w:rPr>
      <w:rFonts w:ascii="Calibri" w:eastAsia="Calibri" w:hAnsi="Calibri"/>
      <w:sz w:val="21"/>
      <w:lang w:eastAsia="en-US"/>
    </w:rPr>
  </w:style>
  <w:style w:type="character" w:customStyle="1" w:styleId="Heading4Char">
    <w:name w:val="Heading4 Char"/>
    <w:link w:val="Heading40"/>
    <w:rsid w:val="00DB2AFB"/>
    <w:rPr>
      <w:rFonts w:ascii="Calibri" w:eastAsia="Calibri" w:hAnsi="Calibri"/>
      <w:color w:val="595959"/>
      <w:sz w:val="21"/>
      <w:lang w:eastAsia="en-US"/>
    </w:rPr>
  </w:style>
  <w:style w:type="character" w:customStyle="1" w:styleId="Heading4AltChar">
    <w:name w:val="Heading4Alt Char"/>
    <w:link w:val="Heading4Alt"/>
    <w:rsid w:val="00DB2AFB"/>
    <w:rPr>
      <w:rFonts w:ascii="Calibri" w:eastAsia="Calibri" w:hAnsi="Calibri"/>
      <w:color w:val="595959"/>
      <w:sz w:val="21"/>
      <w:lang w:eastAsia="en-US"/>
    </w:rPr>
  </w:style>
  <w:style w:type="character" w:customStyle="1" w:styleId="Heading5Char">
    <w:name w:val="Heading5 Char"/>
    <w:link w:val="Heading50"/>
    <w:rsid w:val="00DB2AFB"/>
    <w:rPr>
      <w:rFonts w:ascii="Calibri" w:eastAsia="Calibri" w:hAnsi="Calibri"/>
      <w:sz w:val="21"/>
      <w:shd w:val="clear" w:color="auto" w:fill="00B050"/>
      <w:lang w:eastAsia="en-US"/>
    </w:rPr>
  </w:style>
  <w:style w:type="character" w:customStyle="1" w:styleId="HistoryChar">
    <w:name w:val="History Char"/>
    <w:link w:val="History"/>
    <w:rsid w:val="00DB2AFB"/>
    <w:rPr>
      <w:rFonts w:ascii="Calibri" w:eastAsia="Calibri" w:hAnsi="Calibri"/>
      <w:sz w:val="14"/>
      <w:lang w:eastAsia="en-US"/>
    </w:rPr>
  </w:style>
  <w:style w:type="character" w:customStyle="1" w:styleId="HowToCiteChar">
    <w:name w:val="HowToCite Char"/>
    <w:link w:val="HowToCite"/>
    <w:rsid w:val="00DB2AFB"/>
    <w:rPr>
      <w:rFonts w:ascii="Calibri" w:eastAsia="Calibri" w:hAnsi="Calibri"/>
      <w:sz w:val="21"/>
      <w:shd w:val="clear" w:color="auto" w:fill="00B050"/>
      <w:lang w:eastAsia="en-US"/>
    </w:rPr>
  </w:style>
  <w:style w:type="character" w:customStyle="1" w:styleId="KeywordsChar">
    <w:name w:val="Keywords Char"/>
    <w:link w:val="Keywords"/>
    <w:rsid w:val="00DB2AFB"/>
    <w:rPr>
      <w:rFonts w:ascii="Calibri" w:eastAsia="Calibri" w:hAnsi="Calibri"/>
      <w:sz w:val="18"/>
      <w:lang w:eastAsia="en-US"/>
    </w:rPr>
  </w:style>
  <w:style w:type="character" w:customStyle="1" w:styleId="Keywords-Trans1Char">
    <w:name w:val="Keywords-Trans1 Char"/>
    <w:link w:val="Keywords-Trans1"/>
    <w:rsid w:val="00DB2AFB"/>
    <w:rPr>
      <w:rFonts w:ascii="Calibri" w:eastAsia="Calibri" w:hAnsi="Calibri"/>
      <w:sz w:val="18"/>
      <w:shd w:val="clear" w:color="auto" w:fill="00B050"/>
      <w:lang w:val="pt-BR" w:eastAsia="en-US"/>
    </w:rPr>
  </w:style>
  <w:style w:type="character" w:customStyle="1" w:styleId="Keywords-Trans2Char">
    <w:name w:val="Keywords-Trans2 Char"/>
    <w:link w:val="Keywords-Trans2"/>
    <w:rsid w:val="00DB2AFB"/>
    <w:rPr>
      <w:rFonts w:ascii="Calibri" w:eastAsia="Calibri" w:hAnsi="Calibri"/>
      <w:sz w:val="18"/>
      <w:shd w:val="clear" w:color="auto" w:fill="00B050"/>
      <w:lang w:val="es-AR" w:eastAsia="en-US"/>
    </w:rPr>
  </w:style>
  <w:style w:type="paragraph" w:customStyle="1" w:styleId="LicensePara">
    <w:name w:val="LicensePara"/>
    <w:basedOn w:val="BaseParagraph"/>
    <w:rsid w:val="00DB2AFB"/>
    <w:rPr>
      <w:sz w:val="14"/>
    </w:rPr>
  </w:style>
  <w:style w:type="character" w:customStyle="1" w:styleId="ParagraphChar">
    <w:name w:val="Paragraph Char"/>
    <w:link w:val="Paragraph"/>
    <w:uiPriority w:val="99"/>
    <w:rsid w:val="00DB2AFB"/>
    <w:rPr>
      <w:rFonts w:ascii="Calibri" w:eastAsia="Calibri" w:hAnsi="Calibri"/>
      <w:sz w:val="21"/>
      <w:lang w:eastAsia="en-US"/>
    </w:rPr>
  </w:style>
  <w:style w:type="character" w:customStyle="1" w:styleId="ParagraphAltChar">
    <w:name w:val="ParagraphAlt Char"/>
    <w:link w:val="ParagraphAlt"/>
    <w:rsid w:val="00DB2AFB"/>
    <w:rPr>
      <w:rFonts w:ascii="Calibri" w:eastAsia="Calibri" w:hAnsi="Calibri"/>
      <w:sz w:val="21"/>
      <w:lang w:eastAsia="en-US"/>
    </w:rPr>
  </w:style>
  <w:style w:type="character" w:customStyle="1" w:styleId="ParagraphIndentedChar">
    <w:name w:val="ParagraphIndented Char"/>
    <w:link w:val="ParagraphIndented"/>
    <w:rsid w:val="00DB2AFB"/>
    <w:rPr>
      <w:rFonts w:ascii="Calibri" w:eastAsia="Calibri" w:hAnsi="Calibri"/>
      <w:sz w:val="21"/>
      <w:shd w:val="clear" w:color="auto" w:fill="00B050"/>
      <w:lang w:eastAsia="en-US"/>
    </w:rPr>
  </w:style>
  <w:style w:type="paragraph" w:customStyle="1" w:styleId="PublicationIssue">
    <w:name w:val="PublicationIssue"/>
    <w:basedOn w:val="BaseParagraph"/>
    <w:rsid w:val="00DB2AFB"/>
    <w:rPr>
      <w:sz w:val="14"/>
    </w:rPr>
  </w:style>
  <w:style w:type="paragraph" w:customStyle="1" w:styleId="PublicationVolume">
    <w:name w:val="PublicationVolume"/>
    <w:basedOn w:val="BaseParagraph"/>
    <w:rsid w:val="00DB2AFB"/>
    <w:rPr>
      <w:sz w:val="14"/>
    </w:rPr>
  </w:style>
  <w:style w:type="character" w:customStyle="1" w:styleId="ReferenceChar">
    <w:name w:val="Reference Char"/>
    <w:link w:val="Reference"/>
    <w:rsid w:val="00DB2AFB"/>
    <w:rPr>
      <w:rFonts w:ascii="Calibri" w:eastAsia="Calibri" w:hAnsi="Calibri"/>
      <w:sz w:val="19"/>
      <w:lang w:eastAsia="en-US"/>
    </w:rPr>
  </w:style>
  <w:style w:type="character" w:customStyle="1" w:styleId="RunningAuthorsChar">
    <w:name w:val="RunningAuthors Char"/>
    <w:link w:val="RunningAuthors"/>
    <w:rsid w:val="00DB2AFB"/>
    <w:rPr>
      <w:rFonts w:ascii="Calibri" w:eastAsia="SimSun" w:hAnsi="Calibri"/>
      <w:sz w:val="14"/>
      <w:lang w:eastAsia="zh-CN"/>
    </w:rPr>
  </w:style>
  <w:style w:type="character" w:customStyle="1" w:styleId="RunningPublicationIssueChar">
    <w:name w:val="RunningPublicationIssue Char"/>
    <w:link w:val="RunningPublicationIssue"/>
    <w:rsid w:val="00DB2AFB"/>
    <w:rPr>
      <w:rFonts w:ascii="Calibri" w:eastAsia="Calibri" w:hAnsi="Calibri"/>
      <w:sz w:val="14"/>
      <w:lang w:eastAsia="en-US"/>
    </w:rPr>
  </w:style>
  <w:style w:type="character" w:customStyle="1" w:styleId="RunningPublicationNameChar">
    <w:name w:val="RunningPublicationName Char"/>
    <w:link w:val="RunningPublicationName"/>
    <w:rsid w:val="00DB2AFB"/>
    <w:rPr>
      <w:rFonts w:ascii="Calibri" w:eastAsia="Calibri" w:hAnsi="Calibri"/>
      <w:sz w:val="14"/>
      <w:lang w:eastAsia="en-US"/>
    </w:rPr>
  </w:style>
  <w:style w:type="character" w:customStyle="1" w:styleId="RunningTitleChar">
    <w:name w:val="RunningTitle Char"/>
    <w:link w:val="RunningTitle"/>
    <w:rsid w:val="00DB2AFB"/>
    <w:rPr>
      <w:rFonts w:ascii="Calibri" w:eastAsia="SimSun" w:hAnsi="Calibri"/>
      <w:sz w:val="14"/>
      <w:lang w:eastAsia="zh-CN"/>
    </w:rPr>
  </w:style>
  <w:style w:type="character" w:customStyle="1" w:styleId="TableHeadChar">
    <w:name w:val="TableHead Char"/>
    <w:link w:val="TableHead"/>
    <w:rsid w:val="00DB2AFB"/>
    <w:rPr>
      <w:rFonts w:ascii="Calibri" w:eastAsia="Calibri" w:hAnsi="Calibri"/>
      <w:b/>
      <w:sz w:val="18"/>
      <w:lang w:eastAsia="en-US"/>
    </w:rPr>
  </w:style>
  <w:style w:type="character" w:customStyle="1" w:styleId="TableTitleChar">
    <w:name w:val="TableTitle Char"/>
    <w:link w:val="TableTitle"/>
    <w:rsid w:val="00DB2AFB"/>
    <w:rPr>
      <w:rFonts w:ascii="Calibri" w:eastAsia="Calibri" w:hAnsi="Calibri"/>
      <w:sz w:val="19"/>
      <w:lang w:eastAsia="en-US"/>
    </w:rPr>
  </w:style>
  <w:style w:type="character" w:customStyle="1" w:styleId="BaseTextChar">
    <w:name w:val="Base_Text Char"/>
    <w:link w:val="BaseText"/>
    <w:rsid w:val="00DB2AFB"/>
    <w:rPr>
      <w:rFonts w:eastAsia="Calibri"/>
      <w:sz w:val="18"/>
      <w:szCs w:val="22"/>
      <w:lang w:eastAsia="en-US"/>
    </w:rPr>
  </w:style>
  <w:style w:type="character" w:customStyle="1" w:styleId="FigureCaptionChar">
    <w:name w:val="FigureCaption Char"/>
    <w:link w:val="FigureCaption"/>
    <w:rsid w:val="00DB2AFB"/>
    <w:rPr>
      <w:rFonts w:ascii="Calibri" w:eastAsia="Calibri" w:hAnsi="Calibri"/>
      <w:sz w:val="19"/>
      <w:lang w:eastAsia="en-US"/>
    </w:rPr>
  </w:style>
  <w:style w:type="character" w:customStyle="1" w:styleId="FigureCaption-Trans1Char">
    <w:name w:val="FigureCaption-Trans1 Char"/>
    <w:link w:val="FigureCaption-Trans1"/>
    <w:rsid w:val="00DB2AFB"/>
    <w:rPr>
      <w:rFonts w:ascii="Calibri" w:eastAsia="Calibri" w:hAnsi="Calibri"/>
      <w:sz w:val="19"/>
      <w:shd w:val="clear" w:color="auto" w:fill="00B050"/>
      <w:lang w:val="pt-BR" w:eastAsia="en-US"/>
    </w:rPr>
  </w:style>
  <w:style w:type="character" w:customStyle="1" w:styleId="BaseHeadingChar">
    <w:name w:val="Base_Heading Char"/>
    <w:link w:val="BaseHeading"/>
    <w:rsid w:val="00DB2AFB"/>
    <w:rPr>
      <w:rFonts w:eastAsia="Calibri"/>
      <w:szCs w:val="22"/>
      <w:lang w:eastAsia="en-US"/>
    </w:rPr>
  </w:style>
  <w:style w:type="character" w:customStyle="1" w:styleId="ReferenceHeadChar">
    <w:name w:val="ReferenceHead Char"/>
    <w:link w:val="ReferenceHead"/>
    <w:rsid w:val="00DB2AFB"/>
    <w:rPr>
      <w:rFonts w:ascii="Calibri" w:eastAsia="Calibri" w:hAnsi="Calibri"/>
      <w:b/>
      <w:color w:val="33A94F"/>
      <w:sz w:val="22"/>
      <w:lang w:eastAsia="en-US"/>
    </w:rPr>
  </w:style>
  <w:style w:type="character" w:customStyle="1" w:styleId="AcknowledgmentHeadChar">
    <w:name w:val="AcknowledgmentHead Char"/>
    <w:link w:val="AcknowledgmentHead"/>
    <w:rsid w:val="00DB2AFB"/>
    <w:rPr>
      <w:rFonts w:ascii="Calibri" w:eastAsia="Calibri" w:hAnsi="Calibri"/>
      <w:b/>
      <w:color w:val="33A94F"/>
      <w:sz w:val="22"/>
      <w:lang w:eastAsia="en-US"/>
    </w:rPr>
  </w:style>
  <w:style w:type="paragraph" w:customStyle="1" w:styleId="PublicationYear">
    <w:name w:val="PublicationYear"/>
    <w:basedOn w:val="BaseParagraph"/>
    <w:next w:val="History"/>
    <w:rsid w:val="00DB2AFB"/>
    <w:rPr>
      <w:sz w:val="14"/>
    </w:rPr>
  </w:style>
  <w:style w:type="paragraph" w:customStyle="1" w:styleId="ArticleDOI">
    <w:name w:val="ArticleDOI"/>
    <w:basedOn w:val="BaseParagraph"/>
    <w:link w:val="ArticleDOIChar"/>
    <w:rsid w:val="00DB2AFB"/>
    <w:pPr>
      <w:tabs>
        <w:tab w:val="left" w:pos="706"/>
      </w:tabs>
      <w:spacing w:after="120"/>
    </w:pPr>
    <w:rPr>
      <w:sz w:val="14"/>
      <w:szCs w:val="22"/>
      <w:u w:val="single"/>
    </w:rPr>
  </w:style>
  <w:style w:type="paragraph" w:customStyle="1" w:styleId="ArticleFirstPage">
    <w:name w:val="ArticleFirstPage"/>
    <w:basedOn w:val="BaseParagraph"/>
    <w:next w:val="Normal"/>
    <w:link w:val="ArticleFirstPageChar"/>
    <w:rsid w:val="00DB2AFB"/>
    <w:rPr>
      <w:sz w:val="14"/>
    </w:rPr>
  </w:style>
  <w:style w:type="paragraph" w:customStyle="1" w:styleId="ArticleLastPage">
    <w:name w:val="ArticleLastPage"/>
    <w:basedOn w:val="BaseParagraph"/>
    <w:next w:val="Normal"/>
    <w:link w:val="ArticleLastPageChar"/>
    <w:rsid w:val="00DB2AFB"/>
    <w:rPr>
      <w:sz w:val="14"/>
    </w:rPr>
  </w:style>
  <w:style w:type="paragraph" w:customStyle="1" w:styleId="fnCurrent-aff">
    <w:name w:val="fnCurrent-aff"/>
    <w:basedOn w:val="BaseParagraph"/>
    <w:next w:val="BaseText"/>
    <w:rsid w:val="00DB2AFB"/>
    <w:pPr>
      <w:shd w:val="clear" w:color="auto" w:fill="00B050"/>
    </w:pPr>
  </w:style>
  <w:style w:type="paragraph" w:customStyle="1" w:styleId="fnPresent-address">
    <w:name w:val="fnPresent-address"/>
    <w:basedOn w:val="fnCurrent-aff"/>
    <w:next w:val="BaseText"/>
    <w:rsid w:val="00DB2AFB"/>
  </w:style>
  <w:style w:type="paragraph" w:customStyle="1" w:styleId="fnPresented-at">
    <w:name w:val="fnPresented-at"/>
    <w:basedOn w:val="fnPresent-address"/>
    <w:next w:val="BaseText"/>
    <w:rsid w:val="00DB2AFB"/>
  </w:style>
  <w:style w:type="paragraph" w:customStyle="1" w:styleId="fnSupplementary-material">
    <w:name w:val="fnSupplementary-material"/>
    <w:basedOn w:val="fnPresented-at"/>
    <w:next w:val="BaseText"/>
    <w:rsid w:val="00DB2AFB"/>
  </w:style>
  <w:style w:type="paragraph" w:customStyle="1" w:styleId="fnFinancial-disclosure">
    <w:name w:val="fnFinancial-disclosure"/>
    <w:basedOn w:val="BaseParagraph"/>
    <w:next w:val="BaseText"/>
    <w:rsid w:val="00DB2AFB"/>
    <w:pPr>
      <w:shd w:val="clear" w:color="auto" w:fill="00B050"/>
      <w:tabs>
        <w:tab w:val="left" w:pos="706"/>
      </w:tabs>
      <w:spacing w:before="80" w:after="80"/>
    </w:pPr>
    <w:rPr>
      <w:szCs w:val="22"/>
    </w:rPr>
  </w:style>
  <w:style w:type="paragraph" w:customStyle="1" w:styleId="fnSupported-by">
    <w:name w:val="fnSupported-by"/>
    <w:basedOn w:val="fnFinancial-disclosure"/>
    <w:next w:val="BaseText"/>
    <w:rsid w:val="00DB2AFB"/>
    <w:pPr>
      <w:spacing w:before="0" w:after="0"/>
    </w:pPr>
  </w:style>
  <w:style w:type="paragraph" w:customStyle="1" w:styleId="fnConflict">
    <w:name w:val="fnConflict"/>
    <w:basedOn w:val="BaseParagraph"/>
    <w:next w:val="BaseText"/>
    <w:rsid w:val="00DB2AFB"/>
    <w:pPr>
      <w:shd w:val="clear" w:color="auto" w:fill="00B050"/>
      <w:tabs>
        <w:tab w:val="left" w:pos="706"/>
      </w:tabs>
      <w:spacing w:before="80" w:after="80"/>
    </w:pPr>
    <w:rPr>
      <w:szCs w:val="22"/>
    </w:rPr>
  </w:style>
  <w:style w:type="paragraph" w:customStyle="1" w:styleId="fnAuthor-notesOther">
    <w:name w:val="fnAuthor-notesOther"/>
    <w:basedOn w:val="BaseParagraph"/>
    <w:rsid w:val="00DB2AFB"/>
    <w:pPr>
      <w:shd w:val="clear" w:color="auto" w:fill="00B050"/>
    </w:pPr>
  </w:style>
  <w:style w:type="paragraph" w:customStyle="1" w:styleId="fnArticleOther">
    <w:name w:val="fnArticleOther"/>
    <w:basedOn w:val="BaseParagraph"/>
    <w:link w:val="fnArticleOtherChar"/>
    <w:rsid w:val="00DB2AFB"/>
    <w:pPr>
      <w:jc w:val="both"/>
    </w:pPr>
    <w:rPr>
      <w:sz w:val="16"/>
    </w:rPr>
  </w:style>
  <w:style w:type="paragraph" w:customStyle="1" w:styleId="fnAuthor-notesContributions">
    <w:name w:val="fnAuthor-notesContributions"/>
    <w:basedOn w:val="Correspondence"/>
    <w:rsid w:val="00DB2AFB"/>
    <w:pPr>
      <w:spacing w:before="600" w:after="0"/>
      <w:ind w:firstLine="6"/>
      <w:jc w:val="both"/>
    </w:pPr>
    <w:rPr>
      <w:sz w:val="21"/>
      <w:lang w:val="pt-BR"/>
    </w:rPr>
  </w:style>
  <w:style w:type="paragraph" w:customStyle="1" w:styleId="fnEqual">
    <w:name w:val="fnEqual"/>
    <w:basedOn w:val="BaseParagraph"/>
    <w:rsid w:val="00DB2AFB"/>
    <w:pPr>
      <w:shd w:val="clear" w:color="auto" w:fill="00B050"/>
    </w:pPr>
  </w:style>
  <w:style w:type="character" w:styleId="LineNumber">
    <w:name w:val="line number"/>
    <w:basedOn w:val="DefaultParagraphFont"/>
    <w:uiPriority w:val="99"/>
    <w:unhideWhenUsed/>
    <w:rsid w:val="00DB2AFB"/>
  </w:style>
  <w:style w:type="paragraph" w:styleId="NormalWeb">
    <w:name w:val="Normal (Web)"/>
    <w:basedOn w:val="Normal"/>
    <w:uiPriority w:val="99"/>
    <w:unhideWhenUsed/>
    <w:rsid w:val="00DB2AFB"/>
    <w:pPr>
      <w:spacing w:before="100" w:beforeAutospacing="1" w:after="100" w:afterAutospacing="1"/>
    </w:pPr>
  </w:style>
  <w:style w:type="paragraph" w:customStyle="1" w:styleId="Pa13">
    <w:name w:val="Pa13"/>
    <w:basedOn w:val="Default"/>
    <w:next w:val="Default"/>
    <w:uiPriority w:val="99"/>
    <w:rsid w:val="00DB2AFB"/>
    <w:pPr>
      <w:spacing w:line="181" w:lineRule="atLeast"/>
    </w:pPr>
    <w:rPr>
      <w:color w:val="auto"/>
    </w:rPr>
  </w:style>
  <w:style w:type="character" w:customStyle="1" w:styleId="blue">
    <w:name w:val="blue"/>
    <w:basedOn w:val="DefaultParagraphFont"/>
    <w:rsid w:val="00DB2AFB"/>
  </w:style>
  <w:style w:type="paragraph" w:customStyle="1" w:styleId="ArticleId">
    <w:name w:val="ArticleId"/>
    <w:qFormat/>
    <w:rsid w:val="00DB2AFB"/>
    <w:rPr>
      <w:lang w:eastAsia="en-US"/>
    </w:rPr>
  </w:style>
  <w:style w:type="character" w:styleId="FollowedHyperlink">
    <w:name w:val="FollowedHyperlink"/>
    <w:uiPriority w:val="99"/>
    <w:unhideWhenUsed/>
    <w:rsid w:val="00DB2AFB"/>
    <w:rPr>
      <w:color w:val="800080"/>
      <w:u w:val="single"/>
    </w:rPr>
  </w:style>
  <w:style w:type="paragraph" w:customStyle="1" w:styleId="AbstractText">
    <w:name w:val="Abstract Text"/>
    <w:basedOn w:val="BodyText"/>
    <w:rsid w:val="00DB2AFB"/>
    <w:pPr>
      <w:widowControl w:val="0"/>
      <w:wordWrap w:val="0"/>
      <w:spacing w:after="0" w:line="240" w:lineRule="exact"/>
      <w:ind w:firstLineChars="100" w:firstLine="100"/>
      <w:jc w:val="both"/>
    </w:pPr>
    <w:rPr>
      <w:rFonts w:eastAsia="BatangChe"/>
      <w:kern w:val="2"/>
      <w:sz w:val="16"/>
      <w:szCs w:val="20"/>
      <w:lang w:eastAsia="ko-KR"/>
    </w:rPr>
  </w:style>
  <w:style w:type="paragraph" w:customStyle="1" w:styleId="AbstractTitle0">
    <w:name w:val="Abstract Title"/>
    <w:basedOn w:val="Normal"/>
    <w:rsid w:val="00DB2AFB"/>
    <w:pPr>
      <w:widowControl w:val="0"/>
      <w:wordWrap w:val="0"/>
      <w:jc w:val="center"/>
    </w:pPr>
    <w:rPr>
      <w:rFonts w:ascii="Arial" w:eastAsia="BatangChe" w:hAnsi="Arial"/>
      <w:kern w:val="2"/>
      <w:szCs w:val="20"/>
      <w:lang w:eastAsia="ko-KR"/>
    </w:rPr>
  </w:style>
  <w:style w:type="character" w:customStyle="1" w:styleId="MenoPendente1">
    <w:name w:val="Menção Pendente1"/>
    <w:uiPriority w:val="99"/>
    <w:unhideWhenUsed/>
    <w:rsid w:val="00DB2AFB"/>
    <w:rPr>
      <w:color w:val="808080"/>
      <w:shd w:val="clear" w:color="auto" w:fill="E6E6E6"/>
    </w:rPr>
  </w:style>
  <w:style w:type="paragraph" w:customStyle="1" w:styleId="Running">
    <w:name w:val="Running"/>
    <w:basedOn w:val="Footer"/>
    <w:rsid w:val="00DB2AFB"/>
  </w:style>
  <w:style w:type="character" w:customStyle="1" w:styleId="ArticleDOIChar">
    <w:name w:val="ArticleDOI Char"/>
    <w:link w:val="ArticleDOI"/>
    <w:rsid w:val="00DB2AFB"/>
    <w:rPr>
      <w:rFonts w:ascii="Calibri" w:eastAsia="Calibri" w:hAnsi="Calibri"/>
      <w:sz w:val="14"/>
      <w:szCs w:val="22"/>
      <w:u w:val="single"/>
      <w:lang w:eastAsia="en-US"/>
    </w:rPr>
  </w:style>
  <w:style w:type="paragraph" w:customStyle="1" w:styleId="BaseParagraph">
    <w:name w:val="Base_Paragraph"/>
    <w:rsid w:val="00DB2AFB"/>
    <w:pPr>
      <w:suppressAutoHyphens/>
    </w:pPr>
    <w:rPr>
      <w:rFonts w:ascii="Calibri" w:eastAsia="Calibri" w:hAnsi="Calibri"/>
      <w:sz w:val="21"/>
      <w:lang w:eastAsia="en-US"/>
    </w:rPr>
  </w:style>
  <w:style w:type="character" w:customStyle="1" w:styleId="UnresolvedMention">
    <w:name w:val="Unresolved Mention"/>
    <w:uiPriority w:val="99"/>
    <w:semiHidden/>
    <w:unhideWhenUsed/>
    <w:rsid w:val="00DB2AFB"/>
    <w:rPr>
      <w:color w:val="605E5C"/>
      <w:shd w:val="clear" w:color="auto" w:fill="E1DFDD"/>
    </w:rPr>
  </w:style>
  <w:style w:type="table" w:customStyle="1" w:styleId="Tabela-LAJSS">
    <w:name w:val="Tabela-LAJSS"/>
    <w:basedOn w:val="TableNormal"/>
    <w:uiPriority w:val="99"/>
    <w:rsid w:val="00DB2AFB"/>
    <w:pPr>
      <w:jc w:val="center"/>
    </w:pPr>
    <w:rPr>
      <w:rFonts w:ascii="Calibri" w:eastAsia="Calibri" w:hAnsi="Calibri"/>
      <w:color w:val="000000"/>
      <w:sz w:val="18"/>
      <w:szCs w:val="20"/>
      <w:lang w:val="pt-BR"/>
    </w:rPr>
    <w:tblPr>
      <w:tblBorders>
        <w:bottom w:val="single" w:sz="12" w:space="0" w:color="auto"/>
      </w:tblBorders>
    </w:tblPr>
    <w:tcPr>
      <w:shd w:val="clear" w:color="auto" w:fill="F2F2F2"/>
    </w:tcPr>
    <w:tblStylePr w:type="firstRow">
      <w:tblPr/>
      <w:tcPr>
        <w:tcBorders>
          <w:top w:val="single" w:sz="12" w:space="0" w:color="auto"/>
          <w:left w:val="nil"/>
          <w:bottom w:val="single" w:sz="12" w:space="0" w:color="auto"/>
          <w:right w:val="nil"/>
          <w:insideH w:val="single" w:sz="4" w:space="0" w:color="auto"/>
          <w:insideV w:val="nil"/>
          <w:tl2br w:val="nil"/>
          <w:tr2bl w:val="nil"/>
        </w:tcBorders>
        <w:shd w:val="clear" w:color="auto" w:fill="FFFFFF"/>
      </w:tcPr>
    </w:tblStylePr>
    <w:tblStylePr w:type="lastRow">
      <w:tblPr/>
      <w:tcPr>
        <w:tcBorders>
          <w:top w:val="nil"/>
          <w:left w:val="nil"/>
          <w:bottom w:val="single" w:sz="12" w:space="0" w:color="auto"/>
          <w:right w:val="nil"/>
          <w:insideH w:val="nil"/>
          <w:insideV w:val="nil"/>
          <w:tl2br w:val="nil"/>
          <w:tr2bl w:val="nil"/>
        </w:tcBorders>
        <w:shd w:val="clear" w:color="auto" w:fill="F2F2F2"/>
      </w:tcPr>
    </w:tblStylePr>
  </w:style>
  <w:style w:type="character" w:customStyle="1" w:styleId="bold">
    <w:name w:val="bold"/>
    <w:uiPriority w:val="99"/>
    <w:rsid w:val="00DB2AFB"/>
    <w:rPr>
      <w:b/>
      <w:bCs/>
    </w:rPr>
  </w:style>
  <w:style w:type="character" w:customStyle="1" w:styleId="bolditalic">
    <w:name w:val="bold italic"/>
    <w:uiPriority w:val="99"/>
    <w:rsid w:val="00DB2AFB"/>
    <w:rPr>
      <w:b/>
      <w:bCs/>
      <w:i/>
      <w:iCs/>
    </w:rPr>
  </w:style>
  <w:style w:type="character" w:customStyle="1" w:styleId="citePEN">
    <w:name w:val="cite_PEN"/>
    <w:uiPriority w:val="1"/>
    <w:rsid w:val="00DB2AFB"/>
    <w:rPr>
      <w:caps w:val="0"/>
      <w:smallCaps w:val="0"/>
      <w:strike w:val="0"/>
      <w:dstrike w:val="0"/>
      <w:vanish w:val="0"/>
      <w:color w:val="000000"/>
      <w:kern w:val="0"/>
      <w:u w:val="none"/>
      <w:bdr w:val="none" w:sz="0" w:space="0" w:color="auto"/>
      <w:shd w:val="clear" w:color="auto" w:fill="FF0066"/>
      <w:vertAlign w:val="baseline"/>
    </w:rPr>
  </w:style>
  <w:style w:type="paragraph" w:customStyle="1" w:styleId="Heading-Supplementary-material">
    <w:name w:val="Heading-Supplementary-material"/>
    <w:basedOn w:val="Heading10"/>
    <w:rsid w:val="00DB2AFB"/>
    <w:pPr>
      <w:shd w:val="clear" w:color="auto" w:fill="00B050"/>
      <w:autoSpaceDE w:val="0"/>
      <w:autoSpaceDN w:val="0"/>
      <w:adjustRightInd w:val="0"/>
      <w:spacing w:before="510" w:after="283" w:line="270" w:lineRule="atLeast"/>
      <w:textAlignment w:val="center"/>
      <w:outlineLvl w:val="9"/>
    </w:pPr>
    <w:rPr>
      <w:rFonts w:cs="Futura Std Medium"/>
      <w:color w:val="000000"/>
      <w:szCs w:val="22"/>
      <w:lang w:val="es-ES_tradnl"/>
    </w:rPr>
  </w:style>
  <w:style w:type="character" w:customStyle="1" w:styleId="hyperlinkOK">
    <w:name w:val="hyperlink OK"/>
    <w:uiPriority w:val="1"/>
    <w:rsid w:val="00DB2AFB"/>
    <w:rPr>
      <w:rFonts w:ascii="Calibri" w:hAnsi="Calibri" w:cs="Cambria"/>
      <w:color w:val="auto"/>
      <w:szCs w:val="21"/>
    </w:rPr>
  </w:style>
  <w:style w:type="character" w:customStyle="1" w:styleId="italic">
    <w:name w:val="italic"/>
    <w:uiPriority w:val="99"/>
    <w:rsid w:val="00DB2AFB"/>
    <w:rPr>
      <w:i/>
      <w:iCs/>
    </w:rPr>
  </w:style>
  <w:style w:type="paragraph" w:customStyle="1" w:styleId="pubNameFooter">
    <w:name w:val="pubNameFooter"/>
    <w:basedOn w:val="BaseParagraph"/>
    <w:uiPriority w:val="99"/>
    <w:rsid w:val="00DB2AFB"/>
    <w:pPr>
      <w:shd w:val="clear" w:color="auto" w:fill="00B050"/>
      <w:tabs>
        <w:tab w:val="right" w:pos="9299"/>
      </w:tabs>
      <w:autoSpaceDE w:val="0"/>
      <w:autoSpaceDN w:val="0"/>
      <w:adjustRightInd w:val="0"/>
      <w:spacing w:line="210" w:lineRule="atLeast"/>
      <w:textAlignment w:val="center"/>
    </w:pPr>
    <w:rPr>
      <w:rFonts w:cs="Futura Std Condensed Light"/>
      <w:color w:val="000000"/>
      <w:szCs w:val="16"/>
      <w:lang w:val="pt-BR"/>
    </w:rPr>
  </w:style>
  <w:style w:type="paragraph" w:customStyle="1" w:styleId="separatorButton">
    <w:name w:val="separatorButton"/>
    <w:basedOn w:val="BaseParagraph"/>
    <w:rsid w:val="00DB2AFB"/>
    <w:pPr>
      <w:shd w:val="clear" w:color="auto" w:fill="00B050"/>
      <w:autoSpaceDE w:val="0"/>
      <w:autoSpaceDN w:val="0"/>
      <w:adjustRightInd w:val="0"/>
      <w:spacing w:line="270" w:lineRule="atLeast"/>
      <w:ind w:firstLine="284"/>
      <w:textAlignment w:val="center"/>
    </w:pPr>
    <w:rPr>
      <w:rFonts w:cs="Cambria"/>
      <w:color w:val="000000"/>
      <w:szCs w:val="21"/>
      <w:lang w:val="pt-BR"/>
    </w:rPr>
  </w:style>
  <w:style w:type="character" w:customStyle="1" w:styleId="sub">
    <w:name w:val="sub"/>
    <w:uiPriority w:val="99"/>
    <w:rsid w:val="00DB2AFB"/>
    <w:rPr>
      <w:vertAlign w:val="subscript"/>
    </w:rPr>
  </w:style>
  <w:style w:type="character" w:customStyle="1" w:styleId="subbold">
    <w:name w:val="sub bold"/>
    <w:uiPriority w:val="1"/>
    <w:rsid w:val="00DB2AFB"/>
    <w:rPr>
      <w:b/>
      <w:vertAlign w:val="subscript"/>
    </w:rPr>
  </w:style>
  <w:style w:type="character" w:customStyle="1" w:styleId="subbolditalic">
    <w:name w:val="sub bold italic"/>
    <w:uiPriority w:val="1"/>
    <w:rsid w:val="00DB2AFB"/>
    <w:rPr>
      <w:b/>
      <w:i/>
      <w:vertAlign w:val="subscript"/>
    </w:rPr>
  </w:style>
  <w:style w:type="character" w:customStyle="1" w:styleId="subitalic">
    <w:name w:val="sub italic"/>
    <w:uiPriority w:val="99"/>
    <w:rsid w:val="00DB2AFB"/>
    <w:rPr>
      <w:i/>
      <w:iCs/>
      <w:vertAlign w:val="subscript"/>
    </w:rPr>
  </w:style>
  <w:style w:type="character" w:customStyle="1" w:styleId="super">
    <w:name w:val="super"/>
    <w:uiPriority w:val="99"/>
    <w:rsid w:val="00DB2AFB"/>
    <w:rPr>
      <w:vertAlign w:val="superscript"/>
    </w:rPr>
  </w:style>
  <w:style w:type="character" w:customStyle="1" w:styleId="superbold">
    <w:name w:val="super bold"/>
    <w:uiPriority w:val="1"/>
    <w:rsid w:val="00DB2AFB"/>
    <w:rPr>
      <w:b/>
      <w:vertAlign w:val="superscript"/>
    </w:rPr>
  </w:style>
  <w:style w:type="character" w:customStyle="1" w:styleId="superbolditalic">
    <w:name w:val="super bold italic"/>
    <w:uiPriority w:val="1"/>
    <w:rsid w:val="00DB2AFB"/>
    <w:rPr>
      <w:b/>
      <w:i/>
      <w:vertAlign w:val="superscript"/>
    </w:rPr>
  </w:style>
  <w:style w:type="character" w:customStyle="1" w:styleId="superitalic">
    <w:name w:val="super italic"/>
    <w:uiPriority w:val="1"/>
    <w:rsid w:val="00DB2AFB"/>
    <w:rPr>
      <w:i/>
      <w:vertAlign w:val="superscript"/>
    </w:rPr>
  </w:style>
  <w:style w:type="paragraph" w:customStyle="1" w:styleId="supplementary-material">
    <w:name w:val="supplementary-material"/>
    <w:basedOn w:val="BaseParagraph"/>
    <w:rsid w:val="00DB2AFB"/>
    <w:pPr>
      <w:shd w:val="clear" w:color="auto" w:fill="00B050"/>
      <w:autoSpaceDE w:val="0"/>
      <w:autoSpaceDN w:val="0"/>
      <w:adjustRightInd w:val="0"/>
      <w:spacing w:line="270" w:lineRule="atLeast"/>
      <w:ind w:firstLine="284"/>
      <w:textAlignment w:val="center"/>
    </w:pPr>
    <w:rPr>
      <w:rFonts w:cs="Cambria"/>
      <w:color w:val="000000"/>
      <w:szCs w:val="21"/>
      <w:lang w:val="pt-BR"/>
    </w:rPr>
  </w:style>
  <w:style w:type="paragraph" w:customStyle="1" w:styleId="Table">
    <w:name w:val="Table"/>
    <w:basedOn w:val="Normal"/>
    <w:next w:val="Normal"/>
    <w:rsid w:val="00DB2AFB"/>
    <w:pPr>
      <w:suppressAutoHyphens/>
      <w:jc w:val="center"/>
    </w:pPr>
    <w:rPr>
      <w:lang w:val="pt-BR"/>
    </w:rPr>
  </w:style>
  <w:style w:type="paragraph" w:customStyle="1" w:styleId="AppendixTitle">
    <w:name w:val="AppendixTitle"/>
    <w:basedOn w:val="BaseParagraph"/>
    <w:rsid w:val="00DB2AFB"/>
    <w:pPr>
      <w:spacing w:before="360" w:after="80"/>
      <w:outlineLvl w:val="2"/>
    </w:pPr>
    <w:rPr>
      <w:b/>
    </w:rPr>
  </w:style>
  <w:style w:type="paragraph" w:customStyle="1" w:styleId="Heading1Alt">
    <w:name w:val="Heading1Alt"/>
    <w:basedOn w:val="Heading10"/>
    <w:rsid w:val="00DB2AFB"/>
  </w:style>
  <w:style w:type="paragraph" w:customStyle="1" w:styleId="Heading5Alt">
    <w:name w:val="Heading5Alt"/>
    <w:basedOn w:val="Heading50"/>
    <w:rsid w:val="00DB2AFB"/>
  </w:style>
  <w:style w:type="table" w:customStyle="1" w:styleId="Quadro-LAJSS">
    <w:name w:val="Quadro-LAJSS"/>
    <w:basedOn w:val="Tabela-LAJSS"/>
    <w:uiPriority w:val="99"/>
    <w:rsid w:val="00DB2AFB"/>
    <w:tblPr>
      <w:tblBorders>
        <w:top w:val="single" w:sz="12" w:space="0" w:color="auto"/>
        <w:left w:val="single" w:sz="12" w:space="0" w:color="auto"/>
        <w:bottom w:val="none" w:sz="0" w:space="0" w:color="auto"/>
        <w:right w:val="single" w:sz="12" w:space="0" w:color="auto"/>
        <w:insideH w:val="single" w:sz="4" w:space="0" w:color="auto"/>
        <w:insideV w:val="single" w:sz="4" w:space="0" w:color="auto"/>
      </w:tblBorders>
    </w:tblPr>
    <w:tcPr>
      <w:shd w:val="clear" w:color="auto" w:fill="F2F2F2"/>
    </w:tcPr>
    <w:tblStylePr w:type="firstRow">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l2br w:val="nil"/>
          <w:tr2bl w:val="nil"/>
        </w:tcBorders>
        <w:shd w:val="clear" w:color="auto" w:fill="FFFFFF"/>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cPr>
    </w:tblStylePr>
  </w:style>
  <w:style w:type="paragraph" w:styleId="FootnoteText">
    <w:name w:val="footnote text"/>
    <w:basedOn w:val="Normal"/>
    <w:link w:val="FootnoteTextChar"/>
    <w:uiPriority w:val="99"/>
    <w:unhideWhenUsed/>
    <w:rsid w:val="00DB2AFB"/>
    <w:rPr>
      <w:sz w:val="20"/>
      <w:szCs w:val="20"/>
    </w:rPr>
  </w:style>
  <w:style w:type="character" w:customStyle="1" w:styleId="FootnoteTextChar">
    <w:name w:val="Footnote Text Char"/>
    <w:link w:val="FootnoteText"/>
    <w:uiPriority w:val="99"/>
    <w:rsid w:val="00DB2AFB"/>
    <w:rPr>
      <w:sz w:val="20"/>
      <w:szCs w:val="20"/>
      <w:lang w:eastAsia="en-US"/>
    </w:rPr>
  </w:style>
  <w:style w:type="paragraph" w:styleId="Quote">
    <w:name w:val="Quote"/>
    <w:basedOn w:val="Normal"/>
    <w:next w:val="Normal"/>
    <w:link w:val="QuoteChar"/>
    <w:uiPriority w:val="99"/>
    <w:qFormat/>
    <w:rsid w:val="00DB2AFB"/>
    <w:pPr>
      <w:spacing w:before="200" w:after="160"/>
      <w:ind w:left="864" w:right="864"/>
      <w:jc w:val="center"/>
    </w:pPr>
    <w:rPr>
      <w:i/>
      <w:iCs/>
      <w:color w:val="404040"/>
    </w:rPr>
  </w:style>
  <w:style w:type="character" w:customStyle="1" w:styleId="QuoteChar">
    <w:name w:val="Quote Char"/>
    <w:link w:val="Quote"/>
    <w:uiPriority w:val="99"/>
    <w:rsid w:val="00DB2AFB"/>
    <w:rPr>
      <w:i/>
      <w:iCs/>
      <w:color w:val="404040"/>
      <w:lang w:eastAsia="en-US"/>
    </w:rPr>
  </w:style>
  <w:style w:type="paragraph" w:styleId="IntenseQuote">
    <w:name w:val="Intense Quote"/>
    <w:basedOn w:val="Normal"/>
    <w:next w:val="Normal"/>
    <w:link w:val="IntenseQuoteChar"/>
    <w:uiPriority w:val="30"/>
    <w:rsid w:val="00DB2AFB"/>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DB2AFB"/>
    <w:rPr>
      <w:i/>
      <w:iCs/>
      <w:color w:val="4472C4"/>
      <w:lang w:eastAsia="en-US"/>
    </w:rPr>
  </w:style>
  <w:style w:type="paragraph" w:styleId="NoSpacing">
    <w:name w:val="No Spacing"/>
    <w:uiPriority w:val="1"/>
    <w:qFormat/>
    <w:rsid w:val="00DB2AFB"/>
    <w:rPr>
      <w:lang w:eastAsia="en-US"/>
    </w:rPr>
  </w:style>
  <w:style w:type="paragraph" w:customStyle="1" w:styleId="GraphicalAbstractTitle">
    <w:name w:val="GraphicalAbstractTitle"/>
    <w:basedOn w:val="KeywordsTitle"/>
    <w:qFormat/>
    <w:rsid w:val="00DB2AFB"/>
    <w:pPr>
      <w:spacing w:before="0"/>
    </w:pPr>
  </w:style>
  <w:style w:type="paragraph" w:customStyle="1" w:styleId="fnEdited-by">
    <w:name w:val="fnEdited-by"/>
    <w:basedOn w:val="fnAuthor-notesContributions"/>
    <w:qFormat/>
    <w:rsid w:val="00DB2AFB"/>
    <w:pPr>
      <w:spacing w:before="120" w:after="600"/>
    </w:pPr>
  </w:style>
  <w:style w:type="paragraph" w:customStyle="1" w:styleId="Highlights">
    <w:name w:val="Highlights"/>
    <w:basedOn w:val="HighlightsHead"/>
    <w:qFormat/>
    <w:rsid w:val="00DB2AFB"/>
    <w:rPr>
      <w:sz w:val="20"/>
    </w:rPr>
  </w:style>
  <w:style w:type="paragraph" w:customStyle="1" w:styleId="ArticleInfoTitle">
    <w:name w:val="ArticleInfoTitle"/>
    <w:basedOn w:val="Highlights"/>
    <w:qFormat/>
    <w:rsid w:val="00DB2AFB"/>
    <w:pPr>
      <w:spacing w:before="120"/>
      <w:ind w:left="284" w:right="284"/>
      <w:jc w:val="both"/>
      <w:outlineLvl w:val="0"/>
    </w:pPr>
  </w:style>
  <w:style w:type="paragraph" w:customStyle="1" w:styleId="ArticleTitle-Trans3">
    <w:name w:val="ArticleTitle-Trans3"/>
    <w:basedOn w:val="ArticleTitle-Trans2"/>
    <w:rsid w:val="00DB2AFB"/>
    <w:rPr>
      <w:sz w:val="22"/>
    </w:rPr>
  </w:style>
  <w:style w:type="paragraph" w:customStyle="1" w:styleId="Abstract-Trans3">
    <w:name w:val="Abstract-Trans3"/>
    <w:basedOn w:val="Abstract-Trans2"/>
    <w:rsid w:val="00DB2AFB"/>
    <w:rPr>
      <w:color w:val="A5A5A5"/>
    </w:rPr>
  </w:style>
  <w:style w:type="paragraph" w:customStyle="1" w:styleId="Keywords-Trans3">
    <w:name w:val="Keywords-Trans3"/>
    <w:basedOn w:val="Keywords-Trans2"/>
    <w:rsid w:val="00DB2AFB"/>
    <w:rPr>
      <w:color w:val="A5A5A5"/>
    </w:rPr>
  </w:style>
  <w:style w:type="paragraph" w:customStyle="1" w:styleId="AbstractTitle-Trans3">
    <w:name w:val="AbstractTitle-Trans3"/>
    <w:basedOn w:val="AbstractTitle-Trans2"/>
    <w:rsid w:val="00DB2AFB"/>
    <w:rPr>
      <w:color w:val="A5A5A5"/>
      <w:sz w:val="18"/>
    </w:rPr>
  </w:style>
  <w:style w:type="character" w:customStyle="1" w:styleId="Heading3Char">
    <w:name w:val="Heading 3 Char"/>
    <w:link w:val="Heading3"/>
    <w:uiPriority w:val="9"/>
    <w:rsid w:val="00DB2AFB"/>
    <w:rPr>
      <w:rFonts w:ascii="Cambria" w:eastAsia="MS Gothic" w:hAnsi="Cambria"/>
      <w:b/>
      <w:bCs/>
      <w:color w:val="4F81BD"/>
      <w:lang w:eastAsia="en-US"/>
    </w:rPr>
  </w:style>
  <w:style w:type="paragraph" w:styleId="DocumentMap">
    <w:name w:val="Document Map"/>
    <w:basedOn w:val="Normal"/>
    <w:link w:val="DocumentMapChar"/>
    <w:uiPriority w:val="99"/>
    <w:rsid w:val="00DB2AFB"/>
    <w:pPr>
      <w:shd w:val="clear" w:color="auto" w:fill="000080"/>
    </w:pPr>
    <w:rPr>
      <w:sz w:val="2"/>
      <w:szCs w:val="20"/>
    </w:rPr>
  </w:style>
  <w:style w:type="character" w:customStyle="1" w:styleId="DocumentMapChar">
    <w:name w:val="Document Map Char"/>
    <w:link w:val="DocumentMap"/>
    <w:uiPriority w:val="99"/>
    <w:rsid w:val="00DB2AFB"/>
    <w:rPr>
      <w:sz w:val="2"/>
      <w:szCs w:val="20"/>
      <w:shd w:val="clear" w:color="auto" w:fill="000080"/>
      <w:lang w:eastAsia="en-US"/>
    </w:rPr>
  </w:style>
  <w:style w:type="character" w:customStyle="1" w:styleId="NormalIndentChar">
    <w:name w:val="Normal Indent Char"/>
    <w:link w:val="NormalIndent"/>
    <w:uiPriority w:val="99"/>
    <w:locked/>
    <w:rsid w:val="00DB2AFB"/>
  </w:style>
  <w:style w:type="paragraph" w:styleId="NormalIndent">
    <w:name w:val="Normal Indent"/>
    <w:basedOn w:val="Normal"/>
    <w:link w:val="NormalIndentChar"/>
    <w:uiPriority w:val="99"/>
    <w:rsid w:val="00DB2AFB"/>
    <w:pPr>
      <w:widowControl w:val="0"/>
      <w:spacing w:line="288" w:lineRule="auto"/>
      <w:ind w:firstLineChars="200" w:firstLine="200"/>
      <w:jc w:val="both"/>
    </w:pPr>
    <w:rPr>
      <w:lang w:eastAsia="pt-BR"/>
    </w:rPr>
  </w:style>
  <w:style w:type="paragraph" w:styleId="Revision">
    <w:name w:val="Revision"/>
    <w:hidden/>
    <w:uiPriority w:val="99"/>
    <w:semiHidden/>
    <w:rsid w:val="00DB2AFB"/>
    <w:rPr>
      <w:rFonts w:eastAsia="SimSun"/>
      <w:lang w:eastAsia="en-US"/>
    </w:rPr>
  </w:style>
  <w:style w:type="paragraph" w:styleId="MacroText">
    <w:name w:val="macro"/>
    <w:link w:val="MacroTextChar"/>
    <w:uiPriority w:val="99"/>
    <w:rsid w:val="00DB2AF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SimSun" w:hAnsi="Courier New"/>
      <w:lang w:eastAsia="en-US"/>
    </w:rPr>
  </w:style>
  <w:style w:type="character" w:customStyle="1" w:styleId="MacroTextChar">
    <w:name w:val="Macro Text Char"/>
    <w:link w:val="MacroText"/>
    <w:uiPriority w:val="99"/>
    <w:rsid w:val="00DB2AFB"/>
    <w:rPr>
      <w:rFonts w:ascii="Courier New" w:eastAsia="SimSun" w:hAnsi="Courier New"/>
      <w:lang w:eastAsia="en-US"/>
    </w:rPr>
  </w:style>
  <w:style w:type="paragraph" w:styleId="TOC1">
    <w:name w:val="toc 1"/>
    <w:basedOn w:val="Normal"/>
    <w:next w:val="Normal"/>
    <w:autoRedefine/>
    <w:uiPriority w:val="99"/>
    <w:rsid w:val="00DB2AFB"/>
  </w:style>
  <w:style w:type="paragraph" w:styleId="TOC2">
    <w:name w:val="toc 2"/>
    <w:basedOn w:val="Normal"/>
    <w:next w:val="Normal"/>
    <w:autoRedefine/>
    <w:uiPriority w:val="99"/>
    <w:rsid w:val="00DB2AFB"/>
    <w:pPr>
      <w:ind w:leftChars="200" w:left="420"/>
    </w:pPr>
  </w:style>
  <w:style w:type="paragraph" w:styleId="TOC3">
    <w:name w:val="toc 3"/>
    <w:basedOn w:val="Normal"/>
    <w:next w:val="Normal"/>
    <w:autoRedefine/>
    <w:uiPriority w:val="99"/>
    <w:rsid w:val="00DB2AFB"/>
    <w:pPr>
      <w:ind w:leftChars="400" w:left="840"/>
    </w:pPr>
  </w:style>
  <w:style w:type="paragraph" w:styleId="TOC4">
    <w:name w:val="toc 4"/>
    <w:basedOn w:val="Normal"/>
    <w:next w:val="Normal"/>
    <w:autoRedefine/>
    <w:uiPriority w:val="99"/>
    <w:rsid w:val="00DB2AFB"/>
    <w:pPr>
      <w:ind w:leftChars="600" w:left="1260"/>
    </w:pPr>
  </w:style>
  <w:style w:type="paragraph" w:styleId="TOC5">
    <w:name w:val="toc 5"/>
    <w:basedOn w:val="Normal"/>
    <w:next w:val="Normal"/>
    <w:autoRedefine/>
    <w:uiPriority w:val="99"/>
    <w:rsid w:val="00DB2AFB"/>
    <w:pPr>
      <w:ind w:leftChars="800" w:left="1680"/>
    </w:pPr>
  </w:style>
  <w:style w:type="paragraph" w:styleId="TOC6">
    <w:name w:val="toc 6"/>
    <w:basedOn w:val="Normal"/>
    <w:next w:val="Normal"/>
    <w:autoRedefine/>
    <w:uiPriority w:val="99"/>
    <w:rsid w:val="00DB2AFB"/>
    <w:pPr>
      <w:ind w:leftChars="1000" w:left="2100"/>
    </w:pPr>
  </w:style>
  <w:style w:type="paragraph" w:styleId="TOC7">
    <w:name w:val="toc 7"/>
    <w:basedOn w:val="Normal"/>
    <w:next w:val="Normal"/>
    <w:autoRedefine/>
    <w:uiPriority w:val="99"/>
    <w:rsid w:val="00DB2AFB"/>
    <w:pPr>
      <w:ind w:leftChars="1200" w:left="2520"/>
    </w:pPr>
  </w:style>
  <w:style w:type="paragraph" w:styleId="TOC8">
    <w:name w:val="toc 8"/>
    <w:basedOn w:val="Normal"/>
    <w:next w:val="Normal"/>
    <w:autoRedefine/>
    <w:uiPriority w:val="99"/>
    <w:rsid w:val="00DB2AFB"/>
    <w:pPr>
      <w:ind w:leftChars="1400" w:left="2940"/>
    </w:pPr>
  </w:style>
  <w:style w:type="paragraph" w:styleId="TOC9">
    <w:name w:val="toc 9"/>
    <w:basedOn w:val="Normal"/>
    <w:next w:val="Normal"/>
    <w:autoRedefine/>
    <w:uiPriority w:val="99"/>
    <w:rsid w:val="00DB2AFB"/>
    <w:pPr>
      <w:ind w:leftChars="1600" w:left="3360"/>
    </w:pPr>
  </w:style>
  <w:style w:type="paragraph" w:styleId="Index1">
    <w:name w:val="index 1"/>
    <w:basedOn w:val="Normal"/>
    <w:next w:val="Normal"/>
    <w:autoRedefine/>
    <w:uiPriority w:val="99"/>
    <w:rsid w:val="00DB2AFB"/>
  </w:style>
  <w:style w:type="paragraph" w:styleId="Index2">
    <w:name w:val="index 2"/>
    <w:basedOn w:val="Normal"/>
    <w:next w:val="Normal"/>
    <w:autoRedefine/>
    <w:uiPriority w:val="99"/>
    <w:rsid w:val="00DB2AFB"/>
    <w:pPr>
      <w:ind w:leftChars="200" w:left="200"/>
    </w:pPr>
  </w:style>
  <w:style w:type="paragraph" w:styleId="Index3">
    <w:name w:val="index 3"/>
    <w:basedOn w:val="Normal"/>
    <w:next w:val="Normal"/>
    <w:autoRedefine/>
    <w:uiPriority w:val="99"/>
    <w:rsid w:val="00DB2AFB"/>
    <w:pPr>
      <w:ind w:leftChars="400" w:left="400"/>
    </w:pPr>
  </w:style>
  <w:style w:type="paragraph" w:styleId="Index4">
    <w:name w:val="index 4"/>
    <w:basedOn w:val="Normal"/>
    <w:next w:val="Normal"/>
    <w:autoRedefine/>
    <w:uiPriority w:val="99"/>
    <w:rsid w:val="00DB2AFB"/>
    <w:pPr>
      <w:ind w:leftChars="600" w:left="600"/>
    </w:pPr>
  </w:style>
  <w:style w:type="paragraph" w:styleId="Index5">
    <w:name w:val="index 5"/>
    <w:basedOn w:val="Normal"/>
    <w:next w:val="Normal"/>
    <w:autoRedefine/>
    <w:uiPriority w:val="99"/>
    <w:rsid w:val="00DB2AFB"/>
    <w:pPr>
      <w:ind w:leftChars="800" w:left="800"/>
    </w:pPr>
  </w:style>
  <w:style w:type="paragraph" w:styleId="Index6">
    <w:name w:val="index 6"/>
    <w:basedOn w:val="Normal"/>
    <w:next w:val="Normal"/>
    <w:autoRedefine/>
    <w:uiPriority w:val="99"/>
    <w:rsid w:val="00DB2AFB"/>
    <w:pPr>
      <w:ind w:leftChars="1000" w:left="1000"/>
    </w:pPr>
  </w:style>
  <w:style w:type="paragraph" w:styleId="Index7">
    <w:name w:val="index 7"/>
    <w:basedOn w:val="Normal"/>
    <w:next w:val="Normal"/>
    <w:autoRedefine/>
    <w:uiPriority w:val="99"/>
    <w:rsid w:val="00DB2AFB"/>
    <w:pPr>
      <w:ind w:leftChars="1200" w:left="1200"/>
    </w:pPr>
  </w:style>
  <w:style w:type="paragraph" w:styleId="Index8">
    <w:name w:val="index 8"/>
    <w:basedOn w:val="Normal"/>
    <w:next w:val="Normal"/>
    <w:autoRedefine/>
    <w:uiPriority w:val="99"/>
    <w:rsid w:val="00DB2AFB"/>
    <w:pPr>
      <w:ind w:leftChars="1400" w:left="1400"/>
    </w:pPr>
  </w:style>
  <w:style w:type="paragraph" w:styleId="Index9">
    <w:name w:val="index 9"/>
    <w:basedOn w:val="Normal"/>
    <w:next w:val="Normal"/>
    <w:autoRedefine/>
    <w:uiPriority w:val="99"/>
    <w:rsid w:val="00DB2AFB"/>
    <w:pPr>
      <w:ind w:leftChars="1600" w:left="1600"/>
    </w:pPr>
  </w:style>
  <w:style w:type="paragraph" w:styleId="IndexHeading">
    <w:name w:val="index heading"/>
    <w:basedOn w:val="Normal"/>
    <w:next w:val="Index1"/>
    <w:uiPriority w:val="99"/>
    <w:rsid w:val="00DB2AFB"/>
    <w:rPr>
      <w:rFonts w:ascii="Arial" w:hAnsi="Arial" w:cs="Arial"/>
      <w:b/>
      <w:bCs/>
    </w:rPr>
  </w:style>
  <w:style w:type="paragraph" w:styleId="TableofFigures">
    <w:name w:val="table of figures"/>
    <w:basedOn w:val="Normal"/>
    <w:next w:val="Normal"/>
    <w:uiPriority w:val="99"/>
    <w:rsid w:val="00DB2AFB"/>
    <w:pPr>
      <w:ind w:leftChars="200" w:left="200" w:hangingChars="200" w:hanging="200"/>
    </w:pPr>
  </w:style>
  <w:style w:type="paragraph" w:styleId="EndnoteText">
    <w:name w:val="endnote text"/>
    <w:basedOn w:val="Normal"/>
    <w:link w:val="EndnoteTextChar"/>
    <w:uiPriority w:val="99"/>
    <w:rsid w:val="00DB2AFB"/>
    <w:pPr>
      <w:snapToGrid w:val="0"/>
    </w:pPr>
    <w:rPr>
      <w:szCs w:val="20"/>
    </w:rPr>
  </w:style>
  <w:style w:type="character" w:customStyle="1" w:styleId="EndnoteTextChar">
    <w:name w:val="Endnote Text Char"/>
    <w:link w:val="EndnoteText"/>
    <w:uiPriority w:val="99"/>
    <w:rsid w:val="00DB2AFB"/>
    <w:rPr>
      <w:szCs w:val="20"/>
      <w:lang w:eastAsia="en-US"/>
    </w:rPr>
  </w:style>
  <w:style w:type="character" w:styleId="EndnoteReference">
    <w:name w:val="endnote reference"/>
    <w:uiPriority w:val="99"/>
    <w:rsid w:val="00DB2AFB"/>
    <w:rPr>
      <w:rFonts w:cs="Times New Roman"/>
      <w:vertAlign w:val="superscript"/>
    </w:rPr>
  </w:style>
  <w:style w:type="paragraph" w:styleId="TableofAuthorities">
    <w:name w:val="table of authorities"/>
    <w:basedOn w:val="Normal"/>
    <w:next w:val="Normal"/>
    <w:uiPriority w:val="99"/>
    <w:rsid w:val="00DB2AFB"/>
    <w:pPr>
      <w:ind w:leftChars="200" w:left="420"/>
    </w:pPr>
  </w:style>
  <w:style w:type="paragraph" w:styleId="TOAHeading">
    <w:name w:val="toa heading"/>
    <w:basedOn w:val="Normal"/>
    <w:next w:val="Normal"/>
    <w:uiPriority w:val="99"/>
    <w:rsid w:val="00DB2AFB"/>
    <w:pPr>
      <w:spacing w:before="120"/>
    </w:pPr>
    <w:rPr>
      <w:rFonts w:ascii="Arial" w:hAnsi="Arial" w:cs="Arial"/>
    </w:rPr>
  </w:style>
  <w:style w:type="character" w:customStyle="1" w:styleId="ListParagraphChar">
    <w:name w:val="List Paragraph Char"/>
    <w:link w:val="ListParagraph"/>
    <w:uiPriority w:val="34"/>
    <w:rsid w:val="00DB2AFB"/>
    <w:rPr>
      <w:lang w:eastAsia="en-US"/>
    </w:rPr>
  </w:style>
  <w:style w:type="paragraph" w:customStyle="1" w:styleId="Ttulo-MECOMP">
    <w:name w:val="Título-MECOMP"/>
    <w:basedOn w:val="Default"/>
    <w:next w:val="Default"/>
    <w:rsid w:val="00DB2AFB"/>
    <w:pPr>
      <w:spacing w:after="240"/>
    </w:pPr>
    <w:rPr>
      <w:color w:val="auto"/>
    </w:rPr>
  </w:style>
  <w:style w:type="paragraph" w:customStyle="1" w:styleId="MultiPar201811091430">
    <w:name w:val="MultiPar201811091430"/>
    <w:basedOn w:val="Normal"/>
    <w:link w:val="MultiPar201811091430Char"/>
    <w:rsid w:val="00DB2AFB"/>
    <w:rPr>
      <w:rFonts w:ascii="CMU Serif" w:hAnsi="CMU Serif" w:cs="CMU Serif"/>
      <w:sz w:val="18"/>
      <w:szCs w:val="18"/>
    </w:rPr>
  </w:style>
  <w:style w:type="character" w:customStyle="1" w:styleId="MultiPar201811091430Char">
    <w:name w:val="MultiPar201811091430 Char"/>
    <w:link w:val="MultiPar201811091430"/>
    <w:rsid w:val="00DB2AFB"/>
    <w:rPr>
      <w:rFonts w:ascii="CMU Serif" w:hAnsi="CMU Serif" w:cs="CMU Serif"/>
      <w:sz w:val="18"/>
      <w:szCs w:val="18"/>
      <w:lang w:eastAsia="en-US"/>
    </w:rPr>
  </w:style>
  <w:style w:type="character" w:customStyle="1" w:styleId="fnArticleOtherChar">
    <w:name w:val="fnArticleOther Char"/>
    <w:link w:val="fnArticleOther"/>
    <w:rsid w:val="00DB2AFB"/>
    <w:rPr>
      <w:rFonts w:ascii="Calibri" w:eastAsia="Calibri" w:hAnsi="Calibri"/>
      <w:sz w:val="16"/>
      <w:lang w:eastAsia="en-US"/>
    </w:rPr>
  </w:style>
  <w:style w:type="character" w:customStyle="1" w:styleId="ArticleFirstPageChar">
    <w:name w:val="ArticleFirstPage Char"/>
    <w:link w:val="ArticleFirstPage"/>
    <w:rsid w:val="00DB2AFB"/>
    <w:rPr>
      <w:rFonts w:ascii="Calibri" w:eastAsia="Calibri" w:hAnsi="Calibri"/>
      <w:sz w:val="14"/>
      <w:lang w:eastAsia="en-US"/>
    </w:rPr>
  </w:style>
  <w:style w:type="character" w:customStyle="1" w:styleId="ArticleLastPageChar">
    <w:name w:val="ArticleLastPage Char"/>
    <w:link w:val="ArticleLastPage"/>
    <w:rsid w:val="00DB2AFB"/>
    <w:rPr>
      <w:rFonts w:ascii="Calibri" w:eastAsia="Calibri" w:hAnsi="Calibri"/>
      <w:sz w:val="14"/>
      <w:lang w:eastAsia="en-US"/>
    </w:rPr>
  </w:style>
  <w:style w:type="character" w:customStyle="1" w:styleId="TableBodyChar">
    <w:name w:val="TableBody Char"/>
    <w:link w:val="TableBody"/>
    <w:rsid w:val="00DB2AFB"/>
    <w:rPr>
      <w:rFonts w:ascii="Calibri" w:eastAsia="Calibri" w:hAnsi="Calibri"/>
      <w:color w:val="000000"/>
      <w:sz w:val="18"/>
      <w:lang w:eastAsia="en-US"/>
    </w:rPr>
  </w:style>
  <w:style w:type="paragraph" w:customStyle="1" w:styleId="MultiPar201811091657">
    <w:name w:val="MultiPar201811091657"/>
    <w:basedOn w:val="Normal"/>
    <w:link w:val="MultiPar201811091657Char"/>
    <w:rsid w:val="00DB2AFB"/>
    <w:pPr>
      <w:ind w:left="360"/>
    </w:pPr>
    <w:rPr>
      <w:color w:val="2E74B5"/>
    </w:rPr>
  </w:style>
  <w:style w:type="character" w:customStyle="1" w:styleId="MultiPar201811091657Char">
    <w:name w:val="MultiPar201811091657 Char"/>
    <w:link w:val="MultiPar201811091657"/>
    <w:rsid w:val="00DB2AFB"/>
    <w:rPr>
      <w:color w:val="2E74B5"/>
      <w:lang w:eastAsia="en-US"/>
    </w:rPr>
  </w:style>
  <w:style w:type="paragraph" w:customStyle="1" w:styleId="MultiPar201811091617">
    <w:name w:val="MultiPar201811091617"/>
    <w:basedOn w:val="Normal"/>
    <w:link w:val="MultiPar201811091617Char"/>
    <w:rsid w:val="00DB2AFB"/>
    <w:rPr>
      <w:rFonts w:ascii="CMU Serif" w:eastAsia="SimSun" w:hAnsi="CMU Serif"/>
      <w:color w:val="000000"/>
      <w:lang w:val="en-GB" w:eastAsia="zh-CN"/>
    </w:rPr>
  </w:style>
  <w:style w:type="character" w:customStyle="1" w:styleId="MultiPar201811091617Char">
    <w:name w:val="MultiPar201811091617 Char"/>
    <w:link w:val="MultiPar201811091617"/>
    <w:rsid w:val="00DB2AFB"/>
    <w:rPr>
      <w:rFonts w:ascii="CMU Serif" w:eastAsia="SimSun" w:hAnsi="CMU Serif"/>
      <w:color w:val="000000"/>
      <w:lang w:val="en-GB" w:eastAsia="zh-CN"/>
    </w:rPr>
  </w:style>
  <w:style w:type="paragraph" w:customStyle="1" w:styleId="GraphicalAbstract">
    <w:name w:val="GraphicalAbstract"/>
    <w:basedOn w:val="Figure"/>
    <w:qFormat/>
    <w:rsid w:val="00DB2AFB"/>
    <w:pPr>
      <w:keepNext w:val="0"/>
    </w:pPr>
    <w:rPr>
      <w:rFonts w:eastAsia="SimSu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jc w:val="center"/>
    </w:pPr>
    <w:rPr>
      <w:rFonts w:ascii="Calibri" w:eastAsia="Calibri" w:hAnsi="Calibri" w:cs="Calibri"/>
      <w:color w:val="000000"/>
      <w:sz w:val="18"/>
      <w:szCs w:val="18"/>
    </w:rPr>
    <w:tblPr>
      <w:tblStyleRowBandSize w:val="1"/>
      <w:tblStyleColBandSize w:val="1"/>
      <w:tblCellMar>
        <w:left w:w="115" w:type="dxa"/>
        <w:right w:w="115" w:type="dxa"/>
      </w:tblCellMar>
    </w:tblPr>
    <w:tcPr>
      <w:shd w:val="clear" w:color="auto" w:fill="F2F2F2"/>
    </w:tcPr>
  </w:style>
  <w:style w:type="table" w:customStyle="1" w:styleId="a0">
    <w:basedOn w:val="TableNormal1"/>
    <w:pPr>
      <w:jc w:val="center"/>
    </w:pPr>
    <w:rPr>
      <w:rFonts w:ascii="Calibri" w:eastAsia="Calibri" w:hAnsi="Calibri" w:cs="Calibri"/>
      <w:color w:val="000000"/>
      <w:sz w:val="18"/>
      <w:szCs w:val="18"/>
    </w:rPr>
    <w:tblPr>
      <w:tblStyleRowBandSize w:val="1"/>
      <w:tblStyleColBandSize w:val="1"/>
      <w:tblCellMar>
        <w:left w:w="115" w:type="dxa"/>
        <w:right w:w="115" w:type="dxa"/>
      </w:tblCellMar>
    </w:tblPr>
    <w:tcPr>
      <w:shd w:val="clear" w:color="auto" w:fill="F2F2F2"/>
    </w:tcPr>
  </w:style>
  <w:style w:type="table" w:customStyle="1" w:styleId="a1">
    <w:basedOn w:val="TableNormal1"/>
    <w:pPr>
      <w:jc w:val="center"/>
    </w:pPr>
    <w:rPr>
      <w:rFonts w:ascii="Calibri" w:eastAsia="Calibri" w:hAnsi="Calibri" w:cs="Calibri"/>
      <w:color w:val="000000"/>
      <w:sz w:val="18"/>
      <w:szCs w:val="18"/>
    </w:rPr>
    <w:tblPr>
      <w:tblStyleRowBandSize w:val="1"/>
      <w:tblStyleColBandSize w:val="1"/>
      <w:tblCellMar>
        <w:left w:w="115" w:type="dxa"/>
        <w:right w:w="115" w:type="dxa"/>
      </w:tblCellMar>
    </w:tblPr>
    <w:tcPr>
      <w:shd w:val="clear" w:color="auto" w:fill="F2F2F2"/>
    </w:tcPr>
  </w:style>
  <w:style w:type="paragraph" w:customStyle="1" w:styleId="FigureSource-Trans">
    <w:name w:val="FigureSource-Trans"/>
    <w:basedOn w:val="FigureSource"/>
    <w:qFormat/>
    <w:rsid w:val="00DB2AFB"/>
  </w:style>
  <w:style w:type="paragraph" w:customStyle="1" w:styleId="fnEdited-byTitle">
    <w:name w:val="fnEdited-byTitle"/>
    <w:basedOn w:val="ArticleInfoTitle"/>
    <w:qFormat/>
    <w:rsid w:val="00DB2AFB"/>
    <w:pPr>
      <w:spacing w:after="60"/>
      <w:ind w:left="0" w:right="0"/>
      <w:jc w:val="left"/>
    </w:pPr>
    <w:rPr>
      <w:sz w:val="26"/>
    </w:rPr>
  </w:style>
  <w:style w:type="table" w:customStyle="1" w:styleId="Estilo">
    <w:name w:val="Estilo"/>
    <w:basedOn w:val="TableNormal1"/>
    <w:rsid w:val="00DB2AFB"/>
    <w:pPr>
      <w:jc w:val="center"/>
    </w:pPr>
    <w:rPr>
      <w:rFonts w:ascii="Calibri" w:hAnsi="Calibri" w:cs="Calibri"/>
      <w:color w:val="000000"/>
      <w:sz w:val="18"/>
      <w:szCs w:val="18"/>
    </w:rPr>
    <w:tblPr>
      <w:tblStyleRowBandSize w:val="1"/>
      <w:tblStyleColBandSize w:val="1"/>
      <w:tblCellMar>
        <w:left w:w="115" w:type="dxa"/>
        <w:right w:w="115" w:type="dxa"/>
      </w:tblCellMar>
    </w:tblPr>
    <w:tcPr>
      <w:shd w:val="clear" w:color="auto" w:fill="F2F2F2"/>
    </w:tcPr>
  </w:style>
  <w:style w:type="paragraph" w:customStyle="1" w:styleId="fnArticleOtherAlt">
    <w:name w:val="fnArticleOtherAlt"/>
    <w:basedOn w:val="Normal"/>
    <w:qFormat/>
    <w:rsid w:val="00DB2AFB"/>
    <w:pPr>
      <w:spacing w:before="120"/>
    </w:pPr>
  </w:style>
  <w:style w:type="paragraph" w:customStyle="1" w:styleId="ArticleTitleAlt">
    <w:name w:val="ArticleTitleAlt"/>
    <w:qFormat/>
    <w:rsid w:val="00DB2AFB"/>
    <w:pPr>
      <w:spacing w:line="320" w:lineRule="exact"/>
      <w:jc w:val="center"/>
    </w:pPr>
    <w:rPr>
      <w:bCs/>
      <w:kern w:val="28"/>
      <w:szCs w:val="32"/>
      <w:lang w:eastAsia="en-US"/>
    </w:rPr>
  </w:style>
  <w:style w:type="paragraph" w:styleId="Bibliography">
    <w:name w:val="Bibliography"/>
    <w:basedOn w:val="Normal"/>
    <w:next w:val="Normal"/>
    <w:uiPriority w:val="37"/>
    <w:unhideWhenUsed/>
    <w:rsid w:val="00DB2AFB"/>
  </w:style>
  <w:style w:type="paragraph" w:customStyle="1" w:styleId="RunningTitleAlt">
    <w:name w:val="RunningTitleAlt"/>
    <w:qFormat/>
    <w:rsid w:val="00DB2AFB"/>
    <w:rPr>
      <w:lang w:eastAsia="en-US"/>
    </w:rPr>
  </w:style>
  <w:style w:type="paragraph" w:customStyle="1" w:styleId="RunningTitle2">
    <w:name w:val="RunningTitle2"/>
    <w:basedOn w:val="RunningTitleAlt"/>
    <w:autoRedefine/>
    <w:qFormat/>
    <w:rsid w:val="00DB2AFB"/>
    <w:rPr>
      <w:color w:val="4472C4"/>
      <w:sz w:val="20"/>
    </w:rPr>
  </w:style>
  <w:style w:type="paragraph" w:customStyle="1" w:styleId="BulletList3">
    <w:name w:val="BulletList3"/>
    <w:basedOn w:val="fnArticleOther"/>
    <w:qFormat/>
    <w:rsid w:val="00DB2AFB"/>
    <w:pPr>
      <w:spacing w:before="120"/>
      <w:ind w:left="1134" w:hanging="425"/>
    </w:pPr>
    <w:rPr>
      <w:sz w:val="18"/>
    </w:rPr>
  </w:style>
  <w:style w:type="paragraph" w:customStyle="1" w:styleId="DefinitionList3">
    <w:name w:val="DefinitionList3"/>
    <w:basedOn w:val="BulletList3"/>
    <w:qFormat/>
    <w:rsid w:val="00DB2AFB"/>
  </w:style>
  <w:style w:type="paragraph" w:customStyle="1" w:styleId="OrderedList3">
    <w:name w:val="OrderedList3"/>
    <w:basedOn w:val="DefinitionList3"/>
    <w:qFormat/>
    <w:rsid w:val="00DB2AFB"/>
  </w:style>
  <w:style w:type="paragraph" w:customStyle="1" w:styleId="ORCID">
    <w:name w:val="ORCID"/>
    <w:basedOn w:val="CorrespondenceTitle"/>
    <w:qFormat/>
    <w:rsid w:val="00DB2AFB"/>
  </w:style>
  <w:style w:type="paragraph" w:customStyle="1" w:styleId="KnowledgeTranslationTitle">
    <w:name w:val="KnowledgeTranslationTitle"/>
    <w:basedOn w:val="HowToCiteTitle"/>
    <w:qFormat/>
    <w:rsid w:val="00DB2AFB"/>
    <w:rPr>
      <w:sz w:val="20"/>
    </w:rPr>
  </w:style>
  <w:style w:type="paragraph" w:customStyle="1" w:styleId="KnowledgeTranslation">
    <w:name w:val="KnowledgeTranslation"/>
    <w:basedOn w:val="KnowledgeTranslationTitle"/>
    <w:qFormat/>
    <w:rsid w:val="00DB2AFB"/>
    <w:rPr>
      <w:sz w:val="18"/>
    </w:rPr>
  </w:style>
  <w:style w:type="paragraph" w:customStyle="1" w:styleId="fnArticleOtherTitle">
    <w:name w:val="fnArticleOtherTitle"/>
    <w:basedOn w:val="fnArticleOther"/>
    <w:qFormat/>
    <w:rsid w:val="00DB2AFB"/>
    <w:rPr>
      <w:sz w:val="26"/>
    </w:rPr>
  </w:style>
  <w:style w:type="paragraph" w:customStyle="1" w:styleId="dataStatementHead">
    <w:name w:val="dataStatementHead"/>
    <w:qFormat/>
    <w:rsid w:val="00DB2AFB"/>
    <w:rPr>
      <w:b/>
      <w:lang w:eastAsia="en-US"/>
    </w:rPr>
  </w:style>
  <w:style w:type="paragraph" w:customStyle="1" w:styleId="dataStatement">
    <w:name w:val="dataStatement"/>
    <w:link w:val="dataStatementChar"/>
    <w:qFormat/>
    <w:rsid w:val="00DB2AFB"/>
    <w:rPr>
      <w:lang w:eastAsia="en-US"/>
    </w:rPr>
  </w:style>
  <w:style w:type="paragraph" w:customStyle="1" w:styleId="Heading1-Trans">
    <w:name w:val="Heading1-Trans"/>
    <w:basedOn w:val="dataStatement"/>
    <w:qFormat/>
    <w:rsid w:val="00DB2AFB"/>
    <w:pPr>
      <w:spacing w:before="100" w:beforeAutospacing="1" w:after="100" w:afterAutospacing="1"/>
    </w:pPr>
    <w:rPr>
      <w:i/>
      <w:lang w:val="pt-BR"/>
    </w:rPr>
  </w:style>
  <w:style w:type="paragraph" w:customStyle="1" w:styleId="Heading2-Trans">
    <w:name w:val="Heading2-Trans"/>
    <w:basedOn w:val="Heading1-Trans"/>
    <w:qFormat/>
    <w:rsid w:val="00DB2AFB"/>
  </w:style>
  <w:style w:type="paragraph" w:customStyle="1" w:styleId="Heading3-Trans">
    <w:name w:val="Heading3-Trans"/>
    <w:basedOn w:val="Heading1-Trans"/>
    <w:qFormat/>
    <w:rsid w:val="00DB2AFB"/>
  </w:style>
  <w:style w:type="paragraph" w:customStyle="1" w:styleId="Heading4-Trans">
    <w:name w:val="Heading4-Trans"/>
    <w:basedOn w:val="Heading1-Trans"/>
    <w:qFormat/>
    <w:rsid w:val="00DB2AFB"/>
  </w:style>
  <w:style w:type="paragraph" w:customStyle="1" w:styleId="Paragraph-Trans">
    <w:name w:val="Paragraph-Trans"/>
    <w:basedOn w:val="dataStatement"/>
    <w:qFormat/>
    <w:rsid w:val="00DB2AFB"/>
    <w:pPr>
      <w:jc w:val="both"/>
    </w:pPr>
    <w:rPr>
      <w:sz w:val="18"/>
    </w:rPr>
  </w:style>
  <w:style w:type="paragraph" w:customStyle="1" w:styleId="FigureCaption-Trans">
    <w:name w:val="FigureCaption-Trans"/>
    <w:basedOn w:val="FigureCaption-Trans1"/>
    <w:rsid w:val="00DB2AFB"/>
  </w:style>
  <w:style w:type="paragraph" w:customStyle="1" w:styleId="citeeye">
    <w:name w:val="cite_eye"/>
    <w:basedOn w:val="dataStatement"/>
    <w:link w:val="citeeyeChar"/>
    <w:qFormat/>
    <w:rsid w:val="00DB2AFB"/>
    <w:rPr>
      <w:b/>
      <w:color w:val="FF00FF"/>
      <w:sz w:val="18"/>
    </w:rPr>
  </w:style>
  <w:style w:type="character" w:customStyle="1" w:styleId="dataStatementChar">
    <w:name w:val="dataStatement Char"/>
    <w:link w:val="dataStatement"/>
    <w:rsid w:val="00DB2AFB"/>
    <w:rPr>
      <w:lang w:eastAsia="en-US"/>
    </w:rPr>
  </w:style>
  <w:style w:type="character" w:customStyle="1" w:styleId="citeeyeChar">
    <w:name w:val="cite_eye Char"/>
    <w:link w:val="citeeye"/>
    <w:rsid w:val="00DB2AFB"/>
    <w:rPr>
      <w:b/>
      <w:color w:val="FF00FF"/>
      <w:sz w:val="18"/>
      <w:lang w:eastAsia="en-US"/>
    </w:rPr>
  </w:style>
  <w:style w:type="paragraph" w:customStyle="1" w:styleId="Footnote-Trans">
    <w:name w:val="Footnote-Trans"/>
    <w:basedOn w:val="dataStatement"/>
    <w:qFormat/>
    <w:rsid w:val="00DB2AFB"/>
    <w:rPr>
      <w:sz w:val="18"/>
    </w:rPr>
  </w:style>
  <w:style w:type="paragraph" w:customStyle="1" w:styleId="TableHead-Trans">
    <w:name w:val="TableHead-Trans"/>
    <w:basedOn w:val="dataStatement"/>
    <w:qFormat/>
    <w:rsid w:val="00DB2AFB"/>
    <w:rPr>
      <w:sz w:val="18"/>
    </w:rPr>
  </w:style>
  <w:style w:type="paragraph" w:customStyle="1" w:styleId="TableBody-Trans">
    <w:name w:val="TableBody-Trans"/>
    <w:basedOn w:val="dataStatement"/>
    <w:qFormat/>
    <w:rsid w:val="00DB2AFB"/>
    <w:rPr>
      <w:sz w:val="18"/>
    </w:rPr>
  </w:style>
  <w:style w:type="paragraph" w:customStyle="1" w:styleId="TableFootnote-Trans">
    <w:name w:val="TableFootnote-Trans"/>
    <w:basedOn w:val="dataStatement"/>
    <w:qFormat/>
    <w:rsid w:val="00DB2AFB"/>
    <w:rPr>
      <w:sz w:val="18"/>
    </w:rPr>
  </w:style>
  <w:style w:type="paragraph" w:customStyle="1" w:styleId="ReferenceTitle-Trans">
    <w:name w:val="ReferenceTitle-Trans"/>
    <w:basedOn w:val="dataStatement"/>
    <w:qFormat/>
    <w:rsid w:val="00DB2AFB"/>
    <w:rPr>
      <w:sz w:val="20"/>
    </w:rPr>
  </w:style>
  <w:style w:type="paragraph" w:customStyle="1" w:styleId="Equation-Trans">
    <w:name w:val="Equation-Trans"/>
    <w:basedOn w:val="dataStatement"/>
    <w:qFormat/>
    <w:rsid w:val="00DB2AFB"/>
    <w:rPr>
      <w:sz w:val="20"/>
      <w:lang w:val="pt-BR"/>
    </w:rPr>
  </w:style>
  <w:style w:type="paragraph" w:customStyle="1" w:styleId="ParagraphAlt-Trans">
    <w:name w:val="ParagraphAlt-Trans"/>
    <w:basedOn w:val="dataStatement"/>
    <w:qFormat/>
    <w:rsid w:val="00DB2AFB"/>
    <w:rPr>
      <w:sz w:val="18"/>
      <w:lang w:val="pt-BR"/>
    </w:rPr>
  </w:style>
  <w:style w:type="paragraph" w:customStyle="1" w:styleId="BulletList1-Trans">
    <w:name w:val="BulletList1-Trans"/>
    <w:basedOn w:val="ListBullet2"/>
    <w:next w:val="BulletList3"/>
    <w:qFormat/>
    <w:rsid w:val="00DB2AFB"/>
    <w:rPr>
      <w:sz w:val="18"/>
      <w:lang w:val="pt-BR"/>
    </w:rPr>
  </w:style>
  <w:style w:type="paragraph" w:customStyle="1" w:styleId="BulletList2-Trans">
    <w:name w:val="BulletList2-Trans"/>
    <w:qFormat/>
    <w:rsid w:val="00DB2AFB"/>
    <w:pPr>
      <w:numPr>
        <w:numId w:val="20"/>
      </w:numPr>
    </w:pPr>
    <w:rPr>
      <w:sz w:val="18"/>
      <w:lang w:val="pt-BR" w:eastAsia="en-US"/>
    </w:rPr>
  </w:style>
  <w:style w:type="paragraph" w:customStyle="1" w:styleId="BulletList3-Trans">
    <w:name w:val="BulletList3-Trans"/>
    <w:basedOn w:val="ListBullet2"/>
    <w:qFormat/>
    <w:rsid w:val="00DB2AFB"/>
    <w:pPr>
      <w:numPr>
        <w:numId w:val="22"/>
      </w:numPr>
    </w:pPr>
    <w:rPr>
      <w:sz w:val="18"/>
      <w:lang w:val="pt-BR"/>
    </w:rPr>
  </w:style>
  <w:style w:type="paragraph" w:customStyle="1" w:styleId="OrderedList1-Trans">
    <w:name w:val="OrderedList1-Trans"/>
    <w:basedOn w:val="OrderedList1"/>
    <w:qFormat/>
    <w:rsid w:val="00DB2AFB"/>
    <w:pPr>
      <w:ind w:left="851"/>
    </w:pPr>
  </w:style>
  <w:style w:type="paragraph" w:customStyle="1" w:styleId="OrderedList2-Trans">
    <w:name w:val="OrderedList2-Trans"/>
    <w:basedOn w:val="OrderedList1-Trans"/>
    <w:qFormat/>
    <w:rsid w:val="00DB2AFB"/>
  </w:style>
  <w:style w:type="paragraph" w:customStyle="1" w:styleId="OrderedList3-Trans">
    <w:name w:val="OrderedList3-Trans"/>
    <w:basedOn w:val="ListNumber2"/>
    <w:qFormat/>
    <w:rsid w:val="00DB2AFB"/>
    <w:pPr>
      <w:numPr>
        <w:numId w:val="23"/>
      </w:numPr>
    </w:pPr>
    <w:rPr>
      <w:lang w:val="pt-BR"/>
    </w:rPr>
  </w:style>
  <w:style w:type="paragraph" w:customStyle="1" w:styleId="DefinitionList1">
    <w:name w:val="DefinitionList1"/>
    <w:basedOn w:val="BulletList1"/>
    <w:rsid w:val="00DB2AFB"/>
    <w:rPr>
      <w:lang w:val="es-AR"/>
    </w:rPr>
  </w:style>
  <w:style w:type="paragraph" w:customStyle="1" w:styleId="DefinitionList1-Trans">
    <w:name w:val="DefinitionList1-Trans"/>
    <w:basedOn w:val="DefinitionList1"/>
    <w:qFormat/>
    <w:rsid w:val="00DB2AFB"/>
    <w:rPr>
      <w:sz w:val="18"/>
      <w:lang w:val="en-US"/>
    </w:rPr>
  </w:style>
  <w:style w:type="paragraph" w:customStyle="1" w:styleId="DefinitionList2-Trans">
    <w:name w:val="DefinitionList2-Trans"/>
    <w:basedOn w:val="dataStatement"/>
    <w:qFormat/>
    <w:rsid w:val="00DB2AFB"/>
    <w:rPr>
      <w:sz w:val="18"/>
    </w:rPr>
  </w:style>
  <w:style w:type="paragraph" w:customStyle="1" w:styleId="DefinitionList3-Trans">
    <w:name w:val="DefinitionList3-Trans"/>
    <w:basedOn w:val="dataStatement"/>
    <w:qFormat/>
    <w:rsid w:val="00DB2AFB"/>
    <w:rPr>
      <w:sz w:val="18"/>
    </w:rPr>
  </w:style>
  <w:style w:type="paragraph" w:customStyle="1" w:styleId="fnArticle-Author">
    <w:name w:val="fnArticle-Author"/>
    <w:basedOn w:val="Heading1-Trans"/>
    <w:qFormat/>
    <w:rsid w:val="00DB2AFB"/>
    <w:rPr>
      <w:b/>
      <w:bCs/>
      <w:sz w:val="18"/>
    </w:rPr>
  </w:style>
  <w:style w:type="paragraph" w:styleId="ListBullet2">
    <w:name w:val="List Bullet 2"/>
    <w:basedOn w:val="Normal"/>
    <w:rsid w:val="00DB2AFB"/>
    <w:pPr>
      <w:tabs>
        <w:tab w:val="num" w:pos="643"/>
      </w:tabs>
      <w:ind w:left="643" w:hanging="360"/>
      <w:contextualSpacing/>
    </w:pPr>
  </w:style>
  <w:style w:type="paragraph" w:styleId="ListNumber2">
    <w:name w:val="List Number 2"/>
    <w:basedOn w:val="Normal"/>
    <w:rsid w:val="00DB2AFB"/>
    <w:pPr>
      <w:tabs>
        <w:tab w:val="num" w:pos="643"/>
      </w:tabs>
      <w:ind w:left="643" w:hanging="360"/>
      <w:contextualSpacing/>
    </w:pPr>
  </w:style>
  <w:style w:type="paragraph" w:styleId="EnvelopeReturn">
    <w:name w:val="envelope return"/>
    <w:basedOn w:val="Normal"/>
    <w:rsid w:val="00DB2AFB"/>
    <w:rPr>
      <w:rFonts w:ascii="Calibri Light" w:hAnsi="Calibri Light"/>
      <w:sz w:val="20"/>
      <w:szCs w:val="20"/>
    </w:rPr>
  </w:style>
  <w:style w:type="paragraph" w:customStyle="1" w:styleId="DefinitionList2">
    <w:name w:val="DefinitionList2"/>
    <w:basedOn w:val="BulletList2"/>
    <w:rsid w:val="00DB2AFB"/>
    <w:rPr>
      <w:lang w:val="es-AR"/>
    </w:rPr>
  </w:style>
  <w:style w:type="paragraph" w:customStyle="1" w:styleId="TableTitle-Trans">
    <w:name w:val="TableTitle-Trans"/>
    <w:basedOn w:val="TableTitle"/>
    <w:qFormat/>
    <w:rsid w:val="00DB2AFB"/>
    <w:pPr>
      <w:spacing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j9w+lho5joOrPF4ueCZB5VI2w==">CgMxLjAyCGguZ2pkZ3hzMgloLjMwajB6bGw4AHIhMVZGX3RJNmNFNTFuOFVCcHhCemI4WV9ZMHhsSHpjT1pf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2809</Words>
  <Characters>16013</Characters>
  <Application>Microsoft Office Word</Application>
  <DocSecurity>0</DocSecurity>
  <Lines>133</Lines>
  <Paragraphs>37</Paragraphs>
  <ScaleCrop>false</ScaleCrop>
  <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rafael.araujo</dc:creator>
  <cp:lastModifiedBy>Beetlejuice</cp:lastModifiedBy>
  <cp:revision>6</cp:revision>
  <dcterms:created xsi:type="dcterms:W3CDTF">2025-08-05T19:18:00Z</dcterms:created>
  <dcterms:modified xsi:type="dcterms:W3CDTF">2026-06-16T19:49:00Z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