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026E9" w14:textId="6298C17B" w:rsidR="000D0E1F" w:rsidRPr="000D0E1F" w:rsidRDefault="000D0E1F" w:rsidP="000D0E1F">
      <w:pPr>
        <w:jc w:val="center"/>
        <w:rPr>
          <w:rFonts w:ascii="Garamond" w:hAnsi="Garamond"/>
          <w:b/>
          <w:sz w:val="36"/>
        </w:rPr>
      </w:pPr>
      <w:proofErr w:type="spellStart"/>
      <w:r w:rsidRPr="000D0E1F">
        <w:rPr>
          <w:rFonts w:ascii="Garamond" w:hAnsi="Garamond"/>
          <w:b/>
          <w:sz w:val="36"/>
        </w:rPr>
        <w:t>Glossary</w:t>
      </w:r>
      <w:proofErr w:type="spellEnd"/>
    </w:p>
    <w:p w14:paraId="05A6D795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Cliente</w:t>
      </w:r>
      <w:r w:rsidRPr="000D0E1F">
        <w:rPr>
          <w:rFonts w:ascii="Garamond" w:hAnsi="Garamond"/>
          <w:sz w:val="24"/>
        </w:rPr>
        <w:t>: Utente generico intenzionato a utilizzare la piattaforma per esplorare e finalizzare l'ordine di acquisto di un'autovettura. Ogni cliente ha un account con informazioni personali come nome, cognome, e-mail e indirizzo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6CA91989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Amministratore</w:t>
      </w:r>
      <w:r w:rsidRPr="000D0E1F">
        <w:rPr>
          <w:rFonts w:ascii="Garamond" w:hAnsi="Garamond"/>
          <w:sz w:val="24"/>
        </w:rPr>
        <w:t>: Figura responsabile della gestione della piattaforma e delle auto nel catalogo. Ha l’autorità di aggiungere, modificare o rimuovere auto dal catalogo, oltre a confermare gli ordini</w:t>
      </w:r>
      <w:r w:rsidRPr="000D0E1F">
        <w:rPr>
          <w:rFonts w:ascii="Times New Roman" w:hAnsi="Times New Roman" w:cs="Times New Roman"/>
          <w:sz w:val="24"/>
        </w:rPr>
        <w:t>​</w:t>
      </w:r>
    </w:p>
    <w:p w14:paraId="2E4595A1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Utente Registrato</w:t>
      </w:r>
      <w:r w:rsidRPr="000D0E1F">
        <w:rPr>
          <w:rFonts w:ascii="Garamond" w:hAnsi="Garamond"/>
          <w:sz w:val="24"/>
        </w:rPr>
        <w:t>: Rappresenta un utente che ha completato la registrazione sulla piattaforma e dispone di un account. Può essere un cliente o un amministratore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3E8A1AE1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Utente Non Registrato</w:t>
      </w:r>
      <w:r w:rsidRPr="000D0E1F">
        <w:rPr>
          <w:rFonts w:ascii="Garamond" w:hAnsi="Garamond"/>
          <w:sz w:val="24"/>
        </w:rPr>
        <w:t>: Utente che naviga la piattaforma senza aver effettuato la registrazione e ha accesso solo a funzioni limitate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5335F7F6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Requisiti Funzionali (RF)</w:t>
      </w:r>
      <w:r w:rsidRPr="000D0E1F">
        <w:rPr>
          <w:rFonts w:ascii="Garamond" w:hAnsi="Garamond"/>
          <w:sz w:val="24"/>
        </w:rPr>
        <w:t>: Funzionalità specifiche che il sistema deve offrire, come la registrazione di un account, la gestione del catalogo e la conferma di ordini.</w:t>
      </w:r>
    </w:p>
    <w:p w14:paraId="58768A7B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Requisiti Non Funzionali (RNF</w:t>
      </w:r>
      <w:bookmarkStart w:id="0" w:name="_GoBack"/>
      <w:bookmarkEnd w:id="0"/>
      <w:r w:rsidRPr="000D0E1F">
        <w:rPr>
          <w:rFonts w:ascii="Garamond" w:hAnsi="Garamond"/>
          <w:b/>
          <w:bCs/>
          <w:sz w:val="24"/>
        </w:rPr>
        <w:t>)</w:t>
      </w:r>
      <w:r w:rsidRPr="000D0E1F">
        <w:rPr>
          <w:rFonts w:ascii="Garamond" w:hAnsi="Garamond"/>
          <w:sz w:val="24"/>
        </w:rPr>
        <w:t>: Caratteristiche di qualità che il sistema deve soddisfare, come usabilità, affidabilità, prestazioni, supporto tecnico e specifiche di implementazione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56AB8306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Scenario</w:t>
      </w:r>
      <w:r w:rsidRPr="000D0E1F">
        <w:rPr>
          <w:rFonts w:ascii="Garamond" w:hAnsi="Garamond"/>
          <w:sz w:val="24"/>
        </w:rPr>
        <w:t>: Una descrizione di una sequenza di eventi che rappresenta un'interazione utente-sistema, come effettuare il login o consultare il catalogo delle auto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0CCE5E11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Use Case (UC)</w:t>
      </w:r>
      <w:r w:rsidRPr="000D0E1F">
        <w:rPr>
          <w:rFonts w:ascii="Garamond" w:hAnsi="Garamond"/>
          <w:sz w:val="24"/>
        </w:rPr>
        <w:t>: Descrizione dettagliata di come gli utenti interagiranno con il sistema per completare specifiche attività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63FB6054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Catalogo</w:t>
      </w:r>
      <w:r w:rsidRPr="000D0E1F">
        <w:rPr>
          <w:rFonts w:ascii="Garamond" w:hAnsi="Garamond"/>
          <w:sz w:val="24"/>
        </w:rPr>
        <w:t>: Rappresenta l'elenco delle auto disponibili sulla piattaforma, accessibile per la consultazione e la ricerca da parte dei clienti e degli amministratori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3DAB7286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>Control</w:t>
      </w:r>
      <w:r w:rsidRPr="000D0E1F">
        <w:rPr>
          <w:rFonts w:ascii="Garamond" w:hAnsi="Garamond"/>
          <w:sz w:val="24"/>
        </w:rPr>
        <w:t>: Categoria di elementi che coordinano le operazioni nella piattaforma, come gestione ordini e ricerca auto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755549C1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proofErr w:type="spellStart"/>
      <w:r w:rsidRPr="000D0E1F">
        <w:rPr>
          <w:rFonts w:ascii="Garamond" w:hAnsi="Garamond"/>
          <w:b/>
          <w:bCs/>
          <w:sz w:val="24"/>
        </w:rPr>
        <w:t>Boundary</w:t>
      </w:r>
      <w:proofErr w:type="spellEnd"/>
      <w:r w:rsidRPr="000D0E1F">
        <w:rPr>
          <w:rFonts w:ascii="Garamond" w:hAnsi="Garamond"/>
          <w:sz w:val="24"/>
        </w:rPr>
        <w:t>: Elementi dell'interfaccia utente attraverso i quali gli utenti interagiscono con la piattaforma, come schermate per la registrazione e la visualizzazione dei dettagli delle auto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63FB7177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 xml:space="preserve">Entry </w:t>
      </w:r>
      <w:proofErr w:type="spellStart"/>
      <w:r w:rsidRPr="000D0E1F">
        <w:rPr>
          <w:rFonts w:ascii="Garamond" w:hAnsi="Garamond"/>
          <w:b/>
          <w:bCs/>
          <w:sz w:val="24"/>
        </w:rPr>
        <w:t>Condition</w:t>
      </w:r>
      <w:proofErr w:type="spellEnd"/>
      <w:r w:rsidRPr="000D0E1F">
        <w:rPr>
          <w:rFonts w:ascii="Garamond" w:hAnsi="Garamond"/>
          <w:sz w:val="24"/>
        </w:rPr>
        <w:t>: Stato iniziale che deve essere soddisfatto affinché un caso d'uso possa iniziare, ad esempio l’autenticazione di un amministratore prima di modificare il catalogo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403CC1EA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 xml:space="preserve">Exit </w:t>
      </w:r>
      <w:proofErr w:type="spellStart"/>
      <w:r w:rsidRPr="000D0E1F">
        <w:rPr>
          <w:rFonts w:ascii="Garamond" w:hAnsi="Garamond"/>
          <w:b/>
          <w:bCs/>
          <w:sz w:val="24"/>
        </w:rPr>
        <w:t>Condition</w:t>
      </w:r>
      <w:proofErr w:type="spellEnd"/>
      <w:r w:rsidRPr="000D0E1F">
        <w:rPr>
          <w:rFonts w:ascii="Garamond" w:hAnsi="Garamond"/>
          <w:sz w:val="24"/>
        </w:rPr>
        <w:t>: Stato finale di un caso d'uso, come la conferma di un ordine da parte di un cliente o il completamento della registrazione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75E8061F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 xml:space="preserve">Use Case </w:t>
      </w:r>
      <w:proofErr w:type="spellStart"/>
      <w:r w:rsidRPr="000D0E1F">
        <w:rPr>
          <w:rFonts w:ascii="Garamond" w:hAnsi="Garamond"/>
          <w:b/>
          <w:bCs/>
          <w:sz w:val="24"/>
        </w:rPr>
        <w:t>Diagram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(Diagramma dei Casi d'Uso)</w:t>
      </w:r>
      <w:r w:rsidRPr="000D0E1F">
        <w:rPr>
          <w:rFonts w:ascii="Garamond" w:hAnsi="Garamond"/>
          <w:sz w:val="24"/>
        </w:rPr>
        <w:t>: Rappresentazione grafica dei casi d'uso di un sistema, che mostra le interazioni tra gli attori (utenti o sistemi esterni) e le funzioni (casi d'uso) che questi possono eseguire sulla piattaforma. Serve a chiarire i requisiti funzionali e a rappresentare in modo visivo come gli utenti interagiscono con il sistema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613FC47A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r w:rsidRPr="000D0E1F">
        <w:rPr>
          <w:rFonts w:ascii="Garamond" w:hAnsi="Garamond"/>
          <w:b/>
          <w:bCs/>
          <w:sz w:val="24"/>
        </w:rPr>
        <w:t xml:space="preserve">Class </w:t>
      </w:r>
      <w:proofErr w:type="spellStart"/>
      <w:r w:rsidRPr="000D0E1F">
        <w:rPr>
          <w:rFonts w:ascii="Garamond" w:hAnsi="Garamond"/>
          <w:b/>
          <w:bCs/>
          <w:sz w:val="24"/>
        </w:rPr>
        <w:t>Diagram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(Diagramma delle Classi)</w:t>
      </w:r>
      <w:r w:rsidRPr="000D0E1F">
        <w:rPr>
          <w:rFonts w:ascii="Garamond" w:hAnsi="Garamond"/>
          <w:sz w:val="24"/>
        </w:rPr>
        <w:t>: Diagramma UML che rappresenta la struttura statica di un sistema, illustrando le classi, i loro attributi, i metodi e le relazioni (come associazione, ereditarietà e dipendenza) tra di esse. È essenziale per la modellazione dell'architettura del sistema, aiutando a definire la logica degli oggetti e le loro interazioni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666167D7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proofErr w:type="spellStart"/>
      <w:r w:rsidRPr="000D0E1F">
        <w:rPr>
          <w:rFonts w:ascii="Garamond" w:hAnsi="Garamond"/>
          <w:b/>
          <w:bCs/>
          <w:sz w:val="24"/>
        </w:rPr>
        <w:t>Mockup</w:t>
      </w:r>
      <w:proofErr w:type="spellEnd"/>
      <w:r w:rsidRPr="000D0E1F">
        <w:rPr>
          <w:rFonts w:ascii="Garamond" w:hAnsi="Garamond"/>
          <w:sz w:val="24"/>
        </w:rPr>
        <w:t xml:space="preserve">: Una rappresentazione visiva non interattiva dell'interfaccia utente, che mostra il layout delle pagine e l'organizzazione dei principali elementi visivi senza dettagli funzionali completi. I </w:t>
      </w:r>
      <w:proofErr w:type="spellStart"/>
      <w:r w:rsidRPr="000D0E1F">
        <w:rPr>
          <w:rFonts w:ascii="Garamond" w:hAnsi="Garamond"/>
          <w:sz w:val="24"/>
        </w:rPr>
        <w:t>mockup</w:t>
      </w:r>
      <w:proofErr w:type="spellEnd"/>
      <w:r w:rsidRPr="000D0E1F">
        <w:rPr>
          <w:rFonts w:ascii="Garamond" w:hAnsi="Garamond"/>
          <w:sz w:val="24"/>
        </w:rPr>
        <w:t xml:space="preserve"> sono utilizzati nelle fasi iniziali di progettazione per ottenere feedback sull'aspetto e l'usabilità della piattaforma prima della sua implementazione completa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41D9960C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proofErr w:type="spellStart"/>
      <w:r w:rsidRPr="000D0E1F">
        <w:rPr>
          <w:rFonts w:ascii="Garamond" w:hAnsi="Garamond"/>
          <w:b/>
          <w:bCs/>
          <w:sz w:val="24"/>
        </w:rPr>
        <w:t>Entity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(Entità)</w:t>
      </w:r>
      <w:r w:rsidRPr="000D0E1F">
        <w:rPr>
          <w:rFonts w:ascii="Garamond" w:hAnsi="Garamond"/>
          <w:sz w:val="24"/>
        </w:rPr>
        <w:t>: Un concetto rappresentato come un oggetto o una classe che definisce una specifica unità informativa all'interno del sistema. Le entità rappresentano oggetti del mondo reale o concetti chiave del dominio applicativo. Ogni entità include attributi (proprietà) che descrivono i suoi dati e può essere correlata ad altre entità tramite relazioni. L’identificazione delle entità è fondamentale per costruire il modello dei dati e il diagramma delle classi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535E1643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proofErr w:type="spellStart"/>
      <w:r w:rsidRPr="000D0E1F">
        <w:rPr>
          <w:rFonts w:ascii="Garamond" w:hAnsi="Garamond"/>
          <w:b/>
          <w:bCs/>
          <w:sz w:val="24"/>
        </w:rPr>
        <w:lastRenderedPageBreak/>
        <w:t>Sequence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</w:t>
      </w:r>
      <w:proofErr w:type="spellStart"/>
      <w:r w:rsidRPr="000D0E1F">
        <w:rPr>
          <w:rFonts w:ascii="Garamond" w:hAnsi="Garamond"/>
          <w:b/>
          <w:bCs/>
          <w:sz w:val="24"/>
        </w:rPr>
        <w:t>Diagram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(Diagramma di Sequenza)</w:t>
      </w:r>
      <w:r w:rsidRPr="000D0E1F">
        <w:rPr>
          <w:rFonts w:ascii="Garamond" w:hAnsi="Garamond"/>
          <w:sz w:val="24"/>
        </w:rPr>
        <w:t>: Un diagramma UML che rappresenta la sequenza temporale delle interazioni tra oggetti o componenti del sistema per completare un particolare caso d'uso o operazione. Mostra come gli oggetti si scambiano messaggi (chiamate di metodo) in un ordine specifico per raggiungere un obiettivo, evidenziando il flusso logico di eventi nel tempo. I diagrammi di sequenza sono utili per visualizzare il comportamento dinamico del sistema, aiutando a chiarire l'ordine delle operazioni e le responsabilità tra oggetti coinvolti</w:t>
      </w:r>
      <w:r w:rsidRPr="000D0E1F">
        <w:rPr>
          <w:rFonts w:ascii="Times New Roman" w:hAnsi="Times New Roman" w:cs="Times New Roman"/>
          <w:sz w:val="24"/>
        </w:rPr>
        <w:t>​</w:t>
      </w:r>
      <w:r w:rsidRPr="000D0E1F">
        <w:rPr>
          <w:rFonts w:ascii="Garamond" w:hAnsi="Garamond"/>
          <w:sz w:val="24"/>
        </w:rPr>
        <w:t>.</w:t>
      </w:r>
    </w:p>
    <w:p w14:paraId="5B88E241" w14:textId="77777777" w:rsidR="000D0E1F" w:rsidRPr="000D0E1F" w:rsidRDefault="000D0E1F" w:rsidP="000D0E1F">
      <w:pPr>
        <w:pStyle w:val="Paragrafoelenco"/>
        <w:numPr>
          <w:ilvl w:val="0"/>
          <w:numId w:val="1"/>
        </w:numPr>
        <w:spacing w:after="264" w:line="257" w:lineRule="auto"/>
        <w:jc w:val="both"/>
        <w:rPr>
          <w:rFonts w:ascii="Garamond" w:hAnsi="Garamond"/>
          <w:sz w:val="24"/>
        </w:rPr>
      </w:pPr>
      <w:proofErr w:type="spellStart"/>
      <w:r w:rsidRPr="000D0E1F">
        <w:rPr>
          <w:rFonts w:ascii="Garamond" w:hAnsi="Garamond"/>
          <w:b/>
          <w:bCs/>
          <w:sz w:val="24"/>
        </w:rPr>
        <w:t>NavPath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(</w:t>
      </w:r>
      <w:proofErr w:type="spellStart"/>
      <w:r w:rsidRPr="000D0E1F">
        <w:rPr>
          <w:rFonts w:ascii="Garamond" w:hAnsi="Garamond"/>
          <w:b/>
          <w:bCs/>
          <w:sz w:val="24"/>
        </w:rPr>
        <w:t>Navigation</w:t>
      </w:r>
      <w:proofErr w:type="spellEnd"/>
      <w:r w:rsidRPr="000D0E1F">
        <w:rPr>
          <w:rFonts w:ascii="Garamond" w:hAnsi="Garamond"/>
          <w:b/>
          <w:bCs/>
          <w:sz w:val="24"/>
        </w:rPr>
        <w:t xml:space="preserve"> </w:t>
      </w:r>
      <w:proofErr w:type="spellStart"/>
      <w:r w:rsidRPr="000D0E1F">
        <w:rPr>
          <w:rFonts w:ascii="Garamond" w:hAnsi="Garamond"/>
          <w:b/>
          <w:bCs/>
          <w:sz w:val="24"/>
        </w:rPr>
        <w:t>Path</w:t>
      </w:r>
      <w:proofErr w:type="spellEnd"/>
      <w:r w:rsidRPr="000D0E1F">
        <w:rPr>
          <w:rFonts w:ascii="Garamond" w:hAnsi="Garamond"/>
          <w:b/>
          <w:bCs/>
          <w:sz w:val="24"/>
        </w:rPr>
        <w:t>, Percorso di Navigazione)</w:t>
      </w:r>
      <w:r w:rsidRPr="000D0E1F">
        <w:rPr>
          <w:rFonts w:ascii="Garamond" w:hAnsi="Garamond"/>
          <w:sz w:val="24"/>
        </w:rPr>
        <w:t>: Sequenza predefinita di schermate o interfacce utente che l'utente segue per completare un'attività o raggiungere una funzionalità specifica all'interno della piattaforma.</w:t>
      </w:r>
    </w:p>
    <w:p w14:paraId="2D5CB041" w14:textId="77777777" w:rsidR="000D0E1F" w:rsidRDefault="000D0E1F" w:rsidP="000D0E1F">
      <w:pPr>
        <w:spacing w:after="183"/>
        <w:ind w:left="6" w:right="-9"/>
        <w:rPr>
          <w:color w:val="D4AF37"/>
        </w:rPr>
      </w:pPr>
    </w:p>
    <w:p w14:paraId="1991B3AE" w14:textId="77777777" w:rsidR="000D0E1F" w:rsidRDefault="000D0E1F"/>
    <w:sectPr w:rsidR="000D0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256B"/>
    <w:multiLevelType w:val="hybridMultilevel"/>
    <w:tmpl w:val="62FCC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3E"/>
    <w:rsid w:val="000238DA"/>
    <w:rsid w:val="000D0E1F"/>
    <w:rsid w:val="002E2156"/>
    <w:rsid w:val="00312F20"/>
    <w:rsid w:val="003E2E60"/>
    <w:rsid w:val="00502936"/>
    <w:rsid w:val="00B80234"/>
    <w:rsid w:val="00D4586F"/>
    <w:rsid w:val="00D70F1B"/>
    <w:rsid w:val="00D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1A9A"/>
  <w15:chartTrackingRefBased/>
  <w15:docId w15:val="{22061128-4DF8-4EF4-B10A-E068E60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5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5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5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5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5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5C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5C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5C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5C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5C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5C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5C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DC5C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5C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5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5C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5C3E"/>
    <w:rPr>
      <w:b/>
      <w:bCs/>
      <w:smallCaps/>
      <w:color w:val="0F4761" w:themeColor="accent1" w:themeShade="BF"/>
      <w:spacing w:val="5"/>
    </w:rPr>
  </w:style>
  <w:style w:type="table" w:styleId="Grigliatab4">
    <w:name w:val="Grid Table 4"/>
    <w:basedOn w:val="Tabellanormale"/>
    <w:uiPriority w:val="49"/>
    <w:rsid w:val="00502936"/>
    <w:pPr>
      <w:spacing w:after="0" w:line="240" w:lineRule="auto"/>
    </w:pPr>
    <w:rPr>
      <w:rFonts w:eastAsiaTheme="minorEastAsia"/>
      <w:sz w:val="24"/>
      <w:szCs w:val="24"/>
      <w:lang w:eastAsia="it-IT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ella">
    <w:name w:val="Table Grid"/>
    <w:basedOn w:val="Tabellanormale"/>
    <w:uiPriority w:val="39"/>
    <w:rsid w:val="0050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A327CB4591524E801F9C831A5A3C78" ma:contentTypeVersion="5" ma:contentTypeDescription="Creare un nuovo documento." ma:contentTypeScope="" ma:versionID="4bdf4df0a5f5dde6fc2eaf025b02cc76">
  <xsd:schema xmlns:xsd="http://www.w3.org/2001/XMLSchema" xmlns:xs="http://www.w3.org/2001/XMLSchema" xmlns:p="http://schemas.microsoft.com/office/2006/metadata/properties" xmlns:ns3="9ba82e96-5b9e-41b0-b761-ed9907381895" targetNamespace="http://schemas.microsoft.com/office/2006/metadata/properties" ma:root="true" ma:fieldsID="eec24e7f96cfe90c11f96a6acb3296aa" ns3:_="">
    <xsd:import namespace="9ba82e96-5b9e-41b0-b761-ed9907381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82e96-5b9e-41b0-b761-ed9907381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FAC5-B2FA-4DAF-B1F6-D33A13271C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950A8D-E69D-45AE-8FA9-EC6AFA831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53541-27BC-412F-ABF6-211A52595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82e96-5b9e-41b0-b761-ed9907381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581542-3F87-45C1-8FC8-A24080EE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</dc:creator>
  <cp:keywords/>
  <dc:description/>
  <cp:lastModifiedBy>Utente</cp:lastModifiedBy>
  <cp:revision>2</cp:revision>
  <dcterms:created xsi:type="dcterms:W3CDTF">2024-11-11T17:11:00Z</dcterms:created>
  <dcterms:modified xsi:type="dcterms:W3CDTF">2024-11-11T17:11:00Z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0x0101009FA327CB4591524E801F9C831A5A3C78</vt:lpwstr>
  </property>
</Properties>
</file>