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FA11C" w14:textId="77777777" w:rsidR="009A01DD" w:rsidRDefault="00000000">
      <w:r>
        <w:t xml:space="preserve">Use Case: Login </w:t>
      </w:r>
    </w:p>
    <w:p w14:paraId="375466D8" w14:textId="77777777" w:rsidR="009A01DD" w:rsidRDefault="00000000">
      <w:pPr>
        <w:ind w:left="-417"/>
      </w:pPr>
      <w:r>
        <w:rPr>
          <w:sz w:val="20"/>
        </w:rPr>
        <w:t xml:space="preserve"> </w:t>
      </w:r>
    </w:p>
    <w:tbl>
      <w:tblPr>
        <w:tblStyle w:val="TableGrid"/>
        <w:tblW w:w="9858" w:type="dxa"/>
        <w:tblInd w:w="-526" w:type="dxa"/>
        <w:tblCellMar>
          <w:top w:w="10" w:type="dxa"/>
          <w:left w:w="109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536"/>
        <w:gridCol w:w="813"/>
        <w:gridCol w:w="461"/>
        <w:gridCol w:w="937"/>
        <w:gridCol w:w="3605"/>
        <w:gridCol w:w="1729"/>
        <w:gridCol w:w="1777"/>
      </w:tblGrid>
      <w:tr w:rsidR="009A01DD" w14:paraId="181FD373" w14:textId="77777777">
        <w:trPr>
          <w:trHeight w:val="277"/>
        </w:trPr>
        <w:tc>
          <w:tcPr>
            <w:tcW w:w="2747" w:type="dxa"/>
            <w:gridSpan w:val="4"/>
            <w:vMerge w:val="restart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D4AF37"/>
          </w:tcPr>
          <w:p w14:paraId="3BFA44BC" w14:textId="77777777" w:rsidR="009A01DD" w:rsidRDefault="00000000">
            <w:pPr>
              <w:ind w:left="110"/>
            </w:pPr>
            <w:r>
              <w:rPr>
                <w:color w:val="FFFFFF"/>
                <w:sz w:val="22"/>
              </w:rPr>
              <w:t>Identificativo</w:t>
            </w:r>
            <w:r>
              <w:rPr>
                <w:b w:val="0"/>
                <w:color w:val="FFFFFF"/>
                <w:sz w:val="22"/>
              </w:rPr>
              <w:t xml:space="preserve"> </w:t>
            </w:r>
          </w:p>
          <w:p w14:paraId="0B2BB917" w14:textId="77777777" w:rsidR="009A01DD" w:rsidRDefault="00000000">
            <w:pPr>
              <w:ind w:left="110"/>
            </w:pPr>
            <w:r>
              <w:rPr>
                <w:i/>
                <w:color w:val="FFFFFF"/>
                <w:sz w:val="22"/>
              </w:rPr>
              <w:t xml:space="preserve">UC_USER_2 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nil"/>
              <w:bottom w:val="single" w:sz="4" w:space="0" w:color="666666"/>
              <w:right w:val="nil"/>
            </w:tcBorders>
            <w:shd w:val="clear" w:color="auto" w:fill="D4AF37"/>
          </w:tcPr>
          <w:p w14:paraId="27686433" w14:textId="77777777" w:rsidR="009A01DD" w:rsidRDefault="00000000">
            <w:pPr>
              <w:ind w:left="110"/>
            </w:pPr>
            <w:r>
              <w:rPr>
                <w:i/>
                <w:color w:val="FFFFFF"/>
                <w:sz w:val="22"/>
              </w:rPr>
              <w:t xml:space="preserve">Login utente </w:t>
            </w:r>
          </w:p>
        </w:tc>
        <w:tc>
          <w:tcPr>
            <w:tcW w:w="35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6AD8BEE2" w14:textId="77777777" w:rsidR="009A01DD" w:rsidRDefault="00000000">
            <w:pPr>
              <w:tabs>
                <w:tab w:val="center" w:pos="2263"/>
              </w:tabs>
              <w:ind w:left="0"/>
            </w:pPr>
            <w:r>
              <w:rPr>
                <w:i/>
                <w:color w:val="FFFFFF"/>
                <w:sz w:val="22"/>
              </w:rPr>
              <w:t xml:space="preserve">Data </w:t>
            </w:r>
            <w:r>
              <w:rPr>
                <w:i/>
                <w:color w:val="FFFFFF"/>
                <w:sz w:val="22"/>
              </w:rPr>
              <w:tab/>
              <w:t xml:space="preserve">22/10/24 </w:t>
            </w:r>
          </w:p>
        </w:tc>
      </w:tr>
      <w:tr w:rsidR="009A01DD" w14:paraId="04F07A02" w14:textId="77777777">
        <w:trPr>
          <w:trHeight w:val="278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17FF9342" w14:textId="77777777" w:rsidR="009A01DD" w:rsidRDefault="009A01D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C11275" w14:textId="77777777" w:rsidR="009A01DD" w:rsidRDefault="009A01DD">
            <w:pPr>
              <w:spacing w:after="160"/>
              <w:ind w:left="0"/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EDF749" w14:textId="77777777" w:rsidR="009A01DD" w:rsidRDefault="00000000">
            <w:pPr>
              <w:ind w:left="101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B346AC2" w14:textId="77777777" w:rsidR="009A01DD" w:rsidRDefault="00000000">
            <w:pPr>
              <w:ind w:left="106"/>
            </w:pPr>
            <w:r>
              <w:rPr>
                <w:i/>
                <w:sz w:val="22"/>
              </w:rPr>
              <w:t xml:space="preserve">0.00.001 </w:t>
            </w:r>
          </w:p>
        </w:tc>
      </w:tr>
      <w:tr w:rsidR="009A01DD" w14:paraId="2B545767" w14:textId="77777777">
        <w:trPr>
          <w:trHeight w:val="515"/>
        </w:trPr>
        <w:tc>
          <w:tcPr>
            <w:tcW w:w="0" w:type="auto"/>
            <w:gridSpan w:val="4"/>
            <w:vMerge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</w:tcPr>
          <w:p w14:paraId="188556ED" w14:textId="77777777" w:rsidR="009A01DD" w:rsidRDefault="009A01DD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666666"/>
              <w:right w:val="nil"/>
            </w:tcBorders>
          </w:tcPr>
          <w:p w14:paraId="4E647E6A" w14:textId="77777777" w:rsidR="009A01DD" w:rsidRDefault="009A01DD">
            <w:pPr>
              <w:spacing w:after="160"/>
              <w:ind w:left="0"/>
            </w:pPr>
          </w:p>
        </w:tc>
        <w:tc>
          <w:tcPr>
            <w:tcW w:w="17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528AD1" w14:textId="77777777" w:rsidR="009A01DD" w:rsidRDefault="00000000">
            <w:pPr>
              <w:ind w:left="101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9A43363" w14:textId="77777777" w:rsidR="009A01DD" w:rsidRDefault="00000000">
            <w:pPr>
              <w:ind w:left="106"/>
            </w:pPr>
            <w:r>
              <w:rPr>
                <w:i/>
                <w:sz w:val="22"/>
              </w:rPr>
              <w:t>Francesco Santoro</w:t>
            </w:r>
            <w:r>
              <w:rPr>
                <w:b w:val="0"/>
                <w:i/>
                <w:sz w:val="22"/>
              </w:rPr>
              <w:t xml:space="preserve"> </w:t>
            </w:r>
          </w:p>
        </w:tc>
      </w:tr>
      <w:tr w:rsidR="009A01DD" w14:paraId="1CE8F0D6" w14:textId="77777777">
        <w:trPr>
          <w:trHeight w:val="546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A9C4A3" w14:textId="77777777" w:rsidR="009A01DD" w:rsidRDefault="00000000">
            <w:pPr>
              <w:ind w:left="110"/>
            </w:pPr>
            <w:r>
              <w:rPr>
                <w:sz w:val="22"/>
              </w:rPr>
              <w:t>Descrizione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4E98039" w14:textId="77777777" w:rsidR="009A01DD" w:rsidRDefault="00000000">
            <w:pPr>
              <w:ind w:left="110"/>
              <w:jc w:val="both"/>
            </w:pPr>
            <w:proofErr w:type="gramStart"/>
            <w:r>
              <w:rPr>
                <w:i/>
                <w:sz w:val="22"/>
              </w:rPr>
              <w:t>Lo use</w:t>
            </w:r>
            <w:proofErr w:type="gramEnd"/>
            <w:r>
              <w:rPr>
                <w:i/>
                <w:sz w:val="22"/>
              </w:rPr>
              <w:t xml:space="preserve"> case implementa la possibilità di effettuare l’accesso a un utente alla piattaforma Car-Zone. </w:t>
            </w:r>
          </w:p>
        </w:tc>
      </w:tr>
      <w:tr w:rsidR="009A01DD" w14:paraId="658E7396" w14:textId="77777777">
        <w:trPr>
          <w:trHeight w:val="293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6C0B53" w14:textId="77777777" w:rsidR="009A01DD" w:rsidRDefault="00000000">
            <w:pPr>
              <w:ind w:left="110"/>
            </w:pPr>
            <w:r>
              <w:rPr>
                <w:sz w:val="22"/>
              </w:rPr>
              <w:t>Attore Principale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FB30DD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Utente </w:t>
            </w:r>
          </w:p>
        </w:tc>
      </w:tr>
      <w:tr w:rsidR="009A01DD" w14:paraId="5E4A333F" w14:textId="77777777">
        <w:trPr>
          <w:trHeight w:val="288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F53183" w14:textId="77777777" w:rsidR="009A01DD" w:rsidRDefault="00000000">
            <w:pPr>
              <w:ind w:left="110"/>
            </w:pPr>
            <w:r>
              <w:rPr>
                <w:sz w:val="22"/>
              </w:rPr>
              <w:t>Attori secondari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D793745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N.a. </w:t>
            </w:r>
          </w:p>
        </w:tc>
      </w:tr>
      <w:tr w:rsidR="009A01DD" w14:paraId="61A274E4" w14:textId="77777777">
        <w:trPr>
          <w:trHeight w:val="540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F9CE85A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8AB730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L’utente deve essere registrato sulla piattaforma e di conseguenza essere presente nel sistema. </w:t>
            </w:r>
          </w:p>
        </w:tc>
      </w:tr>
      <w:tr w:rsidR="009A01DD" w14:paraId="4CA7520E" w14:textId="77777777">
        <w:trPr>
          <w:trHeight w:val="545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06B4178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1DBB6EFD" w14:textId="77777777" w:rsidR="009A01DD" w:rsidRDefault="00000000">
            <w:pPr>
              <w:ind w:left="1253"/>
            </w:pPr>
            <w:r>
              <w:rPr>
                <w:sz w:val="22"/>
              </w:rPr>
              <w:t xml:space="preserve">On success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A9DA3F2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L’utente effettua l’accesso al sistema. </w:t>
            </w:r>
          </w:p>
        </w:tc>
      </w:tr>
      <w:tr w:rsidR="009A01DD" w14:paraId="2A0BDDFB" w14:textId="77777777">
        <w:trPr>
          <w:trHeight w:val="550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A03C671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  <w:p w14:paraId="0DE0B159" w14:textId="77777777" w:rsidR="009A01DD" w:rsidRDefault="00000000">
            <w:pPr>
              <w:ind w:left="1253"/>
            </w:pPr>
            <w:r>
              <w:rPr>
                <w:sz w:val="22"/>
              </w:rPr>
              <w:t xml:space="preserve">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0006413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L’utente non riesce ad effettuare l’accesso al sistema. </w:t>
            </w:r>
          </w:p>
        </w:tc>
      </w:tr>
      <w:tr w:rsidR="009A01DD" w14:paraId="042E4737" w14:textId="77777777">
        <w:trPr>
          <w:trHeight w:val="291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4FBF0D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2612752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Elevata </w:t>
            </w:r>
          </w:p>
        </w:tc>
      </w:tr>
      <w:tr w:rsidR="009A01DD" w14:paraId="2CB288D2" w14:textId="77777777">
        <w:trPr>
          <w:trHeight w:val="295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6EB4F6" w14:textId="77777777" w:rsidR="009A01DD" w:rsidRDefault="00000000">
            <w:pPr>
              <w:ind w:left="110"/>
            </w:pPr>
            <w:r>
              <w:rPr>
                <w:sz w:val="22"/>
              </w:rPr>
              <w:t>Frequenza stimata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21331B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100/giorno </w:t>
            </w:r>
          </w:p>
        </w:tc>
      </w:tr>
      <w:tr w:rsidR="009A01DD" w14:paraId="35B940F9" w14:textId="77777777">
        <w:trPr>
          <w:trHeight w:val="286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837BD6C" w14:textId="77777777" w:rsidR="009A01DD" w:rsidRDefault="00000000">
            <w:pPr>
              <w:ind w:left="110"/>
            </w:pPr>
            <w:r>
              <w:rPr>
                <w:sz w:val="22"/>
              </w:rPr>
              <w:t>Extension point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D6ACFF8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N.a. </w:t>
            </w:r>
          </w:p>
        </w:tc>
      </w:tr>
      <w:tr w:rsidR="009A01DD" w14:paraId="38EB6B55" w14:textId="77777777">
        <w:trPr>
          <w:trHeight w:val="295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EFE6F3E" w14:textId="77777777" w:rsidR="009A01DD" w:rsidRDefault="00000000">
            <w:pPr>
              <w:ind w:left="110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1FE6EBF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N.a. </w:t>
            </w:r>
          </w:p>
        </w:tc>
      </w:tr>
      <w:tr w:rsidR="009A01DD" w14:paraId="1AF96D31" w14:textId="77777777">
        <w:trPr>
          <w:trHeight w:val="290"/>
        </w:trPr>
        <w:tc>
          <w:tcPr>
            <w:tcW w:w="2747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A815C78" w14:textId="77777777" w:rsidR="009A01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FC5311A" w14:textId="77777777" w:rsidR="009A01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A01DD" w14:paraId="13A6EE91" w14:textId="77777777">
        <w:trPr>
          <w:trHeight w:val="281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DEB3DC" w14:textId="77777777" w:rsidR="009A01DD" w:rsidRDefault="00000000">
            <w:pPr>
              <w:ind w:left="110"/>
            </w:pPr>
            <w:r>
              <w:rPr>
                <w:sz w:val="22"/>
              </w:rPr>
              <w:t>FLUSSO DI EVENTI PRINCIPALE/MAIN SCENARIO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9A01DD" w14:paraId="1E0F2BAF" w14:textId="77777777">
        <w:trPr>
          <w:trHeight w:val="546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1AFD08" w14:textId="77777777" w:rsidR="009A01DD" w:rsidRDefault="00000000">
            <w:pPr>
              <w:ind w:left="22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27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469D2E7" w14:textId="77777777" w:rsidR="009A01DD" w:rsidRDefault="00000000">
            <w:pPr>
              <w:ind w:left="0" w:right="94"/>
              <w:jc w:val="center"/>
            </w:pPr>
            <w:r>
              <w:rPr>
                <w:b w:val="0"/>
                <w:sz w:val="22"/>
              </w:rPr>
              <w:t xml:space="preserve">Utente: </w:t>
            </w:r>
          </w:p>
        </w:tc>
        <w:tc>
          <w:tcPr>
            <w:tcW w:w="804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CCCE31" w14:textId="77777777" w:rsidR="009A01DD" w:rsidRDefault="00000000">
            <w:pPr>
              <w:ind w:left="140" w:right="1379"/>
              <w:jc w:val="both"/>
            </w:pPr>
            <w:r>
              <w:rPr>
                <w:sz w:val="22"/>
              </w:rPr>
              <w:t xml:space="preserve">Richiede di effettuare l’accesso alla piattaforma tramite l’apposito comando. </w:t>
            </w:r>
          </w:p>
        </w:tc>
      </w:tr>
      <w:tr w:rsidR="009A01DD" w14:paraId="3BB1118E" w14:textId="77777777">
        <w:trPr>
          <w:trHeight w:val="16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70B920B" w14:textId="77777777" w:rsidR="009A01DD" w:rsidRDefault="00000000">
            <w:pPr>
              <w:ind w:left="22"/>
              <w:jc w:val="center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27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1EE960D" w14:textId="77777777" w:rsidR="009A01DD" w:rsidRDefault="00000000">
            <w:pPr>
              <w:ind w:left="0" w:right="12"/>
              <w:jc w:val="center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8FF3355" w14:textId="77777777" w:rsidR="009A01DD" w:rsidRDefault="00000000">
            <w:pPr>
              <w:spacing w:after="48" w:line="235" w:lineRule="auto"/>
              <w:ind w:left="140"/>
              <w:jc w:val="both"/>
            </w:pPr>
            <w:r>
              <w:rPr>
                <w:sz w:val="22"/>
              </w:rPr>
              <w:t xml:space="preserve">Il sistema restituisce all’utente la pagina per effettuare il login alla piattaforma, </w:t>
            </w:r>
            <w:proofErr w:type="spellStart"/>
            <w:r>
              <w:rPr>
                <w:sz w:val="22"/>
              </w:rPr>
              <w:t>contenteun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form</w:t>
            </w:r>
            <w:proofErr w:type="spellEnd"/>
            <w:r>
              <w:rPr>
                <w:sz w:val="22"/>
              </w:rPr>
              <w:t xml:space="preserve"> di sottomissione che richiede l’inserimento di: </w:t>
            </w:r>
          </w:p>
          <w:p w14:paraId="51613013" w14:textId="77777777" w:rsidR="009A01DD" w:rsidRDefault="00000000">
            <w:pPr>
              <w:numPr>
                <w:ilvl w:val="0"/>
                <w:numId w:val="1"/>
              </w:numPr>
              <w:ind w:right="198" w:hanging="360"/>
            </w:pPr>
            <w:r>
              <w:rPr>
                <w:sz w:val="22"/>
              </w:rPr>
              <w:t xml:space="preserve">E-mail: stringa di caratteri alfanumerici &lt;example@EasyLease.com&gt; </w:t>
            </w:r>
          </w:p>
          <w:p w14:paraId="187E2DD5" w14:textId="77777777" w:rsidR="009A01DD" w:rsidRDefault="00000000">
            <w:pPr>
              <w:numPr>
                <w:ilvl w:val="0"/>
                <w:numId w:val="1"/>
              </w:numPr>
              <w:ind w:right="198" w:hanging="360"/>
            </w:pPr>
            <w:r>
              <w:rPr>
                <w:sz w:val="22"/>
              </w:rPr>
              <w:t xml:space="preserve">Password: stringa di almeno otto caratteri, al cui interno devono essere presenti almeno una cifra, una lettera maiuscola e una lettera minuscola &lt;Example1&gt; </w:t>
            </w:r>
          </w:p>
        </w:tc>
      </w:tr>
      <w:tr w:rsidR="009A01DD" w14:paraId="61E8550E" w14:textId="77777777"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2FB51E0" w14:textId="77777777" w:rsidR="009A01DD" w:rsidRDefault="00000000">
            <w:pPr>
              <w:ind w:left="22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7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E80B752" w14:textId="77777777" w:rsidR="009A01DD" w:rsidRDefault="00000000">
            <w:pPr>
              <w:ind w:left="0" w:right="94"/>
              <w:jc w:val="center"/>
            </w:pPr>
            <w:r>
              <w:rPr>
                <w:b w:val="0"/>
                <w:sz w:val="22"/>
              </w:rPr>
              <w:t xml:space="preserve">Utente: </w:t>
            </w:r>
          </w:p>
        </w:tc>
        <w:tc>
          <w:tcPr>
            <w:tcW w:w="804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B05A06D" w14:textId="77777777" w:rsidR="009A01DD" w:rsidRDefault="00000000">
            <w:pPr>
              <w:ind w:left="106"/>
            </w:pPr>
            <w:r>
              <w:rPr>
                <w:sz w:val="22"/>
              </w:rPr>
              <w:t xml:space="preserve">Inserisce le credenziali e sottomette il </w:t>
            </w:r>
            <w:proofErr w:type="spellStart"/>
            <w:r>
              <w:rPr>
                <w:sz w:val="22"/>
              </w:rPr>
              <w:t>form</w:t>
            </w:r>
            <w:proofErr w:type="spellEnd"/>
            <w:r>
              <w:rPr>
                <w:sz w:val="22"/>
              </w:rPr>
              <w:t xml:space="preserve"> al sistema. </w:t>
            </w:r>
          </w:p>
        </w:tc>
      </w:tr>
      <w:tr w:rsidR="009A01DD" w14:paraId="1E1251E3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13E3A9" w14:textId="77777777" w:rsidR="009A01DD" w:rsidRDefault="00000000">
            <w:pPr>
              <w:ind w:left="22"/>
              <w:jc w:val="center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7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B11A19C" w14:textId="77777777" w:rsidR="009A01DD" w:rsidRDefault="00000000">
            <w:pPr>
              <w:ind w:left="0" w:right="12"/>
              <w:jc w:val="center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71C7FE" w14:textId="77777777" w:rsidR="009A01DD" w:rsidRDefault="00000000">
            <w:pPr>
              <w:ind w:left="106"/>
            </w:pPr>
            <w:r>
              <w:rPr>
                <w:sz w:val="22"/>
              </w:rPr>
              <w:t xml:space="preserve">Effettua un controllo che tutti i campi (“E-mail” e “Password”) siano corretti. </w:t>
            </w:r>
          </w:p>
        </w:tc>
      </w:tr>
      <w:tr w:rsidR="009A01DD" w14:paraId="5F3FB458" w14:textId="77777777">
        <w:trPr>
          <w:trHeight w:val="278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DC399F" w14:textId="77777777" w:rsidR="009A01DD" w:rsidRDefault="00000000">
            <w:pPr>
              <w:ind w:left="22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27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E9B5F86" w14:textId="77777777" w:rsidR="009A01DD" w:rsidRDefault="00000000">
            <w:pPr>
              <w:ind w:left="0" w:right="79"/>
              <w:jc w:val="center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9ACA4EC" w14:textId="77777777" w:rsidR="009A01DD" w:rsidRDefault="00000000">
            <w:pPr>
              <w:ind w:left="106"/>
            </w:pPr>
            <w:r>
              <w:rPr>
                <w:sz w:val="22"/>
              </w:rPr>
              <w:t xml:space="preserve">Controlla che i dati inseriti siano presenti nel sistema. </w:t>
            </w:r>
          </w:p>
        </w:tc>
      </w:tr>
      <w:tr w:rsidR="009A01DD" w14:paraId="0B6CDA79" w14:textId="77777777">
        <w:trPr>
          <w:trHeight w:val="27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9F6802B" w14:textId="77777777" w:rsidR="009A01DD" w:rsidRDefault="00000000">
            <w:pPr>
              <w:ind w:left="22"/>
              <w:jc w:val="center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274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9FB02F" w14:textId="77777777" w:rsidR="009A01DD" w:rsidRDefault="00000000">
            <w:pPr>
              <w:ind w:left="0" w:right="79"/>
              <w:jc w:val="center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8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36EE9D" w14:textId="77777777" w:rsidR="009A01DD" w:rsidRDefault="00000000">
            <w:pPr>
              <w:ind w:left="106"/>
            </w:pPr>
            <w:r>
              <w:rPr>
                <w:sz w:val="22"/>
              </w:rPr>
              <w:t xml:space="preserve">Convalida i dati di accesso e permette il login sulla piattaforma all’utente. </w:t>
            </w:r>
          </w:p>
        </w:tc>
      </w:tr>
      <w:tr w:rsidR="009A01DD" w14:paraId="07407D81" w14:textId="77777777">
        <w:trPr>
          <w:trHeight w:val="275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A061AD6" w14:textId="77777777" w:rsidR="009A01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1DD" w14:paraId="48CC3D49" w14:textId="77777777">
        <w:trPr>
          <w:trHeight w:val="281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1B77B5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I Scenario/Flusso di eventi Alternativo: Uno o più campi non sono stati compilati </w:t>
            </w:r>
          </w:p>
        </w:tc>
      </w:tr>
      <w:tr w:rsidR="009A01DD" w14:paraId="5815FD98" w14:textId="77777777">
        <w:trPr>
          <w:trHeight w:val="546"/>
        </w:trPr>
        <w:tc>
          <w:tcPr>
            <w:tcW w:w="134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E57EDE3" w14:textId="77777777" w:rsidR="009A01DD" w:rsidRDefault="00000000">
            <w:pPr>
              <w:ind w:left="110"/>
            </w:pPr>
            <w:r>
              <w:rPr>
                <w:sz w:val="22"/>
              </w:rPr>
              <w:t>4.a1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E4E0B88" w14:textId="77777777" w:rsidR="009A01DD" w:rsidRDefault="00000000">
            <w:pPr>
              <w:ind w:left="13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31D5A17" w14:textId="77777777" w:rsidR="009A01DD" w:rsidRDefault="00000000">
            <w:pPr>
              <w:ind w:left="110"/>
              <w:jc w:val="both"/>
            </w:pPr>
            <w:r>
              <w:rPr>
                <w:sz w:val="22"/>
              </w:rPr>
              <w:t xml:space="preserve">Compare un messaggio di errore che segnala all’utente che non ha inserito tutti i campi obbligatori. </w:t>
            </w:r>
          </w:p>
        </w:tc>
      </w:tr>
      <w:tr w:rsidR="009A01DD" w14:paraId="3DC83891" w14:textId="77777777">
        <w:trPr>
          <w:trHeight w:val="278"/>
        </w:trPr>
        <w:tc>
          <w:tcPr>
            <w:tcW w:w="134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AE96DE" w14:textId="77777777" w:rsidR="009A01DD" w:rsidRDefault="00000000">
            <w:pPr>
              <w:ind w:left="110"/>
            </w:pPr>
            <w:r>
              <w:rPr>
                <w:sz w:val="22"/>
              </w:rPr>
              <w:t>4.a2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ADEBD01" w14:textId="77777777" w:rsidR="009A01DD" w:rsidRDefault="00000000">
            <w:pPr>
              <w:ind w:left="13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05C0F3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Resta in attesa di una nuova sottomissione del </w:t>
            </w:r>
            <w:proofErr w:type="spellStart"/>
            <w:r>
              <w:rPr>
                <w:sz w:val="22"/>
              </w:rPr>
              <w:t>form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9A01DD" w14:paraId="33D859C4" w14:textId="77777777">
        <w:trPr>
          <w:trHeight w:val="278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52EEA1E" w14:textId="77777777" w:rsidR="009A01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1DD" w14:paraId="1020F3B1" w14:textId="77777777">
        <w:trPr>
          <w:trHeight w:val="281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F87804" w14:textId="77777777" w:rsidR="009A01DD" w:rsidRDefault="00000000">
            <w:pPr>
              <w:ind w:left="110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Alternativo: I valori inseriti sono errati </w:t>
            </w:r>
          </w:p>
        </w:tc>
      </w:tr>
      <w:tr w:rsidR="009A01DD" w14:paraId="05D0B2B3" w14:textId="77777777">
        <w:trPr>
          <w:trHeight w:val="546"/>
        </w:trPr>
        <w:tc>
          <w:tcPr>
            <w:tcW w:w="134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B3196A7" w14:textId="77777777" w:rsidR="009A01DD" w:rsidRDefault="00000000">
            <w:pPr>
              <w:ind w:left="110"/>
            </w:pPr>
            <w:r>
              <w:rPr>
                <w:sz w:val="22"/>
              </w:rPr>
              <w:t>5.a1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6D7E34" w14:textId="77777777" w:rsidR="009A01DD" w:rsidRDefault="00000000">
            <w:pPr>
              <w:ind w:left="13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B8F5C32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Compare un messaggio di errore che segnala all’utente che ha inserito dei dati sbagliati. </w:t>
            </w:r>
          </w:p>
        </w:tc>
      </w:tr>
      <w:tr w:rsidR="009A01DD" w14:paraId="7C1E6446" w14:textId="77777777">
        <w:trPr>
          <w:trHeight w:val="278"/>
        </w:trPr>
        <w:tc>
          <w:tcPr>
            <w:tcW w:w="134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26429E9" w14:textId="77777777" w:rsidR="009A01DD" w:rsidRDefault="00000000">
            <w:pPr>
              <w:ind w:left="110"/>
            </w:pPr>
            <w:r>
              <w:rPr>
                <w:sz w:val="22"/>
              </w:rPr>
              <w:t>5.a2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7A8A1EA" w14:textId="77777777" w:rsidR="009A01DD" w:rsidRDefault="00000000">
            <w:pPr>
              <w:ind w:left="13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B5878C8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Resta in attesa di una nuova sottomissione del </w:t>
            </w:r>
            <w:proofErr w:type="spellStart"/>
            <w:r>
              <w:rPr>
                <w:sz w:val="22"/>
              </w:rPr>
              <w:t>form</w:t>
            </w:r>
            <w:proofErr w:type="spellEnd"/>
            <w:r>
              <w:rPr>
                <w:sz w:val="22"/>
              </w:rPr>
              <w:t xml:space="preserve">. </w:t>
            </w:r>
          </w:p>
        </w:tc>
      </w:tr>
      <w:tr w:rsidR="009A01DD" w14:paraId="6D4298BC" w14:textId="77777777">
        <w:trPr>
          <w:trHeight w:val="277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F9C68B" w14:textId="77777777" w:rsidR="009A01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1DD" w14:paraId="7182EFCB" w14:textId="77777777">
        <w:trPr>
          <w:trHeight w:val="281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EEA6720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9A01DD" w14:paraId="0CF2A7C1" w14:textId="77777777">
        <w:trPr>
          <w:trHeight w:val="546"/>
        </w:trPr>
        <w:tc>
          <w:tcPr>
            <w:tcW w:w="134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7362F4A" w14:textId="77777777" w:rsidR="009A01DD" w:rsidRDefault="00000000">
            <w:pPr>
              <w:ind w:left="110"/>
            </w:pPr>
            <w:r>
              <w:rPr>
                <w:sz w:val="22"/>
              </w:rPr>
              <w:lastRenderedPageBreak/>
              <w:t>5.a1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C0FD22" w14:textId="77777777" w:rsidR="009A01DD" w:rsidRDefault="00000000">
            <w:pPr>
              <w:ind w:left="62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BBAD42" w14:textId="77777777" w:rsidR="009A01DD" w:rsidRDefault="00000000">
            <w:pPr>
              <w:ind w:left="101"/>
            </w:pPr>
            <w:r>
              <w:rPr>
                <w:sz w:val="22"/>
              </w:rPr>
              <w:t xml:space="preserve">Visualizza un messaggio di errore all’utente. Il messaggio segnala che il sistema non è riuscito ad effettuare il recupero dei dati. </w:t>
            </w:r>
          </w:p>
        </w:tc>
      </w:tr>
      <w:tr w:rsidR="009A01DD" w14:paraId="04F9F7ED" w14:textId="77777777">
        <w:trPr>
          <w:trHeight w:val="278"/>
        </w:trPr>
        <w:tc>
          <w:tcPr>
            <w:tcW w:w="1349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41A4472" w14:textId="77777777" w:rsidR="009A01DD" w:rsidRDefault="00000000">
            <w:pPr>
              <w:ind w:left="110"/>
            </w:pPr>
            <w:r>
              <w:rPr>
                <w:sz w:val="22"/>
              </w:rPr>
              <w:t>5.a2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397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C09F23" w14:textId="77777777" w:rsidR="009A01DD" w:rsidRDefault="00000000">
            <w:pPr>
              <w:ind w:left="62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12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EA5AD67" w14:textId="77777777" w:rsidR="009A01DD" w:rsidRDefault="00000000">
            <w:pPr>
              <w:ind w:left="101"/>
            </w:pPr>
            <w:r>
              <w:rPr>
                <w:sz w:val="22"/>
              </w:rPr>
              <w:t xml:space="preserve">Termina con un insuccesso. </w:t>
            </w:r>
          </w:p>
        </w:tc>
      </w:tr>
      <w:tr w:rsidR="009A01DD" w14:paraId="615A7878" w14:textId="77777777">
        <w:trPr>
          <w:trHeight w:val="277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A8F8B9" w14:textId="77777777" w:rsidR="009A01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1DD" w14:paraId="4C978119" w14:textId="77777777">
        <w:trPr>
          <w:trHeight w:val="281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CC7453" w14:textId="77777777" w:rsidR="009A01DD" w:rsidRDefault="00000000">
            <w:pPr>
              <w:ind w:left="110"/>
            </w:pPr>
            <w:r>
              <w:rPr>
                <w:sz w:val="22"/>
              </w:rPr>
              <w:t>Note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9A01DD" w14:paraId="2393E96D" w14:textId="77777777">
        <w:trPr>
          <w:trHeight w:val="286"/>
        </w:trPr>
        <w:tc>
          <w:tcPr>
            <w:tcW w:w="9858" w:type="dxa"/>
            <w:gridSpan w:val="7"/>
            <w:tcBorders>
              <w:top w:val="single" w:sz="4" w:space="0" w:color="666666"/>
              <w:left w:val="single" w:sz="4" w:space="0" w:color="666666"/>
              <w:bottom w:val="double" w:sz="4" w:space="0" w:color="000000"/>
              <w:right w:val="single" w:sz="4" w:space="0" w:color="666666"/>
            </w:tcBorders>
            <w:shd w:val="clear" w:color="auto" w:fill="CCCCCC"/>
          </w:tcPr>
          <w:p w14:paraId="6B4079F7" w14:textId="77777777" w:rsidR="009A01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9A01DD" w14:paraId="58D3F672" w14:textId="77777777">
        <w:trPr>
          <w:trHeight w:val="289"/>
        </w:trPr>
        <w:tc>
          <w:tcPr>
            <w:tcW w:w="2747" w:type="dxa"/>
            <w:gridSpan w:val="4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C6EB543" w14:textId="77777777" w:rsidR="009A01DD" w:rsidRDefault="00000000">
            <w:pPr>
              <w:ind w:left="110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2" w:type="dxa"/>
            <w:gridSpan w:val="3"/>
            <w:tcBorders>
              <w:top w:val="doub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E2CD429" w14:textId="77777777" w:rsidR="009A01DD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56A24D2D" w14:textId="77777777" w:rsidR="009A01DD" w:rsidRDefault="009A01DD">
      <w:pPr>
        <w:ind w:left="-1440" w:right="10469"/>
        <w:jc w:val="both"/>
      </w:pPr>
    </w:p>
    <w:tbl>
      <w:tblPr>
        <w:tblStyle w:val="TableGrid"/>
        <w:tblW w:w="9857" w:type="dxa"/>
        <w:tblInd w:w="-303" w:type="dxa"/>
        <w:tblCellMar>
          <w:top w:w="59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7"/>
        <w:gridCol w:w="7110"/>
      </w:tblGrid>
      <w:tr w:rsidR="009A01DD" w14:paraId="08FA35AC" w14:textId="77777777">
        <w:trPr>
          <w:trHeight w:val="281"/>
        </w:trPr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A86B" w14:textId="77777777" w:rsidR="009A01DD" w:rsidRDefault="009A01DD">
            <w:pPr>
              <w:spacing w:after="160"/>
              <w:ind w:left="0"/>
            </w:pPr>
          </w:p>
        </w:tc>
        <w:tc>
          <w:tcPr>
            <w:tcW w:w="7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C805" w14:textId="77777777" w:rsidR="009A01DD" w:rsidRDefault="00000000">
            <w:pPr>
              <w:ind w:left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01E9B066" w14:textId="77777777" w:rsidR="00D15FD9" w:rsidRDefault="00D15FD9"/>
    <w:sectPr w:rsidR="00D15FD9">
      <w:pgSz w:w="11909" w:h="16838"/>
      <w:pgMar w:top="1413" w:right="1440" w:bottom="4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278D"/>
    <w:multiLevelType w:val="hybridMultilevel"/>
    <w:tmpl w:val="055E4770"/>
    <w:lvl w:ilvl="0" w:tplc="281E92A0">
      <w:start w:val="1"/>
      <w:numFmt w:val="bullet"/>
      <w:lvlText w:val="•"/>
      <w:lvlJc w:val="left"/>
      <w:pPr>
        <w:ind w:left="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A8C8E">
      <w:start w:val="1"/>
      <w:numFmt w:val="bullet"/>
      <w:lvlText w:val="o"/>
      <w:lvlJc w:val="left"/>
      <w:pPr>
        <w:ind w:left="1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321A7A">
      <w:start w:val="1"/>
      <w:numFmt w:val="bullet"/>
      <w:lvlText w:val="▪"/>
      <w:lvlJc w:val="left"/>
      <w:pPr>
        <w:ind w:left="24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4098A">
      <w:start w:val="1"/>
      <w:numFmt w:val="bullet"/>
      <w:lvlText w:val="•"/>
      <w:lvlJc w:val="left"/>
      <w:pPr>
        <w:ind w:left="3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E289E">
      <w:start w:val="1"/>
      <w:numFmt w:val="bullet"/>
      <w:lvlText w:val="o"/>
      <w:lvlJc w:val="left"/>
      <w:pPr>
        <w:ind w:left="3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A2629E">
      <w:start w:val="1"/>
      <w:numFmt w:val="bullet"/>
      <w:lvlText w:val="▪"/>
      <w:lvlJc w:val="left"/>
      <w:pPr>
        <w:ind w:left="45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E4986">
      <w:start w:val="1"/>
      <w:numFmt w:val="bullet"/>
      <w:lvlText w:val="•"/>
      <w:lvlJc w:val="left"/>
      <w:pPr>
        <w:ind w:left="5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C274AA">
      <w:start w:val="1"/>
      <w:numFmt w:val="bullet"/>
      <w:lvlText w:val="o"/>
      <w:lvlJc w:val="left"/>
      <w:pPr>
        <w:ind w:left="6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902DEE">
      <w:start w:val="1"/>
      <w:numFmt w:val="bullet"/>
      <w:lvlText w:val="▪"/>
      <w:lvlJc w:val="left"/>
      <w:pPr>
        <w:ind w:left="6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991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DD"/>
    <w:rsid w:val="00513CDE"/>
    <w:rsid w:val="00554BB0"/>
    <w:rsid w:val="009A01DD"/>
    <w:rsid w:val="00D1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CE4"/>
  <w15:docId w15:val="{C4B7245D-367B-45EB-AA26-9F0CF816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-307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2024-10-22T16:35:00Z</dcterms:created>
  <dcterms:modified xsi:type="dcterms:W3CDTF">2024-10-22T16:35:00Z</dcterms:modified>
</cp:coreProperties>
</file>