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D6C07" w14:textId="77777777" w:rsidR="00575A0F" w:rsidRDefault="00000000">
      <w:pPr>
        <w:pStyle w:val="Heading1"/>
        <w:keepNext/>
        <w:keepLines/>
        <w:numPr>
          <w:ilvl w:val="0"/>
          <w:numId w:val="0"/>
        </w:numPr>
      </w:pPr>
      <w:r>
        <w:t>1 Purpose of this Document</w:t>
      </w:r>
    </w:p>
    <w:p w14:paraId="55261BF0" w14:textId="77777777" w:rsidR="00575A0F" w:rsidRDefault="00000000">
      <w:r>
        <w:t>This document defines the intended use, scope, risks, validation approach and evidence needed to establish that EUDAMED Loader is suitable for its use at Blatchford. It links business needs to system requirements and planned tests, and provides a record of the results, deviations and approval decision.</w:t>
      </w:r>
    </w:p>
    <w:p w14:paraId="5A4E9E52" w14:textId="77777777" w:rsidR="00A53364" w:rsidRDefault="00A53364">
      <w:r>
        <w:t xml:space="preserve">The document content requires review by the information asset owner, Enterprise Solutions, Regulatory Affairs and Quality Assurance. </w:t>
      </w:r>
    </w:p>
    <w:p w14:paraId="320AA666" w14:textId="46E85696" w:rsidR="00575A0F" w:rsidRDefault="00000000">
      <w:r>
        <w:t>Existing development tests and operational evidence are identified separately from formal validation execution. This document does not declare the application validated or authorise release. Final risk classification, regulatory applicability, test execution and acceptance remain subject to review and approval.</w:t>
      </w:r>
    </w:p>
    <w:p w14:paraId="5D9E5338" w14:textId="77777777" w:rsidR="00575A0F" w:rsidRDefault="00000000">
      <w:pPr>
        <w:pStyle w:val="Heading2"/>
        <w:keepLines/>
        <w:numPr>
          <w:ilvl w:val="1"/>
          <w:numId w:val="0"/>
        </w:numPr>
      </w:pPr>
      <w:r>
        <w:t>1.1 Scope</w:t>
      </w:r>
    </w:p>
    <w:p w14:paraId="1DEB8614" w14:textId="77777777" w:rsidR="00575A0F" w:rsidRDefault="00000000">
      <w:r>
        <w:t>EUDAMED Loader supports the preparation, checking, registration and updating of Blatchford medical-device data for EUDAMED and retains the resulting registration evidence. The scope covers preparation of the Import workbook, import into the application database, review of device and parent details, generation of single and bulk XML submissions, and import of the responses returned by EUDAMED.</w:t>
      </w:r>
    </w:p>
    <w:p w14:paraId="6D9E16A6" w14:textId="77777777" w:rsidR="00575A0F" w:rsidRDefault="00000000">
      <w:r>
        <w:t>The scope includes the Production application and the separate Dev/Playground environment used for testing. Both use a common codebase. Configuration settings determine the intended EUDAMED environment, the schema package, actor details and the application data used for that environment.</w:t>
      </w:r>
    </w:p>
    <w:p w14:paraId="64D7CB53" w14:textId="77777777" w:rsidR="00575A0F" w:rsidRDefault="00000000">
      <w:r>
        <w:t>The application checks generated XML against the configured EUDAMED schema set and allows the XML to be downloaded in a ZIP file. The Operator reviews the generated files and uploads the XML separately through the relevant EUDAMED Portal. EUDAMED processes the uploaded files and returns the submission outcome.</w:t>
      </w:r>
    </w:p>
    <w:p w14:paraId="45A01415" w14:textId="77777777" w:rsidR="00575A0F" w:rsidRDefault="00000000">
      <w:r>
        <w:t>The Operator must retain and import the returned EUDAMED responses into EUDAMED Loader so that the application records the registration or update outcome. The application has no direct connection to EUDAMED; its recorded registration status depends on the source registration evidence and responses imported into it.</w:t>
      </w:r>
    </w:p>
    <w:p w14:paraId="292F36CF" w14:textId="77777777" w:rsidR="00575A0F" w:rsidRDefault="00000000">
      <w:r>
        <w:t>Validation includes the environment configuration, supplied schema packages, source-data and mapping rules, database storage, backup and recovery arrangements, and operating procedures where they affect the intended use.</w:t>
      </w:r>
    </w:p>
    <w:p w14:paraId="13565A20" w14:textId="77777777" w:rsidR="00575A0F" w:rsidRDefault="00000000">
      <w:r>
        <w:t>Automated submission or machine-to-machine (M2M) integration, automated response polling and live synchronisation with EUDAMED are outside the current scope.</w:t>
      </w:r>
    </w:p>
    <w:p w14:paraId="146D7689" w14:textId="77777777" w:rsidR="00575A0F" w:rsidRDefault="00000000">
      <w:pPr>
        <w:pStyle w:val="Heading2"/>
        <w:keepLines/>
        <w:numPr>
          <w:ilvl w:val="1"/>
          <w:numId w:val="0"/>
        </w:numPr>
      </w:pPr>
      <w:r>
        <w:t>1.2 References</w:t>
      </w:r>
    </w:p>
    <w:p w14:paraId="4669260F" w14:textId="77777777" w:rsidR="00575A0F" w:rsidRDefault="00000000">
      <w:r>
        <w:t>The applicable controlled revisions of the Document Management and Software Validation procedures, and the required approval process, must be confirmed by QA. Supporting test evidence is to be retained in the controlled validation records.</w:t>
      </w:r>
    </w:p>
    <w:tbl>
      <w:tblPr>
        <w:tblStyle w:val="TableGrid"/>
        <w:tblW w:w="5000" w:type="pct"/>
        <w:tblLayout w:type="fixed"/>
        <w:tblLook w:val="04A0" w:firstRow="1" w:lastRow="0" w:firstColumn="1" w:lastColumn="0" w:noHBand="0" w:noVBand="1"/>
      </w:tblPr>
      <w:tblGrid>
        <w:gridCol w:w="2055"/>
        <w:gridCol w:w="8402"/>
      </w:tblGrid>
      <w:tr w:rsidR="00575A0F" w14:paraId="48DA8481" w14:textId="77777777" w:rsidTr="00543FD4">
        <w:trPr>
          <w:cantSplit/>
          <w:tblHeader/>
        </w:trPr>
        <w:tc>
          <w:tcPr>
            <w:tcW w:w="2055" w:type="dxa"/>
            <w:shd w:val="clear" w:color="auto" w:fill="DCE6F1"/>
          </w:tcPr>
          <w:p w14:paraId="4AE5E172" w14:textId="77777777" w:rsidR="00575A0F" w:rsidRDefault="00000000">
            <w:pPr>
              <w:spacing w:after="60" w:line="240" w:lineRule="auto"/>
              <w:rPr>
                <w:sz w:val="20"/>
                <w:szCs w:val="20"/>
              </w:rPr>
            </w:pPr>
            <w:r>
              <w:rPr>
                <w:b/>
                <w:bCs/>
                <w:sz w:val="20"/>
                <w:szCs w:val="20"/>
              </w:rPr>
              <w:t>Reference</w:t>
            </w:r>
          </w:p>
        </w:tc>
        <w:tc>
          <w:tcPr>
            <w:tcW w:w="8402" w:type="dxa"/>
            <w:shd w:val="clear" w:color="auto" w:fill="DCE6F1"/>
          </w:tcPr>
          <w:p w14:paraId="70069DA4" w14:textId="77777777" w:rsidR="00575A0F" w:rsidRDefault="00000000">
            <w:pPr>
              <w:spacing w:after="60" w:line="240" w:lineRule="auto"/>
              <w:rPr>
                <w:sz w:val="20"/>
                <w:szCs w:val="20"/>
              </w:rPr>
            </w:pPr>
            <w:r>
              <w:rPr>
                <w:b/>
                <w:bCs/>
                <w:sz w:val="20"/>
                <w:szCs w:val="20"/>
              </w:rPr>
              <w:t>Document / use</w:t>
            </w:r>
          </w:p>
        </w:tc>
      </w:tr>
      <w:tr w:rsidR="00575A0F" w14:paraId="677773B3" w14:textId="77777777" w:rsidTr="00543FD4">
        <w:trPr>
          <w:cantSplit/>
        </w:trPr>
        <w:tc>
          <w:tcPr>
            <w:tcW w:w="2055" w:type="dxa"/>
          </w:tcPr>
          <w:p w14:paraId="021A204F" w14:textId="77777777" w:rsidR="00575A0F" w:rsidRDefault="00000000">
            <w:pPr>
              <w:spacing w:after="60" w:line="240" w:lineRule="auto"/>
              <w:rPr>
                <w:sz w:val="20"/>
                <w:szCs w:val="20"/>
              </w:rPr>
            </w:pPr>
            <w:r>
              <w:rPr>
                <w:sz w:val="20"/>
                <w:szCs w:val="20"/>
              </w:rPr>
              <w:t>R01 — BQP 06-20</w:t>
            </w:r>
          </w:p>
        </w:tc>
        <w:tc>
          <w:tcPr>
            <w:tcW w:w="8402" w:type="dxa"/>
          </w:tcPr>
          <w:p w14:paraId="3F562934" w14:textId="77777777" w:rsidR="00575A0F" w:rsidRDefault="00000000">
            <w:pPr>
              <w:spacing w:after="60" w:line="240" w:lineRule="auto"/>
              <w:rPr>
                <w:sz w:val="20"/>
                <w:szCs w:val="20"/>
              </w:rPr>
            </w:pPr>
            <w:r>
              <w:rPr>
                <w:sz w:val="20"/>
                <w:szCs w:val="20"/>
              </w:rPr>
              <w:t>Document Management Process; controlled revision to be confirmed by QA.</w:t>
            </w:r>
          </w:p>
        </w:tc>
      </w:tr>
      <w:tr w:rsidR="00575A0F" w14:paraId="7D0AE512" w14:textId="77777777" w:rsidTr="00543FD4">
        <w:trPr>
          <w:cantSplit/>
        </w:trPr>
        <w:tc>
          <w:tcPr>
            <w:tcW w:w="2055" w:type="dxa"/>
          </w:tcPr>
          <w:p w14:paraId="6C9E99A1" w14:textId="77777777" w:rsidR="00575A0F" w:rsidRDefault="00000000">
            <w:pPr>
              <w:spacing w:after="60" w:line="240" w:lineRule="auto"/>
              <w:rPr>
                <w:sz w:val="20"/>
                <w:szCs w:val="20"/>
              </w:rPr>
            </w:pPr>
            <w:r>
              <w:rPr>
                <w:sz w:val="20"/>
                <w:szCs w:val="20"/>
              </w:rPr>
              <w:t>R02 — BQP 07-12</w:t>
            </w:r>
          </w:p>
        </w:tc>
        <w:tc>
          <w:tcPr>
            <w:tcW w:w="8402" w:type="dxa"/>
          </w:tcPr>
          <w:p w14:paraId="1B789C25" w14:textId="77777777" w:rsidR="00575A0F" w:rsidRDefault="00000000">
            <w:pPr>
              <w:spacing w:after="60" w:line="240" w:lineRule="auto"/>
              <w:rPr>
                <w:sz w:val="20"/>
                <w:szCs w:val="20"/>
              </w:rPr>
            </w:pPr>
            <w:r>
              <w:rPr>
                <w:sz w:val="20"/>
                <w:szCs w:val="20"/>
              </w:rPr>
              <w:t>Software Validation; controlled revision and required validation records to be confirmed by QA.</w:t>
            </w:r>
          </w:p>
        </w:tc>
      </w:tr>
    </w:tbl>
    <w:p w14:paraId="164461D3" w14:textId="77777777" w:rsidR="00575A0F" w:rsidRDefault="00575A0F">
      <w:pPr>
        <w:spacing w:after="0" w:line="240" w:lineRule="auto"/>
        <w:rPr>
          <w:sz w:val="2"/>
          <w:szCs w:val="2"/>
        </w:rPr>
      </w:pPr>
    </w:p>
    <w:p w14:paraId="58698FE0" w14:textId="77777777" w:rsidR="00575A0F" w:rsidRDefault="00000000">
      <w:pPr>
        <w:pStyle w:val="Heading2"/>
        <w:keepLines/>
        <w:numPr>
          <w:ilvl w:val="1"/>
          <w:numId w:val="0"/>
        </w:numPr>
      </w:pPr>
      <w:r>
        <w:lastRenderedPageBreak/>
        <w:t>1.3 Terms and Abbreviations</w:t>
      </w:r>
    </w:p>
    <w:tbl>
      <w:tblPr>
        <w:tblStyle w:val="TableGrid"/>
        <w:tblW w:w="5000" w:type="pct"/>
        <w:tblLayout w:type="fixed"/>
        <w:tblLook w:val="04A0" w:firstRow="1" w:lastRow="0" w:firstColumn="1" w:lastColumn="0" w:noHBand="0" w:noVBand="1"/>
      </w:tblPr>
      <w:tblGrid>
        <w:gridCol w:w="2260"/>
        <w:gridCol w:w="8197"/>
      </w:tblGrid>
      <w:tr w:rsidR="00575A0F" w14:paraId="2D3CF146" w14:textId="77777777">
        <w:trPr>
          <w:cantSplit/>
          <w:tblHeader/>
        </w:trPr>
        <w:tc>
          <w:tcPr>
            <w:tcW w:w="2200" w:type="dxa"/>
            <w:shd w:val="clear" w:color="auto" w:fill="DCE6F1"/>
          </w:tcPr>
          <w:p w14:paraId="64C1755D" w14:textId="77777777" w:rsidR="00575A0F" w:rsidRDefault="00000000">
            <w:pPr>
              <w:spacing w:after="60" w:line="240" w:lineRule="auto"/>
              <w:rPr>
                <w:sz w:val="20"/>
                <w:szCs w:val="20"/>
              </w:rPr>
            </w:pPr>
            <w:r>
              <w:rPr>
                <w:b/>
                <w:bCs/>
                <w:sz w:val="20"/>
                <w:szCs w:val="20"/>
              </w:rPr>
              <w:t>Term</w:t>
            </w:r>
          </w:p>
        </w:tc>
        <w:tc>
          <w:tcPr>
            <w:tcW w:w="7978" w:type="dxa"/>
            <w:shd w:val="clear" w:color="auto" w:fill="DCE6F1"/>
          </w:tcPr>
          <w:p w14:paraId="6CC06DB0" w14:textId="77777777" w:rsidR="00575A0F" w:rsidRDefault="00000000">
            <w:pPr>
              <w:spacing w:after="60" w:line="240" w:lineRule="auto"/>
              <w:rPr>
                <w:sz w:val="20"/>
                <w:szCs w:val="20"/>
              </w:rPr>
            </w:pPr>
            <w:r>
              <w:rPr>
                <w:b/>
                <w:bCs/>
                <w:sz w:val="20"/>
                <w:szCs w:val="20"/>
              </w:rPr>
              <w:t>Meaning</w:t>
            </w:r>
          </w:p>
        </w:tc>
      </w:tr>
      <w:tr w:rsidR="00575A0F" w14:paraId="09615404" w14:textId="77777777">
        <w:trPr>
          <w:cantSplit/>
        </w:trPr>
        <w:tc>
          <w:tcPr>
            <w:tcW w:w="2200" w:type="dxa"/>
          </w:tcPr>
          <w:p w14:paraId="1600D955" w14:textId="77777777" w:rsidR="00575A0F" w:rsidRDefault="00000000">
            <w:pPr>
              <w:spacing w:after="60" w:line="240" w:lineRule="auto"/>
              <w:rPr>
                <w:sz w:val="20"/>
                <w:szCs w:val="20"/>
              </w:rPr>
            </w:pPr>
            <w:r>
              <w:rPr>
                <w:sz w:val="20"/>
                <w:szCs w:val="20"/>
              </w:rPr>
              <w:t>Basic UDI-DI / parent</w:t>
            </w:r>
          </w:p>
        </w:tc>
        <w:tc>
          <w:tcPr>
            <w:tcW w:w="7978" w:type="dxa"/>
          </w:tcPr>
          <w:p w14:paraId="399E4F9F" w14:textId="77777777" w:rsidR="00575A0F" w:rsidRDefault="00000000">
            <w:pPr>
              <w:spacing w:after="60" w:line="240" w:lineRule="auto"/>
              <w:rPr>
                <w:sz w:val="20"/>
                <w:szCs w:val="20"/>
              </w:rPr>
            </w:pPr>
            <w:r>
              <w:rPr>
                <w:sz w:val="20"/>
                <w:szCs w:val="20"/>
              </w:rPr>
              <w:t>Issuer-qualified parent identifier grouping related device records.</w:t>
            </w:r>
          </w:p>
        </w:tc>
      </w:tr>
      <w:tr w:rsidR="00575A0F" w14:paraId="4565CC9E" w14:textId="77777777">
        <w:trPr>
          <w:cantSplit/>
        </w:trPr>
        <w:tc>
          <w:tcPr>
            <w:tcW w:w="2200" w:type="dxa"/>
          </w:tcPr>
          <w:p w14:paraId="75E0DB57" w14:textId="77777777" w:rsidR="00575A0F" w:rsidRDefault="00000000">
            <w:pPr>
              <w:spacing w:after="60" w:line="240" w:lineRule="auto"/>
              <w:rPr>
                <w:sz w:val="20"/>
                <w:szCs w:val="20"/>
              </w:rPr>
            </w:pPr>
            <w:r>
              <w:rPr>
                <w:sz w:val="20"/>
                <w:szCs w:val="20"/>
              </w:rPr>
              <w:t>Device UDI-DI / child</w:t>
            </w:r>
          </w:p>
        </w:tc>
        <w:tc>
          <w:tcPr>
            <w:tcW w:w="7978" w:type="dxa"/>
          </w:tcPr>
          <w:p w14:paraId="4E4B9A28" w14:textId="77777777" w:rsidR="00575A0F" w:rsidRDefault="00000000">
            <w:pPr>
              <w:spacing w:after="60" w:line="240" w:lineRule="auto"/>
              <w:rPr>
                <w:sz w:val="20"/>
                <w:szCs w:val="20"/>
              </w:rPr>
            </w:pPr>
            <w:r>
              <w:rPr>
                <w:sz w:val="20"/>
                <w:szCs w:val="20"/>
              </w:rPr>
              <w:t>Issuer-qualified identifier of a device record linked to a Basic UDI-DI. Catalogue number is selection context, not regulatory identity.</w:t>
            </w:r>
          </w:p>
        </w:tc>
      </w:tr>
      <w:tr w:rsidR="00575A0F" w14:paraId="5A82CD9D" w14:textId="77777777">
        <w:trPr>
          <w:cantSplit/>
        </w:trPr>
        <w:tc>
          <w:tcPr>
            <w:tcW w:w="2200" w:type="dxa"/>
          </w:tcPr>
          <w:p w14:paraId="6D67AC4D" w14:textId="77777777" w:rsidR="00575A0F" w:rsidRDefault="00000000">
            <w:pPr>
              <w:spacing w:after="60" w:line="240" w:lineRule="auto"/>
              <w:rPr>
                <w:sz w:val="20"/>
                <w:szCs w:val="20"/>
              </w:rPr>
            </w:pPr>
            <w:r>
              <w:rPr>
                <w:sz w:val="20"/>
                <w:szCs w:val="20"/>
              </w:rPr>
              <w:t>POST / seed</w:t>
            </w:r>
          </w:p>
        </w:tc>
        <w:tc>
          <w:tcPr>
            <w:tcW w:w="7978" w:type="dxa"/>
          </w:tcPr>
          <w:p w14:paraId="3D49FD2F" w14:textId="77777777" w:rsidR="00575A0F" w:rsidRDefault="00000000">
            <w:pPr>
              <w:spacing w:after="60" w:line="240" w:lineRule="auto"/>
              <w:rPr>
                <w:sz w:val="20"/>
                <w:szCs w:val="20"/>
              </w:rPr>
            </w:pPr>
            <w:r>
              <w:rPr>
                <w:sz w:val="20"/>
                <w:szCs w:val="20"/>
              </w:rPr>
              <w:t>DEVICE.POST registers a new parent with its first child; UDI_DI.POST adds a child under an existing parent.</w:t>
            </w:r>
          </w:p>
        </w:tc>
      </w:tr>
      <w:tr w:rsidR="00575A0F" w14:paraId="6E46D05B" w14:textId="77777777">
        <w:trPr>
          <w:cantSplit/>
        </w:trPr>
        <w:tc>
          <w:tcPr>
            <w:tcW w:w="2200" w:type="dxa"/>
          </w:tcPr>
          <w:p w14:paraId="6716DC32" w14:textId="77777777" w:rsidR="00575A0F" w:rsidRDefault="00000000">
            <w:pPr>
              <w:spacing w:after="60" w:line="240" w:lineRule="auto"/>
              <w:rPr>
                <w:sz w:val="20"/>
                <w:szCs w:val="20"/>
              </w:rPr>
            </w:pPr>
            <w:r>
              <w:rPr>
                <w:sz w:val="20"/>
                <w:szCs w:val="20"/>
              </w:rPr>
              <w:t>PATCH</w:t>
            </w:r>
          </w:p>
        </w:tc>
        <w:tc>
          <w:tcPr>
            <w:tcW w:w="7978" w:type="dxa"/>
          </w:tcPr>
          <w:p w14:paraId="730A5409" w14:textId="77777777" w:rsidR="00575A0F" w:rsidRDefault="00000000">
            <w:pPr>
              <w:spacing w:after="60" w:line="240" w:lineRule="auto"/>
              <w:rPr>
                <w:sz w:val="20"/>
                <w:szCs w:val="20"/>
              </w:rPr>
            </w:pPr>
            <w:r>
              <w:rPr>
                <w:sz w:val="20"/>
                <w:szCs w:val="20"/>
              </w:rPr>
              <w:t>UDI_DI.PATCH updates an already registered child using the supported scenario and latest accepted state.</w:t>
            </w:r>
          </w:p>
        </w:tc>
      </w:tr>
      <w:tr w:rsidR="00575A0F" w14:paraId="50292359" w14:textId="77777777">
        <w:trPr>
          <w:cantSplit/>
        </w:trPr>
        <w:tc>
          <w:tcPr>
            <w:tcW w:w="2200" w:type="dxa"/>
          </w:tcPr>
          <w:p w14:paraId="2DB43343" w14:textId="77777777" w:rsidR="00575A0F" w:rsidRDefault="00000000">
            <w:pPr>
              <w:spacing w:after="60" w:line="240" w:lineRule="auto"/>
              <w:rPr>
                <w:sz w:val="20"/>
                <w:szCs w:val="20"/>
              </w:rPr>
            </w:pPr>
            <w:r>
              <w:rPr>
                <w:sz w:val="20"/>
                <w:szCs w:val="20"/>
              </w:rPr>
              <w:t>Market Information PUT</w:t>
            </w:r>
          </w:p>
        </w:tc>
        <w:tc>
          <w:tcPr>
            <w:tcW w:w="7978" w:type="dxa"/>
          </w:tcPr>
          <w:p w14:paraId="751F6315" w14:textId="77777777" w:rsidR="00575A0F" w:rsidRDefault="00000000">
            <w:pPr>
              <w:spacing w:after="60" w:line="240" w:lineRule="auto"/>
              <w:rPr>
                <w:sz w:val="20"/>
                <w:szCs w:val="20"/>
              </w:rPr>
            </w:pPr>
            <w:r>
              <w:rPr>
                <w:sz w:val="20"/>
                <w:szCs w:val="20"/>
              </w:rPr>
              <w:t>MARKET_INFO.PUT changes the accepted countries with a separate Market Information version.</w:t>
            </w:r>
          </w:p>
        </w:tc>
      </w:tr>
      <w:tr w:rsidR="00575A0F" w14:paraId="63FF7566" w14:textId="77777777">
        <w:trPr>
          <w:cantSplit/>
        </w:trPr>
        <w:tc>
          <w:tcPr>
            <w:tcW w:w="2200" w:type="dxa"/>
          </w:tcPr>
          <w:p w14:paraId="553DFDCC" w14:textId="77777777" w:rsidR="00575A0F" w:rsidRDefault="00000000">
            <w:pPr>
              <w:spacing w:after="60" w:line="240" w:lineRule="auto"/>
              <w:rPr>
                <w:sz w:val="20"/>
                <w:szCs w:val="20"/>
              </w:rPr>
            </w:pPr>
            <w:r>
              <w:rPr>
                <w:sz w:val="20"/>
                <w:szCs w:val="20"/>
              </w:rPr>
              <w:t>Accepted baseline</w:t>
            </w:r>
          </w:p>
        </w:tc>
        <w:tc>
          <w:tcPr>
            <w:tcW w:w="7978" w:type="dxa"/>
          </w:tcPr>
          <w:p w14:paraId="463E6D9A" w14:textId="77777777" w:rsidR="00575A0F" w:rsidRDefault="00000000">
            <w:pPr>
              <w:spacing w:after="60" w:line="240" w:lineRule="auto"/>
              <w:rPr>
                <w:sz w:val="20"/>
                <w:szCs w:val="20"/>
              </w:rPr>
            </w:pPr>
            <w:r>
              <w:rPr>
                <w:sz w:val="20"/>
                <w:szCs w:val="20"/>
              </w:rPr>
              <w:t>Trusted imported Production export evidence or a matched successful response supporting the current accepted device/market details.</w:t>
            </w:r>
          </w:p>
        </w:tc>
      </w:tr>
      <w:tr w:rsidR="00575A0F" w14:paraId="71FA367B" w14:textId="77777777">
        <w:trPr>
          <w:cantSplit/>
        </w:trPr>
        <w:tc>
          <w:tcPr>
            <w:tcW w:w="2200" w:type="dxa"/>
          </w:tcPr>
          <w:p w14:paraId="5A47BCB2" w14:textId="77777777" w:rsidR="00575A0F" w:rsidRDefault="00000000">
            <w:pPr>
              <w:spacing w:after="60" w:line="240" w:lineRule="auto"/>
              <w:rPr>
                <w:sz w:val="20"/>
                <w:szCs w:val="20"/>
              </w:rPr>
            </w:pPr>
            <w:r>
              <w:rPr>
                <w:sz w:val="20"/>
                <w:szCs w:val="20"/>
              </w:rPr>
              <w:t>Preview / ZIP review / acceptance</w:t>
            </w:r>
          </w:p>
        </w:tc>
        <w:tc>
          <w:tcPr>
            <w:tcW w:w="7978" w:type="dxa"/>
          </w:tcPr>
          <w:p w14:paraId="0D1ECF0F" w14:textId="77777777" w:rsidR="00575A0F" w:rsidRDefault="00000000">
            <w:pPr>
              <w:spacing w:after="60" w:line="240" w:lineRule="auto"/>
              <w:rPr>
                <w:sz w:val="20"/>
                <w:szCs w:val="20"/>
              </w:rPr>
            </w:pPr>
            <w:r>
              <w:rPr>
                <w:sz w:val="20"/>
                <w:szCs w:val="20"/>
              </w:rPr>
              <w:t>Separate states: a preview checks XML; a successful requested ZIP download records review of that exact package; EUDAMED acceptance is established by the matching successful response.</w:t>
            </w:r>
          </w:p>
        </w:tc>
      </w:tr>
      <w:tr w:rsidR="00575A0F" w14:paraId="34EC3DE9" w14:textId="77777777">
        <w:trPr>
          <w:cantSplit/>
        </w:trPr>
        <w:tc>
          <w:tcPr>
            <w:tcW w:w="2200" w:type="dxa"/>
          </w:tcPr>
          <w:p w14:paraId="27090A31" w14:textId="77777777" w:rsidR="00575A0F" w:rsidRDefault="00000000">
            <w:pPr>
              <w:spacing w:after="60" w:line="240" w:lineRule="auto"/>
              <w:rPr>
                <w:sz w:val="20"/>
                <w:szCs w:val="20"/>
              </w:rPr>
            </w:pPr>
            <w:r>
              <w:rPr>
                <w:sz w:val="20"/>
                <w:szCs w:val="20"/>
              </w:rPr>
              <w:t>UAT / deviation</w:t>
            </w:r>
          </w:p>
        </w:tc>
        <w:tc>
          <w:tcPr>
            <w:tcW w:w="7978" w:type="dxa"/>
          </w:tcPr>
          <w:p w14:paraId="20D8B6DF" w14:textId="77777777" w:rsidR="00575A0F" w:rsidRDefault="00000000">
            <w:pPr>
              <w:spacing w:after="60" w:line="240" w:lineRule="auto"/>
              <w:rPr>
                <w:sz w:val="20"/>
                <w:szCs w:val="20"/>
              </w:rPr>
            </w:pPr>
            <w:r>
              <w:rPr>
                <w:sz w:val="20"/>
                <w:szCs w:val="20"/>
              </w:rPr>
              <w:t>User Acceptance Testing / a documented departure from an expected result requiring investigation and disposition.</w:t>
            </w:r>
          </w:p>
        </w:tc>
      </w:tr>
      <w:tr w:rsidR="00575A0F" w14:paraId="63BD05E4" w14:textId="77777777">
        <w:trPr>
          <w:cantSplit/>
        </w:trPr>
        <w:tc>
          <w:tcPr>
            <w:tcW w:w="2200" w:type="dxa"/>
          </w:tcPr>
          <w:p w14:paraId="660FF69F" w14:textId="77777777" w:rsidR="00575A0F" w:rsidRDefault="00000000">
            <w:pPr>
              <w:spacing w:after="60" w:line="240" w:lineRule="auto"/>
              <w:rPr>
                <w:sz w:val="20"/>
                <w:szCs w:val="20"/>
              </w:rPr>
            </w:pPr>
            <w:r>
              <w:rPr>
                <w:sz w:val="20"/>
                <w:szCs w:val="20"/>
              </w:rPr>
              <w:t>Validation baseline</w:t>
            </w:r>
          </w:p>
        </w:tc>
        <w:tc>
          <w:tcPr>
            <w:tcW w:w="7978" w:type="dxa"/>
          </w:tcPr>
          <w:p w14:paraId="0D752FF2" w14:textId="77777777" w:rsidR="00575A0F" w:rsidRDefault="00000000">
            <w:pPr>
              <w:spacing w:after="60" w:line="240" w:lineRule="auto"/>
              <w:rPr>
                <w:sz w:val="20"/>
                <w:szCs w:val="20"/>
              </w:rPr>
            </w:pPr>
            <w:r>
              <w:rPr>
                <w:sz w:val="20"/>
                <w:szCs w:val="20"/>
              </w:rPr>
              <w:t>Identified code, configuration, dependencies, schema, inputs, procedures and environment against which execution evidence is collected.</w:t>
            </w:r>
          </w:p>
        </w:tc>
      </w:tr>
      <w:tr w:rsidR="00575A0F" w14:paraId="7385C362" w14:textId="77777777">
        <w:trPr>
          <w:cantSplit/>
        </w:trPr>
        <w:tc>
          <w:tcPr>
            <w:tcW w:w="2200" w:type="dxa"/>
          </w:tcPr>
          <w:p w14:paraId="6597F7C2" w14:textId="77777777" w:rsidR="00575A0F" w:rsidRDefault="00000000">
            <w:pPr>
              <w:spacing w:after="60" w:line="240" w:lineRule="auto"/>
              <w:rPr>
                <w:sz w:val="20"/>
                <w:szCs w:val="20"/>
              </w:rPr>
            </w:pPr>
            <w:r>
              <w:rPr>
                <w:sz w:val="20"/>
                <w:szCs w:val="20"/>
              </w:rPr>
              <w:t>QA / asset owner</w:t>
            </w:r>
          </w:p>
        </w:tc>
        <w:tc>
          <w:tcPr>
            <w:tcW w:w="7978" w:type="dxa"/>
          </w:tcPr>
          <w:p w14:paraId="1208B7F4" w14:textId="77777777" w:rsidR="00575A0F" w:rsidRDefault="00000000">
            <w:pPr>
              <w:spacing w:after="60" w:line="240" w:lineRule="auto"/>
              <w:rPr>
                <w:sz w:val="20"/>
                <w:szCs w:val="20"/>
              </w:rPr>
            </w:pPr>
            <w:r>
              <w:rPr>
                <w:sz w:val="20"/>
                <w:szCs w:val="20"/>
              </w:rPr>
              <w:t>Quality Assurance / the accountable business owner of the application and its information; named approvers to be assigned through document control.</w:t>
            </w:r>
          </w:p>
        </w:tc>
      </w:tr>
    </w:tbl>
    <w:p w14:paraId="6DA58C32" w14:textId="77777777" w:rsidR="00575A0F" w:rsidRDefault="00575A0F">
      <w:pPr>
        <w:spacing w:after="0" w:line="240" w:lineRule="auto"/>
        <w:rPr>
          <w:sz w:val="2"/>
          <w:szCs w:val="2"/>
        </w:rPr>
      </w:pPr>
    </w:p>
    <w:p w14:paraId="03005546" w14:textId="77777777" w:rsidR="00575A0F" w:rsidRDefault="00000000">
      <w:pPr>
        <w:pStyle w:val="Heading1"/>
        <w:keepNext/>
        <w:keepLines/>
        <w:numPr>
          <w:ilvl w:val="0"/>
          <w:numId w:val="0"/>
        </w:numPr>
      </w:pPr>
      <w:r>
        <w:t>2 Software Scope</w:t>
      </w:r>
    </w:p>
    <w:p w14:paraId="3ED422B1" w14:textId="77777777" w:rsidR="00575A0F" w:rsidRDefault="00000000">
      <w:pPr>
        <w:pStyle w:val="Heading2"/>
        <w:keepLines/>
        <w:numPr>
          <w:ilvl w:val="1"/>
          <w:numId w:val="0"/>
        </w:numPr>
      </w:pPr>
      <w:r>
        <w:t>2.1 Background</w:t>
      </w:r>
    </w:p>
    <w:p w14:paraId="6B43A5FC" w14:textId="71E10E5D" w:rsidR="00575A0F" w:rsidRDefault="00000000">
      <w:r>
        <w:t xml:space="preserve">Regulatory Affairs supplies the device Template workbooks, Basic UDI-DI parent details and EUDAMED registration XML extracts. </w:t>
      </w:r>
      <w:r w:rsidR="00A97B93">
        <w:t>The</w:t>
      </w:r>
      <w:r>
        <w:t xml:space="preserve"> Enterprise Solutions</w:t>
      </w:r>
      <w:r w:rsidR="00A97B93">
        <w:t xml:space="preserve"> team,</w:t>
      </w:r>
      <w:r>
        <w:t xml:space="preserve"> receives and checks this information, prepares and reviews the Import workbook, and imports the data into EUDAMED Loader. The imported information is checked before it is made available for submission activities. Operators then select devices, review and download the XML packages, upload the XML through the relevant EUDAMED Portal service and use Upload Success XML to record the returned responses.</w:t>
      </w:r>
    </w:p>
    <w:p w14:paraId="1D43A28B" w14:textId="77777777" w:rsidR="00575A0F" w:rsidRDefault="00000000">
      <w:r>
        <w:t>The application keeps the supplied device details separate from the registration details confirmed by EUDAMED. Registration of a Basic UDI-DI parent does not mean that all associated devices are registered. Registration status is also separate from whether a record contains sufficient information to generate XML. Where registration status cannot be established, it must remain unknown until supporting information is available. Changes made directly in the EUDAMED Portal or responses that have not been imported can leave the application records incomplete.</w:t>
      </w:r>
    </w:p>
    <w:p w14:paraId="46BF7AD9" w14:textId="77777777" w:rsidR="00575A0F" w:rsidRDefault="00000000">
      <w:pPr>
        <w:pStyle w:val="Heading3"/>
        <w:keepLines/>
        <w:numPr>
          <w:ilvl w:val="2"/>
          <w:numId w:val="0"/>
        </w:numPr>
      </w:pPr>
      <w:r>
        <w:t>2.1.1 Intended use: who, what, when, why, where and how</w:t>
      </w:r>
    </w:p>
    <w:tbl>
      <w:tblPr>
        <w:tblStyle w:val="TableGrid"/>
        <w:tblW w:w="5000" w:type="pct"/>
        <w:tblLayout w:type="fixed"/>
        <w:tblLook w:val="04A0" w:firstRow="1" w:lastRow="0" w:firstColumn="1" w:lastColumn="0" w:noHBand="0" w:noVBand="1"/>
      </w:tblPr>
      <w:tblGrid>
        <w:gridCol w:w="2466"/>
        <w:gridCol w:w="7991"/>
      </w:tblGrid>
      <w:tr w:rsidR="00575A0F" w14:paraId="6FA7B0C7" w14:textId="77777777">
        <w:trPr>
          <w:cantSplit/>
          <w:tblHeader/>
        </w:trPr>
        <w:tc>
          <w:tcPr>
            <w:tcW w:w="2400" w:type="dxa"/>
            <w:shd w:val="clear" w:color="auto" w:fill="DCE6F1"/>
          </w:tcPr>
          <w:p w14:paraId="3AD8B431" w14:textId="77777777" w:rsidR="00575A0F" w:rsidRDefault="00000000">
            <w:pPr>
              <w:spacing w:after="60" w:line="240" w:lineRule="auto"/>
              <w:rPr>
                <w:sz w:val="20"/>
                <w:szCs w:val="20"/>
              </w:rPr>
            </w:pPr>
            <w:r>
              <w:rPr>
                <w:b/>
                <w:bCs/>
                <w:sz w:val="20"/>
                <w:szCs w:val="20"/>
              </w:rPr>
              <w:t>Question</w:t>
            </w:r>
          </w:p>
        </w:tc>
        <w:tc>
          <w:tcPr>
            <w:tcW w:w="7778" w:type="dxa"/>
            <w:shd w:val="clear" w:color="auto" w:fill="DCE6F1"/>
          </w:tcPr>
          <w:p w14:paraId="2685A214" w14:textId="77777777" w:rsidR="00575A0F" w:rsidRDefault="00000000">
            <w:pPr>
              <w:spacing w:after="60" w:line="240" w:lineRule="auto"/>
              <w:rPr>
                <w:sz w:val="20"/>
                <w:szCs w:val="20"/>
              </w:rPr>
            </w:pPr>
            <w:r>
              <w:rPr>
                <w:b/>
                <w:bCs/>
                <w:sz w:val="20"/>
                <w:szCs w:val="20"/>
              </w:rPr>
              <w:t>EUDAMED Loader intended use</w:t>
            </w:r>
          </w:p>
        </w:tc>
      </w:tr>
      <w:tr w:rsidR="00575A0F" w14:paraId="0566FCB7" w14:textId="77777777">
        <w:trPr>
          <w:cantSplit/>
        </w:trPr>
        <w:tc>
          <w:tcPr>
            <w:tcW w:w="2400" w:type="dxa"/>
          </w:tcPr>
          <w:p w14:paraId="0F35C87E" w14:textId="77777777" w:rsidR="00575A0F" w:rsidRDefault="00000000">
            <w:pPr>
              <w:spacing w:after="60" w:line="240" w:lineRule="auto"/>
              <w:rPr>
                <w:sz w:val="20"/>
                <w:szCs w:val="20"/>
              </w:rPr>
            </w:pPr>
            <w:r>
              <w:rPr>
                <w:sz w:val="20"/>
                <w:szCs w:val="20"/>
              </w:rPr>
              <w:t>What problem is addressed?</w:t>
            </w:r>
          </w:p>
        </w:tc>
        <w:tc>
          <w:tcPr>
            <w:tcW w:w="7778" w:type="dxa"/>
          </w:tcPr>
          <w:p w14:paraId="1D59498A" w14:textId="77777777" w:rsidR="00575A0F" w:rsidRDefault="00000000">
            <w:pPr>
              <w:spacing w:after="60" w:line="240" w:lineRule="auto"/>
              <w:rPr>
                <w:sz w:val="20"/>
                <w:szCs w:val="20"/>
              </w:rPr>
            </w:pPr>
            <w:r>
              <w:rPr>
                <w:sz w:val="20"/>
                <w:szCs w:val="20"/>
              </w:rPr>
              <w:t>Prepare consistent EUDAMED device information from multiple sources, control parent/child registration and updates, and retain a traceable view of recorded outcomes.</w:t>
            </w:r>
          </w:p>
        </w:tc>
      </w:tr>
      <w:tr w:rsidR="00575A0F" w14:paraId="04DE0878" w14:textId="77777777">
        <w:trPr>
          <w:cantSplit/>
        </w:trPr>
        <w:tc>
          <w:tcPr>
            <w:tcW w:w="2400" w:type="dxa"/>
          </w:tcPr>
          <w:p w14:paraId="5AF9BA31" w14:textId="77777777" w:rsidR="00575A0F" w:rsidRDefault="00000000">
            <w:pPr>
              <w:spacing w:after="60" w:line="240" w:lineRule="auto"/>
              <w:rPr>
                <w:sz w:val="20"/>
                <w:szCs w:val="20"/>
              </w:rPr>
            </w:pPr>
            <w:r>
              <w:rPr>
                <w:sz w:val="20"/>
                <w:szCs w:val="20"/>
              </w:rPr>
              <w:t>Why is it useful?</w:t>
            </w:r>
          </w:p>
        </w:tc>
        <w:tc>
          <w:tcPr>
            <w:tcW w:w="7778" w:type="dxa"/>
          </w:tcPr>
          <w:p w14:paraId="3968CF1B" w14:textId="77777777" w:rsidR="00575A0F" w:rsidRDefault="00000000">
            <w:pPr>
              <w:spacing w:after="60" w:line="240" w:lineRule="auto"/>
              <w:rPr>
                <w:sz w:val="20"/>
                <w:szCs w:val="20"/>
              </w:rPr>
            </w:pPr>
            <w:r>
              <w:rPr>
                <w:sz w:val="20"/>
                <w:szCs w:val="20"/>
              </w:rPr>
              <w:t>Reduces repeated manual data handling and provides identity, readiness, XML-validation, accepted-state and version safeguards across single and bulk operations.</w:t>
            </w:r>
          </w:p>
        </w:tc>
      </w:tr>
      <w:tr w:rsidR="00575A0F" w14:paraId="4233BB0C" w14:textId="77777777">
        <w:trPr>
          <w:cantSplit/>
        </w:trPr>
        <w:tc>
          <w:tcPr>
            <w:tcW w:w="2400" w:type="dxa"/>
          </w:tcPr>
          <w:p w14:paraId="54F785E9" w14:textId="77777777" w:rsidR="00575A0F" w:rsidRDefault="00000000">
            <w:pPr>
              <w:spacing w:after="60" w:line="240" w:lineRule="auto"/>
              <w:rPr>
                <w:sz w:val="20"/>
                <w:szCs w:val="20"/>
              </w:rPr>
            </w:pPr>
            <w:r>
              <w:rPr>
                <w:sz w:val="20"/>
                <w:szCs w:val="20"/>
              </w:rPr>
              <w:lastRenderedPageBreak/>
              <w:t>How is the process performed?</w:t>
            </w:r>
          </w:p>
        </w:tc>
        <w:tc>
          <w:tcPr>
            <w:tcW w:w="7778" w:type="dxa"/>
          </w:tcPr>
          <w:p w14:paraId="36D91CD4" w14:textId="77777777" w:rsidR="00575A0F" w:rsidRDefault="00000000">
            <w:pPr>
              <w:spacing w:after="60" w:line="240" w:lineRule="auto"/>
              <w:rPr>
                <w:sz w:val="20"/>
                <w:szCs w:val="20"/>
              </w:rPr>
            </w:pPr>
            <w:r>
              <w:rPr>
                <w:sz w:val="20"/>
                <w:szCs w:val="20"/>
              </w:rPr>
              <w:t>Enterprise Solutions receives and checks the supplied information, prepares and reviews the Import workbook, assesses and imports the data, and checks the results. The Operator then selects the devices, reviews and downloads the XML, uploads it through the EUDAMED Portal, imports the returned responses and checks the recorded outcomes.</w:t>
            </w:r>
          </w:p>
        </w:tc>
      </w:tr>
      <w:tr w:rsidR="00575A0F" w14:paraId="56462F18" w14:textId="77777777">
        <w:trPr>
          <w:cantSplit/>
        </w:trPr>
        <w:tc>
          <w:tcPr>
            <w:tcW w:w="2400" w:type="dxa"/>
          </w:tcPr>
          <w:p w14:paraId="559B8084" w14:textId="77777777" w:rsidR="00575A0F" w:rsidRDefault="00000000">
            <w:pPr>
              <w:spacing w:after="60" w:line="240" w:lineRule="auto"/>
              <w:rPr>
                <w:sz w:val="20"/>
                <w:szCs w:val="20"/>
              </w:rPr>
            </w:pPr>
            <w:r>
              <w:rPr>
                <w:sz w:val="20"/>
                <w:szCs w:val="20"/>
              </w:rPr>
              <w:t>Who uses and supports it?</w:t>
            </w:r>
          </w:p>
        </w:tc>
        <w:tc>
          <w:tcPr>
            <w:tcW w:w="7778" w:type="dxa"/>
          </w:tcPr>
          <w:p w14:paraId="499E3AE5" w14:textId="593D7DB9" w:rsidR="00575A0F" w:rsidRDefault="007A4FD8">
            <w:pPr>
              <w:spacing w:after="60" w:line="240" w:lineRule="auto"/>
              <w:rPr>
                <w:sz w:val="20"/>
                <w:szCs w:val="20"/>
              </w:rPr>
            </w:pPr>
            <w:r>
              <w:rPr>
                <w:sz w:val="20"/>
                <w:szCs w:val="20"/>
              </w:rPr>
              <w:t>The Enterprise Solutions team, manages preparation, review and import of the data and provides technical support. Regulatory Affairs confirms the supplied business information and resolves questions about it. Operators carry out submission and response-handling activities. QA and the information asset owner review validation and risk acceptance.</w:t>
            </w:r>
          </w:p>
        </w:tc>
      </w:tr>
      <w:tr w:rsidR="00575A0F" w14:paraId="2D60670B" w14:textId="77777777">
        <w:trPr>
          <w:cantSplit/>
        </w:trPr>
        <w:tc>
          <w:tcPr>
            <w:tcW w:w="2400" w:type="dxa"/>
          </w:tcPr>
          <w:p w14:paraId="5D8985A2" w14:textId="77777777" w:rsidR="00575A0F" w:rsidRDefault="00000000">
            <w:pPr>
              <w:spacing w:after="60" w:line="240" w:lineRule="auto"/>
              <w:rPr>
                <w:sz w:val="20"/>
                <w:szCs w:val="20"/>
              </w:rPr>
            </w:pPr>
            <w:r>
              <w:rPr>
                <w:sz w:val="20"/>
                <w:szCs w:val="20"/>
              </w:rPr>
              <w:t>Where is it used?</w:t>
            </w:r>
          </w:p>
        </w:tc>
        <w:tc>
          <w:tcPr>
            <w:tcW w:w="7778" w:type="dxa"/>
          </w:tcPr>
          <w:p w14:paraId="7FD8707D" w14:textId="77777777" w:rsidR="00575A0F" w:rsidRDefault="00000000">
            <w:pPr>
              <w:spacing w:after="60" w:line="240" w:lineRule="auto"/>
              <w:rPr>
                <w:sz w:val="20"/>
                <w:szCs w:val="20"/>
              </w:rPr>
            </w:pPr>
            <w:r>
              <w:rPr>
                <w:sz w:val="20"/>
                <w:szCs w:val="20"/>
              </w:rPr>
              <w:t>The currently configured local Blatchford application environment, browser frontend and backend/database locations, with separate Dev/Playground and Production profiles. Deployment hostname, OS/browser versions and access arrangements must be recorded for execution; wider hosted rollout is not assumed.</w:t>
            </w:r>
          </w:p>
        </w:tc>
      </w:tr>
      <w:tr w:rsidR="00575A0F" w14:paraId="5259E14C" w14:textId="77777777">
        <w:trPr>
          <w:cantSplit/>
        </w:trPr>
        <w:tc>
          <w:tcPr>
            <w:tcW w:w="2400" w:type="dxa"/>
          </w:tcPr>
          <w:p w14:paraId="665DDF98" w14:textId="77777777" w:rsidR="00575A0F" w:rsidRDefault="00000000">
            <w:pPr>
              <w:spacing w:after="60" w:line="240" w:lineRule="auto"/>
              <w:rPr>
                <w:sz w:val="20"/>
                <w:szCs w:val="20"/>
              </w:rPr>
            </w:pPr>
            <w:r>
              <w:rPr>
                <w:sz w:val="20"/>
                <w:szCs w:val="20"/>
              </w:rPr>
              <w:t>When is it used?</w:t>
            </w:r>
          </w:p>
        </w:tc>
        <w:tc>
          <w:tcPr>
            <w:tcW w:w="7778" w:type="dxa"/>
          </w:tcPr>
          <w:p w14:paraId="3A57B8D0" w14:textId="77777777" w:rsidR="00575A0F" w:rsidRDefault="00000000">
            <w:pPr>
              <w:spacing w:after="60" w:line="240" w:lineRule="auto"/>
              <w:rPr>
                <w:sz w:val="20"/>
                <w:szCs w:val="20"/>
              </w:rPr>
            </w:pPr>
            <w:r>
              <w:rPr>
                <w:sz w:val="20"/>
                <w:szCs w:val="20"/>
              </w:rPr>
              <w:t>When reviewed source updates are available, new parents/children need registration, supported accepted device/country details need updating, or recorded outcomes need review. There is no automatic scheduled synchronization.</w:t>
            </w:r>
          </w:p>
        </w:tc>
      </w:tr>
    </w:tbl>
    <w:p w14:paraId="5D25035D" w14:textId="77777777" w:rsidR="00575A0F" w:rsidRDefault="00575A0F">
      <w:pPr>
        <w:spacing w:after="0" w:line="240" w:lineRule="auto"/>
        <w:rPr>
          <w:sz w:val="2"/>
          <w:szCs w:val="2"/>
        </w:rPr>
      </w:pPr>
    </w:p>
    <w:p w14:paraId="6FFEF00F" w14:textId="77777777" w:rsidR="00575A0F" w:rsidRDefault="00000000">
      <w:pPr>
        <w:pStyle w:val="Heading3"/>
        <w:keepLines/>
        <w:numPr>
          <w:ilvl w:val="2"/>
          <w:numId w:val="0"/>
        </w:numPr>
      </w:pPr>
      <w:r>
        <w:t>2.1.2 System baseline and responsibilities</w:t>
      </w:r>
    </w:p>
    <w:tbl>
      <w:tblPr>
        <w:tblStyle w:val="TableGrid"/>
        <w:tblW w:w="5000" w:type="pct"/>
        <w:tblLayout w:type="fixed"/>
        <w:tblLook w:val="04A0" w:firstRow="1" w:lastRow="0" w:firstColumn="1" w:lastColumn="0" w:noHBand="0" w:noVBand="1"/>
      </w:tblPr>
      <w:tblGrid>
        <w:gridCol w:w="2569"/>
        <w:gridCol w:w="7888"/>
      </w:tblGrid>
      <w:tr w:rsidR="00575A0F" w14:paraId="70ED287E" w14:textId="77777777">
        <w:trPr>
          <w:cantSplit/>
          <w:tblHeader/>
        </w:trPr>
        <w:tc>
          <w:tcPr>
            <w:tcW w:w="2500" w:type="dxa"/>
            <w:shd w:val="clear" w:color="auto" w:fill="DCE6F1"/>
          </w:tcPr>
          <w:p w14:paraId="224C5128" w14:textId="77777777" w:rsidR="00575A0F" w:rsidRDefault="00000000">
            <w:pPr>
              <w:spacing w:after="60" w:line="240" w:lineRule="auto"/>
              <w:rPr>
                <w:sz w:val="20"/>
                <w:szCs w:val="20"/>
              </w:rPr>
            </w:pPr>
            <w:r>
              <w:rPr>
                <w:b/>
                <w:bCs/>
                <w:sz w:val="20"/>
                <w:szCs w:val="20"/>
              </w:rPr>
              <w:t>Area</w:t>
            </w:r>
          </w:p>
        </w:tc>
        <w:tc>
          <w:tcPr>
            <w:tcW w:w="7678" w:type="dxa"/>
            <w:shd w:val="clear" w:color="auto" w:fill="DCE6F1"/>
          </w:tcPr>
          <w:p w14:paraId="64D23FF9" w14:textId="77777777" w:rsidR="00575A0F" w:rsidRDefault="00000000">
            <w:pPr>
              <w:spacing w:after="60" w:line="240" w:lineRule="auto"/>
              <w:rPr>
                <w:sz w:val="20"/>
                <w:szCs w:val="20"/>
              </w:rPr>
            </w:pPr>
            <w:r>
              <w:rPr>
                <w:b/>
                <w:bCs/>
                <w:sz w:val="20"/>
                <w:szCs w:val="20"/>
              </w:rPr>
              <w:t>Baseline / validation requirement</w:t>
            </w:r>
          </w:p>
        </w:tc>
      </w:tr>
      <w:tr w:rsidR="00575A0F" w14:paraId="700E778F" w14:textId="77777777">
        <w:trPr>
          <w:cantSplit/>
        </w:trPr>
        <w:tc>
          <w:tcPr>
            <w:tcW w:w="2500" w:type="dxa"/>
          </w:tcPr>
          <w:p w14:paraId="55375F56" w14:textId="77777777" w:rsidR="00575A0F" w:rsidRDefault="00000000">
            <w:pPr>
              <w:spacing w:after="60" w:line="240" w:lineRule="auto"/>
              <w:rPr>
                <w:sz w:val="20"/>
                <w:szCs w:val="20"/>
              </w:rPr>
            </w:pPr>
            <w:r>
              <w:rPr>
                <w:sz w:val="20"/>
                <w:szCs w:val="20"/>
              </w:rPr>
              <w:t>Source code</w:t>
            </w:r>
          </w:p>
        </w:tc>
        <w:tc>
          <w:tcPr>
            <w:tcW w:w="7678" w:type="dxa"/>
          </w:tcPr>
          <w:p w14:paraId="48513FEE" w14:textId="79E256F6" w:rsidR="00575A0F" w:rsidRDefault="00000000">
            <w:pPr>
              <w:spacing w:after="60" w:line="240" w:lineRule="auto"/>
              <w:rPr>
                <w:sz w:val="20"/>
                <w:szCs w:val="20"/>
              </w:rPr>
            </w:pPr>
            <w:r>
              <w:rPr>
                <w:sz w:val="20"/>
                <w:szCs w:val="20"/>
              </w:rPr>
              <w:t xml:space="preserve">The application source code is held in a Blatchford standard software repository provided to </w:t>
            </w:r>
            <w:r w:rsidR="007A4FD8">
              <w:rPr>
                <w:sz w:val="20"/>
                <w:szCs w:val="20"/>
              </w:rPr>
              <w:t>the Head of Enterprise Solutions</w:t>
            </w:r>
            <w:r>
              <w:rPr>
                <w:sz w:val="20"/>
                <w:szCs w:val="20"/>
              </w:rPr>
              <w:t xml:space="preserve"> by the company Chief Technology Officer (CTO). The candidate software version recorded during preparation is 3ec14d4. </w:t>
            </w:r>
          </w:p>
        </w:tc>
      </w:tr>
      <w:tr w:rsidR="00575A0F" w14:paraId="5353440D" w14:textId="77777777">
        <w:trPr>
          <w:cantSplit/>
        </w:trPr>
        <w:tc>
          <w:tcPr>
            <w:tcW w:w="2500" w:type="dxa"/>
          </w:tcPr>
          <w:p w14:paraId="760D8A94" w14:textId="77777777" w:rsidR="00575A0F" w:rsidRDefault="00000000">
            <w:pPr>
              <w:spacing w:after="60" w:line="240" w:lineRule="auto"/>
              <w:rPr>
                <w:sz w:val="20"/>
                <w:szCs w:val="20"/>
              </w:rPr>
            </w:pPr>
            <w:r>
              <w:rPr>
                <w:sz w:val="20"/>
                <w:szCs w:val="20"/>
              </w:rPr>
              <w:t>Backend / frontend</w:t>
            </w:r>
          </w:p>
        </w:tc>
        <w:tc>
          <w:tcPr>
            <w:tcW w:w="7678" w:type="dxa"/>
          </w:tcPr>
          <w:p w14:paraId="008A43AF" w14:textId="77777777" w:rsidR="00575A0F" w:rsidRDefault="00000000">
            <w:pPr>
              <w:spacing w:after="60" w:line="240" w:lineRule="auto"/>
              <w:rPr>
                <w:sz w:val="20"/>
                <w:szCs w:val="20"/>
              </w:rPr>
            </w:pPr>
            <w:r>
              <w:rPr>
                <w:sz w:val="20"/>
                <w:szCs w:val="20"/>
              </w:rPr>
              <w:t>Python 3.11, FastAPI/Pydantic, openpyxl, PyYAML and lxml; React/TypeScript/Vite. Record the exact installed dependencies from the requirements and frontend lockfile, build outputs and Python/Node versions used for validation.</w:t>
            </w:r>
          </w:p>
        </w:tc>
      </w:tr>
      <w:tr w:rsidR="00575A0F" w14:paraId="38668411" w14:textId="77777777">
        <w:trPr>
          <w:cantSplit/>
        </w:trPr>
        <w:tc>
          <w:tcPr>
            <w:tcW w:w="2500" w:type="dxa"/>
          </w:tcPr>
          <w:p w14:paraId="3C667865" w14:textId="77777777" w:rsidR="00575A0F" w:rsidRDefault="00000000">
            <w:pPr>
              <w:spacing w:after="60" w:line="240" w:lineRule="auto"/>
              <w:rPr>
                <w:sz w:val="20"/>
                <w:szCs w:val="20"/>
              </w:rPr>
            </w:pPr>
            <w:r>
              <w:rPr>
                <w:sz w:val="20"/>
                <w:szCs w:val="20"/>
              </w:rPr>
              <w:t>Persistence</w:t>
            </w:r>
          </w:p>
        </w:tc>
        <w:tc>
          <w:tcPr>
            <w:tcW w:w="7678" w:type="dxa"/>
          </w:tcPr>
          <w:p w14:paraId="42259F8C" w14:textId="7B2F03AA" w:rsidR="00575A0F" w:rsidRDefault="00000000">
            <w:pPr>
              <w:spacing w:after="60" w:line="240" w:lineRule="auto"/>
              <w:rPr>
                <w:sz w:val="20"/>
                <w:szCs w:val="20"/>
              </w:rPr>
            </w:pPr>
            <w:r>
              <w:rPr>
                <w:sz w:val="20"/>
                <w:szCs w:val="20"/>
              </w:rPr>
              <w:t xml:space="preserve">SQLite contains source/import identities, canonical projections, accepted-state evidence, testing/submission events, batches and ZIP-review metadata. </w:t>
            </w:r>
          </w:p>
        </w:tc>
      </w:tr>
      <w:tr w:rsidR="00575A0F" w14:paraId="2320F4F9" w14:textId="77777777">
        <w:trPr>
          <w:cantSplit/>
        </w:trPr>
        <w:tc>
          <w:tcPr>
            <w:tcW w:w="2500" w:type="dxa"/>
          </w:tcPr>
          <w:p w14:paraId="4FE56195" w14:textId="77777777" w:rsidR="00575A0F" w:rsidRDefault="00000000">
            <w:pPr>
              <w:spacing w:after="60" w:line="240" w:lineRule="auto"/>
              <w:rPr>
                <w:sz w:val="20"/>
                <w:szCs w:val="20"/>
              </w:rPr>
            </w:pPr>
            <w:r>
              <w:rPr>
                <w:sz w:val="20"/>
                <w:szCs w:val="20"/>
              </w:rPr>
              <w:t>Environment / schema</w:t>
            </w:r>
          </w:p>
        </w:tc>
        <w:tc>
          <w:tcPr>
            <w:tcW w:w="7678" w:type="dxa"/>
          </w:tcPr>
          <w:p w14:paraId="2DDD7011" w14:textId="77777777" w:rsidR="00575A0F" w:rsidRDefault="00000000">
            <w:pPr>
              <w:spacing w:after="60" w:line="240" w:lineRule="auto"/>
              <w:rPr>
                <w:sz w:val="20"/>
                <w:szCs w:val="20"/>
              </w:rPr>
            </w:pPr>
            <w:r>
              <w:rPr>
                <w:sz w:val="20"/>
                <w:szCs w:val="20"/>
              </w:rPr>
              <w:t>Record profile, manufacturer/AR actor settings, schema package/version and hashes. Verify isolation and fail-safe unconfirmed environment behavior. Dev uses the derived 3.0.32 package; Production uses the official 3.0.30 package unless a controlled change is approved.</w:t>
            </w:r>
          </w:p>
        </w:tc>
      </w:tr>
      <w:tr w:rsidR="00575A0F" w14:paraId="05DBA043" w14:textId="77777777">
        <w:trPr>
          <w:cantSplit/>
        </w:trPr>
        <w:tc>
          <w:tcPr>
            <w:tcW w:w="2500" w:type="dxa"/>
          </w:tcPr>
          <w:p w14:paraId="4262C228" w14:textId="77777777" w:rsidR="00575A0F" w:rsidRDefault="00000000">
            <w:pPr>
              <w:spacing w:after="60" w:line="240" w:lineRule="auto"/>
              <w:rPr>
                <w:sz w:val="20"/>
                <w:szCs w:val="20"/>
              </w:rPr>
            </w:pPr>
            <w:r>
              <w:rPr>
                <w:sz w:val="20"/>
                <w:szCs w:val="20"/>
              </w:rPr>
              <w:t>Enterprise Solutions</w:t>
            </w:r>
          </w:p>
        </w:tc>
        <w:tc>
          <w:tcPr>
            <w:tcW w:w="7678" w:type="dxa"/>
          </w:tcPr>
          <w:p w14:paraId="61BF603B" w14:textId="400B4B41" w:rsidR="00575A0F" w:rsidRDefault="007A4FD8">
            <w:pPr>
              <w:spacing w:after="60" w:line="240" w:lineRule="auto"/>
              <w:rPr>
                <w:sz w:val="20"/>
                <w:szCs w:val="20"/>
              </w:rPr>
            </w:pPr>
            <w:r>
              <w:rPr>
                <w:sz w:val="20"/>
                <w:szCs w:val="20"/>
              </w:rPr>
              <w:t>The Enterprise Solutions team, receives and checks the supplied information, prepares and reviews the Import workbook, assesses and confirms the import, retains the import report and checks the resulting application data. Enterprise Solutions also provides technical support and supports validation and corrective action.</w:t>
            </w:r>
          </w:p>
        </w:tc>
      </w:tr>
      <w:tr w:rsidR="00575A0F" w14:paraId="15466A86" w14:textId="77777777">
        <w:trPr>
          <w:cantSplit/>
        </w:trPr>
        <w:tc>
          <w:tcPr>
            <w:tcW w:w="2500" w:type="dxa"/>
          </w:tcPr>
          <w:p w14:paraId="559FE23C" w14:textId="77777777" w:rsidR="00575A0F" w:rsidRDefault="00000000">
            <w:pPr>
              <w:spacing w:after="60" w:line="240" w:lineRule="auto"/>
              <w:rPr>
                <w:sz w:val="20"/>
                <w:szCs w:val="20"/>
              </w:rPr>
            </w:pPr>
            <w:r>
              <w:rPr>
                <w:sz w:val="20"/>
                <w:szCs w:val="20"/>
              </w:rPr>
              <w:t>Operator / Regulatory Affairs</w:t>
            </w:r>
          </w:p>
        </w:tc>
        <w:tc>
          <w:tcPr>
            <w:tcW w:w="7678" w:type="dxa"/>
          </w:tcPr>
          <w:p w14:paraId="71B704F7" w14:textId="77777777" w:rsidR="00575A0F" w:rsidRDefault="00000000">
            <w:pPr>
              <w:spacing w:after="60" w:line="240" w:lineRule="auto"/>
              <w:rPr>
                <w:sz w:val="20"/>
                <w:szCs w:val="20"/>
              </w:rPr>
            </w:pPr>
            <w:r>
              <w:rPr>
                <w:sz w:val="20"/>
                <w:szCs w:val="20"/>
              </w:rPr>
              <w:t>Operators execute representative submission tasks and retain/import responses; Regulatory Affairs confirms business correctness and scope and resolves source exceptions.</w:t>
            </w:r>
          </w:p>
        </w:tc>
      </w:tr>
      <w:tr w:rsidR="00575A0F" w14:paraId="0DE136FA" w14:textId="77777777">
        <w:trPr>
          <w:cantSplit/>
        </w:trPr>
        <w:tc>
          <w:tcPr>
            <w:tcW w:w="2500" w:type="dxa"/>
          </w:tcPr>
          <w:p w14:paraId="497154A5" w14:textId="77777777" w:rsidR="00575A0F" w:rsidRDefault="00000000">
            <w:pPr>
              <w:spacing w:after="60" w:line="240" w:lineRule="auto"/>
              <w:rPr>
                <w:sz w:val="20"/>
                <w:szCs w:val="20"/>
              </w:rPr>
            </w:pPr>
            <w:r>
              <w:rPr>
                <w:sz w:val="20"/>
                <w:szCs w:val="20"/>
              </w:rPr>
              <w:t>QA / information asset owner</w:t>
            </w:r>
          </w:p>
        </w:tc>
        <w:tc>
          <w:tcPr>
            <w:tcW w:w="7678" w:type="dxa"/>
          </w:tcPr>
          <w:p w14:paraId="1BC9201A" w14:textId="63051A46" w:rsidR="00575A0F" w:rsidRDefault="00000000">
            <w:pPr>
              <w:spacing w:after="60" w:line="240" w:lineRule="auto"/>
              <w:rPr>
                <w:sz w:val="20"/>
                <w:szCs w:val="20"/>
              </w:rPr>
            </w:pPr>
            <w:r>
              <w:rPr>
                <w:sz w:val="20"/>
                <w:szCs w:val="20"/>
              </w:rPr>
              <w:t>Confirm applicability, risk classification, test plan, deviations and acceptance.</w:t>
            </w:r>
          </w:p>
        </w:tc>
      </w:tr>
      <w:tr w:rsidR="00575A0F" w14:paraId="34CF92F0" w14:textId="77777777">
        <w:trPr>
          <w:cantSplit/>
        </w:trPr>
        <w:tc>
          <w:tcPr>
            <w:tcW w:w="2500" w:type="dxa"/>
          </w:tcPr>
          <w:p w14:paraId="1406CAC6" w14:textId="77777777" w:rsidR="00575A0F" w:rsidRDefault="00000000">
            <w:pPr>
              <w:spacing w:after="60" w:line="240" w:lineRule="auto"/>
              <w:rPr>
                <w:sz w:val="20"/>
                <w:szCs w:val="20"/>
              </w:rPr>
            </w:pPr>
            <w:r>
              <w:rPr>
                <w:sz w:val="20"/>
                <w:szCs w:val="20"/>
              </w:rPr>
              <w:t>Control boundary</w:t>
            </w:r>
          </w:p>
        </w:tc>
        <w:tc>
          <w:tcPr>
            <w:tcW w:w="7678" w:type="dxa"/>
          </w:tcPr>
          <w:p w14:paraId="639DB903" w14:textId="77777777" w:rsidR="00575A0F" w:rsidRDefault="00000000">
            <w:pPr>
              <w:spacing w:after="60" w:line="240" w:lineRule="auto"/>
              <w:rPr>
                <w:sz w:val="20"/>
                <w:szCs w:val="20"/>
              </w:rPr>
            </w:pPr>
            <w:r>
              <w:rPr>
                <w:sz w:val="20"/>
                <w:szCs w:val="20"/>
              </w:rPr>
              <w:t>Responsibilities are procedural assignments. Application role-based access control, a Part 11 electronic-signature facility and a complete regulated audit trail are not established by the current implementation; assess procedural/host controls and any resulting gaps explicitly.</w:t>
            </w:r>
          </w:p>
        </w:tc>
      </w:tr>
    </w:tbl>
    <w:p w14:paraId="1A44DBC7" w14:textId="77777777" w:rsidR="00575A0F" w:rsidRDefault="00575A0F">
      <w:pPr>
        <w:spacing w:after="0" w:line="240" w:lineRule="auto"/>
        <w:rPr>
          <w:sz w:val="2"/>
          <w:szCs w:val="2"/>
        </w:rPr>
      </w:pPr>
    </w:p>
    <w:p w14:paraId="5EB02BEC" w14:textId="77777777" w:rsidR="00575A0F" w:rsidRDefault="00000000">
      <w:pPr>
        <w:pStyle w:val="Heading2"/>
        <w:keepLines/>
        <w:numPr>
          <w:ilvl w:val="1"/>
          <w:numId w:val="0"/>
        </w:numPr>
      </w:pPr>
      <w:r>
        <w:t>2.2 Regulatory use assessment</w:t>
      </w:r>
    </w:p>
    <w:p w14:paraId="2791D347" w14:textId="77777777" w:rsidR="00575A0F" w:rsidRDefault="00000000">
      <w:r>
        <w:t xml:space="preserve">The application supports medical-device regulatory data management within the Blatchford quality system. EUDAMED provides a further validation control after upload: XML that fails the schema requirements applicable to the selected environment is rejected, and records that fail its enforced business rules are not </w:t>
      </w:r>
      <w:r>
        <w:lastRenderedPageBreak/>
        <w:t>accepted. A bulk submission can contain both accepted and rejected records, so the returned outcome must be checked for each device.</w:t>
      </w:r>
    </w:p>
    <w:p w14:paraId="191D03C1" w14:textId="77777777" w:rsidR="00575A0F" w:rsidRDefault="00000000">
      <w:r>
        <w:t>The Loader checks XML against its configured schema before download. EUDAMED then applies its own validation and business rules, including checks against information already held in EUDAMED. Although the European Commission publishes schema and business-rule documentation, the complete server-side validation cannot be reproduced by local schema checks alone. Playground testing and review of returned errors have therefore been used to identify requirements and improve the application.</w:t>
      </w:r>
    </w:p>
    <w:p w14:paraId="0925B133" w14:textId="77777777" w:rsidR="00575A0F" w:rsidRDefault="00000000">
      <w:r>
        <w:t>These controls substantially reduce the risk of schema-invalid or business-rule-invalid data being accepted by EUDAMED. A rejection requires Blatchford to investigate and correct the source information, application configuration or XML generation as appropriate, review the revised XML and resubmit it. Confirmed corrections must be applied before the next upload; a failed submission must not be recorded as a successful registration.</w:t>
      </w:r>
    </w:p>
    <w:p w14:paraId="060B99D8" w14:textId="77777777" w:rsidR="00575A0F" w:rsidRDefault="00000000">
      <w:r>
        <w:t>EUDAMED acceptance confirms that the submitted record passed the checks applied by the service. It does not independently confirm that every device detail is factually correct. Blatchford must therefore retain source-data review, Operator review and import of the returned responses as essential controls. Incorrect device details that satisfy the validation rules, missing submissions, inaccurate local status and loss of evidence remain risks to be assessed.</w:t>
      </w:r>
    </w:p>
    <w:p w14:paraId="06199C4F" w14:textId="77777777" w:rsidR="00575A0F" w:rsidRDefault="00000000">
      <w:r>
        <w:t>QA and Regulatory Affairs must confirm the quality-system and electronic-record requirements applicable to this intended use and document the conclusion. Final risk acceptance must consider both the application controls and the EUDAMED validation evidence.</w:t>
      </w:r>
    </w:p>
    <w:p w14:paraId="20631CC4" w14:textId="77777777" w:rsidR="00575A0F" w:rsidRDefault="00000000">
      <w:r>
        <w:t>The supplied template cites the former 21 CFR 820.40 provision. FDA’s Quality Management System Regulation took effect on 2 February 2026; assess the current Part 820/QMSR position where FDA requirements apply rather than carrying that historical citation forward as a current requirement. Part 11 applicability depends on the records and underlying requirements; the Loader is not an electronic-signature application.</w:t>
      </w:r>
    </w:p>
    <w:tbl>
      <w:tblPr>
        <w:tblStyle w:val="TableGrid"/>
        <w:tblW w:w="5000" w:type="pct"/>
        <w:tblLayout w:type="fixed"/>
        <w:tblLook w:val="04A0" w:firstRow="1" w:lastRow="0" w:firstColumn="1" w:lastColumn="0" w:noHBand="0" w:noVBand="1"/>
      </w:tblPr>
      <w:tblGrid>
        <w:gridCol w:w="3185"/>
        <w:gridCol w:w="7272"/>
      </w:tblGrid>
      <w:tr w:rsidR="00575A0F" w14:paraId="5BF49D79" w14:textId="77777777">
        <w:trPr>
          <w:cantSplit/>
          <w:tblHeader/>
        </w:trPr>
        <w:tc>
          <w:tcPr>
            <w:tcW w:w="3100" w:type="dxa"/>
            <w:shd w:val="clear" w:color="auto" w:fill="DCE6F1"/>
          </w:tcPr>
          <w:p w14:paraId="15535A1B" w14:textId="77777777" w:rsidR="00575A0F" w:rsidRDefault="00000000">
            <w:pPr>
              <w:spacing w:after="60" w:line="240" w:lineRule="auto"/>
              <w:rPr>
                <w:sz w:val="20"/>
                <w:szCs w:val="20"/>
              </w:rPr>
            </w:pPr>
            <w:r>
              <w:rPr>
                <w:b/>
                <w:bCs/>
                <w:sz w:val="20"/>
                <w:szCs w:val="20"/>
              </w:rPr>
              <w:t>Requirement / source</w:t>
            </w:r>
          </w:p>
        </w:tc>
        <w:tc>
          <w:tcPr>
            <w:tcW w:w="7078" w:type="dxa"/>
            <w:shd w:val="clear" w:color="auto" w:fill="DCE6F1"/>
          </w:tcPr>
          <w:p w14:paraId="39B47B8D" w14:textId="77777777" w:rsidR="00575A0F" w:rsidRDefault="00000000">
            <w:pPr>
              <w:spacing w:after="60" w:line="240" w:lineRule="auto"/>
              <w:rPr>
                <w:sz w:val="20"/>
                <w:szCs w:val="20"/>
              </w:rPr>
            </w:pPr>
            <w:r>
              <w:rPr>
                <w:b/>
                <w:bCs/>
                <w:sz w:val="20"/>
                <w:szCs w:val="20"/>
              </w:rPr>
              <w:t>Assessment to be completed by QA / Regulatory Affairs</w:t>
            </w:r>
          </w:p>
        </w:tc>
      </w:tr>
      <w:tr w:rsidR="00575A0F" w14:paraId="07EC6BDA" w14:textId="77777777">
        <w:trPr>
          <w:cantSplit/>
        </w:trPr>
        <w:tc>
          <w:tcPr>
            <w:tcW w:w="3100" w:type="dxa"/>
          </w:tcPr>
          <w:p w14:paraId="524A0F36" w14:textId="77777777" w:rsidR="00575A0F" w:rsidRDefault="00000000">
            <w:pPr>
              <w:spacing w:after="60" w:line="240" w:lineRule="auto"/>
              <w:rPr>
                <w:sz w:val="20"/>
                <w:szCs w:val="20"/>
              </w:rPr>
            </w:pPr>
            <w:r>
              <w:rPr>
                <w:sz w:val="20"/>
                <w:szCs w:val="20"/>
              </w:rPr>
              <w:t>BS EN ISO 13485:2016 clause 4.1.6</w:t>
            </w:r>
          </w:p>
        </w:tc>
        <w:tc>
          <w:tcPr>
            <w:tcW w:w="7078" w:type="dxa"/>
          </w:tcPr>
          <w:p w14:paraId="7E3665CD" w14:textId="77777777" w:rsidR="00575A0F" w:rsidRDefault="00000000">
            <w:pPr>
              <w:spacing w:after="60" w:line="240" w:lineRule="auto"/>
              <w:rPr>
                <w:sz w:val="20"/>
                <w:szCs w:val="20"/>
              </w:rPr>
            </w:pPr>
            <w:r>
              <w:rPr>
                <w:sz w:val="20"/>
                <w:szCs w:val="20"/>
              </w:rPr>
              <w:t>The template identifies quality-system software validation as the basis for the activity. Confirm the applicable controlled standard, risk-based approach and records required by BQP 07-12.</w:t>
            </w:r>
          </w:p>
        </w:tc>
      </w:tr>
      <w:tr w:rsidR="00575A0F" w14:paraId="459689DC" w14:textId="77777777">
        <w:trPr>
          <w:cantSplit/>
        </w:trPr>
        <w:tc>
          <w:tcPr>
            <w:tcW w:w="3100" w:type="dxa"/>
          </w:tcPr>
          <w:p w14:paraId="13F23FC6" w14:textId="77777777" w:rsidR="00575A0F" w:rsidRDefault="00000000">
            <w:pPr>
              <w:spacing w:after="60" w:line="240" w:lineRule="auto"/>
              <w:rPr>
                <w:sz w:val="20"/>
                <w:szCs w:val="20"/>
              </w:rPr>
            </w:pPr>
            <w:r>
              <w:rPr>
                <w:sz w:val="20"/>
                <w:szCs w:val="20"/>
              </w:rPr>
              <w:t>EU device/UDI registration requirements</w:t>
            </w:r>
          </w:p>
        </w:tc>
        <w:tc>
          <w:tcPr>
            <w:tcW w:w="7078" w:type="dxa"/>
          </w:tcPr>
          <w:p w14:paraId="4F853D89" w14:textId="77777777" w:rsidR="00575A0F" w:rsidRDefault="00000000">
            <w:pPr>
              <w:spacing w:after="60" w:line="240" w:lineRule="auto"/>
              <w:rPr>
                <w:sz w:val="20"/>
                <w:szCs w:val="20"/>
              </w:rPr>
            </w:pPr>
            <w:r>
              <w:rPr>
                <w:sz w:val="20"/>
                <w:szCs w:val="20"/>
              </w:rPr>
              <w:t>Confirm the intended EUDAMED uses and the current official data/schema/service requirements against the selected environment. Local XSD validity alone does not establish legal data correctness or portal acceptance.</w:t>
            </w:r>
          </w:p>
        </w:tc>
      </w:tr>
      <w:tr w:rsidR="00575A0F" w14:paraId="3C00AE9F" w14:textId="77777777">
        <w:trPr>
          <w:cantSplit/>
        </w:trPr>
        <w:tc>
          <w:tcPr>
            <w:tcW w:w="3100" w:type="dxa"/>
          </w:tcPr>
          <w:p w14:paraId="3B3395A3" w14:textId="77777777" w:rsidR="00575A0F" w:rsidRDefault="00000000">
            <w:pPr>
              <w:spacing w:after="60" w:line="240" w:lineRule="auto"/>
              <w:rPr>
                <w:sz w:val="20"/>
                <w:szCs w:val="20"/>
              </w:rPr>
            </w:pPr>
            <w:r>
              <w:rPr>
                <w:sz w:val="20"/>
                <w:szCs w:val="20"/>
              </w:rPr>
              <w:t>21 CFR Part 820 / QMSR</w:t>
            </w:r>
          </w:p>
        </w:tc>
        <w:tc>
          <w:tcPr>
            <w:tcW w:w="7078" w:type="dxa"/>
          </w:tcPr>
          <w:p w14:paraId="45006A74" w14:textId="77777777" w:rsidR="00575A0F" w:rsidRDefault="00000000">
            <w:pPr>
              <w:spacing w:after="60" w:line="240" w:lineRule="auto"/>
              <w:rPr>
                <w:sz w:val="20"/>
                <w:szCs w:val="20"/>
              </w:rPr>
            </w:pPr>
            <w:r>
              <w:rPr>
                <w:sz w:val="20"/>
                <w:szCs w:val="20"/>
              </w:rPr>
              <w:t>Confirm relevance to Blatchford’s processes and this application. Use current requirements; do not rely on the template’s legacy 820.40 citation.</w:t>
            </w:r>
          </w:p>
        </w:tc>
      </w:tr>
      <w:tr w:rsidR="00575A0F" w14:paraId="4C61CFF0" w14:textId="77777777">
        <w:trPr>
          <w:cantSplit/>
        </w:trPr>
        <w:tc>
          <w:tcPr>
            <w:tcW w:w="3100" w:type="dxa"/>
          </w:tcPr>
          <w:p w14:paraId="0137D25F" w14:textId="77777777" w:rsidR="00575A0F" w:rsidRDefault="00000000">
            <w:pPr>
              <w:spacing w:after="60" w:line="240" w:lineRule="auto"/>
              <w:rPr>
                <w:sz w:val="20"/>
                <w:szCs w:val="20"/>
              </w:rPr>
            </w:pPr>
            <w:r>
              <w:rPr>
                <w:sz w:val="20"/>
                <w:szCs w:val="20"/>
              </w:rPr>
              <w:t>21 CFR Part 11</w:t>
            </w:r>
          </w:p>
        </w:tc>
        <w:tc>
          <w:tcPr>
            <w:tcW w:w="7078" w:type="dxa"/>
          </w:tcPr>
          <w:p w14:paraId="558E3A5C" w14:textId="77777777" w:rsidR="00575A0F" w:rsidRDefault="00000000">
            <w:pPr>
              <w:spacing w:after="60" w:line="240" w:lineRule="auto"/>
              <w:rPr>
                <w:sz w:val="20"/>
                <w:szCs w:val="20"/>
              </w:rPr>
            </w:pPr>
            <w:r>
              <w:rPr>
                <w:sz w:val="20"/>
                <w:szCs w:val="20"/>
              </w:rPr>
              <w:t>Determine whether any maintained records are subject to applicable FDA predicate rules and Part 11. Do not infer applicability, exemption or compliance solely from the presence of electronic files.</w:t>
            </w:r>
          </w:p>
        </w:tc>
      </w:tr>
      <w:tr w:rsidR="00575A0F" w14:paraId="321FEF5E" w14:textId="77777777">
        <w:trPr>
          <w:cantSplit/>
        </w:trPr>
        <w:tc>
          <w:tcPr>
            <w:tcW w:w="3100" w:type="dxa"/>
          </w:tcPr>
          <w:p w14:paraId="5F72FA6F" w14:textId="77777777" w:rsidR="00575A0F" w:rsidRDefault="00000000">
            <w:pPr>
              <w:spacing w:after="60" w:line="240" w:lineRule="auto"/>
              <w:rPr>
                <w:sz w:val="20"/>
                <w:szCs w:val="20"/>
              </w:rPr>
            </w:pPr>
            <w:r>
              <w:rPr>
                <w:sz w:val="20"/>
                <w:szCs w:val="20"/>
              </w:rPr>
              <w:t>ISO/TR 80002-2:2017</w:t>
            </w:r>
          </w:p>
        </w:tc>
        <w:tc>
          <w:tcPr>
            <w:tcW w:w="7078" w:type="dxa"/>
          </w:tcPr>
          <w:p w14:paraId="58FE62C4" w14:textId="77777777" w:rsidR="00575A0F" w:rsidRDefault="00000000">
            <w:pPr>
              <w:spacing w:after="60" w:line="240" w:lineRule="auto"/>
              <w:rPr>
                <w:sz w:val="20"/>
                <w:szCs w:val="20"/>
              </w:rPr>
            </w:pPr>
            <w:r>
              <w:rPr>
                <w:sz w:val="20"/>
                <w:szCs w:val="20"/>
              </w:rPr>
              <w:t>Identified by the template as supporting guidance. Confirm applicability and the controlled source before using it to determine methods or acceptance.</w:t>
            </w:r>
          </w:p>
        </w:tc>
      </w:tr>
      <w:tr w:rsidR="00575A0F" w14:paraId="026C5F77" w14:textId="77777777">
        <w:trPr>
          <w:cantSplit/>
        </w:trPr>
        <w:tc>
          <w:tcPr>
            <w:tcW w:w="3100" w:type="dxa"/>
          </w:tcPr>
          <w:p w14:paraId="0E2EADC9" w14:textId="77777777" w:rsidR="00575A0F" w:rsidRDefault="00000000">
            <w:pPr>
              <w:spacing w:after="60" w:line="240" w:lineRule="auto"/>
              <w:rPr>
                <w:sz w:val="20"/>
                <w:szCs w:val="20"/>
              </w:rPr>
            </w:pPr>
            <w:r>
              <w:rPr>
                <w:sz w:val="20"/>
                <w:szCs w:val="20"/>
              </w:rPr>
              <w:t>BQP 06-20 / BQP 07-12</w:t>
            </w:r>
          </w:p>
        </w:tc>
        <w:tc>
          <w:tcPr>
            <w:tcW w:w="7078" w:type="dxa"/>
          </w:tcPr>
          <w:p w14:paraId="2FCDBA2F" w14:textId="77777777" w:rsidR="00575A0F" w:rsidRDefault="00000000">
            <w:pPr>
              <w:spacing w:after="60" w:line="240" w:lineRule="auto"/>
              <w:rPr>
                <w:sz w:val="20"/>
                <w:szCs w:val="20"/>
              </w:rPr>
            </w:pPr>
            <w:r>
              <w:rPr>
                <w:sz w:val="20"/>
                <w:szCs w:val="20"/>
              </w:rPr>
              <w:t>Apply the current approved internal procedures for control, validation execution, deviations and approval after QA confirms their revisions.</w:t>
            </w:r>
          </w:p>
        </w:tc>
      </w:tr>
    </w:tbl>
    <w:p w14:paraId="12970929" w14:textId="77777777" w:rsidR="00575A0F" w:rsidRDefault="00575A0F">
      <w:pPr>
        <w:spacing w:after="0" w:line="240" w:lineRule="auto"/>
        <w:rPr>
          <w:sz w:val="2"/>
          <w:szCs w:val="2"/>
        </w:rPr>
      </w:pPr>
    </w:p>
    <w:p w14:paraId="474734D3" w14:textId="77777777" w:rsidR="00575A0F" w:rsidRDefault="00000000">
      <w:pPr>
        <w:pStyle w:val="Heading3"/>
        <w:keepLines/>
        <w:numPr>
          <w:ilvl w:val="2"/>
          <w:numId w:val="0"/>
        </w:numPr>
      </w:pPr>
      <w:r>
        <w:t>2.2.1 Role of the software in the controlled process</w:t>
      </w:r>
    </w:p>
    <w:p w14:paraId="11C265B6" w14:textId="77777777" w:rsidR="00575A0F" w:rsidRDefault="00000000">
      <w:r>
        <w:t xml:space="preserve">The Loader prepares electronic registration records and manages identity, accepted-state lineage, versions and response evidence. It does not directly operate a prosthetic device, measure its performance or release manufactured product. Indirect regulatory and data-integrity consequences remain material. </w:t>
      </w:r>
      <w:r>
        <w:lastRenderedPageBreak/>
        <w:t>Operator review, local validation, correct portal/actor selection and mandatory response import form part of the controlled process and must be tested, not assumed.</w:t>
      </w:r>
    </w:p>
    <w:p w14:paraId="69C4AF89" w14:textId="77777777" w:rsidR="00575A0F" w:rsidRDefault="00000000">
      <w:pPr>
        <w:pStyle w:val="Heading2"/>
        <w:keepLines/>
        <w:numPr>
          <w:ilvl w:val="1"/>
          <w:numId w:val="0"/>
        </w:numPr>
      </w:pPr>
      <w:r>
        <w:t>2.3 Processes and software outside the intended use</w:t>
      </w:r>
    </w:p>
    <w:p w14:paraId="398F125B" w14:textId="77777777" w:rsidR="00575A0F" w:rsidRDefault="00000000">
      <w:r>
        <w:t>Physical medical-device design, manufacture, clinical decisions, product acceptance measurements and clinical performance assessment are outside this application’s stated use. External EUDAMED operation, EU Login and company document-control services are dependencies: verify their interfaces and the operator process without claiming to validate the external platforms themselves. No electronic-signature or general Part 11-compliance claim is included.</w:t>
      </w:r>
    </w:p>
    <w:p w14:paraId="40C00300" w14:textId="77777777" w:rsidR="00575A0F" w:rsidRDefault="00000000">
      <w:r>
        <w:t>Excluded future menus/reports, automated XML reconciliation and M2M transport must remain excluded from test acceptance until separately implemented and assessed. Retained backend compatibility helpers or non-visible parent-bulk APIs are not authorised operating procedures merely because they exist; assess and control their accessibility or explicitly bring any intended use into scope.</w:t>
      </w:r>
    </w:p>
    <w:p w14:paraId="213FFDF4" w14:textId="77777777" w:rsidR="00575A0F" w:rsidRDefault="00000000">
      <w:pPr>
        <w:pStyle w:val="Heading2"/>
        <w:keepLines/>
        <w:numPr>
          <w:ilvl w:val="1"/>
          <w:numId w:val="0"/>
        </w:numPr>
      </w:pPr>
      <w:r>
        <w:t>2.4 Risk levels</w:t>
      </w:r>
    </w:p>
    <w:p w14:paraId="2EFE4326" w14:textId="77777777" w:rsidR="00575A0F" w:rsidRDefault="00000000">
      <w:r>
        <w:t>The template’s example No Risk/electronic-signature justification does not describe EUDAMED Loader and is not adopted. A formal risk assessment and residual-risk acceptance must be completed with QA and the asset owner. The following areas guide that assessment and validation coverage; they are not final numerical ratings.</w:t>
      </w:r>
    </w:p>
    <w:tbl>
      <w:tblPr>
        <w:tblStyle w:val="TableGrid"/>
        <w:tblW w:w="5000" w:type="pct"/>
        <w:tblLayout w:type="fixed"/>
        <w:tblLook w:val="04A0" w:firstRow="1" w:lastRow="0" w:firstColumn="1" w:lastColumn="0" w:noHBand="0" w:noVBand="1"/>
      </w:tblPr>
      <w:tblGrid>
        <w:gridCol w:w="2158"/>
        <w:gridCol w:w="3750"/>
        <w:gridCol w:w="4549"/>
      </w:tblGrid>
      <w:tr w:rsidR="00575A0F" w14:paraId="61786C8B" w14:textId="77777777">
        <w:trPr>
          <w:cantSplit/>
          <w:tblHeader/>
        </w:trPr>
        <w:tc>
          <w:tcPr>
            <w:tcW w:w="2100" w:type="dxa"/>
            <w:shd w:val="clear" w:color="auto" w:fill="DCE6F1"/>
          </w:tcPr>
          <w:p w14:paraId="6B62C38C" w14:textId="77777777" w:rsidR="00575A0F" w:rsidRDefault="00000000">
            <w:pPr>
              <w:spacing w:after="60" w:line="240" w:lineRule="auto"/>
              <w:rPr>
                <w:sz w:val="20"/>
                <w:szCs w:val="20"/>
              </w:rPr>
            </w:pPr>
            <w:r>
              <w:rPr>
                <w:b/>
                <w:bCs/>
                <w:sz w:val="20"/>
                <w:szCs w:val="20"/>
              </w:rPr>
              <w:t>Risk area</w:t>
            </w:r>
          </w:p>
        </w:tc>
        <w:tc>
          <w:tcPr>
            <w:tcW w:w="3650" w:type="dxa"/>
            <w:shd w:val="clear" w:color="auto" w:fill="DCE6F1"/>
          </w:tcPr>
          <w:p w14:paraId="46F4BB49" w14:textId="77777777" w:rsidR="00575A0F" w:rsidRDefault="00000000">
            <w:pPr>
              <w:spacing w:after="60" w:line="240" w:lineRule="auto"/>
              <w:rPr>
                <w:sz w:val="20"/>
                <w:szCs w:val="20"/>
              </w:rPr>
            </w:pPr>
            <w:r>
              <w:rPr>
                <w:b/>
                <w:bCs/>
                <w:sz w:val="20"/>
                <w:szCs w:val="20"/>
              </w:rPr>
              <w:t>Potential failure / consequence</w:t>
            </w:r>
          </w:p>
        </w:tc>
        <w:tc>
          <w:tcPr>
            <w:tcW w:w="4428" w:type="dxa"/>
            <w:shd w:val="clear" w:color="auto" w:fill="DCE6F1"/>
          </w:tcPr>
          <w:p w14:paraId="35C1A8E0" w14:textId="77777777" w:rsidR="00575A0F" w:rsidRDefault="00000000">
            <w:pPr>
              <w:spacing w:after="60" w:line="240" w:lineRule="auto"/>
              <w:rPr>
                <w:sz w:val="20"/>
                <w:szCs w:val="20"/>
              </w:rPr>
            </w:pPr>
            <w:r>
              <w:rPr>
                <w:b/>
                <w:bCs/>
                <w:sz w:val="20"/>
                <w:szCs w:val="20"/>
              </w:rPr>
              <w:t>Controls and required evidence</w:t>
            </w:r>
          </w:p>
        </w:tc>
      </w:tr>
      <w:tr w:rsidR="00575A0F" w14:paraId="067A9FD7" w14:textId="77777777">
        <w:trPr>
          <w:cantSplit/>
        </w:trPr>
        <w:tc>
          <w:tcPr>
            <w:tcW w:w="2100" w:type="dxa"/>
          </w:tcPr>
          <w:p w14:paraId="63E90229" w14:textId="77777777" w:rsidR="00575A0F" w:rsidRDefault="00000000">
            <w:pPr>
              <w:spacing w:after="60" w:line="240" w:lineRule="auto"/>
              <w:rPr>
                <w:sz w:val="20"/>
                <w:szCs w:val="20"/>
              </w:rPr>
            </w:pPr>
            <w:r>
              <w:rPr>
                <w:sz w:val="20"/>
                <w:szCs w:val="20"/>
              </w:rPr>
              <w:t>Identity and coverage</w:t>
            </w:r>
          </w:p>
        </w:tc>
        <w:tc>
          <w:tcPr>
            <w:tcW w:w="3650" w:type="dxa"/>
          </w:tcPr>
          <w:p w14:paraId="7D04CDC9" w14:textId="77777777" w:rsidR="00575A0F" w:rsidRDefault="00000000">
            <w:pPr>
              <w:spacing w:after="60" w:line="240" w:lineRule="auto"/>
              <w:rPr>
                <w:sz w:val="20"/>
                <w:szCs w:val="20"/>
              </w:rPr>
            </w:pPr>
            <w:r>
              <w:rPr>
                <w:sz w:val="20"/>
                <w:szCs w:val="20"/>
              </w:rPr>
              <w:t>Missing/duplicate Device UDI-DIs, wrong issuer or parent, omitted source population or unintended inclusion.</w:t>
            </w:r>
          </w:p>
        </w:tc>
        <w:tc>
          <w:tcPr>
            <w:tcW w:w="4428" w:type="dxa"/>
          </w:tcPr>
          <w:p w14:paraId="3C5791A1" w14:textId="77777777" w:rsidR="00575A0F" w:rsidRDefault="00000000">
            <w:pPr>
              <w:spacing w:after="60" w:line="240" w:lineRule="auto"/>
              <w:rPr>
                <w:sz w:val="20"/>
                <w:szCs w:val="20"/>
              </w:rPr>
            </w:pPr>
            <w:r>
              <w:rPr>
                <w:sz w:val="20"/>
                <w:szCs w:val="20"/>
              </w:rPr>
              <w:t>Review confirmed source coverage; preserve issuer-qualified identities and provenance; exercise duplicates, parent-only records, exclusions and unknown status.</w:t>
            </w:r>
          </w:p>
        </w:tc>
      </w:tr>
      <w:tr w:rsidR="00575A0F" w14:paraId="21759561" w14:textId="77777777">
        <w:trPr>
          <w:cantSplit/>
        </w:trPr>
        <w:tc>
          <w:tcPr>
            <w:tcW w:w="2100" w:type="dxa"/>
          </w:tcPr>
          <w:p w14:paraId="2952A01F" w14:textId="77777777" w:rsidR="00575A0F" w:rsidRDefault="00000000">
            <w:pPr>
              <w:spacing w:after="60" w:line="240" w:lineRule="auto"/>
              <w:rPr>
                <w:sz w:val="20"/>
                <w:szCs w:val="20"/>
              </w:rPr>
            </w:pPr>
            <w:r>
              <w:rPr>
                <w:sz w:val="20"/>
                <w:szCs w:val="20"/>
              </w:rPr>
              <w:t>Regulatory content and lineage</w:t>
            </w:r>
          </w:p>
        </w:tc>
        <w:tc>
          <w:tcPr>
            <w:tcW w:w="3650" w:type="dxa"/>
          </w:tcPr>
          <w:p w14:paraId="61D594C2" w14:textId="77777777" w:rsidR="00575A0F" w:rsidRDefault="00000000">
            <w:pPr>
              <w:spacing w:after="60" w:line="240" w:lineRule="auto"/>
              <w:rPr>
                <w:sz w:val="20"/>
                <w:szCs w:val="20"/>
              </w:rPr>
            </w:pPr>
            <w:r>
              <w:rPr>
                <w:sz w:val="20"/>
                <w:szCs w:val="20"/>
              </w:rPr>
              <w:t>Incorrect registration/update content, wrong accepted baseline, stale version or loss of accepted countries.</w:t>
            </w:r>
          </w:p>
        </w:tc>
        <w:tc>
          <w:tcPr>
            <w:tcW w:w="4428" w:type="dxa"/>
          </w:tcPr>
          <w:p w14:paraId="59B8CBF6" w14:textId="77777777" w:rsidR="00575A0F" w:rsidRDefault="00000000">
            <w:pPr>
              <w:spacing w:after="60" w:line="240" w:lineRule="auto"/>
              <w:rPr>
                <w:sz w:val="20"/>
                <w:szCs w:val="20"/>
              </w:rPr>
            </w:pPr>
            <w:r>
              <w:rPr>
                <w:sz w:val="20"/>
                <w:szCs w:val="20"/>
              </w:rPr>
              <w:t>Scenario/eligibility checks, per-device baseline/version derivation, before/after review, XSD validation and response verification; test first and later updates.</w:t>
            </w:r>
          </w:p>
        </w:tc>
      </w:tr>
      <w:tr w:rsidR="00575A0F" w14:paraId="52471C78" w14:textId="77777777">
        <w:trPr>
          <w:cantSplit/>
        </w:trPr>
        <w:tc>
          <w:tcPr>
            <w:tcW w:w="2100" w:type="dxa"/>
          </w:tcPr>
          <w:p w14:paraId="36F06B21" w14:textId="77777777" w:rsidR="00575A0F" w:rsidRDefault="00000000">
            <w:pPr>
              <w:spacing w:after="60" w:line="240" w:lineRule="auto"/>
              <w:rPr>
                <w:sz w:val="20"/>
                <w:szCs w:val="20"/>
              </w:rPr>
            </w:pPr>
            <w:r>
              <w:rPr>
                <w:sz w:val="20"/>
                <w:szCs w:val="20"/>
              </w:rPr>
              <w:t>Evidence and recorded status</w:t>
            </w:r>
          </w:p>
        </w:tc>
        <w:tc>
          <w:tcPr>
            <w:tcW w:w="3650" w:type="dxa"/>
          </w:tcPr>
          <w:p w14:paraId="404A9001" w14:textId="77777777" w:rsidR="00575A0F" w:rsidRDefault="00000000">
            <w:pPr>
              <w:spacing w:after="60" w:line="240" w:lineRule="auto"/>
              <w:rPr>
                <w:sz w:val="20"/>
                <w:szCs w:val="20"/>
              </w:rPr>
            </w:pPr>
            <w:r>
              <w:rPr>
                <w:sz w:val="20"/>
                <w:szCs w:val="20"/>
              </w:rPr>
              <w:t>Preview mistaken for acceptance, wrong-response correlation, delayed/duplicate response rollback or partial outcome misreported.</w:t>
            </w:r>
          </w:p>
        </w:tc>
        <w:tc>
          <w:tcPr>
            <w:tcW w:w="4428" w:type="dxa"/>
          </w:tcPr>
          <w:p w14:paraId="078346FD" w14:textId="77777777" w:rsidR="00575A0F" w:rsidRDefault="00000000">
            <w:pPr>
              <w:spacing w:after="60" w:line="240" w:lineRule="auto"/>
              <w:rPr>
                <w:sz w:val="20"/>
                <w:szCs w:val="20"/>
              </w:rPr>
            </w:pPr>
            <w:r>
              <w:rPr>
                <w:sz w:val="20"/>
                <w:szCs w:val="20"/>
              </w:rPr>
              <w:t>Separate review/acceptance states, exact package context, matched response handling and per-device reconciliation, including error and late-response cases.</w:t>
            </w:r>
          </w:p>
        </w:tc>
      </w:tr>
      <w:tr w:rsidR="00575A0F" w14:paraId="2F093FA8" w14:textId="77777777">
        <w:trPr>
          <w:cantSplit/>
        </w:trPr>
        <w:tc>
          <w:tcPr>
            <w:tcW w:w="2100" w:type="dxa"/>
          </w:tcPr>
          <w:p w14:paraId="0D1C0927" w14:textId="77777777" w:rsidR="00575A0F" w:rsidRDefault="00000000">
            <w:pPr>
              <w:spacing w:after="60" w:line="240" w:lineRule="auto"/>
              <w:rPr>
                <w:sz w:val="20"/>
                <w:szCs w:val="20"/>
              </w:rPr>
            </w:pPr>
            <w:r>
              <w:rPr>
                <w:sz w:val="20"/>
                <w:szCs w:val="20"/>
              </w:rPr>
              <w:t>Environment and data security</w:t>
            </w:r>
          </w:p>
        </w:tc>
        <w:tc>
          <w:tcPr>
            <w:tcW w:w="3650" w:type="dxa"/>
          </w:tcPr>
          <w:p w14:paraId="0797E3AE" w14:textId="77777777" w:rsidR="00575A0F" w:rsidRDefault="00000000">
            <w:pPr>
              <w:spacing w:after="60" w:line="240" w:lineRule="auto"/>
              <w:rPr>
                <w:sz w:val="20"/>
                <w:szCs w:val="20"/>
              </w:rPr>
            </w:pPr>
            <w:r>
              <w:rPr>
                <w:sz w:val="20"/>
                <w:szCs w:val="20"/>
              </w:rPr>
              <w:t>Production/Playground confusion, wrong actor, unauthorised file/database access or supply-chain/configuration change.</w:t>
            </w:r>
          </w:p>
        </w:tc>
        <w:tc>
          <w:tcPr>
            <w:tcW w:w="4428" w:type="dxa"/>
          </w:tcPr>
          <w:p w14:paraId="69063AC3" w14:textId="77777777" w:rsidR="00575A0F" w:rsidRDefault="00000000">
            <w:pPr>
              <w:spacing w:after="60" w:line="240" w:lineRule="auto"/>
              <w:rPr>
                <w:sz w:val="20"/>
                <w:szCs w:val="20"/>
              </w:rPr>
            </w:pPr>
            <w:r>
              <w:rPr>
                <w:sz w:val="20"/>
                <w:szCs w:val="20"/>
              </w:rPr>
              <w:t>Confirmed banner/profile isolation, company access arrangements, controlled dependency/configuration changes and security review. Technical access-control adequacy requires a recorded assessment.</w:t>
            </w:r>
          </w:p>
        </w:tc>
      </w:tr>
      <w:tr w:rsidR="00575A0F" w14:paraId="437C1F97" w14:textId="77777777">
        <w:trPr>
          <w:cantSplit/>
        </w:trPr>
        <w:tc>
          <w:tcPr>
            <w:tcW w:w="2100" w:type="dxa"/>
          </w:tcPr>
          <w:p w14:paraId="10DBCA54" w14:textId="77777777" w:rsidR="00575A0F" w:rsidRDefault="00000000">
            <w:pPr>
              <w:spacing w:after="60" w:line="240" w:lineRule="auto"/>
              <w:rPr>
                <w:sz w:val="20"/>
                <w:szCs w:val="20"/>
              </w:rPr>
            </w:pPr>
            <w:r>
              <w:rPr>
                <w:sz w:val="20"/>
                <w:szCs w:val="20"/>
              </w:rPr>
              <w:t>Availability and recovery</w:t>
            </w:r>
          </w:p>
        </w:tc>
        <w:tc>
          <w:tcPr>
            <w:tcW w:w="3650" w:type="dxa"/>
          </w:tcPr>
          <w:p w14:paraId="5AEDB821" w14:textId="77777777" w:rsidR="00575A0F" w:rsidRDefault="00000000">
            <w:pPr>
              <w:spacing w:after="60" w:line="240" w:lineRule="auto"/>
              <w:rPr>
                <w:sz w:val="20"/>
                <w:szCs w:val="20"/>
              </w:rPr>
            </w:pPr>
            <w:r>
              <w:rPr>
                <w:sz w:val="20"/>
                <w:szCs w:val="20"/>
              </w:rPr>
              <w:t>Corrupt/lost SQLite state or missing ZIP/response/source evidence prevents reconciliation.</w:t>
            </w:r>
          </w:p>
        </w:tc>
        <w:tc>
          <w:tcPr>
            <w:tcW w:w="4428" w:type="dxa"/>
          </w:tcPr>
          <w:p w14:paraId="6CBDABFE" w14:textId="77777777" w:rsidR="00575A0F" w:rsidRDefault="00000000">
            <w:pPr>
              <w:spacing w:after="60" w:line="240" w:lineRule="auto"/>
              <w:rPr>
                <w:sz w:val="20"/>
                <w:szCs w:val="20"/>
              </w:rPr>
            </w:pPr>
            <w:r>
              <w:rPr>
                <w:sz w:val="20"/>
                <w:szCs w:val="20"/>
              </w:rPr>
              <w:t>Retain originals and packages, control backup locations and demonstrate restore/reconciliation in an isolated environment; do not infer recovery from backup creation alone.</w:t>
            </w:r>
          </w:p>
        </w:tc>
      </w:tr>
    </w:tbl>
    <w:p w14:paraId="0BD4C87D" w14:textId="77777777" w:rsidR="00575A0F" w:rsidRDefault="00575A0F">
      <w:pPr>
        <w:spacing w:after="0" w:line="240" w:lineRule="auto"/>
        <w:rPr>
          <w:sz w:val="2"/>
          <w:szCs w:val="2"/>
        </w:rPr>
      </w:pPr>
    </w:p>
    <w:p w14:paraId="7D1C14B6" w14:textId="77777777" w:rsidR="00575A0F" w:rsidRDefault="00000000">
      <w:r>
        <w:t>Higher-consequence identity, acceptance and update failures receive explicit positive and negative tests. Record failure modes, existing controls, residual gaps, the agreed risk classification and the accountable acceptance decision before signing the final validation report. A small code change may still require focused regression when it affects registration eligibility.</w:t>
      </w:r>
    </w:p>
    <w:p w14:paraId="395377E3" w14:textId="77777777" w:rsidR="00575A0F" w:rsidRDefault="00000000">
      <w:pPr>
        <w:pStyle w:val="Heading1"/>
        <w:keepNext/>
        <w:keepLines/>
        <w:numPr>
          <w:ilvl w:val="0"/>
          <w:numId w:val="0"/>
        </w:numPr>
      </w:pPr>
      <w:r>
        <w:lastRenderedPageBreak/>
        <w:t>3 Validation Strategy / Planning</w:t>
      </w:r>
    </w:p>
    <w:p w14:paraId="522B1D59" w14:textId="77777777" w:rsidR="00575A0F" w:rsidRDefault="00000000">
      <w:pPr>
        <w:pStyle w:val="Heading2"/>
        <w:keepLines/>
        <w:numPr>
          <w:ilvl w:val="1"/>
          <w:numId w:val="0"/>
        </w:numPr>
      </w:pPr>
      <w:r>
        <w:t>3.1 Test strategy and rationale</w:t>
      </w:r>
    </w:p>
    <w:p w14:paraId="5B11D006" w14:textId="4F854583" w:rsidR="00575A0F" w:rsidRPr="00AB5C24" w:rsidRDefault="00000000">
      <w:r w:rsidRPr="00AB5C24">
        <w:t xml:space="preserve">The test strategy combines automated regression testing with user acceptance testing (UAT) carried out by </w:t>
      </w:r>
      <w:r w:rsidR="00084D87">
        <w:t>Head of Enterprise Solutions</w:t>
      </w:r>
      <w:r w:rsidRPr="00AB5C24">
        <w:t xml:space="preserve"> using the EUDAMED Playground. Playground testing has been used extensively during development to check that generated XML is accepted by EUDAMED, investigate rejected submissions and refine the application controls. The recorded UAT results provide supporting evidence for the intended registration and update workflows. Remaining validation activities are selected against the requirements in Appendix A and the identified risks.</w:t>
      </w:r>
    </w:p>
    <w:tbl>
      <w:tblPr>
        <w:tblStyle w:val="TableGrid"/>
        <w:tblW w:w="5000" w:type="pct"/>
        <w:tblLayout w:type="fixed"/>
        <w:tblLook w:val="04A0" w:firstRow="1" w:lastRow="0" w:firstColumn="1" w:lastColumn="0" w:noHBand="0" w:noVBand="1"/>
      </w:tblPr>
      <w:tblGrid>
        <w:gridCol w:w="2260"/>
        <w:gridCol w:w="4418"/>
        <w:gridCol w:w="3779"/>
      </w:tblGrid>
      <w:tr w:rsidR="00575A0F" w14:paraId="5C6DC729" w14:textId="77777777">
        <w:trPr>
          <w:cantSplit/>
          <w:tblHeader/>
        </w:trPr>
        <w:tc>
          <w:tcPr>
            <w:tcW w:w="2200" w:type="dxa"/>
            <w:shd w:val="clear" w:color="auto" w:fill="DCE6F1"/>
          </w:tcPr>
          <w:p w14:paraId="55665736" w14:textId="77777777" w:rsidR="00575A0F" w:rsidRDefault="00000000">
            <w:pPr>
              <w:spacing w:after="60" w:line="240" w:lineRule="auto"/>
              <w:rPr>
                <w:sz w:val="20"/>
                <w:szCs w:val="20"/>
              </w:rPr>
            </w:pPr>
            <w:r>
              <w:rPr>
                <w:b/>
                <w:bCs/>
                <w:sz w:val="20"/>
                <w:szCs w:val="20"/>
              </w:rPr>
              <w:t>Activity</w:t>
            </w:r>
          </w:p>
        </w:tc>
        <w:tc>
          <w:tcPr>
            <w:tcW w:w="4300" w:type="dxa"/>
            <w:shd w:val="clear" w:color="auto" w:fill="DCE6F1"/>
          </w:tcPr>
          <w:p w14:paraId="522C9512" w14:textId="77777777" w:rsidR="00575A0F" w:rsidRDefault="00000000">
            <w:pPr>
              <w:spacing w:after="60" w:line="240" w:lineRule="auto"/>
              <w:rPr>
                <w:sz w:val="20"/>
                <w:szCs w:val="20"/>
              </w:rPr>
            </w:pPr>
            <w:r>
              <w:rPr>
                <w:b/>
                <w:bCs/>
                <w:sz w:val="20"/>
                <w:szCs w:val="20"/>
              </w:rPr>
              <w:t>Approach</w:t>
            </w:r>
          </w:p>
        </w:tc>
        <w:tc>
          <w:tcPr>
            <w:tcW w:w="3678" w:type="dxa"/>
            <w:shd w:val="clear" w:color="auto" w:fill="DCE6F1"/>
          </w:tcPr>
          <w:p w14:paraId="135FC74E" w14:textId="77777777" w:rsidR="00575A0F" w:rsidRDefault="00000000">
            <w:pPr>
              <w:spacing w:after="60" w:line="240" w:lineRule="auto"/>
              <w:rPr>
                <w:sz w:val="20"/>
                <w:szCs w:val="20"/>
              </w:rPr>
            </w:pPr>
            <w:r>
              <w:rPr>
                <w:b/>
                <w:bCs/>
                <w:sz w:val="20"/>
                <w:szCs w:val="20"/>
              </w:rPr>
              <w:t>Evidence to retain</w:t>
            </w:r>
          </w:p>
        </w:tc>
      </w:tr>
      <w:tr w:rsidR="00575A0F" w14:paraId="6367216F" w14:textId="77777777">
        <w:trPr>
          <w:cantSplit/>
        </w:trPr>
        <w:tc>
          <w:tcPr>
            <w:tcW w:w="2200" w:type="dxa"/>
          </w:tcPr>
          <w:p w14:paraId="7A7E6933" w14:textId="77777777" w:rsidR="00575A0F" w:rsidRDefault="00000000">
            <w:pPr>
              <w:spacing w:after="60" w:line="240" w:lineRule="auto"/>
              <w:rPr>
                <w:sz w:val="20"/>
                <w:szCs w:val="20"/>
              </w:rPr>
            </w:pPr>
            <w:r>
              <w:rPr>
                <w:sz w:val="20"/>
                <w:szCs w:val="20"/>
              </w:rPr>
              <w:t>Requirements and risk review</w:t>
            </w:r>
          </w:p>
        </w:tc>
        <w:tc>
          <w:tcPr>
            <w:tcW w:w="4300" w:type="dxa"/>
          </w:tcPr>
          <w:p w14:paraId="5E96CCA6" w14:textId="77777777" w:rsidR="00575A0F" w:rsidRDefault="00000000">
            <w:pPr>
              <w:spacing w:after="60" w:line="240" w:lineRule="auto"/>
              <w:rPr>
                <w:sz w:val="20"/>
                <w:szCs w:val="20"/>
              </w:rPr>
            </w:pPr>
            <w:r>
              <w:rPr>
                <w:sz w:val="20"/>
                <w:szCs w:val="20"/>
              </w:rPr>
              <w:t>QA, Regulatory Affairs, Enterprise Solutions and representative Operators review scope, responsibilities, risks and acceptance criteria.</w:t>
            </w:r>
          </w:p>
        </w:tc>
        <w:tc>
          <w:tcPr>
            <w:tcW w:w="3678" w:type="dxa"/>
          </w:tcPr>
          <w:p w14:paraId="5A35F78F" w14:textId="77777777" w:rsidR="00575A0F" w:rsidRDefault="00000000">
            <w:pPr>
              <w:spacing w:after="60" w:line="240" w:lineRule="auto"/>
              <w:rPr>
                <w:sz w:val="20"/>
                <w:szCs w:val="20"/>
              </w:rPr>
            </w:pPr>
            <w:r>
              <w:rPr>
                <w:sz w:val="20"/>
                <w:szCs w:val="20"/>
              </w:rPr>
              <w:t>Approved requirements/traceability and risk disposition, including any applicability decisions.</w:t>
            </w:r>
          </w:p>
        </w:tc>
      </w:tr>
      <w:tr w:rsidR="00575A0F" w14:paraId="7EC4F187" w14:textId="77777777">
        <w:trPr>
          <w:cantSplit/>
        </w:trPr>
        <w:tc>
          <w:tcPr>
            <w:tcW w:w="2200" w:type="dxa"/>
          </w:tcPr>
          <w:p w14:paraId="067A7C2A" w14:textId="77777777" w:rsidR="00575A0F" w:rsidRDefault="00000000">
            <w:pPr>
              <w:spacing w:after="60" w:line="240" w:lineRule="auto"/>
              <w:rPr>
                <w:sz w:val="20"/>
                <w:szCs w:val="20"/>
              </w:rPr>
            </w:pPr>
            <w:r>
              <w:rPr>
                <w:sz w:val="20"/>
                <w:szCs w:val="20"/>
              </w:rPr>
              <w:t>Baseline / installation verification</w:t>
            </w:r>
          </w:p>
        </w:tc>
        <w:tc>
          <w:tcPr>
            <w:tcW w:w="4300" w:type="dxa"/>
          </w:tcPr>
          <w:p w14:paraId="23FA0CC2" w14:textId="77777777" w:rsidR="00575A0F" w:rsidRDefault="00000000">
            <w:pPr>
              <w:spacing w:after="60" w:line="240" w:lineRule="auto"/>
              <w:rPr>
                <w:sz w:val="20"/>
                <w:szCs w:val="20"/>
              </w:rPr>
            </w:pPr>
            <w:r>
              <w:rPr>
                <w:sz w:val="20"/>
                <w:szCs w:val="20"/>
              </w:rPr>
              <w:t>Record code, dependencies, profiles, schema hashes, actor details, isolated database, backup paths, workstation/browser and WI issue.</w:t>
            </w:r>
          </w:p>
        </w:tc>
        <w:tc>
          <w:tcPr>
            <w:tcW w:w="3678" w:type="dxa"/>
          </w:tcPr>
          <w:p w14:paraId="4AC83C7A" w14:textId="77777777" w:rsidR="00575A0F" w:rsidRDefault="00000000">
            <w:pPr>
              <w:spacing w:after="60" w:line="240" w:lineRule="auto"/>
              <w:rPr>
                <w:sz w:val="20"/>
                <w:szCs w:val="20"/>
              </w:rPr>
            </w:pPr>
            <w:r>
              <w:rPr>
                <w:sz w:val="20"/>
                <w:szCs w:val="20"/>
              </w:rPr>
              <w:t>Configuration/baseline record with date, performer and review; no secrets in the evidence.</w:t>
            </w:r>
          </w:p>
        </w:tc>
      </w:tr>
      <w:tr w:rsidR="00575A0F" w14:paraId="251982AB" w14:textId="77777777">
        <w:trPr>
          <w:cantSplit/>
        </w:trPr>
        <w:tc>
          <w:tcPr>
            <w:tcW w:w="2200" w:type="dxa"/>
          </w:tcPr>
          <w:p w14:paraId="6472C6BF" w14:textId="77777777" w:rsidR="00575A0F" w:rsidRDefault="00000000">
            <w:pPr>
              <w:spacing w:after="60" w:line="240" w:lineRule="auto"/>
              <w:rPr>
                <w:sz w:val="20"/>
                <w:szCs w:val="20"/>
              </w:rPr>
            </w:pPr>
            <w:r>
              <w:rPr>
                <w:sz w:val="20"/>
                <w:szCs w:val="20"/>
              </w:rPr>
              <w:t>Automated regression</w:t>
            </w:r>
          </w:p>
        </w:tc>
        <w:tc>
          <w:tcPr>
            <w:tcW w:w="4300" w:type="dxa"/>
          </w:tcPr>
          <w:p w14:paraId="223F6D39" w14:textId="77777777" w:rsidR="00575A0F" w:rsidRDefault="00000000">
            <w:pPr>
              <w:spacing w:after="60" w:line="240" w:lineRule="auto"/>
              <w:rPr>
                <w:sz w:val="20"/>
                <w:szCs w:val="20"/>
              </w:rPr>
            </w:pPr>
            <w:r>
              <w:rPr>
                <w:sz w:val="20"/>
                <w:szCs w:val="20"/>
              </w:rPr>
              <w:t>Run the backend/frontend checks appropriate to the frozen baseline and preserve complete outputs. Link relevant test cases to intended-use requirements.</w:t>
            </w:r>
          </w:p>
        </w:tc>
        <w:tc>
          <w:tcPr>
            <w:tcW w:w="3678" w:type="dxa"/>
          </w:tcPr>
          <w:p w14:paraId="764DE365" w14:textId="77777777" w:rsidR="00575A0F" w:rsidRDefault="00000000">
            <w:pPr>
              <w:spacing w:after="60" w:line="240" w:lineRule="auto"/>
              <w:rPr>
                <w:sz w:val="20"/>
                <w:szCs w:val="20"/>
              </w:rPr>
            </w:pPr>
            <w:r>
              <w:rPr>
                <w:sz w:val="20"/>
                <w:szCs w:val="20"/>
              </w:rPr>
              <w:t>Commands, logs, counts, failures, versions and exact baseline; build output and review of warnings.</w:t>
            </w:r>
          </w:p>
        </w:tc>
      </w:tr>
      <w:tr w:rsidR="00575A0F" w14:paraId="5ACD9978" w14:textId="77777777">
        <w:trPr>
          <w:cantSplit/>
        </w:trPr>
        <w:tc>
          <w:tcPr>
            <w:tcW w:w="2200" w:type="dxa"/>
          </w:tcPr>
          <w:p w14:paraId="5EB6A007" w14:textId="77777777" w:rsidR="00575A0F" w:rsidRDefault="00000000">
            <w:pPr>
              <w:spacing w:after="60" w:line="240" w:lineRule="auto"/>
              <w:rPr>
                <w:sz w:val="20"/>
                <w:szCs w:val="20"/>
              </w:rPr>
            </w:pPr>
            <w:r>
              <w:rPr>
                <w:sz w:val="20"/>
                <w:szCs w:val="20"/>
              </w:rPr>
              <w:t>Operator UAT</w:t>
            </w:r>
          </w:p>
        </w:tc>
        <w:tc>
          <w:tcPr>
            <w:tcW w:w="4300" w:type="dxa"/>
          </w:tcPr>
          <w:p w14:paraId="1F261871" w14:textId="77777777" w:rsidR="00575A0F" w:rsidRDefault="00000000">
            <w:pPr>
              <w:spacing w:after="60" w:line="240" w:lineRule="auto"/>
              <w:rPr>
                <w:sz w:val="20"/>
                <w:szCs w:val="20"/>
              </w:rPr>
            </w:pPr>
            <w:r>
              <w:rPr>
                <w:sz w:val="20"/>
                <w:szCs w:val="20"/>
              </w:rPr>
              <w:t>Execute Appendix B with representative synthetic records in isolated databases; use Playground for controlled external service testing. Production checks require explicit approval and suitable selected records.</w:t>
            </w:r>
          </w:p>
        </w:tc>
        <w:tc>
          <w:tcPr>
            <w:tcW w:w="3678" w:type="dxa"/>
          </w:tcPr>
          <w:p w14:paraId="1384701C" w14:textId="77777777" w:rsidR="00575A0F" w:rsidRDefault="00000000">
            <w:pPr>
              <w:spacing w:after="60" w:line="240" w:lineRule="auto"/>
              <w:rPr>
                <w:sz w:val="20"/>
                <w:szCs w:val="20"/>
              </w:rPr>
            </w:pPr>
            <w:r>
              <w:rPr>
                <w:sz w:val="20"/>
                <w:szCs w:val="20"/>
              </w:rPr>
              <w:t>Actual results, screenshots, XML/ZIPs, file hashes, portal references where applicable, original responses and performer/reviewer details.</w:t>
            </w:r>
          </w:p>
        </w:tc>
      </w:tr>
      <w:tr w:rsidR="00575A0F" w14:paraId="632C2D0A" w14:textId="77777777">
        <w:trPr>
          <w:cantSplit/>
        </w:trPr>
        <w:tc>
          <w:tcPr>
            <w:tcW w:w="2200" w:type="dxa"/>
          </w:tcPr>
          <w:p w14:paraId="1C856C62" w14:textId="77777777" w:rsidR="00575A0F" w:rsidRDefault="00000000">
            <w:pPr>
              <w:spacing w:after="60" w:line="240" w:lineRule="auto"/>
              <w:rPr>
                <w:sz w:val="20"/>
                <w:szCs w:val="20"/>
              </w:rPr>
            </w:pPr>
            <w:r>
              <w:rPr>
                <w:sz w:val="20"/>
                <w:szCs w:val="20"/>
              </w:rPr>
              <w:t>Negative / recovery testing</w:t>
            </w:r>
          </w:p>
        </w:tc>
        <w:tc>
          <w:tcPr>
            <w:tcW w:w="4300" w:type="dxa"/>
          </w:tcPr>
          <w:p w14:paraId="459BB2A2" w14:textId="77777777" w:rsidR="00575A0F" w:rsidRDefault="00000000">
            <w:pPr>
              <w:spacing w:after="60" w:line="240" w:lineRule="auto"/>
              <w:rPr>
                <w:sz w:val="20"/>
                <w:szCs w:val="20"/>
              </w:rPr>
            </w:pPr>
            <w:r>
              <w:rPr>
                <w:sz w:val="20"/>
                <w:szCs w:val="20"/>
              </w:rPr>
              <w:t>Exercise unresolved identities, blocked actions, malformed/rejected or unmatched responses, partial/duplicate/late outcomes, transaction failure and restoration.</w:t>
            </w:r>
          </w:p>
        </w:tc>
        <w:tc>
          <w:tcPr>
            <w:tcW w:w="3678" w:type="dxa"/>
          </w:tcPr>
          <w:p w14:paraId="0120D230" w14:textId="77777777" w:rsidR="00575A0F" w:rsidRDefault="00000000">
            <w:pPr>
              <w:spacing w:after="60" w:line="240" w:lineRule="auto"/>
              <w:rPr>
                <w:sz w:val="20"/>
                <w:szCs w:val="20"/>
              </w:rPr>
            </w:pPr>
            <w:r>
              <w:rPr>
                <w:sz w:val="20"/>
                <w:szCs w:val="20"/>
              </w:rPr>
              <w:t>Per-case expected/actual results, deviations and proof that unrelated or newer accepted state is preserved.</w:t>
            </w:r>
          </w:p>
        </w:tc>
      </w:tr>
      <w:tr w:rsidR="00575A0F" w14:paraId="62E702C8" w14:textId="77777777">
        <w:trPr>
          <w:cantSplit/>
        </w:trPr>
        <w:tc>
          <w:tcPr>
            <w:tcW w:w="2200" w:type="dxa"/>
          </w:tcPr>
          <w:p w14:paraId="30C8BBEA" w14:textId="77777777" w:rsidR="00575A0F" w:rsidRDefault="00000000">
            <w:pPr>
              <w:spacing w:after="60" w:line="240" w:lineRule="auto"/>
              <w:rPr>
                <w:sz w:val="20"/>
                <w:szCs w:val="20"/>
              </w:rPr>
            </w:pPr>
            <w:r>
              <w:rPr>
                <w:sz w:val="20"/>
                <w:szCs w:val="20"/>
              </w:rPr>
              <w:t>Results and acceptance review</w:t>
            </w:r>
          </w:p>
        </w:tc>
        <w:tc>
          <w:tcPr>
            <w:tcW w:w="4300" w:type="dxa"/>
          </w:tcPr>
          <w:p w14:paraId="1FDDD8CD" w14:textId="77777777" w:rsidR="00575A0F" w:rsidRDefault="00000000">
            <w:pPr>
              <w:spacing w:after="60" w:line="240" w:lineRule="auto"/>
              <w:rPr>
                <w:sz w:val="20"/>
                <w:szCs w:val="20"/>
              </w:rPr>
            </w:pPr>
            <w:r>
              <w:rPr>
                <w:sz w:val="20"/>
                <w:szCs w:val="20"/>
              </w:rPr>
              <w:t>Resolve deviations or obtain documented risk-based disposition; verify traceability and operating controls.</w:t>
            </w:r>
          </w:p>
        </w:tc>
        <w:tc>
          <w:tcPr>
            <w:tcW w:w="3678" w:type="dxa"/>
          </w:tcPr>
          <w:p w14:paraId="1CD2ED51" w14:textId="77777777" w:rsidR="00575A0F" w:rsidRDefault="00000000">
            <w:pPr>
              <w:spacing w:after="60" w:line="240" w:lineRule="auto"/>
              <w:rPr>
                <w:sz w:val="20"/>
                <w:szCs w:val="20"/>
              </w:rPr>
            </w:pPr>
            <w:r>
              <w:rPr>
                <w:sz w:val="20"/>
                <w:szCs w:val="20"/>
              </w:rPr>
              <w:t>Completed result summary, reviewed deviations, residual risks and QA/asset-owner approval. No automatic acceptance based on test totals alone.</w:t>
            </w:r>
          </w:p>
        </w:tc>
      </w:tr>
    </w:tbl>
    <w:p w14:paraId="5362A200" w14:textId="77777777" w:rsidR="00575A0F" w:rsidRDefault="00575A0F">
      <w:pPr>
        <w:spacing w:after="0" w:line="240" w:lineRule="auto"/>
        <w:rPr>
          <w:sz w:val="2"/>
          <w:szCs w:val="2"/>
        </w:rPr>
      </w:pPr>
    </w:p>
    <w:p w14:paraId="09EDB0B2" w14:textId="77777777" w:rsidR="00575A0F" w:rsidRDefault="00000000">
      <w:pPr>
        <w:pStyle w:val="Heading3"/>
        <w:keepLines/>
        <w:numPr>
          <w:ilvl w:val="2"/>
          <w:numId w:val="0"/>
        </w:numPr>
      </w:pPr>
      <w:r>
        <w:t>3.1.1 EUDAMED Playground user acceptance testing</w:t>
      </w:r>
    </w:p>
    <w:p w14:paraId="46336B3F" w14:textId="6EBEF1B9" w:rsidR="00575A0F" w:rsidRDefault="00084D87">
      <w:r>
        <w:t>Head of Enterprise Solutions performed UAT using individual and bulk XML submissions to the EUDAMED Playground. The testing covered creation of new Basic UDI-DI parents and seed devices, registration of additional Device UDI-DIs, single and bulk PATCH updates, and Market Information updates. Returned EUDAMED responses were reviewed to establish the outcome and inform further development and testing.</w:t>
      </w:r>
    </w:p>
    <w:p w14:paraId="3DA62049" w14:textId="77777777" w:rsidR="00575A0F" w:rsidRDefault="00000000">
      <w:r>
        <w:t>The retained Playground application history reviewed on 22 October 2026 records 417 successful registration or update test outcomes across 215 distinct device records, dated 9 August to 5 October 2026. Testing included successive operations and versions for selected devices. The successful outcomes are summarised below.</w:t>
      </w:r>
    </w:p>
    <w:tbl>
      <w:tblPr>
        <w:tblStyle w:val="TableGrid"/>
        <w:tblW w:w="5000" w:type="pct"/>
        <w:tblLayout w:type="fixed"/>
        <w:tblLook w:val="04A0" w:firstRow="1" w:lastRow="0" w:firstColumn="1" w:lastColumn="0" w:noHBand="0" w:noVBand="1"/>
      </w:tblPr>
      <w:tblGrid>
        <w:gridCol w:w="6743"/>
        <w:gridCol w:w="3714"/>
      </w:tblGrid>
      <w:tr w:rsidR="00575A0F" w14:paraId="10DC350F" w14:textId="77777777">
        <w:trPr>
          <w:cantSplit/>
          <w:tblHeader/>
        </w:trPr>
        <w:tc>
          <w:tcPr>
            <w:tcW w:w="6678" w:type="dxa"/>
            <w:shd w:val="clear" w:color="auto" w:fill="DCE6F1"/>
          </w:tcPr>
          <w:p w14:paraId="2931668A" w14:textId="77777777" w:rsidR="00575A0F" w:rsidRDefault="00000000">
            <w:pPr>
              <w:spacing w:after="60" w:line="240" w:lineRule="auto"/>
              <w:rPr>
                <w:sz w:val="20"/>
                <w:szCs w:val="20"/>
              </w:rPr>
            </w:pPr>
            <w:r>
              <w:t>XML message type</w:t>
            </w:r>
          </w:p>
        </w:tc>
        <w:tc>
          <w:tcPr>
            <w:tcW w:w="3678" w:type="dxa"/>
            <w:shd w:val="clear" w:color="auto" w:fill="DCE6F1"/>
          </w:tcPr>
          <w:p w14:paraId="57C3E2AF" w14:textId="77777777" w:rsidR="00575A0F" w:rsidRDefault="00000000">
            <w:pPr>
              <w:spacing w:after="60" w:line="240" w:lineRule="auto"/>
              <w:rPr>
                <w:sz w:val="20"/>
                <w:szCs w:val="20"/>
              </w:rPr>
            </w:pPr>
            <w:r>
              <w:t>Successful individual outcomes</w:t>
            </w:r>
          </w:p>
        </w:tc>
      </w:tr>
      <w:tr w:rsidR="00575A0F" w14:paraId="70B3B7BE" w14:textId="77777777">
        <w:trPr>
          <w:cantSplit/>
        </w:trPr>
        <w:tc>
          <w:tcPr>
            <w:tcW w:w="6678" w:type="dxa"/>
          </w:tcPr>
          <w:p w14:paraId="6AEC3FFC" w14:textId="77777777" w:rsidR="00575A0F" w:rsidRDefault="00000000">
            <w:pPr>
              <w:spacing w:after="60" w:line="240" w:lineRule="auto"/>
              <w:rPr>
                <w:sz w:val="20"/>
                <w:szCs w:val="20"/>
              </w:rPr>
            </w:pPr>
            <w:r>
              <w:t>DEVICE.POST — new parent and seed device</w:t>
            </w:r>
          </w:p>
        </w:tc>
        <w:tc>
          <w:tcPr>
            <w:tcW w:w="3678" w:type="dxa"/>
          </w:tcPr>
          <w:p w14:paraId="64BAE36D" w14:textId="77777777" w:rsidR="00575A0F" w:rsidRDefault="00000000">
            <w:pPr>
              <w:spacing w:after="60" w:line="240" w:lineRule="auto"/>
              <w:rPr>
                <w:sz w:val="20"/>
                <w:szCs w:val="20"/>
              </w:rPr>
            </w:pPr>
            <w:r>
              <w:t>10</w:t>
            </w:r>
          </w:p>
        </w:tc>
      </w:tr>
      <w:tr w:rsidR="00575A0F" w14:paraId="5A5F0043" w14:textId="77777777">
        <w:trPr>
          <w:cantSplit/>
        </w:trPr>
        <w:tc>
          <w:tcPr>
            <w:tcW w:w="6678" w:type="dxa"/>
          </w:tcPr>
          <w:p w14:paraId="399CEA7C" w14:textId="77777777" w:rsidR="00575A0F" w:rsidRDefault="00000000">
            <w:pPr>
              <w:spacing w:after="60" w:line="240" w:lineRule="auto"/>
              <w:rPr>
                <w:sz w:val="20"/>
                <w:szCs w:val="20"/>
              </w:rPr>
            </w:pPr>
            <w:r>
              <w:t>UDI_DI.POST — additional devices</w:t>
            </w:r>
          </w:p>
        </w:tc>
        <w:tc>
          <w:tcPr>
            <w:tcW w:w="3678" w:type="dxa"/>
          </w:tcPr>
          <w:p w14:paraId="4BE63A7F" w14:textId="77777777" w:rsidR="00575A0F" w:rsidRDefault="00000000">
            <w:pPr>
              <w:spacing w:after="60" w:line="240" w:lineRule="auto"/>
              <w:rPr>
                <w:sz w:val="20"/>
                <w:szCs w:val="20"/>
              </w:rPr>
            </w:pPr>
            <w:r>
              <w:t>205</w:t>
            </w:r>
          </w:p>
        </w:tc>
      </w:tr>
      <w:tr w:rsidR="00575A0F" w14:paraId="474D0C51" w14:textId="77777777">
        <w:trPr>
          <w:cantSplit/>
        </w:trPr>
        <w:tc>
          <w:tcPr>
            <w:tcW w:w="6678" w:type="dxa"/>
          </w:tcPr>
          <w:p w14:paraId="0999FA49" w14:textId="77777777" w:rsidR="00575A0F" w:rsidRDefault="00000000">
            <w:pPr>
              <w:spacing w:after="60" w:line="240" w:lineRule="auto"/>
              <w:rPr>
                <w:sz w:val="20"/>
                <w:szCs w:val="20"/>
              </w:rPr>
            </w:pPr>
            <w:r>
              <w:t>UDI_DI.PATCH — device updates</w:t>
            </w:r>
          </w:p>
        </w:tc>
        <w:tc>
          <w:tcPr>
            <w:tcW w:w="3678" w:type="dxa"/>
          </w:tcPr>
          <w:p w14:paraId="3494B0BD" w14:textId="77777777" w:rsidR="00575A0F" w:rsidRDefault="00000000">
            <w:pPr>
              <w:spacing w:after="60" w:line="240" w:lineRule="auto"/>
              <w:rPr>
                <w:sz w:val="20"/>
                <w:szCs w:val="20"/>
              </w:rPr>
            </w:pPr>
            <w:r>
              <w:t>137</w:t>
            </w:r>
          </w:p>
        </w:tc>
      </w:tr>
      <w:tr w:rsidR="00575A0F" w14:paraId="150D3B71" w14:textId="77777777">
        <w:trPr>
          <w:cantSplit/>
        </w:trPr>
        <w:tc>
          <w:tcPr>
            <w:tcW w:w="6678" w:type="dxa"/>
          </w:tcPr>
          <w:p w14:paraId="71DE481A" w14:textId="77777777" w:rsidR="00575A0F" w:rsidRDefault="00000000">
            <w:pPr>
              <w:spacing w:after="60" w:line="240" w:lineRule="auto"/>
              <w:rPr>
                <w:sz w:val="20"/>
                <w:szCs w:val="20"/>
              </w:rPr>
            </w:pPr>
            <w:r>
              <w:lastRenderedPageBreak/>
              <w:t>MARKET_INFO.PUT — Market Information updates</w:t>
            </w:r>
          </w:p>
        </w:tc>
        <w:tc>
          <w:tcPr>
            <w:tcW w:w="3678" w:type="dxa"/>
          </w:tcPr>
          <w:p w14:paraId="2E0F1E61" w14:textId="77777777" w:rsidR="00575A0F" w:rsidRDefault="00000000">
            <w:pPr>
              <w:spacing w:after="60" w:line="240" w:lineRule="auto"/>
              <w:rPr>
                <w:sz w:val="20"/>
                <w:szCs w:val="20"/>
              </w:rPr>
            </w:pPr>
            <w:r>
              <w:t>65</w:t>
            </w:r>
          </w:p>
        </w:tc>
      </w:tr>
      <w:tr w:rsidR="00575A0F" w14:paraId="7EBAE6DE" w14:textId="77777777">
        <w:trPr>
          <w:cantSplit/>
        </w:trPr>
        <w:tc>
          <w:tcPr>
            <w:tcW w:w="6678" w:type="dxa"/>
          </w:tcPr>
          <w:p w14:paraId="37AE2D7A" w14:textId="77777777" w:rsidR="00575A0F" w:rsidRDefault="00000000">
            <w:pPr>
              <w:spacing w:after="60" w:line="240" w:lineRule="auto"/>
              <w:rPr>
                <w:sz w:val="20"/>
                <w:szCs w:val="20"/>
              </w:rPr>
            </w:pPr>
            <w:r>
              <w:t>Total</w:t>
            </w:r>
          </w:p>
        </w:tc>
        <w:tc>
          <w:tcPr>
            <w:tcW w:w="3678" w:type="dxa"/>
          </w:tcPr>
          <w:p w14:paraId="73C24416" w14:textId="77777777" w:rsidR="00575A0F" w:rsidRDefault="00000000">
            <w:pPr>
              <w:spacing w:after="60" w:line="240" w:lineRule="auto"/>
              <w:rPr>
                <w:sz w:val="20"/>
                <w:szCs w:val="20"/>
              </w:rPr>
            </w:pPr>
            <w:r>
              <w:t>417</w:t>
            </w:r>
          </w:p>
        </w:tc>
      </w:tr>
    </w:tbl>
    <w:p w14:paraId="3EC5E0DC" w14:textId="77777777" w:rsidR="00084D87" w:rsidRDefault="00084D87"/>
    <w:p w14:paraId="6337BB9F" w14:textId="2E4C437D" w:rsidR="00575A0F" w:rsidRDefault="00000000">
      <w:r>
        <w:t>The 417 successful tests are counted at the individual registration or update outcome level. A bulk upload can contain multiple device records and therefore produce several successful test outcomes. These figures cover the four XML message types and do not represent 417 separate uploads.</w:t>
      </w:r>
    </w:p>
    <w:p w14:paraId="6C25AF08" w14:textId="77777777" w:rsidR="00575A0F" w:rsidRDefault="00000000">
      <w:r>
        <w:t>During UAT, unsuccessful submissions were investigated and used to refine the application operation, XML generation and checks. The application was updated and further testing carried out, establishing the recorded evidence of 417 successful outcomes. This iterative approach helped confirm the registration sequence, supported updates, version handling and Market Information requirements.</w:t>
      </w:r>
    </w:p>
    <w:p w14:paraId="7CB8B1CD" w14:textId="77777777" w:rsidR="00575A0F" w:rsidRDefault="00000000">
      <w:r>
        <w:t>Retain the submitted XML, original EUDAMED responses, test subjects, dates and software/configuration details as supporting UAT evidence in the controlled validation records. Link this evidence to the relevant requirements and identify any testing that needs to be repeated against the final release. These successful UAT outcomes support validation; final validation approval remains subject to review of the complete evidence and required approvals.</w:t>
      </w:r>
    </w:p>
    <w:p w14:paraId="5489F4E4" w14:textId="77777777" w:rsidR="00575A0F" w:rsidRDefault="00000000">
      <w:pPr>
        <w:pStyle w:val="Heading3"/>
        <w:keepLines/>
        <w:numPr>
          <w:ilvl w:val="2"/>
          <w:numId w:val="0"/>
        </w:numPr>
      </w:pPr>
      <w:r>
        <w:t>3.1.2 Rationale for sample selection</w:t>
      </w:r>
    </w:p>
    <w:p w14:paraId="7EA05635" w14:textId="77777777" w:rsidR="00575A0F" w:rsidRDefault="00000000">
      <w:r>
        <w:t>Use coverage-based sampling, not an arbitrary percentage of the live database. Each protocol in Appendix B must include its stated branches and boundaries. Select representative single devices and multi-device batches with different accepted versions/country baselines, multiple parents or issuer distinctions where relevant, and controlled invalid inputs. Exercise configured batch/chunk boundaries without assuming an unsupported batch size.</w:t>
      </w:r>
    </w:p>
    <w:p w14:paraId="68181C46" w14:textId="77777777" w:rsidR="00575A0F" w:rsidRDefault="00000000">
      <w:r>
        <w:t>Include newly registered parent/seed and subsequent children; imported Production baselines at more than one accepted version; registered/unregistered/unknown identities; changed existing and unchanged import rows; skipped rows; supported PATCH scenarios; different Market Information starting states; and successful, failed, partially successful, duplicate and delayed responses. Exact sample identifiers, counts and expected results must be agreed and recorded before execution. Dev and Production profile behavior must both be covered where it differs.</w:t>
      </w:r>
    </w:p>
    <w:p w14:paraId="00018E5D" w14:textId="77777777" w:rsidR="00575A0F" w:rsidRDefault="00000000">
      <w:pPr>
        <w:pStyle w:val="Heading3"/>
        <w:keepLines/>
        <w:numPr>
          <w:ilvl w:val="2"/>
          <w:numId w:val="0"/>
        </w:numPr>
      </w:pPr>
      <w:r>
        <w:t>3.1.3 Entry and acceptance criteria</w:t>
      </w:r>
    </w:p>
    <w:p w14:paraId="56BF2C99" w14:textId="77777777" w:rsidR="00575A0F" w:rsidRDefault="00000000">
      <w:r>
        <w:t>Entry criteria: approved scope/risk review and protocol, identified baseline and configuration, trained performers, controlled test data, safe isolated execution/rollback arrangements and evidence repository identified. No synthetic negative test may alter live accepted records.</w:t>
      </w:r>
    </w:p>
    <w:p w14:paraId="7F1EC6DE" w14:textId="77777777" w:rsidR="00575A0F" w:rsidRDefault="00000000">
      <w:r>
        <w:t>Acceptance criteria: all in-scope requirements have reviewed execution evidence; expected identity, content, validation, version and state-protection outcomes are met; no unresolved deviation can undermine intended use or integrity of registration evidence; recovery/access arrangements are assessed; and remaining risks or limitations have an explicit QA/asset-owner disposition. Any failed test is investigated and linked to correction/retest or a justified approved disposition.</w:t>
      </w:r>
    </w:p>
    <w:p w14:paraId="5AC01FD1" w14:textId="77777777" w:rsidR="00575A0F" w:rsidRDefault="00000000">
      <w:pPr>
        <w:pStyle w:val="Heading2"/>
        <w:keepLines/>
        <w:numPr>
          <w:ilvl w:val="1"/>
          <w:numId w:val="0"/>
        </w:numPr>
      </w:pPr>
      <w:r>
        <w:t>3.2 Validation results</w:t>
      </w:r>
    </w:p>
    <w:p w14:paraId="179187CB" w14:textId="77777777" w:rsidR="00575A0F" w:rsidRDefault="00000000">
      <w:r>
        <w:t>Status: formal execution and final acceptance are not yet recorded in this document. Do not read historical successful tests or Production use as a completed formal validation decision. Appendix C lists existing evidence checkpoints and the records still required.</w:t>
      </w:r>
    </w:p>
    <w:tbl>
      <w:tblPr>
        <w:tblStyle w:val="TableGrid"/>
        <w:tblW w:w="5000" w:type="pct"/>
        <w:tblLayout w:type="fixed"/>
        <w:tblLook w:val="04A0" w:firstRow="1" w:lastRow="0" w:firstColumn="1" w:lastColumn="0" w:noHBand="0" w:noVBand="1"/>
      </w:tblPr>
      <w:tblGrid>
        <w:gridCol w:w="2774"/>
        <w:gridCol w:w="7683"/>
      </w:tblGrid>
      <w:tr w:rsidR="00575A0F" w14:paraId="33AA2927" w14:textId="77777777">
        <w:trPr>
          <w:cantSplit/>
          <w:tblHeader/>
        </w:trPr>
        <w:tc>
          <w:tcPr>
            <w:tcW w:w="2700" w:type="dxa"/>
            <w:shd w:val="clear" w:color="auto" w:fill="DCE6F1"/>
          </w:tcPr>
          <w:p w14:paraId="45133BAE" w14:textId="77777777" w:rsidR="00575A0F" w:rsidRDefault="00000000">
            <w:pPr>
              <w:spacing w:after="60" w:line="240" w:lineRule="auto"/>
              <w:rPr>
                <w:sz w:val="20"/>
                <w:szCs w:val="20"/>
              </w:rPr>
            </w:pPr>
            <w:r>
              <w:rPr>
                <w:b/>
                <w:bCs/>
                <w:sz w:val="20"/>
                <w:szCs w:val="20"/>
              </w:rPr>
              <w:lastRenderedPageBreak/>
              <w:t>Result item</w:t>
            </w:r>
          </w:p>
        </w:tc>
        <w:tc>
          <w:tcPr>
            <w:tcW w:w="7478" w:type="dxa"/>
            <w:shd w:val="clear" w:color="auto" w:fill="DCE6F1"/>
          </w:tcPr>
          <w:p w14:paraId="0DE56040" w14:textId="77777777" w:rsidR="00575A0F" w:rsidRDefault="00000000">
            <w:pPr>
              <w:spacing w:after="60" w:line="240" w:lineRule="auto"/>
              <w:rPr>
                <w:sz w:val="20"/>
                <w:szCs w:val="20"/>
              </w:rPr>
            </w:pPr>
            <w:r>
              <w:rPr>
                <w:b/>
                <w:bCs/>
                <w:sz w:val="20"/>
                <w:szCs w:val="20"/>
              </w:rPr>
              <w:t>Current recorded position</w:t>
            </w:r>
          </w:p>
        </w:tc>
      </w:tr>
      <w:tr w:rsidR="00575A0F" w14:paraId="73ECCCF9" w14:textId="77777777">
        <w:trPr>
          <w:cantSplit/>
        </w:trPr>
        <w:tc>
          <w:tcPr>
            <w:tcW w:w="2700" w:type="dxa"/>
          </w:tcPr>
          <w:p w14:paraId="21F995F6" w14:textId="77777777" w:rsidR="00575A0F" w:rsidRDefault="00000000">
            <w:pPr>
              <w:spacing w:after="60" w:line="240" w:lineRule="auto"/>
              <w:rPr>
                <w:sz w:val="20"/>
                <w:szCs w:val="20"/>
              </w:rPr>
            </w:pPr>
            <w:r>
              <w:rPr>
                <w:sz w:val="20"/>
                <w:szCs w:val="20"/>
              </w:rPr>
              <w:t>Development backend regression</w:t>
            </w:r>
          </w:p>
        </w:tc>
        <w:tc>
          <w:tcPr>
            <w:tcW w:w="7478" w:type="dxa"/>
          </w:tcPr>
          <w:p w14:paraId="7EFABB35" w14:textId="77777777" w:rsidR="00575A0F" w:rsidRDefault="00000000">
            <w:pPr>
              <w:spacing w:after="60" w:line="240" w:lineRule="auto"/>
              <w:rPr>
                <w:sz w:val="20"/>
                <w:szCs w:val="20"/>
              </w:rPr>
            </w:pPr>
            <w:r>
              <w:rPr>
                <w:sz w:val="20"/>
                <w:szCs w:val="20"/>
              </w:rPr>
              <w:t>Recorded 21 October 2026: 293 tests passed in 236.66 seconds; two FastAPI startup deprecation warnings. Obtain the complete log and tie it to the execution baseline before relying on it for formal acceptance.</w:t>
            </w:r>
          </w:p>
        </w:tc>
      </w:tr>
      <w:tr w:rsidR="00575A0F" w14:paraId="3A5FDAEE" w14:textId="77777777">
        <w:trPr>
          <w:cantSplit/>
        </w:trPr>
        <w:tc>
          <w:tcPr>
            <w:tcW w:w="2700" w:type="dxa"/>
          </w:tcPr>
          <w:p w14:paraId="5E805BE0" w14:textId="77777777" w:rsidR="00575A0F" w:rsidRDefault="00000000">
            <w:pPr>
              <w:spacing w:after="60" w:line="240" w:lineRule="auto"/>
              <w:rPr>
                <w:sz w:val="20"/>
                <w:szCs w:val="20"/>
              </w:rPr>
            </w:pPr>
            <w:r>
              <w:rPr>
                <w:sz w:val="20"/>
                <w:szCs w:val="20"/>
              </w:rPr>
              <w:t>Frontend / production build</w:t>
            </w:r>
          </w:p>
        </w:tc>
        <w:tc>
          <w:tcPr>
            <w:tcW w:w="7478" w:type="dxa"/>
          </w:tcPr>
          <w:p w14:paraId="7D517E1B" w14:textId="77777777" w:rsidR="00575A0F" w:rsidRDefault="00000000">
            <w:pPr>
              <w:spacing w:after="60" w:line="240" w:lineRule="auto"/>
              <w:rPr>
                <w:sz w:val="20"/>
                <w:szCs w:val="20"/>
              </w:rPr>
            </w:pPr>
            <w:r>
              <w:rPr>
                <w:sz w:val="20"/>
                <w:szCs w:val="20"/>
              </w:rPr>
              <w:t>Recorded 22 October 2026: 98 frontend tests passed and TypeScript/Vite build passed; existing JavaScript bundle warning (&gt;500 kB, 777.84 kB at that checkpoint). These are not browser end-to-end execution results.</w:t>
            </w:r>
          </w:p>
        </w:tc>
      </w:tr>
      <w:tr w:rsidR="00575A0F" w14:paraId="1B10F5CA" w14:textId="77777777">
        <w:trPr>
          <w:cantSplit/>
        </w:trPr>
        <w:tc>
          <w:tcPr>
            <w:tcW w:w="2700" w:type="dxa"/>
          </w:tcPr>
          <w:p w14:paraId="0A5E9F60" w14:textId="77777777" w:rsidR="00575A0F" w:rsidRDefault="00000000">
            <w:pPr>
              <w:spacing w:after="60" w:line="240" w:lineRule="auto"/>
              <w:rPr>
                <w:sz w:val="20"/>
                <w:szCs w:val="20"/>
              </w:rPr>
            </w:pPr>
            <w:r>
              <w:rPr>
                <w:sz w:val="20"/>
                <w:szCs w:val="20"/>
              </w:rPr>
              <w:t>Targeted defect evidence</w:t>
            </w:r>
          </w:p>
        </w:tc>
        <w:tc>
          <w:tcPr>
            <w:tcW w:w="7478" w:type="dxa"/>
          </w:tcPr>
          <w:p w14:paraId="6B14E137" w14:textId="77777777" w:rsidR="00575A0F" w:rsidRDefault="00000000">
            <w:pPr>
              <w:spacing w:after="60" w:line="240" w:lineRule="auto"/>
              <w:rPr>
                <w:sz w:val="20"/>
                <w:szCs w:val="20"/>
              </w:rPr>
            </w:pPr>
            <w:r>
              <w:rPr>
                <w:sz w:val="20"/>
                <w:szCs w:val="20"/>
              </w:rPr>
              <w:t>Shared Bulk PATCH / Bulk Market Info parent-selector fix 3ec14d4: synthetic regression coverage and dated read-only Aqualimb TF comparison. No Production state was altered by the diagnosis; this does not substitute for controlled UAT.</w:t>
            </w:r>
          </w:p>
        </w:tc>
      </w:tr>
      <w:tr w:rsidR="00575A0F" w14:paraId="5E4BB6CF" w14:textId="77777777">
        <w:trPr>
          <w:cantSplit/>
        </w:trPr>
        <w:tc>
          <w:tcPr>
            <w:tcW w:w="2700" w:type="dxa"/>
          </w:tcPr>
          <w:p w14:paraId="74B21521" w14:textId="77777777" w:rsidR="00575A0F" w:rsidRDefault="00000000">
            <w:pPr>
              <w:spacing w:after="60" w:line="240" w:lineRule="auto"/>
              <w:rPr>
                <w:sz w:val="20"/>
                <w:szCs w:val="20"/>
              </w:rPr>
            </w:pPr>
            <w:r>
              <w:rPr>
                <w:sz w:val="20"/>
                <w:szCs w:val="20"/>
              </w:rPr>
              <w:t>WI review</w:t>
            </w:r>
          </w:p>
        </w:tc>
        <w:tc>
          <w:tcPr>
            <w:tcW w:w="7478" w:type="dxa"/>
          </w:tcPr>
          <w:p w14:paraId="6EE18F84" w14:textId="77777777" w:rsidR="00575A0F" w:rsidRDefault="00000000">
            <w:pPr>
              <w:spacing w:after="60" w:line="240" w:lineRule="auto"/>
              <w:rPr>
                <w:sz w:val="20"/>
                <w:szCs w:val="20"/>
              </w:rPr>
            </w:pPr>
            <w:r>
              <w:rPr>
                <w:sz w:val="20"/>
                <w:szCs w:val="20"/>
              </w:rPr>
              <w:t>Operator WI populated, error handling completed and diagrams/spacing checked at package level. Confirm controlled issue, training and visual pagination review for validation use.</w:t>
            </w:r>
          </w:p>
        </w:tc>
      </w:tr>
      <w:tr w:rsidR="00575A0F" w14:paraId="28D36183" w14:textId="77777777">
        <w:trPr>
          <w:cantSplit/>
        </w:trPr>
        <w:tc>
          <w:tcPr>
            <w:tcW w:w="2700" w:type="dxa"/>
          </w:tcPr>
          <w:p w14:paraId="19B106C8" w14:textId="77777777" w:rsidR="00575A0F" w:rsidRDefault="00000000">
            <w:pPr>
              <w:spacing w:after="60" w:line="240" w:lineRule="auto"/>
              <w:rPr>
                <w:sz w:val="20"/>
                <w:szCs w:val="20"/>
              </w:rPr>
            </w:pPr>
            <w:r>
              <w:rPr>
                <w:sz w:val="20"/>
                <w:szCs w:val="20"/>
              </w:rPr>
              <w:t>Formal UAT / deviations / approval</w:t>
            </w:r>
          </w:p>
        </w:tc>
        <w:tc>
          <w:tcPr>
            <w:tcW w:w="7478" w:type="dxa"/>
          </w:tcPr>
          <w:p w14:paraId="375DE97E" w14:textId="77777777" w:rsidR="00575A0F" w:rsidRDefault="00000000">
            <w:pPr>
              <w:spacing w:after="60" w:line="240" w:lineRule="auto"/>
              <w:rPr>
                <w:sz w:val="20"/>
                <w:szCs w:val="20"/>
              </w:rPr>
            </w:pPr>
            <w:r>
              <w:rPr>
                <w:sz w:val="20"/>
                <w:szCs w:val="20"/>
              </w:rPr>
              <w:t>Not yet executed/entered against the approved validation baseline in this document. Complete Appendices A–C, record deviations and obtain QA/asset-owner decision before declaring validation complete.</w:t>
            </w:r>
          </w:p>
        </w:tc>
      </w:tr>
    </w:tbl>
    <w:p w14:paraId="5050B728" w14:textId="77777777" w:rsidR="00575A0F" w:rsidRDefault="00575A0F">
      <w:pPr>
        <w:spacing w:after="0" w:line="240" w:lineRule="auto"/>
        <w:rPr>
          <w:sz w:val="2"/>
          <w:szCs w:val="2"/>
        </w:rPr>
      </w:pPr>
    </w:p>
    <w:p w14:paraId="438F47D5" w14:textId="77777777" w:rsidR="00575A0F" w:rsidRDefault="00000000">
      <w:pPr>
        <w:pStyle w:val="Heading1"/>
        <w:keepNext/>
        <w:keepLines/>
        <w:numPr>
          <w:ilvl w:val="0"/>
          <w:numId w:val="0"/>
        </w:numPr>
      </w:pPr>
      <w:r>
        <w:t>4 Software Lifecycle</w:t>
      </w:r>
    </w:p>
    <w:p w14:paraId="6AC38919" w14:textId="77777777" w:rsidR="00575A0F" w:rsidRDefault="00000000">
      <w:r>
        <w:t>Enterprise Solutions maintains the application, its configuration and the process for preparing and importing data. Regulatory Affairs confirms corrections to the supplied information. Operators retain submission and response evidence and escalate issues under the WI. Changes are reviewed for their effect on intended use, data accuracy, security and retained records before release under the company process.</w:t>
      </w:r>
    </w:p>
    <w:p w14:paraId="6A6F724D" w14:textId="77777777" w:rsidR="00575A0F" w:rsidRDefault="00000000">
      <w:pPr>
        <w:pStyle w:val="Heading2"/>
        <w:keepLines/>
        <w:numPr>
          <w:ilvl w:val="1"/>
          <w:numId w:val="0"/>
        </w:numPr>
      </w:pPr>
      <w:r>
        <w:t>4.1 Revalidation approach at Blatchford</w:t>
      </w:r>
    </w:p>
    <w:p w14:paraId="5080D53B" w14:textId="77777777" w:rsidR="00575A0F" w:rsidRDefault="00000000">
      <w:r>
        <w:t>Review changes to the structure or interpretation of supplied workbooks, the preparation and import of data, EUDAMED schemas and environment settings, application dependencies, device selection, XML generation, version handling and response processing. Select regression tests and user tests according to the affected requirements and risks, and extend testing where the results show a need. Record the reason where an area does not require retesting.</w:t>
      </w:r>
    </w:p>
    <w:p w14:paraId="7981096E" w14:textId="0F0BE182" w:rsidR="00575A0F" w:rsidRDefault="00000000">
      <w:r>
        <w:t>Reassess after incidents, unexpected outcomes, significant environmental changes or restore events. QA and the asset owner must confirm the periodic review interval and event-driven review procedure; no interval is invented here.</w:t>
      </w:r>
    </w:p>
    <w:p w14:paraId="6653A85C" w14:textId="77777777" w:rsidR="00575A0F" w:rsidRDefault="00000000">
      <w:r>
        <w:t>Preserve validation baselines, source and package evidence, results and change history in the company-designated controlled records location. A later application snapshot cannot substitute for the exact inputs, package and response used in an earlier validation case.</w:t>
      </w:r>
    </w:p>
    <w:p w14:paraId="326EC4BD" w14:textId="77777777" w:rsidR="00575A0F" w:rsidRDefault="00000000">
      <w:pPr>
        <w:pStyle w:val="Heading1"/>
        <w:keepNext/>
        <w:keepLines/>
        <w:numPr>
          <w:ilvl w:val="0"/>
          <w:numId w:val="0"/>
        </w:numPr>
      </w:pPr>
      <w:r>
        <w:t>5 Dependencies, Risks and Assumptions</w:t>
      </w:r>
    </w:p>
    <w:tbl>
      <w:tblPr>
        <w:tblStyle w:val="TableGrid"/>
        <w:tblW w:w="5000" w:type="pct"/>
        <w:tblLayout w:type="fixed"/>
        <w:tblLook w:val="04A0" w:firstRow="1" w:lastRow="0" w:firstColumn="1" w:lastColumn="0" w:noHBand="0" w:noVBand="1"/>
      </w:tblPr>
      <w:tblGrid>
        <w:gridCol w:w="2774"/>
        <w:gridCol w:w="7683"/>
      </w:tblGrid>
      <w:tr w:rsidR="00575A0F" w14:paraId="75B670D9" w14:textId="77777777">
        <w:trPr>
          <w:cantSplit/>
          <w:tblHeader/>
        </w:trPr>
        <w:tc>
          <w:tcPr>
            <w:tcW w:w="2700" w:type="dxa"/>
            <w:shd w:val="clear" w:color="auto" w:fill="DCE6F1"/>
          </w:tcPr>
          <w:p w14:paraId="5E7E4F0A" w14:textId="77777777" w:rsidR="00575A0F" w:rsidRDefault="00000000">
            <w:pPr>
              <w:spacing w:after="60" w:line="240" w:lineRule="auto"/>
              <w:rPr>
                <w:sz w:val="20"/>
                <w:szCs w:val="20"/>
              </w:rPr>
            </w:pPr>
            <w:r>
              <w:rPr>
                <w:b/>
                <w:bCs/>
                <w:sz w:val="20"/>
                <w:szCs w:val="20"/>
              </w:rPr>
              <w:t>Dependency / assumption</w:t>
            </w:r>
          </w:p>
        </w:tc>
        <w:tc>
          <w:tcPr>
            <w:tcW w:w="7478" w:type="dxa"/>
            <w:shd w:val="clear" w:color="auto" w:fill="DCE6F1"/>
          </w:tcPr>
          <w:p w14:paraId="2EAB1E4E" w14:textId="77777777" w:rsidR="00575A0F" w:rsidRDefault="00000000">
            <w:pPr>
              <w:spacing w:after="60" w:line="240" w:lineRule="auto"/>
              <w:rPr>
                <w:sz w:val="20"/>
                <w:szCs w:val="20"/>
              </w:rPr>
            </w:pPr>
            <w:r>
              <w:rPr>
                <w:b/>
                <w:bCs/>
                <w:sz w:val="20"/>
                <w:szCs w:val="20"/>
              </w:rPr>
              <w:t>Required control or open decision</w:t>
            </w:r>
          </w:p>
        </w:tc>
      </w:tr>
      <w:tr w:rsidR="00575A0F" w14:paraId="59294640" w14:textId="77777777">
        <w:trPr>
          <w:cantSplit/>
        </w:trPr>
        <w:tc>
          <w:tcPr>
            <w:tcW w:w="2700" w:type="dxa"/>
          </w:tcPr>
          <w:p w14:paraId="73141EDA" w14:textId="77777777" w:rsidR="00575A0F" w:rsidRDefault="00000000">
            <w:pPr>
              <w:spacing w:after="60" w:line="240" w:lineRule="auto"/>
              <w:rPr>
                <w:sz w:val="20"/>
                <w:szCs w:val="20"/>
              </w:rPr>
            </w:pPr>
            <w:r>
              <w:rPr>
                <w:sz w:val="20"/>
                <w:szCs w:val="20"/>
              </w:rPr>
              <w:t>Source accuracy and completeness</w:t>
            </w:r>
          </w:p>
        </w:tc>
        <w:tc>
          <w:tcPr>
            <w:tcW w:w="7478" w:type="dxa"/>
          </w:tcPr>
          <w:p w14:paraId="65F0924B" w14:textId="77777777" w:rsidR="00575A0F" w:rsidRDefault="00000000">
            <w:pPr>
              <w:spacing w:after="60" w:line="240" w:lineRule="auto"/>
              <w:rPr>
                <w:sz w:val="20"/>
                <w:szCs w:val="20"/>
              </w:rPr>
            </w:pPr>
            <w:r>
              <w:rPr>
                <w:sz w:val="20"/>
                <w:szCs w:val="20"/>
              </w:rPr>
              <w:t>Regulatory Affairs confirms business content, scope, parent details and export query coverage. Import/validation does not certify an incomplete export as the entire EUDAMED inventory.</w:t>
            </w:r>
          </w:p>
        </w:tc>
      </w:tr>
      <w:tr w:rsidR="00575A0F" w14:paraId="66D1759A" w14:textId="77777777">
        <w:trPr>
          <w:cantSplit/>
        </w:trPr>
        <w:tc>
          <w:tcPr>
            <w:tcW w:w="2700" w:type="dxa"/>
          </w:tcPr>
          <w:p w14:paraId="1F78DA85" w14:textId="77777777" w:rsidR="00575A0F" w:rsidRDefault="00000000">
            <w:pPr>
              <w:spacing w:after="60" w:line="240" w:lineRule="auto"/>
              <w:rPr>
                <w:sz w:val="20"/>
                <w:szCs w:val="20"/>
              </w:rPr>
            </w:pPr>
            <w:r>
              <w:rPr>
                <w:sz w:val="20"/>
                <w:szCs w:val="20"/>
              </w:rPr>
              <w:t>Manual process</w:t>
            </w:r>
          </w:p>
        </w:tc>
        <w:tc>
          <w:tcPr>
            <w:tcW w:w="7478" w:type="dxa"/>
          </w:tcPr>
          <w:p w14:paraId="7A63EEEA" w14:textId="77777777" w:rsidR="00575A0F" w:rsidRDefault="00000000">
            <w:pPr>
              <w:spacing w:after="60" w:line="240" w:lineRule="auto"/>
              <w:rPr>
                <w:sz w:val="20"/>
                <w:szCs w:val="20"/>
              </w:rPr>
            </w:pPr>
            <w:r>
              <w:rPr>
                <w:sz w:val="20"/>
                <w:szCs w:val="20"/>
              </w:rPr>
              <w:t>Operators use the correct portal/actor/service and import every response. Direct portal edits or missing acknowledgements can make local state stale; reconcile before dependent actions.</w:t>
            </w:r>
          </w:p>
        </w:tc>
      </w:tr>
      <w:tr w:rsidR="00575A0F" w14:paraId="7C5B7000" w14:textId="77777777">
        <w:trPr>
          <w:cantSplit/>
        </w:trPr>
        <w:tc>
          <w:tcPr>
            <w:tcW w:w="2700" w:type="dxa"/>
          </w:tcPr>
          <w:p w14:paraId="0C9972AF" w14:textId="77777777" w:rsidR="00575A0F" w:rsidRDefault="00000000">
            <w:pPr>
              <w:spacing w:after="60" w:line="240" w:lineRule="auto"/>
              <w:rPr>
                <w:sz w:val="20"/>
                <w:szCs w:val="20"/>
              </w:rPr>
            </w:pPr>
            <w:r>
              <w:rPr>
                <w:sz w:val="20"/>
                <w:szCs w:val="20"/>
              </w:rPr>
              <w:t>Host and access controls</w:t>
            </w:r>
          </w:p>
        </w:tc>
        <w:tc>
          <w:tcPr>
            <w:tcW w:w="7478" w:type="dxa"/>
          </w:tcPr>
          <w:p w14:paraId="75D15FF7" w14:textId="77777777" w:rsidR="00575A0F" w:rsidRDefault="00000000">
            <w:pPr>
              <w:spacing w:after="60" w:line="240" w:lineRule="auto"/>
              <w:rPr>
                <w:sz w:val="20"/>
                <w:szCs w:val="20"/>
              </w:rPr>
            </w:pPr>
            <w:r>
              <w:rPr>
                <w:sz w:val="20"/>
                <w:szCs w:val="20"/>
              </w:rPr>
              <w:t>Confirm authorised access to application endpoints, source files, database, backups and credentials, together with workstation/network protections. Procedural roles alone do not demonstrate technical authorisation.</w:t>
            </w:r>
          </w:p>
        </w:tc>
      </w:tr>
      <w:tr w:rsidR="00575A0F" w14:paraId="2D7001FC" w14:textId="77777777">
        <w:trPr>
          <w:cantSplit/>
        </w:trPr>
        <w:tc>
          <w:tcPr>
            <w:tcW w:w="2700" w:type="dxa"/>
          </w:tcPr>
          <w:p w14:paraId="5AE4B825" w14:textId="77777777" w:rsidR="00575A0F" w:rsidRDefault="00000000">
            <w:pPr>
              <w:spacing w:after="60" w:line="240" w:lineRule="auto"/>
              <w:rPr>
                <w:sz w:val="20"/>
                <w:szCs w:val="20"/>
              </w:rPr>
            </w:pPr>
            <w:r>
              <w:rPr>
                <w:sz w:val="20"/>
                <w:szCs w:val="20"/>
              </w:rPr>
              <w:lastRenderedPageBreak/>
              <w:t>Backup and retention</w:t>
            </w:r>
          </w:p>
        </w:tc>
        <w:tc>
          <w:tcPr>
            <w:tcW w:w="7478" w:type="dxa"/>
          </w:tcPr>
          <w:p w14:paraId="13793EEF" w14:textId="77777777" w:rsidR="00575A0F" w:rsidRDefault="00000000">
            <w:pPr>
              <w:spacing w:after="60" w:line="240" w:lineRule="auto"/>
              <w:rPr>
                <w:sz w:val="20"/>
                <w:szCs w:val="20"/>
              </w:rPr>
            </w:pPr>
            <w:r>
              <w:rPr>
                <w:sz w:val="20"/>
                <w:szCs w:val="20"/>
              </w:rPr>
              <w:t>Confirm repository, access and retention arrangements; execute restore and reconciliation tests. Downloaded packages and response originals must be retained outside metadata-only database entries.</w:t>
            </w:r>
          </w:p>
        </w:tc>
      </w:tr>
      <w:tr w:rsidR="00575A0F" w14:paraId="6CC9D098" w14:textId="77777777">
        <w:trPr>
          <w:cantSplit/>
        </w:trPr>
        <w:tc>
          <w:tcPr>
            <w:tcW w:w="2700" w:type="dxa"/>
          </w:tcPr>
          <w:p w14:paraId="3D08EC00" w14:textId="77777777" w:rsidR="00575A0F" w:rsidRDefault="00000000">
            <w:pPr>
              <w:spacing w:after="60" w:line="240" w:lineRule="auto"/>
              <w:rPr>
                <w:sz w:val="20"/>
                <w:szCs w:val="20"/>
              </w:rPr>
            </w:pPr>
            <w:r>
              <w:rPr>
                <w:sz w:val="20"/>
                <w:szCs w:val="20"/>
              </w:rPr>
              <w:t>Environment and package provenance</w:t>
            </w:r>
          </w:p>
        </w:tc>
        <w:tc>
          <w:tcPr>
            <w:tcW w:w="7478" w:type="dxa"/>
          </w:tcPr>
          <w:p w14:paraId="1A529278" w14:textId="77777777" w:rsidR="00575A0F" w:rsidRDefault="00000000">
            <w:pPr>
              <w:spacing w:after="60" w:line="240" w:lineRule="auto"/>
              <w:rPr>
                <w:sz w:val="20"/>
                <w:szCs w:val="20"/>
              </w:rPr>
            </w:pPr>
            <w:r>
              <w:rPr>
                <w:sz w:val="20"/>
                <w:szCs w:val="20"/>
              </w:rPr>
              <w:t>Use the correct separate database/profile/schema and record package hashes. The derived Dev package is not an official Production schema release.</w:t>
            </w:r>
          </w:p>
        </w:tc>
      </w:tr>
      <w:tr w:rsidR="00575A0F" w14:paraId="7C24489E" w14:textId="77777777">
        <w:trPr>
          <w:cantSplit/>
        </w:trPr>
        <w:tc>
          <w:tcPr>
            <w:tcW w:w="2700" w:type="dxa"/>
          </w:tcPr>
          <w:p w14:paraId="1554509B" w14:textId="77777777" w:rsidR="00575A0F" w:rsidRDefault="00000000">
            <w:pPr>
              <w:spacing w:after="60" w:line="240" w:lineRule="auto"/>
              <w:rPr>
                <w:sz w:val="20"/>
                <w:szCs w:val="20"/>
              </w:rPr>
            </w:pPr>
            <w:r>
              <w:rPr>
                <w:sz w:val="20"/>
                <w:szCs w:val="20"/>
              </w:rPr>
              <w:t>Dependencies and security</w:t>
            </w:r>
          </w:p>
        </w:tc>
        <w:tc>
          <w:tcPr>
            <w:tcW w:w="7478" w:type="dxa"/>
          </w:tcPr>
          <w:p w14:paraId="5EA507AC" w14:textId="77777777" w:rsidR="00575A0F" w:rsidRDefault="00000000">
            <w:pPr>
              <w:spacing w:after="60" w:line="240" w:lineRule="auto"/>
              <w:rPr>
                <w:sz w:val="20"/>
                <w:szCs w:val="20"/>
              </w:rPr>
            </w:pPr>
            <w:r>
              <w:rPr>
                <w:sz w:val="20"/>
                <w:szCs w:val="20"/>
              </w:rPr>
              <w:t>Pinned top-level requirements do not establish the integrity of every transitive dependency or historical installation. Record the installed dependency inventory, review supplier/security changes and assess incidents through Enterprise Solutions/IT security.</w:t>
            </w:r>
          </w:p>
        </w:tc>
      </w:tr>
      <w:tr w:rsidR="00575A0F" w14:paraId="27B54B60" w14:textId="77777777">
        <w:trPr>
          <w:cantSplit/>
        </w:trPr>
        <w:tc>
          <w:tcPr>
            <w:tcW w:w="2700" w:type="dxa"/>
          </w:tcPr>
          <w:p w14:paraId="1702CE43" w14:textId="77777777" w:rsidR="00575A0F" w:rsidRDefault="00000000">
            <w:pPr>
              <w:spacing w:after="60" w:line="240" w:lineRule="auto"/>
              <w:rPr>
                <w:sz w:val="20"/>
                <w:szCs w:val="20"/>
              </w:rPr>
            </w:pPr>
            <w:r>
              <w:rPr>
                <w:sz w:val="20"/>
                <w:szCs w:val="20"/>
              </w:rPr>
              <w:t>Known limitations</w:t>
            </w:r>
          </w:p>
        </w:tc>
        <w:tc>
          <w:tcPr>
            <w:tcW w:w="7478" w:type="dxa"/>
          </w:tcPr>
          <w:p w14:paraId="61AF935D" w14:textId="77777777" w:rsidR="00575A0F" w:rsidRDefault="00000000">
            <w:pPr>
              <w:spacing w:after="60" w:line="240" w:lineRule="auto"/>
              <w:rPr>
                <w:sz w:val="20"/>
                <w:szCs w:val="20"/>
              </w:rPr>
            </w:pPr>
            <w:r>
              <w:rPr>
                <w:sz w:val="20"/>
                <w:szCs w:val="20"/>
              </w:rPr>
              <w:t>Legacy records may lack complete accepted snapshots; catalogue/model identity collisions or unresolved source exceptions can block operations. Record their effect and disposition; do not silently fill missing accepted history from current workbook values.</w:t>
            </w:r>
          </w:p>
        </w:tc>
      </w:tr>
      <w:tr w:rsidR="00575A0F" w14:paraId="5800071D" w14:textId="77777777">
        <w:trPr>
          <w:cantSplit/>
        </w:trPr>
        <w:tc>
          <w:tcPr>
            <w:tcW w:w="2700" w:type="dxa"/>
          </w:tcPr>
          <w:p w14:paraId="71196DA0" w14:textId="77777777" w:rsidR="00575A0F" w:rsidRDefault="00000000">
            <w:pPr>
              <w:spacing w:after="60" w:line="240" w:lineRule="auto"/>
              <w:rPr>
                <w:sz w:val="20"/>
                <w:szCs w:val="20"/>
              </w:rPr>
            </w:pPr>
            <w:r>
              <w:rPr>
                <w:sz w:val="20"/>
                <w:szCs w:val="20"/>
              </w:rPr>
              <w:t>Formal decisions still needed</w:t>
            </w:r>
          </w:p>
        </w:tc>
        <w:tc>
          <w:tcPr>
            <w:tcW w:w="7478" w:type="dxa"/>
          </w:tcPr>
          <w:p w14:paraId="778F8576" w14:textId="77777777" w:rsidR="00575A0F" w:rsidRDefault="00000000">
            <w:pPr>
              <w:spacing w:after="60" w:line="240" w:lineRule="auto"/>
              <w:rPr>
                <w:sz w:val="20"/>
                <w:szCs w:val="20"/>
              </w:rPr>
            </w:pPr>
            <w:r>
              <w:rPr>
                <w:sz w:val="20"/>
                <w:szCs w:val="20"/>
              </w:rPr>
              <w:t>QA/asset owner: regulatory applicability, formal risk rating, exact validation baseline, test sample approval, evidence repository, recovery/access adequacy, review interval and final acceptance. These are open validation decisions, not completed approvals.</w:t>
            </w:r>
          </w:p>
        </w:tc>
      </w:tr>
    </w:tbl>
    <w:p w14:paraId="141DB822" w14:textId="77777777" w:rsidR="00575A0F" w:rsidRDefault="00575A0F">
      <w:pPr>
        <w:spacing w:after="0" w:line="240" w:lineRule="auto"/>
        <w:rPr>
          <w:sz w:val="2"/>
          <w:szCs w:val="2"/>
        </w:rPr>
      </w:pPr>
    </w:p>
    <w:p w14:paraId="532DA699" w14:textId="77777777" w:rsidR="00575A0F" w:rsidRDefault="00000000">
      <w:pPr>
        <w:pStyle w:val="Heading2"/>
        <w:keepLines/>
        <w:numPr>
          <w:ilvl w:val="1"/>
          <w:numId w:val="0"/>
        </w:numPr>
      </w:pPr>
      <w:r>
        <w:t>5.1 User Documentation</w:t>
      </w:r>
    </w:p>
    <w:p w14:paraId="195D28E8" w14:textId="77777777" w:rsidR="00575A0F" w:rsidRDefault="00000000">
      <w:r>
        <w:t>Use the controlled EUDAMED Loader Work Instruction, with its PDF only where confirmed to match the approved Word issue. Record the instruction issue used and performer training in the validation execution records.</w:t>
      </w:r>
    </w:p>
    <w:p w14:paraId="25F70049" w14:textId="77777777" w:rsidR="00575A0F" w:rsidRDefault="00000000">
      <w:pPr>
        <w:pStyle w:val="Heading1"/>
        <w:keepNext/>
        <w:keepLines/>
        <w:numPr>
          <w:ilvl w:val="0"/>
          <w:numId w:val="0"/>
        </w:numPr>
      </w:pPr>
      <w:r>
        <w:t>6 Validation History</w:t>
      </w:r>
    </w:p>
    <w:tbl>
      <w:tblPr>
        <w:tblStyle w:val="TableGrid"/>
        <w:tblW w:w="5000" w:type="pct"/>
        <w:tblLayout w:type="fixed"/>
        <w:tblLook w:val="04A0" w:firstRow="1" w:lastRow="0" w:firstColumn="1" w:lastColumn="0" w:noHBand="0" w:noVBand="1"/>
      </w:tblPr>
      <w:tblGrid>
        <w:gridCol w:w="2569"/>
        <w:gridCol w:w="7888"/>
      </w:tblGrid>
      <w:tr w:rsidR="00575A0F" w14:paraId="07CBFBD0" w14:textId="77777777">
        <w:trPr>
          <w:cantSplit/>
          <w:tblHeader/>
        </w:trPr>
        <w:tc>
          <w:tcPr>
            <w:tcW w:w="2500" w:type="dxa"/>
            <w:shd w:val="clear" w:color="auto" w:fill="DCE6F1"/>
          </w:tcPr>
          <w:p w14:paraId="0FD2A63F" w14:textId="77777777" w:rsidR="00575A0F" w:rsidRDefault="00000000">
            <w:pPr>
              <w:spacing w:after="60" w:line="240" w:lineRule="auto"/>
              <w:rPr>
                <w:sz w:val="20"/>
                <w:szCs w:val="20"/>
              </w:rPr>
            </w:pPr>
            <w:r>
              <w:rPr>
                <w:b/>
                <w:bCs/>
                <w:sz w:val="20"/>
                <w:szCs w:val="20"/>
              </w:rPr>
              <w:t>Issue / record</w:t>
            </w:r>
          </w:p>
        </w:tc>
        <w:tc>
          <w:tcPr>
            <w:tcW w:w="7678" w:type="dxa"/>
            <w:shd w:val="clear" w:color="auto" w:fill="DCE6F1"/>
          </w:tcPr>
          <w:p w14:paraId="1F407B6E" w14:textId="77777777" w:rsidR="00575A0F" w:rsidRDefault="00000000">
            <w:pPr>
              <w:spacing w:after="60" w:line="240" w:lineRule="auto"/>
              <w:rPr>
                <w:sz w:val="20"/>
                <w:szCs w:val="20"/>
              </w:rPr>
            </w:pPr>
            <w:r>
              <w:rPr>
                <w:b/>
                <w:bCs/>
                <w:sz w:val="20"/>
                <w:szCs w:val="20"/>
              </w:rPr>
              <w:t>Description</w:t>
            </w:r>
          </w:p>
        </w:tc>
      </w:tr>
      <w:tr w:rsidR="00575A0F" w14:paraId="661AE345" w14:textId="77777777">
        <w:trPr>
          <w:cantSplit/>
        </w:trPr>
        <w:tc>
          <w:tcPr>
            <w:tcW w:w="2500" w:type="dxa"/>
          </w:tcPr>
          <w:p w14:paraId="37880DAA" w14:textId="77777777" w:rsidR="00575A0F" w:rsidRDefault="00000000">
            <w:pPr>
              <w:spacing w:after="60" w:line="240" w:lineRule="auto"/>
              <w:rPr>
                <w:sz w:val="20"/>
                <w:szCs w:val="20"/>
              </w:rPr>
            </w:pPr>
            <w:r>
              <w:rPr>
                <w:sz w:val="20"/>
                <w:szCs w:val="20"/>
              </w:rPr>
              <w:t>Initial preparation — 22 October 2026</w:t>
            </w:r>
          </w:p>
        </w:tc>
        <w:tc>
          <w:tcPr>
            <w:tcW w:w="7678" w:type="dxa"/>
          </w:tcPr>
          <w:p w14:paraId="798107F3" w14:textId="77777777" w:rsidR="00575A0F" w:rsidRDefault="00000000">
            <w:pPr>
              <w:spacing w:after="60" w:line="240" w:lineRule="auto"/>
              <w:rPr>
                <w:sz w:val="20"/>
                <w:szCs w:val="20"/>
              </w:rPr>
            </w:pPr>
            <w:r>
              <w:rPr>
                <w:sz w:val="20"/>
                <w:szCs w:val="20"/>
              </w:rPr>
              <w:t>Template examples replaced with Loader-specific scope, risk considerations, validation plan, requirements and protocol/evidence registers. Formal execution and acceptance remain pending; controlled document issue to be assigned by the owner.</w:t>
            </w:r>
          </w:p>
        </w:tc>
      </w:tr>
      <w:tr w:rsidR="00575A0F" w14:paraId="5B6CFDBB" w14:textId="77777777">
        <w:trPr>
          <w:cantSplit/>
        </w:trPr>
        <w:tc>
          <w:tcPr>
            <w:tcW w:w="2500" w:type="dxa"/>
          </w:tcPr>
          <w:p w14:paraId="308DC0C8" w14:textId="77777777" w:rsidR="00575A0F" w:rsidRDefault="00000000">
            <w:pPr>
              <w:spacing w:after="60" w:line="240" w:lineRule="auto"/>
              <w:rPr>
                <w:sz w:val="20"/>
                <w:szCs w:val="20"/>
              </w:rPr>
            </w:pPr>
            <w:r>
              <w:rPr>
                <w:sz w:val="20"/>
                <w:szCs w:val="20"/>
              </w:rPr>
              <w:t>Subsequent changes</w:t>
            </w:r>
          </w:p>
        </w:tc>
        <w:tc>
          <w:tcPr>
            <w:tcW w:w="7678" w:type="dxa"/>
          </w:tcPr>
          <w:p w14:paraId="49299604" w14:textId="77777777" w:rsidR="00575A0F" w:rsidRDefault="00000000">
            <w:pPr>
              <w:spacing w:after="60" w:line="240" w:lineRule="auto"/>
              <w:rPr>
                <w:sz w:val="20"/>
                <w:szCs w:val="20"/>
              </w:rPr>
            </w:pPr>
            <w:r>
              <w:rPr>
                <w:sz w:val="20"/>
                <w:szCs w:val="20"/>
              </w:rPr>
              <w:t>Record approved scope/baseline changes and completed validation/revalidation decisions here through document control. Do not overwrite earlier executed evidence.</w:t>
            </w:r>
          </w:p>
        </w:tc>
      </w:tr>
    </w:tbl>
    <w:p w14:paraId="7F4EC672" w14:textId="77777777" w:rsidR="00575A0F" w:rsidRDefault="00575A0F">
      <w:pPr>
        <w:spacing w:after="0" w:line="240" w:lineRule="auto"/>
        <w:rPr>
          <w:sz w:val="2"/>
          <w:szCs w:val="2"/>
        </w:rPr>
      </w:pPr>
    </w:p>
    <w:p w14:paraId="0C20099D" w14:textId="77777777" w:rsidR="00575A0F" w:rsidRDefault="00000000">
      <w:pPr>
        <w:pStyle w:val="Heading1"/>
        <w:keepNext/>
        <w:keepLines/>
        <w:numPr>
          <w:ilvl w:val="0"/>
          <w:numId w:val="0"/>
        </w:numPr>
      </w:pPr>
      <w:r>
        <w:t>7 Approval</w:t>
      </w:r>
    </w:p>
    <w:p w14:paraId="441D8BCD" w14:textId="77777777" w:rsidR="00575A0F" w:rsidRDefault="00000000">
      <w:r>
        <w:t>At minimum, obtain QA and information asset owner review/approval in accordance with the confirmed internal procedures. Enterprise Solutions compiles the technical evidence; Regulatory Affairs and representative Operators review business correctness and usability as required. Names, signatures and dates are to be completed by the authorised people. No approval has been entered or inferred by this document preparation.</w:t>
      </w:r>
    </w:p>
    <w:tbl>
      <w:tblPr>
        <w:tblStyle w:val="TableGrid"/>
        <w:tblW w:w="0" w:type="auto"/>
        <w:tblLook w:val="04A0" w:firstRow="1" w:lastRow="0" w:firstColumn="1" w:lastColumn="0" w:noHBand="0" w:noVBand="1"/>
      </w:tblPr>
      <w:tblGrid>
        <w:gridCol w:w="2495"/>
        <w:gridCol w:w="2496"/>
        <w:gridCol w:w="2713"/>
        <w:gridCol w:w="2753"/>
      </w:tblGrid>
      <w:tr w:rsidR="009A6EEE" w14:paraId="65DC11F0" w14:textId="77777777" w:rsidTr="009A6EEE">
        <w:trPr>
          <w:cantSplit/>
          <w:tblHeader/>
        </w:trPr>
        <w:tc>
          <w:tcPr>
            <w:tcW w:w="2495" w:type="dxa"/>
          </w:tcPr>
          <w:p w14:paraId="3C89010E" w14:textId="77777777" w:rsidR="009A6EEE" w:rsidRDefault="009A6EEE">
            <w:pPr>
              <w:spacing w:after="60" w:line="240" w:lineRule="auto"/>
              <w:rPr>
                <w:rFonts w:cstheme="minorHAnsi"/>
                <w:sz w:val="20"/>
                <w:szCs w:val="20"/>
              </w:rPr>
            </w:pPr>
          </w:p>
        </w:tc>
        <w:tc>
          <w:tcPr>
            <w:tcW w:w="2496" w:type="dxa"/>
          </w:tcPr>
          <w:p w14:paraId="6EFA37CC" w14:textId="77777777" w:rsidR="009A6EEE" w:rsidRDefault="009A6EEE">
            <w:pPr>
              <w:spacing w:after="60" w:line="240" w:lineRule="auto"/>
              <w:rPr>
                <w:rFonts w:cstheme="minorHAnsi"/>
                <w:sz w:val="20"/>
                <w:szCs w:val="20"/>
              </w:rPr>
            </w:pPr>
            <w:r>
              <w:rPr>
                <w:rFonts w:cstheme="minorHAnsi"/>
                <w:b/>
                <w:bCs/>
                <w:sz w:val="20"/>
                <w:szCs w:val="20"/>
              </w:rPr>
              <w:t>Name</w:t>
            </w:r>
          </w:p>
        </w:tc>
        <w:tc>
          <w:tcPr>
            <w:tcW w:w="2713" w:type="dxa"/>
          </w:tcPr>
          <w:p w14:paraId="103B726A" w14:textId="77777777" w:rsidR="009A6EEE" w:rsidRDefault="009A6EEE">
            <w:pPr>
              <w:spacing w:after="60" w:line="240" w:lineRule="auto"/>
              <w:rPr>
                <w:rFonts w:cstheme="minorHAnsi"/>
                <w:sz w:val="20"/>
                <w:szCs w:val="20"/>
              </w:rPr>
            </w:pPr>
            <w:r>
              <w:rPr>
                <w:rFonts w:cstheme="minorHAnsi"/>
                <w:b/>
                <w:bCs/>
                <w:sz w:val="20"/>
                <w:szCs w:val="20"/>
              </w:rPr>
              <w:t>Position</w:t>
            </w:r>
          </w:p>
        </w:tc>
        <w:tc>
          <w:tcPr>
            <w:tcW w:w="2753" w:type="dxa"/>
          </w:tcPr>
          <w:p w14:paraId="53A11629" w14:textId="77777777" w:rsidR="009A6EEE" w:rsidRDefault="009A6EEE">
            <w:pPr>
              <w:spacing w:after="60" w:line="240" w:lineRule="auto"/>
              <w:rPr>
                <w:rFonts w:cstheme="minorHAnsi"/>
                <w:sz w:val="20"/>
                <w:szCs w:val="20"/>
              </w:rPr>
            </w:pPr>
            <w:r>
              <w:rPr>
                <w:rFonts w:cstheme="minorHAnsi"/>
                <w:b/>
                <w:bCs/>
                <w:sz w:val="20"/>
                <w:szCs w:val="20"/>
              </w:rPr>
              <w:t>Signature</w:t>
            </w:r>
          </w:p>
        </w:tc>
      </w:tr>
      <w:tr w:rsidR="009A6EEE" w14:paraId="4472F593" w14:textId="77777777" w:rsidTr="009A6EEE">
        <w:trPr>
          <w:cantSplit/>
        </w:trPr>
        <w:tc>
          <w:tcPr>
            <w:tcW w:w="2495" w:type="dxa"/>
          </w:tcPr>
          <w:p w14:paraId="46A9055F" w14:textId="77777777" w:rsidR="009A6EEE" w:rsidRDefault="009A6EEE">
            <w:pPr>
              <w:spacing w:after="60" w:line="240" w:lineRule="auto"/>
              <w:rPr>
                <w:rFonts w:cstheme="minorHAnsi"/>
                <w:sz w:val="20"/>
                <w:szCs w:val="20"/>
              </w:rPr>
            </w:pPr>
            <w:r>
              <w:rPr>
                <w:rFonts w:cstheme="minorHAnsi"/>
                <w:sz w:val="20"/>
                <w:szCs w:val="20"/>
              </w:rPr>
              <w:t>Complied By:</w:t>
            </w:r>
          </w:p>
        </w:tc>
        <w:tc>
          <w:tcPr>
            <w:tcW w:w="2496" w:type="dxa"/>
          </w:tcPr>
          <w:p w14:paraId="5D3FD78A" w14:textId="77777777" w:rsidR="009A6EEE" w:rsidRDefault="009A6EEE">
            <w:pPr>
              <w:spacing w:after="60" w:line="240" w:lineRule="auto"/>
              <w:rPr>
                <w:rFonts w:cstheme="minorHAnsi"/>
                <w:sz w:val="20"/>
                <w:szCs w:val="20"/>
              </w:rPr>
            </w:pPr>
          </w:p>
        </w:tc>
        <w:tc>
          <w:tcPr>
            <w:tcW w:w="2713" w:type="dxa"/>
          </w:tcPr>
          <w:p w14:paraId="753CB4A7" w14:textId="77777777" w:rsidR="009A6EEE" w:rsidRDefault="009A6EEE">
            <w:pPr>
              <w:spacing w:after="60" w:line="240" w:lineRule="auto"/>
              <w:rPr>
                <w:rFonts w:cstheme="minorHAnsi"/>
                <w:sz w:val="20"/>
                <w:szCs w:val="20"/>
              </w:rPr>
            </w:pPr>
          </w:p>
        </w:tc>
        <w:tc>
          <w:tcPr>
            <w:tcW w:w="2753" w:type="dxa"/>
          </w:tcPr>
          <w:p w14:paraId="34EB5D9C" w14:textId="77777777" w:rsidR="009A6EEE" w:rsidRDefault="009A6EEE">
            <w:pPr>
              <w:spacing w:after="60" w:line="240" w:lineRule="auto"/>
              <w:rPr>
                <w:rFonts w:cstheme="minorHAnsi"/>
                <w:sz w:val="20"/>
                <w:szCs w:val="20"/>
              </w:rPr>
            </w:pPr>
          </w:p>
        </w:tc>
      </w:tr>
      <w:tr w:rsidR="009A6EEE" w14:paraId="3E27CCAF" w14:textId="77777777" w:rsidTr="009A6EEE">
        <w:trPr>
          <w:cantSplit/>
        </w:trPr>
        <w:tc>
          <w:tcPr>
            <w:tcW w:w="2495" w:type="dxa"/>
          </w:tcPr>
          <w:p w14:paraId="0943E252" w14:textId="77777777" w:rsidR="009A6EEE" w:rsidRDefault="009A6EEE">
            <w:pPr>
              <w:spacing w:after="60" w:line="240" w:lineRule="auto"/>
              <w:rPr>
                <w:rFonts w:cstheme="minorHAnsi"/>
                <w:sz w:val="20"/>
                <w:szCs w:val="20"/>
              </w:rPr>
            </w:pPr>
            <w:r>
              <w:rPr>
                <w:rFonts w:cstheme="minorHAnsi"/>
                <w:sz w:val="20"/>
                <w:szCs w:val="20"/>
              </w:rPr>
              <w:t>Reviewed By:</w:t>
            </w:r>
          </w:p>
        </w:tc>
        <w:tc>
          <w:tcPr>
            <w:tcW w:w="2496" w:type="dxa"/>
          </w:tcPr>
          <w:p w14:paraId="0C4E1612" w14:textId="77777777" w:rsidR="009A6EEE" w:rsidRDefault="009A6EEE">
            <w:pPr>
              <w:spacing w:after="60" w:line="240" w:lineRule="auto"/>
              <w:rPr>
                <w:rFonts w:cstheme="minorHAnsi"/>
                <w:sz w:val="20"/>
                <w:szCs w:val="20"/>
              </w:rPr>
            </w:pPr>
          </w:p>
        </w:tc>
        <w:tc>
          <w:tcPr>
            <w:tcW w:w="2713" w:type="dxa"/>
          </w:tcPr>
          <w:p w14:paraId="2AB15F72" w14:textId="77777777" w:rsidR="009A6EEE" w:rsidRDefault="009A6EEE">
            <w:pPr>
              <w:spacing w:after="60" w:line="240" w:lineRule="auto"/>
              <w:rPr>
                <w:rFonts w:cstheme="minorHAnsi"/>
                <w:sz w:val="20"/>
                <w:szCs w:val="20"/>
              </w:rPr>
            </w:pPr>
          </w:p>
        </w:tc>
        <w:tc>
          <w:tcPr>
            <w:tcW w:w="2753" w:type="dxa"/>
          </w:tcPr>
          <w:p w14:paraId="71A76703" w14:textId="77777777" w:rsidR="009A6EEE" w:rsidRDefault="009A6EEE">
            <w:pPr>
              <w:spacing w:after="60" w:line="240" w:lineRule="auto"/>
              <w:rPr>
                <w:rFonts w:cstheme="minorHAnsi"/>
                <w:sz w:val="20"/>
                <w:szCs w:val="20"/>
              </w:rPr>
            </w:pPr>
          </w:p>
        </w:tc>
      </w:tr>
      <w:tr w:rsidR="009A6EEE" w14:paraId="673F4945" w14:textId="77777777" w:rsidTr="009A6EEE">
        <w:trPr>
          <w:cantSplit/>
        </w:trPr>
        <w:tc>
          <w:tcPr>
            <w:tcW w:w="2495" w:type="dxa"/>
          </w:tcPr>
          <w:p w14:paraId="17E43350" w14:textId="77777777" w:rsidR="009A6EEE" w:rsidRDefault="009A6EEE">
            <w:pPr>
              <w:spacing w:after="60" w:line="240" w:lineRule="auto"/>
              <w:rPr>
                <w:rFonts w:cstheme="minorHAnsi"/>
                <w:sz w:val="20"/>
                <w:szCs w:val="20"/>
              </w:rPr>
            </w:pPr>
            <w:r>
              <w:rPr>
                <w:rFonts w:cstheme="minorHAnsi"/>
                <w:sz w:val="20"/>
                <w:szCs w:val="20"/>
              </w:rPr>
              <w:t>Approved By:</w:t>
            </w:r>
          </w:p>
          <w:p w14:paraId="28914075" w14:textId="77777777" w:rsidR="008A067C" w:rsidRDefault="008A067C">
            <w:pPr>
              <w:spacing w:after="60" w:line="240" w:lineRule="auto"/>
              <w:rPr>
                <w:rFonts w:cstheme="minorHAnsi"/>
                <w:sz w:val="20"/>
                <w:szCs w:val="20"/>
              </w:rPr>
            </w:pPr>
            <w:r w:rsidRPr="00FC2005">
              <w:rPr>
                <w:rFonts w:cstheme="minorHAnsi"/>
                <w:color w:val="FF0000"/>
                <w:sz w:val="20"/>
                <w:szCs w:val="20"/>
              </w:rPr>
              <w:t>(</w:t>
            </w:r>
            <w:r w:rsidRPr="00FC2005">
              <w:rPr>
                <w:rFonts w:cstheme="minorHAnsi"/>
                <w:i/>
                <w:iCs/>
                <w:color w:val="FF0000"/>
                <w:sz w:val="20"/>
                <w:szCs w:val="20"/>
              </w:rPr>
              <w:t xml:space="preserve">approval at minimum </w:t>
            </w:r>
            <w:r w:rsidR="00FC2005" w:rsidRPr="00FC2005">
              <w:rPr>
                <w:rFonts w:cstheme="minorHAnsi"/>
                <w:i/>
                <w:iCs/>
                <w:color w:val="FF0000"/>
                <w:sz w:val="20"/>
                <w:szCs w:val="20"/>
              </w:rPr>
              <w:t>asset owner</w:t>
            </w:r>
            <w:r w:rsidRPr="00FC2005">
              <w:rPr>
                <w:rFonts w:cstheme="minorHAnsi"/>
                <w:color w:val="FF0000"/>
                <w:sz w:val="20"/>
                <w:szCs w:val="20"/>
              </w:rPr>
              <w:t>)</w:t>
            </w:r>
          </w:p>
        </w:tc>
        <w:tc>
          <w:tcPr>
            <w:tcW w:w="2496" w:type="dxa"/>
          </w:tcPr>
          <w:p w14:paraId="67628B6A" w14:textId="77777777" w:rsidR="009A6EEE" w:rsidRDefault="009A6EEE">
            <w:pPr>
              <w:spacing w:after="60" w:line="240" w:lineRule="auto"/>
              <w:rPr>
                <w:rFonts w:cstheme="minorHAnsi"/>
                <w:sz w:val="20"/>
                <w:szCs w:val="20"/>
              </w:rPr>
            </w:pPr>
          </w:p>
        </w:tc>
        <w:tc>
          <w:tcPr>
            <w:tcW w:w="2713" w:type="dxa"/>
          </w:tcPr>
          <w:p w14:paraId="4A8B4337" w14:textId="77777777" w:rsidR="009A6EEE" w:rsidRDefault="009A6EEE">
            <w:pPr>
              <w:spacing w:after="60" w:line="240" w:lineRule="auto"/>
              <w:rPr>
                <w:rFonts w:cstheme="minorHAnsi"/>
                <w:sz w:val="20"/>
                <w:szCs w:val="20"/>
              </w:rPr>
            </w:pPr>
          </w:p>
        </w:tc>
        <w:tc>
          <w:tcPr>
            <w:tcW w:w="2753" w:type="dxa"/>
          </w:tcPr>
          <w:p w14:paraId="5B9E696C" w14:textId="77777777" w:rsidR="009A6EEE" w:rsidRDefault="009A6EEE">
            <w:pPr>
              <w:spacing w:after="60" w:line="240" w:lineRule="auto"/>
              <w:rPr>
                <w:rFonts w:cstheme="minorHAnsi"/>
                <w:sz w:val="20"/>
                <w:szCs w:val="20"/>
              </w:rPr>
            </w:pPr>
          </w:p>
        </w:tc>
      </w:tr>
    </w:tbl>
    <w:p w14:paraId="01EAD1A2" w14:textId="77777777" w:rsidR="00575A0F" w:rsidRDefault="00575A0F">
      <w:pPr>
        <w:spacing w:after="0" w:line="240" w:lineRule="auto"/>
        <w:rPr>
          <w:sz w:val="2"/>
          <w:szCs w:val="2"/>
        </w:rPr>
      </w:pPr>
    </w:p>
    <w:p w14:paraId="2878E71B" w14:textId="77777777" w:rsidR="00575A0F" w:rsidRDefault="00000000">
      <w:pPr>
        <w:pStyle w:val="Heading1"/>
        <w:keepNext/>
        <w:keepLines/>
        <w:numPr>
          <w:ilvl w:val="0"/>
          <w:numId w:val="0"/>
        </w:numPr>
      </w:pPr>
      <w:r>
        <w:lastRenderedPageBreak/>
        <w:t>Appendix A – User Needs and Requirements Traceability</w:t>
      </w:r>
    </w:p>
    <w:p w14:paraId="4146B394" w14:textId="77777777" w:rsidR="00575A0F" w:rsidRDefault="00000000">
      <w:r>
        <w:t>The following proposed requirements describe the implemented intended use. Review and approve them with the business owner and QA before formal execution. Record the associated test evidence and deviation reference in the completed traceability record; a planned protocol link is not a pass result.</w:t>
      </w:r>
    </w:p>
    <w:tbl>
      <w:tblPr>
        <w:tblStyle w:val="TableGrid"/>
        <w:tblW w:w="5000" w:type="pct"/>
        <w:tblLayout w:type="fixed"/>
        <w:tblLook w:val="04A0" w:firstRow="1" w:lastRow="0" w:firstColumn="1" w:lastColumn="0" w:noHBand="0" w:noVBand="1"/>
      </w:tblPr>
      <w:tblGrid>
        <w:gridCol w:w="1542"/>
        <w:gridCol w:w="2260"/>
        <w:gridCol w:w="5114"/>
        <w:gridCol w:w="1541"/>
      </w:tblGrid>
      <w:tr w:rsidR="00575A0F" w14:paraId="7BDDE543" w14:textId="77777777">
        <w:trPr>
          <w:cantSplit/>
          <w:tblHeader/>
        </w:trPr>
        <w:tc>
          <w:tcPr>
            <w:tcW w:w="1500" w:type="dxa"/>
            <w:shd w:val="clear" w:color="auto" w:fill="DCE6F1"/>
          </w:tcPr>
          <w:p w14:paraId="50640B28" w14:textId="77777777" w:rsidR="00575A0F" w:rsidRDefault="00000000">
            <w:pPr>
              <w:spacing w:after="60" w:line="240" w:lineRule="auto"/>
              <w:rPr>
                <w:sz w:val="20"/>
                <w:szCs w:val="20"/>
              </w:rPr>
            </w:pPr>
            <w:r>
              <w:rPr>
                <w:b/>
                <w:bCs/>
                <w:sz w:val="20"/>
                <w:szCs w:val="20"/>
              </w:rPr>
              <w:t>Need / requirement</w:t>
            </w:r>
          </w:p>
        </w:tc>
        <w:tc>
          <w:tcPr>
            <w:tcW w:w="2200" w:type="dxa"/>
            <w:shd w:val="clear" w:color="auto" w:fill="DCE6F1"/>
          </w:tcPr>
          <w:p w14:paraId="290CE7EE" w14:textId="77777777" w:rsidR="00575A0F" w:rsidRDefault="00000000">
            <w:pPr>
              <w:spacing w:after="60" w:line="240" w:lineRule="auto"/>
              <w:rPr>
                <w:sz w:val="20"/>
                <w:szCs w:val="20"/>
              </w:rPr>
            </w:pPr>
            <w:r>
              <w:rPr>
                <w:b/>
                <w:bCs/>
                <w:sz w:val="20"/>
                <w:szCs w:val="20"/>
              </w:rPr>
              <w:t>Business need</w:t>
            </w:r>
          </w:p>
        </w:tc>
        <w:tc>
          <w:tcPr>
            <w:tcW w:w="4978" w:type="dxa"/>
            <w:shd w:val="clear" w:color="auto" w:fill="DCE6F1"/>
          </w:tcPr>
          <w:p w14:paraId="6F2A6C9A" w14:textId="77777777" w:rsidR="00575A0F" w:rsidRDefault="00000000">
            <w:pPr>
              <w:spacing w:after="60" w:line="240" w:lineRule="auto"/>
              <w:rPr>
                <w:sz w:val="20"/>
                <w:szCs w:val="20"/>
              </w:rPr>
            </w:pPr>
            <w:r>
              <w:rPr>
                <w:b/>
                <w:bCs/>
                <w:sz w:val="20"/>
                <w:szCs w:val="20"/>
              </w:rPr>
              <w:t>Acceptance requirement</w:t>
            </w:r>
          </w:p>
        </w:tc>
        <w:tc>
          <w:tcPr>
            <w:tcW w:w="1500" w:type="dxa"/>
            <w:shd w:val="clear" w:color="auto" w:fill="DCE6F1"/>
          </w:tcPr>
          <w:p w14:paraId="4995334D" w14:textId="77777777" w:rsidR="00575A0F" w:rsidRDefault="00000000">
            <w:pPr>
              <w:spacing w:after="60" w:line="240" w:lineRule="auto"/>
              <w:rPr>
                <w:sz w:val="20"/>
                <w:szCs w:val="20"/>
              </w:rPr>
            </w:pPr>
            <w:r>
              <w:rPr>
                <w:b/>
                <w:bCs/>
                <w:sz w:val="20"/>
                <w:szCs w:val="20"/>
              </w:rPr>
              <w:t>Protocol</w:t>
            </w:r>
          </w:p>
        </w:tc>
      </w:tr>
      <w:tr w:rsidR="00575A0F" w14:paraId="7E0FC090" w14:textId="77777777">
        <w:trPr>
          <w:cantSplit/>
        </w:trPr>
        <w:tc>
          <w:tcPr>
            <w:tcW w:w="1500" w:type="dxa"/>
          </w:tcPr>
          <w:p w14:paraId="0AB148CF" w14:textId="77777777" w:rsidR="00575A0F" w:rsidRDefault="00000000">
            <w:pPr>
              <w:spacing w:after="60" w:line="240" w:lineRule="auto"/>
              <w:rPr>
                <w:sz w:val="20"/>
                <w:szCs w:val="20"/>
              </w:rPr>
            </w:pPr>
            <w:r>
              <w:rPr>
                <w:sz w:val="20"/>
                <w:szCs w:val="20"/>
              </w:rPr>
              <w:t>UN-01 / SR-01</w:t>
            </w:r>
          </w:p>
        </w:tc>
        <w:tc>
          <w:tcPr>
            <w:tcW w:w="2200" w:type="dxa"/>
          </w:tcPr>
          <w:p w14:paraId="4E42DE47" w14:textId="77777777" w:rsidR="00575A0F" w:rsidRDefault="00000000">
            <w:pPr>
              <w:spacing w:after="60" w:line="240" w:lineRule="auto"/>
              <w:rPr>
                <w:sz w:val="20"/>
                <w:szCs w:val="20"/>
              </w:rPr>
            </w:pPr>
            <w:r>
              <w:rPr>
                <w:sz w:val="20"/>
                <w:szCs w:val="20"/>
              </w:rPr>
              <w:t>Identify the correct environment</w:t>
            </w:r>
          </w:p>
        </w:tc>
        <w:tc>
          <w:tcPr>
            <w:tcW w:w="4978" w:type="dxa"/>
          </w:tcPr>
          <w:p w14:paraId="765622A8" w14:textId="77777777" w:rsidR="00575A0F" w:rsidRDefault="00000000">
            <w:pPr>
              <w:spacing w:after="60" w:line="240" w:lineRule="auto"/>
              <w:rPr>
                <w:sz w:val="20"/>
                <w:szCs w:val="20"/>
              </w:rPr>
            </w:pPr>
            <w:r>
              <w:rPr>
                <w:sz w:val="20"/>
                <w:szCs w:val="20"/>
              </w:rPr>
              <w:t>Confirm profile, schema and actor details; isolate Dev/Production data and block unconfirmed context.</w:t>
            </w:r>
          </w:p>
        </w:tc>
        <w:tc>
          <w:tcPr>
            <w:tcW w:w="1500" w:type="dxa"/>
          </w:tcPr>
          <w:p w14:paraId="617C7134" w14:textId="77777777" w:rsidR="00575A0F" w:rsidRDefault="00000000">
            <w:pPr>
              <w:spacing w:after="60" w:line="240" w:lineRule="auto"/>
              <w:rPr>
                <w:sz w:val="20"/>
                <w:szCs w:val="20"/>
              </w:rPr>
            </w:pPr>
            <w:r>
              <w:rPr>
                <w:sz w:val="20"/>
                <w:szCs w:val="20"/>
              </w:rPr>
              <w:t>VP-01</w:t>
            </w:r>
          </w:p>
        </w:tc>
      </w:tr>
      <w:tr w:rsidR="00575A0F" w14:paraId="5F9A9299" w14:textId="77777777">
        <w:trPr>
          <w:cantSplit/>
        </w:trPr>
        <w:tc>
          <w:tcPr>
            <w:tcW w:w="1500" w:type="dxa"/>
          </w:tcPr>
          <w:p w14:paraId="3D5B4B00" w14:textId="77777777" w:rsidR="00575A0F" w:rsidRDefault="00000000">
            <w:pPr>
              <w:spacing w:after="60" w:line="240" w:lineRule="auto"/>
              <w:rPr>
                <w:sz w:val="20"/>
                <w:szCs w:val="20"/>
              </w:rPr>
            </w:pPr>
            <w:r>
              <w:rPr>
                <w:sz w:val="20"/>
                <w:szCs w:val="20"/>
              </w:rPr>
              <w:t>UN-02 / SR-02</w:t>
            </w:r>
          </w:p>
        </w:tc>
        <w:tc>
          <w:tcPr>
            <w:tcW w:w="2200" w:type="dxa"/>
          </w:tcPr>
          <w:p w14:paraId="72590E0C" w14:textId="77777777" w:rsidR="00575A0F" w:rsidRDefault="00000000">
            <w:pPr>
              <w:spacing w:after="60" w:line="240" w:lineRule="auto"/>
              <w:rPr>
                <w:sz w:val="20"/>
                <w:szCs w:val="20"/>
              </w:rPr>
            </w:pPr>
            <w:r>
              <w:rPr>
                <w:sz w:val="20"/>
                <w:szCs w:val="20"/>
              </w:rPr>
              <w:t>Prepare and import reviewed data</w:t>
            </w:r>
          </w:p>
        </w:tc>
        <w:tc>
          <w:tcPr>
            <w:tcW w:w="4978" w:type="dxa"/>
          </w:tcPr>
          <w:p w14:paraId="5D7CD466" w14:textId="77777777" w:rsidR="00575A0F" w:rsidRDefault="00000000">
            <w:pPr>
              <w:spacing w:after="60" w:line="240" w:lineRule="auto"/>
              <w:rPr>
                <w:sz w:val="20"/>
                <w:szCs w:val="20"/>
              </w:rPr>
            </w:pPr>
            <w:r>
              <w:rPr>
                <w:sz w:val="20"/>
                <w:szCs w:val="20"/>
              </w:rPr>
              <w:t>Enterprise Solutions checks the supplied information, reviews the Import workbook and supporting checks, and assesses the data before import. Only eligible new devices are added. Repeating an unchanged import must not duplicate records or remove existing data. Differences in existing device details must be identified and resolved before import proceeds. Retain the import report and check the results.</w:t>
            </w:r>
          </w:p>
        </w:tc>
        <w:tc>
          <w:tcPr>
            <w:tcW w:w="1500" w:type="dxa"/>
          </w:tcPr>
          <w:p w14:paraId="18ED386E" w14:textId="77777777" w:rsidR="00575A0F" w:rsidRDefault="00000000">
            <w:pPr>
              <w:spacing w:after="60" w:line="240" w:lineRule="auto"/>
              <w:rPr>
                <w:sz w:val="20"/>
                <w:szCs w:val="20"/>
              </w:rPr>
            </w:pPr>
            <w:r>
              <w:rPr>
                <w:sz w:val="20"/>
                <w:szCs w:val="20"/>
              </w:rPr>
              <w:t>VP-02</w:t>
            </w:r>
          </w:p>
        </w:tc>
      </w:tr>
      <w:tr w:rsidR="00575A0F" w14:paraId="7C8688C0" w14:textId="77777777">
        <w:trPr>
          <w:cantSplit/>
        </w:trPr>
        <w:tc>
          <w:tcPr>
            <w:tcW w:w="1500" w:type="dxa"/>
          </w:tcPr>
          <w:p w14:paraId="47F6F217" w14:textId="77777777" w:rsidR="00575A0F" w:rsidRDefault="00000000">
            <w:pPr>
              <w:spacing w:after="60" w:line="240" w:lineRule="auto"/>
              <w:rPr>
                <w:sz w:val="20"/>
                <w:szCs w:val="20"/>
              </w:rPr>
            </w:pPr>
            <w:r>
              <w:rPr>
                <w:sz w:val="20"/>
                <w:szCs w:val="20"/>
              </w:rPr>
              <w:t>UN-03 / SR-03</w:t>
            </w:r>
          </w:p>
        </w:tc>
        <w:tc>
          <w:tcPr>
            <w:tcW w:w="2200" w:type="dxa"/>
          </w:tcPr>
          <w:p w14:paraId="67B23585" w14:textId="77777777" w:rsidR="00575A0F" w:rsidRDefault="00000000">
            <w:pPr>
              <w:spacing w:after="60" w:line="240" w:lineRule="auto"/>
              <w:rPr>
                <w:sz w:val="20"/>
                <w:szCs w:val="20"/>
              </w:rPr>
            </w:pPr>
            <w:r>
              <w:rPr>
                <w:sz w:val="20"/>
                <w:szCs w:val="20"/>
              </w:rPr>
              <w:t>Preserve exact identity and scope</w:t>
            </w:r>
          </w:p>
        </w:tc>
        <w:tc>
          <w:tcPr>
            <w:tcW w:w="4978" w:type="dxa"/>
          </w:tcPr>
          <w:p w14:paraId="3ABC0F00" w14:textId="77777777" w:rsidR="00575A0F" w:rsidRDefault="00000000">
            <w:pPr>
              <w:spacing w:after="60" w:line="240" w:lineRule="auto"/>
              <w:rPr>
                <w:sz w:val="20"/>
                <w:szCs w:val="20"/>
              </w:rPr>
            </w:pPr>
            <w:r>
              <w:rPr>
                <w:sz w:val="20"/>
                <w:szCs w:val="20"/>
              </w:rPr>
              <w:t>Resolve issuer-qualified parent/device identities, source lineage and duplicates; expose unresolved records; changing selections must not retain stale results.</w:t>
            </w:r>
          </w:p>
        </w:tc>
        <w:tc>
          <w:tcPr>
            <w:tcW w:w="1500" w:type="dxa"/>
          </w:tcPr>
          <w:p w14:paraId="5B984B1D" w14:textId="77777777" w:rsidR="00575A0F" w:rsidRDefault="00000000">
            <w:pPr>
              <w:spacing w:after="60" w:line="240" w:lineRule="auto"/>
              <w:rPr>
                <w:sz w:val="20"/>
                <w:szCs w:val="20"/>
              </w:rPr>
            </w:pPr>
            <w:r>
              <w:rPr>
                <w:sz w:val="20"/>
                <w:szCs w:val="20"/>
              </w:rPr>
              <w:t>VP-03</w:t>
            </w:r>
          </w:p>
        </w:tc>
      </w:tr>
      <w:tr w:rsidR="00575A0F" w14:paraId="0CF6F5B1" w14:textId="77777777">
        <w:trPr>
          <w:cantSplit/>
        </w:trPr>
        <w:tc>
          <w:tcPr>
            <w:tcW w:w="1500" w:type="dxa"/>
          </w:tcPr>
          <w:p w14:paraId="50391932" w14:textId="77777777" w:rsidR="00575A0F" w:rsidRDefault="00000000">
            <w:pPr>
              <w:spacing w:after="60" w:line="240" w:lineRule="auto"/>
              <w:rPr>
                <w:sz w:val="20"/>
                <w:szCs w:val="20"/>
              </w:rPr>
            </w:pPr>
            <w:r>
              <w:rPr>
                <w:sz w:val="20"/>
                <w:szCs w:val="20"/>
              </w:rPr>
              <w:t>UN-04 / SR-04</w:t>
            </w:r>
          </w:p>
        </w:tc>
        <w:tc>
          <w:tcPr>
            <w:tcW w:w="2200" w:type="dxa"/>
          </w:tcPr>
          <w:p w14:paraId="39887F23" w14:textId="77777777" w:rsidR="00575A0F" w:rsidRDefault="00000000">
            <w:pPr>
              <w:spacing w:after="60" w:line="240" w:lineRule="auto"/>
              <w:rPr>
                <w:sz w:val="20"/>
                <w:szCs w:val="20"/>
              </w:rPr>
            </w:pPr>
            <w:r>
              <w:rPr>
                <w:sz w:val="20"/>
                <w:szCs w:val="20"/>
              </w:rPr>
              <w:t>Register a parent with its first device</w:t>
            </w:r>
          </w:p>
        </w:tc>
        <w:tc>
          <w:tcPr>
            <w:tcW w:w="4978" w:type="dxa"/>
          </w:tcPr>
          <w:p w14:paraId="448231BD" w14:textId="77777777" w:rsidR="00575A0F" w:rsidRDefault="00000000">
            <w:pPr>
              <w:spacing w:after="60" w:line="240" w:lineRule="auto"/>
              <w:rPr>
                <w:sz w:val="20"/>
                <w:szCs w:val="20"/>
              </w:rPr>
            </w:pPr>
            <w:r>
              <w:rPr>
                <w:sz w:val="20"/>
                <w:szCs w:val="20"/>
              </w:rPr>
              <w:t>Generate DEVICE.POST for an eligible unregistered parent/seed and establish acceptance only from the matching response.</w:t>
            </w:r>
          </w:p>
        </w:tc>
        <w:tc>
          <w:tcPr>
            <w:tcW w:w="1500" w:type="dxa"/>
          </w:tcPr>
          <w:p w14:paraId="51BAF933" w14:textId="77777777" w:rsidR="00575A0F" w:rsidRDefault="00000000">
            <w:pPr>
              <w:spacing w:after="60" w:line="240" w:lineRule="auto"/>
              <w:rPr>
                <w:sz w:val="20"/>
                <w:szCs w:val="20"/>
              </w:rPr>
            </w:pPr>
            <w:r>
              <w:rPr>
                <w:sz w:val="20"/>
                <w:szCs w:val="20"/>
              </w:rPr>
              <w:t>VP-04</w:t>
            </w:r>
          </w:p>
        </w:tc>
      </w:tr>
      <w:tr w:rsidR="00575A0F" w14:paraId="44FA6521" w14:textId="77777777">
        <w:trPr>
          <w:cantSplit/>
        </w:trPr>
        <w:tc>
          <w:tcPr>
            <w:tcW w:w="1500" w:type="dxa"/>
          </w:tcPr>
          <w:p w14:paraId="793C4ACF" w14:textId="77777777" w:rsidR="00575A0F" w:rsidRDefault="00000000">
            <w:pPr>
              <w:spacing w:after="60" w:line="240" w:lineRule="auto"/>
              <w:rPr>
                <w:sz w:val="20"/>
                <w:szCs w:val="20"/>
              </w:rPr>
            </w:pPr>
            <w:r>
              <w:rPr>
                <w:sz w:val="20"/>
                <w:szCs w:val="20"/>
              </w:rPr>
              <w:t>UN-05 / SR-05</w:t>
            </w:r>
          </w:p>
        </w:tc>
        <w:tc>
          <w:tcPr>
            <w:tcW w:w="2200" w:type="dxa"/>
          </w:tcPr>
          <w:p w14:paraId="190EDA4B" w14:textId="77777777" w:rsidR="00575A0F" w:rsidRDefault="00000000">
            <w:pPr>
              <w:spacing w:after="60" w:line="240" w:lineRule="auto"/>
              <w:rPr>
                <w:sz w:val="20"/>
                <w:szCs w:val="20"/>
              </w:rPr>
            </w:pPr>
            <w:r>
              <w:rPr>
                <w:sz w:val="20"/>
                <w:szCs w:val="20"/>
              </w:rPr>
              <w:t>Register additional children</w:t>
            </w:r>
          </w:p>
        </w:tc>
        <w:tc>
          <w:tcPr>
            <w:tcW w:w="4978" w:type="dxa"/>
          </w:tcPr>
          <w:p w14:paraId="69D922B8" w14:textId="77777777" w:rsidR="00575A0F" w:rsidRDefault="00000000">
            <w:pPr>
              <w:spacing w:after="60" w:line="240" w:lineRule="auto"/>
              <w:rPr>
                <w:sz w:val="20"/>
                <w:szCs w:val="20"/>
              </w:rPr>
            </w:pPr>
            <w:r>
              <w:rPr>
                <w:sz w:val="20"/>
                <w:szCs w:val="20"/>
              </w:rPr>
              <w:t>Bulk POST uses UDI_DI.POST under an accepted parent; exclude registered children and review the included/excluded/chunked cohort.</w:t>
            </w:r>
          </w:p>
        </w:tc>
        <w:tc>
          <w:tcPr>
            <w:tcW w:w="1500" w:type="dxa"/>
          </w:tcPr>
          <w:p w14:paraId="4A15E4E1" w14:textId="77777777" w:rsidR="00575A0F" w:rsidRDefault="00000000">
            <w:pPr>
              <w:spacing w:after="60" w:line="240" w:lineRule="auto"/>
              <w:rPr>
                <w:sz w:val="20"/>
                <w:szCs w:val="20"/>
              </w:rPr>
            </w:pPr>
            <w:r>
              <w:rPr>
                <w:sz w:val="20"/>
                <w:szCs w:val="20"/>
              </w:rPr>
              <w:t>VP-05</w:t>
            </w:r>
          </w:p>
        </w:tc>
      </w:tr>
      <w:tr w:rsidR="00575A0F" w14:paraId="07F71D96" w14:textId="77777777">
        <w:trPr>
          <w:cantSplit/>
        </w:trPr>
        <w:tc>
          <w:tcPr>
            <w:tcW w:w="1500" w:type="dxa"/>
          </w:tcPr>
          <w:p w14:paraId="55067136" w14:textId="77777777" w:rsidR="00575A0F" w:rsidRDefault="00000000">
            <w:pPr>
              <w:spacing w:after="60" w:line="240" w:lineRule="auto"/>
              <w:rPr>
                <w:sz w:val="20"/>
                <w:szCs w:val="20"/>
              </w:rPr>
            </w:pPr>
            <w:r>
              <w:rPr>
                <w:sz w:val="20"/>
                <w:szCs w:val="20"/>
              </w:rPr>
              <w:t>UN-06 / SR-06</w:t>
            </w:r>
          </w:p>
        </w:tc>
        <w:tc>
          <w:tcPr>
            <w:tcW w:w="2200" w:type="dxa"/>
          </w:tcPr>
          <w:p w14:paraId="733216BB" w14:textId="77777777" w:rsidR="00575A0F" w:rsidRDefault="00000000">
            <w:pPr>
              <w:spacing w:after="60" w:line="240" w:lineRule="auto"/>
              <w:rPr>
                <w:sz w:val="20"/>
                <w:szCs w:val="20"/>
              </w:rPr>
            </w:pPr>
            <w:r>
              <w:rPr>
                <w:sz w:val="20"/>
                <w:szCs w:val="20"/>
              </w:rPr>
              <w:t>Update one registered device</w:t>
            </w:r>
          </w:p>
        </w:tc>
        <w:tc>
          <w:tcPr>
            <w:tcW w:w="4978" w:type="dxa"/>
          </w:tcPr>
          <w:p w14:paraId="639EF646" w14:textId="77777777" w:rsidR="00575A0F" w:rsidRDefault="00000000">
            <w:pPr>
              <w:spacing w:after="60" w:line="240" w:lineRule="auto"/>
              <w:rPr>
                <w:sz w:val="20"/>
                <w:szCs w:val="20"/>
              </w:rPr>
            </w:pPr>
            <w:r>
              <w:rPr>
                <w:sz w:val="20"/>
                <w:szCs w:val="20"/>
              </w:rPr>
              <w:t>Patch XML derives supported changes from the latest accepted state with the correct next version and retained non-target/market details.</w:t>
            </w:r>
          </w:p>
        </w:tc>
        <w:tc>
          <w:tcPr>
            <w:tcW w:w="1500" w:type="dxa"/>
          </w:tcPr>
          <w:p w14:paraId="645ABC4F" w14:textId="77777777" w:rsidR="00575A0F" w:rsidRDefault="00000000">
            <w:pPr>
              <w:spacing w:after="60" w:line="240" w:lineRule="auto"/>
              <w:rPr>
                <w:sz w:val="20"/>
                <w:szCs w:val="20"/>
              </w:rPr>
            </w:pPr>
            <w:r>
              <w:rPr>
                <w:sz w:val="20"/>
                <w:szCs w:val="20"/>
              </w:rPr>
              <w:t>VP-06</w:t>
            </w:r>
          </w:p>
        </w:tc>
      </w:tr>
      <w:tr w:rsidR="00575A0F" w14:paraId="066E5A82" w14:textId="77777777">
        <w:trPr>
          <w:cantSplit/>
        </w:trPr>
        <w:tc>
          <w:tcPr>
            <w:tcW w:w="1500" w:type="dxa"/>
          </w:tcPr>
          <w:p w14:paraId="2E36B2C6" w14:textId="77777777" w:rsidR="00575A0F" w:rsidRDefault="00000000">
            <w:pPr>
              <w:spacing w:after="60" w:line="240" w:lineRule="auto"/>
              <w:rPr>
                <w:sz w:val="20"/>
                <w:szCs w:val="20"/>
              </w:rPr>
            </w:pPr>
            <w:r>
              <w:rPr>
                <w:sz w:val="20"/>
                <w:szCs w:val="20"/>
              </w:rPr>
              <w:t>UN-07 / SR-07</w:t>
            </w:r>
          </w:p>
        </w:tc>
        <w:tc>
          <w:tcPr>
            <w:tcW w:w="2200" w:type="dxa"/>
          </w:tcPr>
          <w:p w14:paraId="03752103" w14:textId="77777777" w:rsidR="00575A0F" w:rsidRDefault="00000000">
            <w:pPr>
              <w:spacing w:after="60" w:line="240" w:lineRule="auto"/>
              <w:rPr>
                <w:sz w:val="20"/>
                <w:szCs w:val="20"/>
              </w:rPr>
            </w:pPr>
            <w:r>
              <w:rPr>
                <w:sz w:val="20"/>
                <w:szCs w:val="20"/>
              </w:rPr>
              <w:t>Update a group of registered devices</w:t>
            </w:r>
          </w:p>
        </w:tc>
        <w:tc>
          <w:tcPr>
            <w:tcW w:w="4978" w:type="dxa"/>
          </w:tcPr>
          <w:p w14:paraId="3F8023B7" w14:textId="77777777" w:rsidR="00575A0F" w:rsidRDefault="00000000">
            <w:pPr>
              <w:spacing w:after="60" w:line="240" w:lineRule="auto"/>
              <w:rPr>
                <w:sz w:val="20"/>
                <w:szCs w:val="20"/>
              </w:rPr>
            </w:pPr>
            <w:r>
              <w:rPr>
                <w:sz w:val="20"/>
                <w:szCs w:val="20"/>
              </w:rPr>
              <w:t>Bulk PATCH resolves each accepted device independently, including imported baselines and seed devices; preserve individual eligibility/versions/countries.</w:t>
            </w:r>
          </w:p>
        </w:tc>
        <w:tc>
          <w:tcPr>
            <w:tcW w:w="1500" w:type="dxa"/>
          </w:tcPr>
          <w:p w14:paraId="31E70317" w14:textId="77777777" w:rsidR="00575A0F" w:rsidRDefault="00000000">
            <w:pPr>
              <w:spacing w:after="60" w:line="240" w:lineRule="auto"/>
              <w:rPr>
                <w:sz w:val="20"/>
                <w:szCs w:val="20"/>
              </w:rPr>
            </w:pPr>
            <w:r>
              <w:rPr>
                <w:sz w:val="20"/>
                <w:szCs w:val="20"/>
              </w:rPr>
              <w:t>VP-07</w:t>
            </w:r>
          </w:p>
        </w:tc>
      </w:tr>
      <w:tr w:rsidR="00575A0F" w14:paraId="320C3126" w14:textId="77777777">
        <w:trPr>
          <w:cantSplit/>
        </w:trPr>
        <w:tc>
          <w:tcPr>
            <w:tcW w:w="1500" w:type="dxa"/>
          </w:tcPr>
          <w:p w14:paraId="5292D5D6" w14:textId="77777777" w:rsidR="00575A0F" w:rsidRDefault="00000000">
            <w:pPr>
              <w:spacing w:after="60" w:line="240" w:lineRule="auto"/>
              <w:rPr>
                <w:sz w:val="20"/>
                <w:szCs w:val="20"/>
              </w:rPr>
            </w:pPr>
            <w:r>
              <w:rPr>
                <w:sz w:val="20"/>
                <w:szCs w:val="20"/>
              </w:rPr>
              <w:t>UN-08 / SR-08</w:t>
            </w:r>
          </w:p>
        </w:tc>
        <w:tc>
          <w:tcPr>
            <w:tcW w:w="2200" w:type="dxa"/>
          </w:tcPr>
          <w:p w14:paraId="66225DD0" w14:textId="77777777" w:rsidR="00575A0F" w:rsidRDefault="00000000">
            <w:pPr>
              <w:spacing w:after="60" w:line="240" w:lineRule="auto"/>
              <w:rPr>
                <w:sz w:val="20"/>
                <w:szCs w:val="20"/>
              </w:rPr>
            </w:pPr>
            <w:r>
              <w:rPr>
                <w:sz w:val="20"/>
                <w:szCs w:val="20"/>
              </w:rPr>
              <w:t>Update market countries</w:t>
            </w:r>
          </w:p>
        </w:tc>
        <w:tc>
          <w:tcPr>
            <w:tcW w:w="4978" w:type="dxa"/>
          </w:tcPr>
          <w:p w14:paraId="4F75E40E" w14:textId="77777777" w:rsidR="00575A0F" w:rsidRDefault="00000000">
            <w:pPr>
              <w:spacing w:after="60" w:line="240" w:lineRule="auto"/>
              <w:rPr>
                <w:sz w:val="20"/>
                <w:szCs w:val="20"/>
              </w:rPr>
            </w:pPr>
            <w:r>
              <w:rPr>
                <w:sz w:val="20"/>
                <w:szCs w:val="20"/>
              </w:rPr>
              <w:t>Single/bulk MARKET_INFO.PUT uses the full intended country list and separate next per-device Market Information versions.</w:t>
            </w:r>
          </w:p>
        </w:tc>
        <w:tc>
          <w:tcPr>
            <w:tcW w:w="1500" w:type="dxa"/>
          </w:tcPr>
          <w:p w14:paraId="78BAD1B6" w14:textId="77777777" w:rsidR="00575A0F" w:rsidRDefault="00000000">
            <w:pPr>
              <w:spacing w:after="60" w:line="240" w:lineRule="auto"/>
              <w:rPr>
                <w:sz w:val="20"/>
                <w:szCs w:val="20"/>
              </w:rPr>
            </w:pPr>
            <w:r>
              <w:rPr>
                <w:sz w:val="20"/>
                <w:szCs w:val="20"/>
              </w:rPr>
              <w:t>VP-08</w:t>
            </w:r>
          </w:p>
        </w:tc>
      </w:tr>
      <w:tr w:rsidR="00575A0F" w14:paraId="287E1BA2" w14:textId="77777777">
        <w:trPr>
          <w:cantSplit/>
        </w:trPr>
        <w:tc>
          <w:tcPr>
            <w:tcW w:w="1500" w:type="dxa"/>
          </w:tcPr>
          <w:p w14:paraId="18C64637" w14:textId="77777777" w:rsidR="00575A0F" w:rsidRDefault="00000000">
            <w:pPr>
              <w:spacing w:after="60" w:line="240" w:lineRule="auto"/>
              <w:rPr>
                <w:sz w:val="20"/>
                <w:szCs w:val="20"/>
              </w:rPr>
            </w:pPr>
            <w:r>
              <w:rPr>
                <w:sz w:val="20"/>
                <w:szCs w:val="20"/>
              </w:rPr>
              <w:t>UN-09 / SR-09</w:t>
            </w:r>
          </w:p>
        </w:tc>
        <w:tc>
          <w:tcPr>
            <w:tcW w:w="2200" w:type="dxa"/>
          </w:tcPr>
          <w:p w14:paraId="0980636E" w14:textId="77777777" w:rsidR="00575A0F" w:rsidRDefault="00000000">
            <w:pPr>
              <w:spacing w:after="60" w:line="240" w:lineRule="auto"/>
              <w:rPr>
                <w:sz w:val="20"/>
                <w:szCs w:val="20"/>
              </w:rPr>
            </w:pPr>
            <w:r>
              <w:rPr>
                <w:sz w:val="20"/>
                <w:szCs w:val="20"/>
              </w:rPr>
              <w:t>Review and retain exact XML packages</w:t>
            </w:r>
          </w:p>
        </w:tc>
        <w:tc>
          <w:tcPr>
            <w:tcW w:w="4978" w:type="dxa"/>
          </w:tcPr>
          <w:p w14:paraId="1D733653" w14:textId="77777777" w:rsidR="00575A0F" w:rsidRDefault="00000000">
            <w:pPr>
              <w:spacing w:after="60" w:line="240" w:lineRule="auto"/>
              <w:rPr>
                <w:sz w:val="20"/>
                <w:szCs w:val="20"/>
              </w:rPr>
            </w:pPr>
            <w:r>
              <w:rPr>
                <w:sz w:val="20"/>
                <w:szCs w:val="20"/>
              </w:rPr>
              <w:t>Preview/XSD checks are separate from successful ZIP review receipts and acceptance; retain exact downloaded bytes and submission context; failures must not leave partial generation history.</w:t>
            </w:r>
          </w:p>
        </w:tc>
        <w:tc>
          <w:tcPr>
            <w:tcW w:w="1500" w:type="dxa"/>
          </w:tcPr>
          <w:p w14:paraId="67F7CCF1" w14:textId="77777777" w:rsidR="00575A0F" w:rsidRDefault="00000000">
            <w:pPr>
              <w:spacing w:after="60" w:line="240" w:lineRule="auto"/>
              <w:rPr>
                <w:sz w:val="20"/>
                <w:szCs w:val="20"/>
              </w:rPr>
            </w:pPr>
            <w:r>
              <w:rPr>
                <w:sz w:val="20"/>
                <w:szCs w:val="20"/>
              </w:rPr>
              <w:t>VP-09</w:t>
            </w:r>
          </w:p>
        </w:tc>
      </w:tr>
      <w:tr w:rsidR="00575A0F" w14:paraId="1E3A2F4C" w14:textId="77777777">
        <w:trPr>
          <w:cantSplit/>
        </w:trPr>
        <w:tc>
          <w:tcPr>
            <w:tcW w:w="1500" w:type="dxa"/>
          </w:tcPr>
          <w:p w14:paraId="08F6E6C7" w14:textId="77777777" w:rsidR="00575A0F" w:rsidRDefault="00000000">
            <w:pPr>
              <w:spacing w:after="60" w:line="240" w:lineRule="auto"/>
              <w:rPr>
                <w:sz w:val="20"/>
                <w:szCs w:val="20"/>
              </w:rPr>
            </w:pPr>
            <w:r>
              <w:rPr>
                <w:sz w:val="20"/>
                <w:szCs w:val="20"/>
              </w:rPr>
              <w:t>UN-10 / SR-10</w:t>
            </w:r>
          </w:p>
        </w:tc>
        <w:tc>
          <w:tcPr>
            <w:tcW w:w="2200" w:type="dxa"/>
          </w:tcPr>
          <w:p w14:paraId="03001A5E" w14:textId="77777777" w:rsidR="00575A0F" w:rsidRDefault="00000000">
            <w:pPr>
              <w:spacing w:after="60" w:line="240" w:lineRule="auto"/>
              <w:rPr>
                <w:sz w:val="20"/>
                <w:szCs w:val="20"/>
              </w:rPr>
            </w:pPr>
            <w:r>
              <w:rPr>
                <w:sz w:val="20"/>
                <w:szCs w:val="20"/>
              </w:rPr>
              <w:t>Record and reconcile every response</w:t>
            </w:r>
          </w:p>
        </w:tc>
        <w:tc>
          <w:tcPr>
            <w:tcW w:w="4978" w:type="dxa"/>
          </w:tcPr>
          <w:p w14:paraId="360032DC" w14:textId="77777777" w:rsidR="00575A0F" w:rsidRDefault="00000000">
            <w:pPr>
              <w:spacing w:after="60" w:line="240" w:lineRule="auto"/>
              <w:rPr>
                <w:sz w:val="20"/>
                <w:szCs w:val="20"/>
              </w:rPr>
            </w:pPr>
            <w:r>
              <w:rPr>
                <w:sz w:val="20"/>
                <w:szCs w:val="20"/>
              </w:rPr>
              <w:t>Match acknowledgement identity/context; process success/error/partial/duplicate/late outcomes without false acceptance or rollback; failures are visible and escalated.</w:t>
            </w:r>
          </w:p>
        </w:tc>
        <w:tc>
          <w:tcPr>
            <w:tcW w:w="1500" w:type="dxa"/>
          </w:tcPr>
          <w:p w14:paraId="40ABE9EE" w14:textId="77777777" w:rsidR="00575A0F" w:rsidRDefault="00000000">
            <w:pPr>
              <w:spacing w:after="60" w:line="240" w:lineRule="auto"/>
              <w:rPr>
                <w:sz w:val="20"/>
                <w:szCs w:val="20"/>
              </w:rPr>
            </w:pPr>
            <w:r>
              <w:rPr>
                <w:sz w:val="20"/>
                <w:szCs w:val="20"/>
              </w:rPr>
              <w:t>VP-10</w:t>
            </w:r>
          </w:p>
        </w:tc>
      </w:tr>
      <w:tr w:rsidR="00575A0F" w14:paraId="4ED3A5CE" w14:textId="77777777">
        <w:trPr>
          <w:cantSplit/>
        </w:trPr>
        <w:tc>
          <w:tcPr>
            <w:tcW w:w="1500" w:type="dxa"/>
          </w:tcPr>
          <w:p w14:paraId="3935364D" w14:textId="77777777" w:rsidR="00575A0F" w:rsidRDefault="00000000">
            <w:pPr>
              <w:spacing w:after="60" w:line="240" w:lineRule="auto"/>
              <w:rPr>
                <w:sz w:val="20"/>
                <w:szCs w:val="20"/>
              </w:rPr>
            </w:pPr>
            <w:r>
              <w:rPr>
                <w:sz w:val="20"/>
                <w:szCs w:val="20"/>
              </w:rPr>
              <w:t>UN-11 / SR-11</w:t>
            </w:r>
          </w:p>
        </w:tc>
        <w:tc>
          <w:tcPr>
            <w:tcW w:w="2200" w:type="dxa"/>
          </w:tcPr>
          <w:p w14:paraId="4970EA95" w14:textId="77777777" w:rsidR="00575A0F" w:rsidRDefault="00000000">
            <w:pPr>
              <w:spacing w:after="60" w:line="240" w:lineRule="auto"/>
              <w:rPr>
                <w:sz w:val="20"/>
                <w:szCs w:val="20"/>
              </w:rPr>
            </w:pPr>
            <w:r>
              <w:rPr>
                <w:sz w:val="20"/>
                <w:szCs w:val="20"/>
              </w:rPr>
              <w:t>Show trustworthy registration status</w:t>
            </w:r>
          </w:p>
        </w:tc>
        <w:tc>
          <w:tcPr>
            <w:tcW w:w="4978" w:type="dxa"/>
          </w:tcPr>
          <w:p w14:paraId="0BE44254" w14:textId="77777777" w:rsidR="00575A0F" w:rsidRDefault="00000000">
            <w:pPr>
              <w:spacing w:after="60" w:line="240" w:lineRule="auto"/>
              <w:rPr>
                <w:sz w:val="20"/>
                <w:szCs w:val="20"/>
              </w:rPr>
            </w:pPr>
            <w:r>
              <w:rPr>
                <w:sz w:val="20"/>
                <w:szCs w:val="20"/>
              </w:rPr>
              <w:t>Separate parent/child and registration/readiness; count imported acceptance without fabricated upload successes; show unknown, scope and evidence limits.</w:t>
            </w:r>
          </w:p>
        </w:tc>
        <w:tc>
          <w:tcPr>
            <w:tcW w:w="1500" w:type="dxa"/>
          </w:tcPr>
          <w:p w14:paraId="4ED14F15" w14:textId="77777777" w:rsidR="00575A0F" w:rsidRDefault="00000000">
            <w:pPr>
              <w:spacing w:after="60" w:line="240" w:lineRule="auto"/>
              <w:rPr>
                <w:sz w:val="20"/>
                <w:szCs w:val="20"/>
              </w:rPr>
            </w:pPr>
            <w:r>
              <w:rPr>
                <w:sz w:val="20"/>
                <w:szCs w:val="20"/>
              </w:rPr>
              <w:t>VP-11</w:t>
            </w:r>
          </w:p>
        </w:tc>
      </w:tr>
      <w:tr w:rsidR="00575A0F" w14:paraId="487622E9" w14:textId="77777777">
        <w:trPr>
          <w:cantSplit/>
        </w:trPr>
        <w:tc>
          <w:tcPr>
            <w:tcW w:w="1500" w:type="dxa"/>
          </w:tcPr>
          <w:p w14:paraId="288CAD20" w14:textId="77777777" w:rsidR="00575A0F" w:rsidRDefault="00000000">
            <w:pPr>
              <w:spacing w:after="60" w:line="240" w:lineRule="auto"/>
              <w:rPr>
                <w:sz w:val="20"/>
                <w:szCs w:val="20"/>
              </w:rPr>
            </w:pPr>
            <w:r>
              <w:rPr>
                <w:sz w:val="20"/>
                <w:szCs w:val="20"/>
              </w:rPr>
              <w:t>UN-12 / SR-12</w:t>
            </w:r>
          </w:p>
        </w:tc>
        <w:tc>
          <w:tcPr>
            <w:tcW w:w="2200" w:type="dxa"/>
          </w:tcPr>
          <w:p w14:paraId="37DA5D92" w14:textId="77777777" w:rsidR="00575A0F" w:rsidRDefault="00000000">
            <w:pPr>
              <w:spacing w:after="60" w:line="240" w:lineRule="auto"/>
              <w:rPr>
                <w:sz w:val="20"/>
                <w:szCs w:val="20"/>
              </w:rPr>
            </w:pPr>
            <w:r>
              <w:rPr>
                <w:sz w:val="20"/>
                <w:szCs w:val="20"/>
              </w:rPr>
              <w:t>Preserve and recover controlled evidence</w:t>
            </w:r>
          </w:p>
        </w:tc>
        <w:tc>
          <w:tcPr>
            <w:tcW w:w="4978" w:type="dxa"/>
          </w:tcPr>
          <w:p w14:paraId="4F4485AD" w14:textId="77777777" w:rsidR="00575A0F" w:rsidRDefault="00000000">
            <w:pPr>
              <w:spacing w:after="60" w:line="240" w:lineRule="auto"/>
              <w:rPr>
                <w:sz w:val="20"/>
                <w:szCs w:val="20"/>
              </w:rPr>
            </w:pPr>
            <w:r>
              <w:rPr>
                <w:sz w:val="20"/>
                <w:szCs w:val="20"/>
              </w:rPr>
              <w:t>Protect retained records, demonstrate isolated database restore and retain/reconcile original source, package and response evidence.</w:t>
            </w:r>
          </w:p>
        </w:tc>
        <w:tc>
          <w:tcPr>
            <w:tcW w:w="1500" w:type="dxa"/>
          </w:tcPr>
          <w:p w14:paraId="12C91D4F" w14:textId="77777777" w:rsidR="00575A0F" w:rsidRDefault="00000000">
            <w:pPr>
              <w:spacing w:after="60" w:line="240" w:lineRule="auto"/>
              <w:rPr>
                <w:sz w:val="20"/>
                <w:szCs w:val="20"/>
              </w:rPr>
            </w:pPr>
            <w:r>
              <w:rPr>
                <w:sz w:val="20"/>
                <w:szCs w:val="20"/>
              </w:rPr>
              <w:t>VP-12</w:t>
            </w:r>
          </w:p>
        </w:tc>
      </w:tr>
      <w:tr w:rsidR="00575A0F" w14:paraId="70800DE8" w14:textId="77777777">
        <w:trPr>
          <w:cantSplit/>
        </w:trPr>
        <w:tc>
          <w:tcPr>
            <w:tcW w:w="1500" w:type="dxa"/>
          </w:tcPr>
          <w:p w14:paraId="77261BDC" w14:textId="77777777" w:rsidR="00575A0F" w:rsidRDefault="00000000">
            <w:pPr>
              <w:spacing w:after="60" w:line="240" w:lineRule="auto"/>
              <w:rPr>
                <w:sz w:val="20"/>
                <w:szCs w:val="20"/>
              </w:rPr>
            </w:pPr>
            <w:r>
              <w:rPr>
                <w:sz w:val="20"/>
                <w:szCs w:val="20"/>
              </w:rPr>
              <w:lastRenderedPageBreak/>
              <w:t>UN-13 / SR-13</w:t>
            </w:r>
          </w:p>
        </w:tc>
        <w:tc>
          <w:tcPr>
            <w:tcW w:w="2200" w:type="dxa"/>
          </w:tcPr>
          <w:p w14:paraId="0C07B140" w14:textId="77777777" w:rsidR="00575A0F" w:rsidRDefault="00000000">
            <w:pPr>
              <w:spacing w:after="60" w:line="240" w:lineRule="auto"/>
              <w:rPr>
                <w:sz w:val="20"/>
                <w:szCs w:val="20"/>
              </w:rPr>
            </w:pPr>
            <w:r>
              <w:rPr>
                <w:sz w:val="20"/>
                <w:szCs w:val="20"/>
              </w:rPr>
              <w:t>Operate under a controlled baseline</w:t>
            </w:r>
          </w:p>
        </w:tc>
        <w:tc>
          <w:tcPr>
            <w:tcW w:w="4978" w:type="dxa"/>
          </w:tcPr>
          <w:p w14:paraId="1E278E23" w14:textId="77777777" w:rsidR="00575A0F" w:rsidRDefault="00000000">
            <w:pPr>
              <w:spacing w:after="60" w:line="240" w:lineRule="auto"/>
              <w:rPr>
                <w:sz w:val="20"/>
                <w:szCs w:val="20"/>
              </w:rPr>
            </w:pPr>
            <w:r>
              <w:rPr>
                <w:sz w:val="20"/>
                <w:szCs w:val="20"/>
              </w:rPr>
              <w:t>Record dependencies/configuration, access responsibilities, WI/training and change/risk decisions; route technical/import issues to Enterprise Solutions.</w:t>
            </w:r>
          </w:p>
        </w:tc>
        <w:tc>
          <w:tcPr>
            <w:tcW w:w="1500" w:type="dxa"/>
          </w:tcPr>
          <w:p w14:paraId="6E849CCB" w14:textId="77777777" w:rsidR="00575A0F" w:rsidRDefault="00000000">
            <w:pPr>
              <w:spacing w:after="60" w:line="240" w:lineRule="auto"/>
              <w:rPr>
                <w:sz w:val="20"/>
                <w:szCs w:val="20"/>
              </w:rPr>
            </w:pPr>
            <w:r>
              <w:rPr>
                <w:sz w:val="20"/>
                <w:szCs w:val="20"/>
              </w:rPr>
              <w:t>VP-01, VP-12; lifecycle review</w:t>
            </w:r>
          </w:p>
        </w:tc>
      </w:tr>
    </w:tbl>
    <w:p w14:paraId="7BA2685A" w14:textId="77777777" w:rsidR="00575A0F" w:rsidRDefault="00575A0F">
      <w:pPr>
        <w:spacing w:after="0" w:line="240" w:lineRule="auto"/>
        <w:rPr>
          <w:sz w:val="2"/>
          <w:szCs w:val="2"/>
        </w:rPr>
      </w:pPr>
    </w:p>
    <w:p w14:paraId="208A3444" w14:textId="77777777" w:rsidR="00575A0F" w:rsidRDefault="00000000">
      <w:pPr>
        <w:pStyle w:val="Heading1"/>
        <w:keepNext/>
        <w:keepLines/>
        <w:numPr>
          <w:ilvl w:val="0"/>
          <w:numId w:val="0"/>
        </w:numPr>
      </w:pPr>
      <w:r>
        <w:t>Appendix B – Validation Test Coverage and Evidence</w:t>
      </w:r>
    </w:p>
    <w:p w14:paraId="7103DA02" w14:textId="77777777" w:rsidR="00575A0F" w:rsidRDefault="00000000">
      <w:r>
        <w:t>Extensive user acceptance testing was undertaken by the Head of Enterprise Solutions using EUDAMED Playground. The retained history records 417 successful individual registration or update outcomes across 215 device records, covering all four XML message types. The coverage statements below identify completed Playground UAT and supporting automated testing, together with evidence to link and checks still to be confirmed. They do not imply that every detailed case was executed during Playground UAT or that final validation approval has been granted. Retain the software version, test date, performer/reviewer, actual results and evidence references for each applicable requirement.</w:t>
      </w:r>
    </w:p>
    <w:p w14:paraId="3BCF7F9B" w14:textId="77777777" w:rsidR="00575A0F" w:rsidRDefault="00000000">
      <w:pPr>
        <w:pStyle w:val="Heading2"/>
        <w:keepLines/>
        <w:numPr>
          <w:ilvl w:val="1"/>
          <w:numId w:val="0"/>
        </w:numPr>
      </w:pPr>
      <w:r>
        <w:t>VP-01 — Environment and controlled setup</w:t>
      </w:r>
    </w:p>
    <w:p w14:paraId="225F20F9" w14:textId="77777777" w:rsidR="00575A0F" w:rsidRDefault="00000000">
      <w:r>
        <w:t>Execution outline: Inspect baseline, profiles, schemas/actors, paths, browser and WI/training; exercise confirmed and unavailable/wrong environment cases.</w:t>
      </w:r>
    </w:p>
    <w:p w14:paraId="3680A4C2" w14:textId="77777777" w:rsidR="00575A0F" w:rsidRDefault="00000000">
      <w:r>
        <w:t>Expected result: Correct environment is explicit; Dev/Production isolated; wrong/unconfirmed setup cannot be mistaken for approved Production execution.</w:t>
      </w:r>
    </w:p>
    <w:p w14:paraId="003D7814" w14:textId="77777777" w:rsidR="00575A0F" w:rsidRDefault="00000000">
      <w:r>
        <w:t>Evidence required: Setup record, profile/schema hashes, screenshots and access-review record.</w:t>
      </w:r>
    </w:p>
    <w:p w14:paraId="51344353" w14:textId="77777777" w:rsidR="00575A0F" w:rsidRDefault="00000000">
      <w:r>
        <w:t>Coverage: Playground setup and environment configuration were exercised during UAT. Automated checks cover environment reporting and unconfirmed-state handling. Remaining: retain the final configuration record and confirm installation, access and training arrangements for the release being validated.</w:t>
      </w:r>
    </w:p>
    <w:p w14:paraId="5D079980" w14:textId="77777777" w:rsidR="00575A0F" w:rsidRDefault="00000000">
      <w:pPr>
        <w:pStyle w:val="Heading2"/>
        <w:keepLines/>
        <w:numPr>
          <w:ilvl w:val="1"/>
          <w:numId w:val="0"/>
        </w:numPr>
      </w:pPr>
      <w:r>
        <w:t>VP-02 — Preparation, import and repeat import</w:t>
      </w:r>
    </w:p>
    <w:p w14:paraId="07989D45" w14:textId="77777777" w:rsidR="00575A0F" w:rsidRDefault="00000000">
      <w:r>
        <w:t>Execution outline: Use a controlled test set of device Template workbooks, Basic UDI-DI details and EUDAMED registration extracts. Prepare and review the Import workbook and its supporting checks, assess and import the data, and check the results. Repeat the import with unchanged information, then with an additional device. Check how the application handles changed existing details, excluded records and incomplete, inconsistent or unavailable import files.</w:t>
      </w:r>
    </w:p>
    <w:p w14:paraId="04D60469" w14:textId="77777777" w:rsidR="00575A0F" w:rsidRDefault="00000000">
      <w:r>
        <w:t>Expected result: The correct new devices are added and their source and registration information can be traced. An unchanged repeat import creates no duplicates and preserves existing data and confirmed registration outcomes. Changes to existing details and problems with the import files are reported for review without leaving an incomplete import.</w:t>
      </w:r>
    </w:p>
    <w:p w14:paraId="2173E74B" w14:textId="77777777" w:rsidR="00575A0F" w:rsidRDefault="00000000">
      <w:r>
        <w:t>Evidence required: Copies or references for the source information, reviewed Import workbook and supporting checks, import assessment and report, and records showing the application data before and after import.</w:t>
      </w:r>
    </w:p>
    <w:p w14:paraId="767CF618" w14:textId="77777777" w:rsidR="00575A0F" w:rsidRDefault="00000000">
      <w:r>
        <w:t>Coverage: Automated preparation/import tests cover repeat import, additional devices, existing-data differences and preservation of confirmed registration information. Playground XML acceptance is separate from these import checks. Remaining: link the relevant test results and reviewed import records to this requirement.</w:t>
      </w:r>
    </w:p>
    <w:p w14:paraId="32F9EC5B" w14:textId="77777777" w:rsidR="00575A0F" w:rsidRDefault="00000000">
      <w:pPr>
        <w:pStyle w:val="Heading2"/>
        <w:keepLines/>
        <w:numPr>
          <w:ilvl w:val="1"/>
          <w:numId w:val="0"/>
        </w:numPr>
      </w:pPr>
      <w:r>
        <w:lastRenderedPageBreak/>
        <w:t>VP-03 — Identity, filters and response races</w:t>
      </w:r>
    </w:p>
    <w:p w14:paraId="38ED3FA4" w14:textId="77777777" w:rsidR="00575A0F" w:rsidRDefault="00000000">
      <w:r>
        <w:t>Execution outline: Use parent/child and issuer distinctions, duplicate/catalogue conflicts and model/search scopes; change selection while assessment/preview/response actions are pending.</w:t>
      </w:r>
    </w:p>
    <w:p w14:paraId="00AF5597" w14:textId="77777777" w:rsidR="00575A0F" w:rsidRDefault="00000000">
      <w:r>
        <w:t>Expected result: No cross-device or stale response overwrites; ambiguous records are reported/blocked; current scope is retained and exact device identity remains traceable.</w:t>
      </w:r>
    </w:p>
    <w:p w14:paraId="6173419E" w14:textId="77777777" w:rsidR="00575A0F" w:rsidRDefault="00000000">
      <w:r>
        <w:t>Evidence required: Selection screenshots, synthetic requests/responses and scoped results.</w:t>
      </w:r>
    </w:p>
    <w:p w14:paraId="1DA93A58" w14:textId="77777777" w:rsidR="00575A0F" w:rsidRDefault="00000000">
      <w:r>
        <w:t>Coverage: Automated testing covers identity, selection and stale-result safeguards. Playground UAT exercised selection of identified parent and device records. Remaining: review evidence for the detailed ambiguity and pending-action cases listed above; successful XML acceptance alone does not establish complete coverage.</w:t>
      </w:r>
    </w:p>
    <w:p w14:paraId="00300F26" w14:textId="77777777" w:rsidR="00575A0F" w:rsidRDefault="00000000">
      <w:pPr>
        <w:pStyle w:val="Heading2"/>
        <w:keepLines/>
        <w:numPr>
          <w:ilvl w:val="1"/>
          <w:numId w:val="0"/>
        </w:numPr>
      </w:pPr>
      <w:r>
        <w:t>VP-04 — Parent and seed registration</w:t>
      </w:r>
    </w:p>
    <w:p w14:paraId="4EC1DBBA" w14:textId="77777777" w:rsidR="00575A0F" w:rsidRDefault="00000000">
      <w:r>
        <w:t>Execution outline: Select eligible unregistered parent; inspect Interpretation, DEVICE.POST XML and XSD; download exact ZIP; use controlled external submission where approved; import matching response.</w:t>
      </w:r>
    </w:p>
    <w:p w14:paraId="7E174DE1" w14:textId="77777777" w:rsidR="00575A0F" w:rsidRDefault="00000000">
      <w:r>
        <w:t>Expected result: Only intended parent/seed included; download alone does not register; matching success records both identities and enables the next child step.</w:t>
      </w:r>
    </w:p>
    <w:p w14:paraId="5F139AC3" w14:textId="77777777" w:rsidR="00575A0F" w:rsidRDefault="00000000">
      <w:r>
        <w:t>Evidence required: Assessment, XML/ZIP, portal/reference evidence where used, response and final state.</w:t>
      </w:r>
    </w:p>
    <w:p w14:paraId="0E250595" w14:textId="77777777" w:rsidR="00575A0F" w:rsidRDefault="00000000">
      <w:r>
        <w:t>Coverage: Completed Playground UAT includes 10 successful DEVICE.POST outcomes for new parent and seed-device registration. Remaining: link the relevant submitted XML, returned responses and resulting registration records to this requirement.</w:t>
      </w:r>
    </w:p>
    <w:p w14:paraId="3D53D755" w14:textId="77777777" w:rsidR="00575A0F" w:rsidRDefault="00000000">
      <w:pPr>
        <w:pStyle w:val="Heading2"/>
        <w:keepLines/>
        <w:numPr>
          <w:ilvl w:val="1"/>
          <w:numId w:val="0"/>
        </w:numPr>
      </w:pPr>
      <w:r>
        <w:t>VP-05 — Bulk child registration</w:t>
      </w:r>
    </w:p>
    <w:p w14:paraId="5478A62E" w14:textId="77777777" w:rsidR="00575A0F" w:rsidRDefault="00000000">
      <w:r>
        <w:t>Execution outline: Use registered parent with accepted seed and unregistered children; select specific children/presets; inspect exclusions/chunks; submit/import controlled outcomes.</w:t>
      </w:r>
    </w:p>
    <w:p w14:paraId="338C056F" w14:textId="77777777" w:rsidR="00575A0F" w:rsidRDefault="00000000">
      <w:r>
        <w:t>Expected result: UDI_DI.POST only for eligible new children; seed/registered children excluded; package scope matches review; per-device outcomes recorded.</w:t>
      </w:r>
    </w:p>
    <w:p w14:paraId="1DB93B2F" w14:textId="77777777" w:rsidR="00575A0F" w:rsidRDefault="00000000">
      <w:r>
        <w:t>Evidence required: Selection/chunk evidence, package/manifest, responses and registration checks.</w:t>
      </w:r>
    </w:p>
    <w:p w14:paraId="662034F7" w14:textId="77777777" w:rsidR="00575A0F" w:rsidRDefault="00000000">
      <w:r>
        <w:t>Coverage: Completed Playground UAT includes 205 successful UDI_DI.POST outcomes for additional device registration. Remaining: link the relevant selections, submitted XML and returned responses; confirm evidence for the selection, exclusion and batch-boundary checks above.</w:t>
      </w:r>
    </w:p>
    <w:p w14:paraId="7C9CDF16" w14:textId="77777777" w:rsidR="00575A0F" w:rsidRDefault="00000000">
      <w:pPr>
        <w:pStyle w:val="Heading2"/>
        <w:keepLines/>
        <w:numPr>
          <w:ilvl w:val="1"/>
          <w:numId w:val="0"/>
        </w:numPr>
      </w:pPr>
      <w:r>
        <w:t>VP-06 — Single PATCH lineage</w:t>
      </w:r>
    </w:p>
    <w:p w14:paraId="29275CC2" w14:textId="77777777" w:rsidR="00575A0F" w:rsidRDefault="00000000">
      <w:r>
        <w:t>Execution outline: Exercise first and later supported scenarios from accepted POST/imported and accepted PATCH state; inspect non-target fields/countries; include missing-current-baseline rejection.</w:t>
      </w:r>
    </w:p>
    <w:p w14:paraId="661E4B6D" w14:textId="77777777" w:rsidR="00575A0F" w:rsidRDefault="00000000">
      <w:r>
        <w:t>Expected result: Correct next device version and targeted change; retained accepted details/countries; missing baseline blocked; matched response advances only accepted state.</w:t>
      </w:r>
    </w:p>
    <w:p w14:paraId="33408358" w14:textId="77777777" w:rsidR="00575A0F" w:rsidRDefault="00000000">
      <w:r>
        <w:t>Evidence required: Accepted baseline, comparison, validated XML/ZIP, response and version checks.</w:t>
      </w:r>
    </w:p>
    <w:p w14:paraId="4CFB8C47" w14:textId="77777777" w:rsidR="00575A0F" w:rsidRDefault="00000000">
      <w:r>
        <w:t>Coverage: Completed Playground UAT includes successful single-device PATCH updates, including storage conditions, trade name, critical warnings and base quantity, and successive accepted versions. These contribute to the combined total of 137 successful UDI_DI.PATCH outcomes. Automated tests provide additional baseline and state-protection coverage. Remaining: link the selected single-device evidence and confirm coverage of imported baselines and missing-baseline checks.</w:t>
      </w:r>
    </w:p>
    <w:p w14:paraId="69415A4E" w14:textId="77777777" w:rsidR="00575A0F" w:rsidRDefault="00000000">
      <w:pPr>
        <w:pStyle w:val="Heading2"/>
        <w:keepLines/>
        <w:numPr>
          <w:ilvl w:val="1"/>
          <w:numId w:val="0"/>
        </w:numPr>
      </w:pPr>
      <w:r>
        <w:lastRenderedPageBreak/>
        <w:t>VP-07 — Bulk PATCH mixed baselines</w:t>
      </w:r>
    </w:p>
    <w:p w14:paraId="0B324C5D" w14:textId="77777777" w:rsidR="00575A0F" w:rsidRDefault="00000000">
      <w:r>
        <w:t>Execution outline: Select registered children with imported/local evidence and differing versions/countries; include seed-only, ineligible and unresolved entries; inspect scenario/chunks and mixed outcomes.</w:t>
      </w:r>
    </w:p>
    <w:p w14:paraId="23A84016" w14:textId="77777777" w:rsidR="00575A0F" w:rsidRDefault="00000000">
      <w:r>
        <w:t>Expected result: Shared parent selection includes valid registered evidence; each device independently checked; correct versions and retained countries; excluded records remain excluded.</w:t>
      </w:r>
    </w:p>
    <w:p w14:paraId="08AF5D98" w14:textId="77777777" w:rsidR="00575A0F" w:rsidRDefault="00000000">
      <w:r>
        <w:t>Evidence required: HTTP selector and assessment evidence, per-device comparisons, package and outcome records.</w:t>
      </w:r>
    </w:p>
    <w:p w14:paraId="4AA63C47" w14:textId="77777777" w:rsidR="00575A0F" w:rsidRDefault="00000000">
      <w:r>
        <w:t>Coverage: Completed Playground UAT includes successful bulk PATCH testing, including recorded ten-device Elite VT and 31-device Linx batches. These contribute to the combined total of 137 successful UDI_DI.PATCH outcomes; they are not additional successes. Automated tests also cover imported-registration and seed-device parent selection. Remaining: link the bulk evidence and confirm coverage of differing baselines, exclusions and individual versions.</w:t>
      </w:r>
    </w:p>
    <w:p w14:paraId="66634223" w14:textId="77777777" w:rsidR="00575A0F" w:rsidRDefault="00000000">
      <w:pPr>
        <w:pStyle w:val="Heading2"/>
        <w:keepLines/>
        <w:numPr>
          <w:ilvl w:val="1"/>
          <w:numId w:val="0"/>
        </w:numPr>
      </w:pPr>
      <w:r>
        <w:t>VP-08 — Single and bulk Market Information</w:t>
      </w:r>
    </w:p>
    <w:p w14:paraId="08ED2A76" w14:textId="77777777" w:rsidR="00575A0F" w:rsidRDefault="00000000">
      <w:r>
        <w:t>Execution outline: Use different accepted country/version baselines; specify complete target list; exercise observed-version floor and unresolved market rejection; import controlled responses.</w:t>
      </w:r>
    </w:p>
    <w:p w14:paraId="0D829A02" w14:textId="77777777" w:rsidR="00575A0F" w:rsidRDefault="00000000">
      <w:r>
        <w:t>Expected result: Correct final countries and separate per-device Market Info versions; errors do not accept countries; device PATCH version unchanged; later PATCH retains accepted countries.</w:t>
      </w:r>
    </w:p>
    <w:p w14:paraId="665AE77C" w14:textId="77777777" w:rsidR="00575A0F" w:rsidRDefault="00000000">
      <w:r>
        <w:t>Evidence required: Current/target comparison, XML/ZIP, response, market/device version checks.</w:t>
      </w:r>
    </w:p>
    <w:p w14:paraId="486F790E" w14:textId="77777777" w:rsidR="00575A0F" w:rsidRDefault="00000000">
      <w:r>
        <w:t>Coverage: Completed Playground UAT includes 65 successful MARKET_INFO.PUT outcomes through individual and bulk updates. Recorded follow-on PATCH testing also demonstrated use of the updated Market Information. Automated tests provide additional version and state-protection coverage. Remaining: link the relevant XML, returned responses and before/after country and version records to the detailed checks above.</w:t>
      </w:r>
    </w:p>
    <w:p w14:paraId="7783F556" w14:textId="77777777" w:rsidR="00575A0F" w:rsidRDefault="00000000">
      <w:pPr>
        <w:pStyle w:val="Heading2"/>
        <w:keepLines/>
        <w:numPr>
          <w:ilvl w:val="1"/>
          <w:numId w:val="0"/>
        </w:numPr>
      </w:pPr>
      <w:r>
        <w:t>VP-09 — Package integrity and failure handling</w:t>
      </w:r>
    </w:p>
    <w:p w14:paraId="1C67C99F" w14:textId="77777777" w:rsidR="00575A0F" w:rsidRDefault="00000000">
      <w:r>
        <w:t>Execution outline: Compare preview and returned ZIP content/context; change selection/inputs; exercise archive/audit failure and concurrent state change in isolated tests.</w:t>
      </w:r>
    </w:p>
    <w:p w14:paraId="54AEA975" w14:textId="77777777" w:rsidR="00575A0F" w:rsidRDefault="00000000">
      <w:r>
        <w:t>Expected result: Review receipt tied to exact successful ZIP; no preview-as-acceptance; changed contents need review; failed/conflicting generation leaves no partial history.</w:t>
      </w:r>
    </w:p>
    <w:p w14:paraId="4BA7DF65" w14:textId="77777777" w:rsidR="00575A0F" w:rsidRDefault="00000000">
      <w:r>
        <w:t>Evidence required: Hashes, ZIP members/manifest, receipts, failure results and event counts.</w:t>
      </w:r>
    </w:p>
    <w:p w14:paraId="02320322" w14:textId="77777777" w:rsidR="00575A0F" w:rsidRDefault="00000000">
      <w:r>
        <w:t>Coverage: XML generation, download and upload were exercised during successful Playground UAT. Automated testing provides additional package-integrity and failure-handling coverage. Remaining: link the relevant test results and confirm evidence for the exact packaged content, generation failures and concurrent-change cases; successful upload alone does not demonstrate every case.</w:t>
      </w:r>
    </w:p>
    <w:p w14:paraId="53AECFDF" w14:textId="77777777" w:rsidR="00575A0F" w:rsidRDefault="00000000">
      <w:pPr>
        <w:pStyle w:val="Heading2"/>
        <w:keepLines/>
        <w:numPr>
          <w:ilvl w:val="1"/>
          <w:numId w:val="0"/>
        </w:numPr>
      </w:pPr>
      <w:r>
        <w:t>VP-10 — Acknowledgement matching and exceptions</w:t>
      </w:r>
    </w:p>
    <w:p w14:paraId="74697168" w14:textId="77777777" w:rsidR="00575A0F" w:rsidRDefault="00000000">
      <w:r>
        <w:t>Execution outline: Process matching success/error, mixed bulk results, duplicate/late responses, mismatched IDs and missing context; follow WI escalation.</w:t>
      </w:r>
    </w:p>
    <w:p w14:paraId="0C3099FF" w14:textId="77777777" w:rsidR="00575A0F" w:rsidRDefault="00000000">
      <w:r>
        <w:t>Expected result: No arbitrary latest-draft matching or rollback; duplicate handling is controlled; each response retained/imported; failures stay unresolved and visible.</w:t>
      </w:r>
    </w:p>
    <w:p w14:paraId="3F907ED0" w14:textId="77777777" w:rsidR="00575A0F" w:rsidRDefault="00000000">
      <w:r>
        <w:t>Evidence required: Original responses/IDs, events/state before/after, exception and resolution records.</w:t>
      </w:r>
    </w:p>
    <w:p w14:paraId="255DCDBA" w14:textId="77777777" w:rsidR="00575A0F" w:rsidRDefault="00000000">
      <w:r>
        <w:lastRenderedPageBreak/>
        <w:t>Coverage: Playground UAT exercised returned responses and refinement of response handling. Automated tests cover acknowledgement matching, duplicates, delayed outcomes and state protection. Remaining: link the original responses and relevant automated results, and confirm coverage of every exception listed above.</w:t>
      </w:r>
    </w:p>
    <w:p w14:paraId="1AAA1C15" w14:textId="77777777" w:rsidR="00575A0F" w:rsidRDefault="00000000">
      <w:pPr>
        <w:pStyle w:val="Heading2"/>
        <w:keepLines/>
        <w:numPr>
          <w:ilvl w:val="1"/>
          <w:numId w:val="0"/>
        </w:numPr>
      </w:pPr>
      <w:r>
        <w:t>VP-11 — Read models and registration counts</w:t>
      </w:r>
    </w:p>
    <w:p w14:paraId="0B041E5C" w14:textId="77777777" w:rsidR="00575A0F" w:rsidRDefault="00000000">
      <w:r>
        <w:t>Execution outline: Compare known imported/accepted identities with Registration State, Parents &amp; Children and summary; test parent-only/unknown cases, filters, pagination and unavailable refresh.</w:t>
      </w:r>
    </w:p>
    <w:p w14:paraId="380D62E6" w14:textId="77777777" w:rsidR="00575A0F" w:rsidRDefault="00000000">
      <w:r>
        <w:t>Expected result: Parent and child counts/status are distinct and evidence-based; readiness separate; no fabricated success count or stale/zero display on failed retrieval.</w:t>
      </w:r>
    </w:p>
    <w:p w14:paraId="7497E339" w14:textId="77777777" w:rsidR="00575A0F" w:rsidRDefault="00000000">
      <w:r>
        <w:t>Evidence required: Known expected counts, screenshots and query/API results with dates/scope.</w:t>
      </w:r>
    </w:p>
    <w:p w14:paraId="01F50177" w14:textId="77777777" w:rsidR="00575A0F" w:rsidRDefault="00000000">
      <w:r>
        <w:t>Coverage: Registration information was reviewed during Playground UAT. Automated tests cover registration/readiness views, counts and imported registration evidence. Remaining: retain dated comparisons of the expected parent and child records against the displayed results and confirm the detailed filter and refresh checks above.</w:t>
      </w:r>
    </w:p>
    <w:p w14:paraId="2F45DA2B" w14:textId="77777777" w:rsidR="00575A0F" w:rsidRDefault="00000000">
      <w:pPr>
        <w:pStyle w:val="Heading2"/>
        <w:keepLines/>
        <w:numPr>
          <w:ilvl w:val="1"/>
          <w:numId w:val="0"/>
        </w:numPr>
      </w:pPr>
      <w:r>
        <w:t>VP-12 — Recovery, retention and operational handover</w:t>
      </w:r>
    </w:p>
    <w:p w14:paraId="25CF7659" w14:textId="77777777" w:rsidR="00575A0F" w:rsidRDefault="00000000">
      <w:r>
        <w:t>Execution outline: In isolation back up and restore a known database with source/package/response records; verify recovered state and reviewed access/storage arrangements.</w:t>
      </w:r>
    </w:p>
    <w:p w14:paraId="22FBECD4" w14:textId="77777777" w:rsidR="00575A0F" w:rsidRDefault="00000000">
      <w:r>
        <w:t>Expected result: Restored identities, accepted versions/history and retained artifacts reconcile; recovery gaps are recorded; Enterprise Solutions/Operator responsibilities and handover are understood.</w:t>
      </w:r>
    </w:p>
    <w:p w14:paraId="35B95935" w14:textId="77777777" w:rsidR="00575A0F" w:rsidRDefault="00000000">
      <w:r>
        <w:t>Evidence required: Backup/restore procedure/log, integrity checks, artifact inventory, training/access decisions.</w:t>
      </w:r>
    </w:p>
    <w:p w14:paraId="22A01814" w14:textId="77777777" w:rsidR="00575A0F" w:rsidRDefault="00000000">
      <w:r>
        <w:t>Coverage: A completed backup-and-restore demonstration is not established by the evidence reviewed for this document. Remaining: demonstrate recovery in an isolated environment, reconcile the restored records and retained files, and record access, retention, training and operational handover arrangements.</w:t>
      </w:r>
    </w:p>
    <w:p w14:paraId="72C8783A" w14:textId="77777777" w:rsidR="00575A0F" w:rsidRDefault="00000000">
      <w:pPr>
        <w:pStyle w:val="Heading1"/>
        <w:keepNext/>
        <w:keepLines/>
        <w:numPr>
          <w:ilvl w:val="0"/>
          <w:numId w:val="0"/>
        </w:numPr>
      </w:pPr>
      <w:r>
        <w:t>Appendix C – Evidence and Open-Decision Register</w:t>
      </w:r>
    </w:p>
    <w:p w14:paraId="0FB9356B" w14:textId="77777777" w:rsidR="00575A0F" w:rsidRDefault="00000000">
      <w:r>
        <w:t>Retain exact original evidence in the controlled validation pack. Screenshots must show the relevant selection/environment and outcome without exposing credentials. Index every file by evidence ID and protocol, including the original submitted ZIP/XML and response. Existing historical milestones below require supporting artifacts and review before being accepted as validation evidence.</w:t>
      </w:r>
    </w:p>
    <w:tbl>
      <w:tblPr>
        <w:tblStyle w:val="TableGrid"/>
        <w:tblW w:w="5000" w:type="pct"/>
        <w:tblLayout w:type="fixed"/>
        <w:tblLook w:val="04A0" w:firstRow="1" w:lastRow="0" w:firstColumn="1" w:lastColumn="0" w:noHBand="0" w:noVBand="1"/>
      </w:tblPr>
      <w:tblGrid>
        <w:gridCol w:w="1336"/>
        <w:gridCol w:w="5137"/>
        <w:gridCol w:w="3984"/>
      </w:tblGrid>
      <w:tr w:rsidR="00575A0F" w14:paraId="02555A11" w14:textId="77777777">
        <w:trPr>
          <w:cantSplit/>
          <w:tblHeader/>
        </w:trPr>
        <w:tc>
          <w:tcPr>
            <w:tcW w:w="1300" w:type="dxa"/>
            <w:shd w:val="clear" w:color="auto" w:fill="DCE6F1"/>
          </w:tcPr>
          <w:p w14:paraId="4F43165F" w14:textId="77777777" w:rsidR="00575A0F" w:rsidRDefault="00000000">
            <w:pPr>
              <w:spacing w:after="60" w:line="240" w:lineRule="auto"/>
              <w:rPr>
                <w:sz w:val="20"/>
                <w:szCs w:val="20"/>
              </w:rPr>
            </w:pPr>
            <w:r>
              <w:rPr>
                <w:b/>
                <w:bCs/>
                <w:sz w:val="20"/>
                <w:szCs w:val="20"/>
              </w:rPr>
              <w:t>Evidence ID</w:t>
            </w:r>
          </w:p>
        </w:tc>
        <w:tc>
          <w:tcPr>
            <w:tcW w:w="5000" w:type="dxa"/>
            <w:shd w:val="clear" w:color="auto" w:fill="DCE6F1"/>
          </w:tcPr>
          <w:p w14:paraId="5BBE25CF" w14:textId="77777777" w:rsidR="00575A0F" w:rsidRDefault="00000000">
            <w:pPr>
              <w:spacing w:after="60" w:line="240" w:lineRule="auto"/>
              <w:rPr>
                <w:sz w:val="20"/>
                <w:szCs w:val="20"/>
              </w:rPr>
            </w:pPr>
            <w:r>
              <w:rPr>
                <w:b/>
                <w:bCs/>
                <w:sz w:val="20"/>
                <w:szCs w:val="20"/>
              </w:rPr>
              <w:t>Available / required record</w:t>
            </w:r>
          </w:p>
        </w:tc>
        <w:tc>
          <w:tcPr>
            <w:tcW w:w="3878" w:type="dxa"/>
            <w:shd w:val="clear" w:color="auto" w:fill="DCE6F1"/>
          </w:tcPr>
          <w:p w14:paraId="28BD543C" w14:textId="77777777" w:rsidR="00575A0F" w:rsidRDefault="00000000">
            <w:pPr>
              <w:spacing w:after="60" w:line="240" w:lineRule="auto"/>
              <w:rPr>
                <w:sz w:val="20"/>
                <w:szCs w:val="20"/>
              </w:rPr>
            </w:pPr>
            <w:r>
              <w:rPr>
                <w:b/>
                <w:bCs/>
                <w:sz w:val="20"/>
                <w:szCs w:val="20"/>
              </w:rPr>
              <w:t>Status</w:t>
            </w:r>
          </w:p>
        </w:tc>
      </w:tr>
      <w:tr w:rsidR="00575A0F" w14:paraId="66038151" w14:textId="77777777">
        <w:trPr>
          <w:cantSplit/>
        </w:trPr>
        <w:tc>
          <w:tcPr>
            <w:tcW w:w="1300" w:type="dxa"/>
          </w:tcPr>
          <w:p w14:paraId="1F6CF09B" w14:textId="77777777" w:rsidR="00575A0F" w:rsidRDefault="00000000">
            <w:pPr>
              <w:spacing w:after="60" w:line="240" w:lineRule="auto"/>
              <w:rPr>
                <w:sz w:val="20"/>
                <w:szCs w:val="20"/>
              </w:rPr>
            </w:pPr>
            <w:r>
              <w:rPr>
                <w:sz w:val="20"/>
                <w:szCs w:val="20"/>
              </w:rPr>
              <w:t>EV-01</w:t>
            </w:r>
          </w:p>
        </w:tc>
        <w:tc>
          <w:tcPr>
            <w:tcW w:w="5000" w:type="dxa"/>
          </w:tcPr>
          <w:p w14:paraId="31572727" w14:textId="77777777" w:rsidR="00575A0F" w:rsidRDefault="00000000">
            <w:pPr>
              <w:spacing w:after="60" w:line="240" w:lineRule="auto"/>
              <w:rPr>
                <w:sz w:val="20"/>
                <w:szCs w:val="20"/>
              </w:rPr>
            </w:pPr>
            <w:r>
              <w:rPr>
                <w:sz w:val="20"/>
                <w:szCs w:val="20"/>
              </w:rPr>
              <w:t>Full backend suite: 293 passed, recorded 21 October; two existing startup warnings.</w:t>
            </w:r>
          </w:p>
        </w:tc>
        <w:tc>
          <w:tcPr>
            <w:tcW w:w="3878" w:type="dxa"/>
          </w:tcPr>
          <w:p w14:paraId="7785E087" w14:textId="77777777" w:rsidR="00575A0F" w:rsidRDefault="00000000">
            <w:pPr>
              <w:spacing w:after="60" w:line="240" w:lineRule="auto"/>
              <w:rPr>
                <w:sz w:val="20"/>
                <w:szCs w:val="20"/>
              </w:rPr>
            </w:pPr>
            <w:r>
              <w:rPr>
                <w:sz w:val="20"/>
                <w:szCs w:val="20"/>
              </w:rPr>
              <w:t>Recorded development test result; retain and review the complete test log and its link to the software version tested.</w:t>
            </w:r>
          </w:p>
        </w:tc>
      </w:tr>
      <w:tr w:rsidR="00575A0F" w14:paraId="5A05A0A9" w14:textId="77777777">
        <w:trPr>
          <w:cantSplit/>
        </w:trPr>
        <w:tc>
          <w:tcPr>
            <w:tcW w:w="1300" w:type="dxa"/>
          </w:tcPr>
          <w:p w14:paraId="2F84FE62" w14:textId="77777777" w:rsidR="00575A0F" w:rsidRDefault="00000000">
            <w:pPr>
              <w:spacing w:after="60" w:line="240" w:lineRule="auto"/>
              <w:rPr>
                <w:sz w:val="20"/>
                <w:szCs w:val="20"/>
              </w:rPr>
            </w:pPr>
            <w:r>
              <w:rPr>
                <w:sz w:val="20"/>
                <w:szCs w:val="20"/>
              </w:rPr>
              <w:t>EV-02</w:t>
            </w:r>
          </w:p>
        </w:tc>
        <w:tc>
          <w:tcPr>
            <w:tcW w:w="5000" w:type="dxa"/>
          </w:tcPr>
          <w:p w14:paraId="1C1FB60B" w14:textId="77777777" w:rsidR="00575A0F" w:rsidRDefault="00000000">
            <w:pPr>
              <w:spacing w:after="60" w:line="240" w:lineRule="auto"/>
              <w:rPr>
                <w:sz w:val="20"/>
                <w:szCs w:val="20"/>
              </w:rPr>
            </w:pPr>
            <w:r>
              <w:rPr>
                <w:sz w:val="20"/>
                <w:szCs w:val="20"/>
              </w:rPr>
              <w:t>Frontend: 98 passed and TypeScript/Vite build passed, recorded 22 October; bundle-size warning.</w:t>
            </w:r>
          </w:p>
        </w:tc>
        <w:tc>
          <w:tcPr>
            <w:tcW w:w="3878" w:type="dxa"/>
          </w:tcPr>
          <w:p w14:paraId="07977F91" w14:textId="77777777" w:rsidR="00575A0F" w:rsidRDefault="00000000">
            <w:pPr>
              <w:spacing w:after="60" w:line="240" w:lineRule="auto"/>
              <w:rPr>
                <w:sz w:val="20"/>
                <w:szCs w:val="20"/>
              </w:rPr>
            </w:pPr>
            <w:r>
              <w:rPr>
                <w:sz w:val="20"/>
                <w:szCs w:val="20"/>
              </w:rPr>
              <w:t>Historical checkpoint; complete outputs and warning disposition to be retained. Browser UAT remains separate.</w:t>
            </w:r>
          </w:p>
        </w:tc>
      </w:tr>
      <w:tr w:rsidR="00575A0F" w14:paraId="18B4A5EC" w14:textId="77777777">
        <w:trPr>
          <w:cantSplit/>
        </w:trPr>
        <w:tc>
          <w:tcPr>
            <w:tcW w:w="1300" w:type="dxa"/>
          </w:tcPr>
          <w:p w14:paraId="24F15C12" w14:textId="77777777" w:rsidR="00575A0F" w:rsidRDefault="00000000">
            <w:pPr>
              <w:spacing w:after="60" w:line="240" w:lineRule="auto"/>
              <w:rPr>
                <w:sz w:val="20"/>
                <w:szCs w:val="20"/>
              </w:rPr>
            </w:pPr>
            <w:r>
              <w:rPr>
                <w:sz w:val="20"/>
                <w:szCs w:val="20"/>
              </w:rPr>
              <w:t>EV-03</w:t>
            </w:r>
          </w:p>
        </w:tc>
        <w:tc>
          <w:tcPr>
            <w:tcW w:w="5000" w:type="dxa"/>
          </w:tcPr>
          <w:p w14:paraId="5A65EEDC" w14:textId="77777777" w:rsidR="00575A0F" w:rsidRDefault="00000000">
            <w:pPr>
              <w:spacing w:after="60" w:line="240" w:lineRule="auto"/>
              <w:rPr>
                <w:sz w:val="20"/>
                <w:szCs w:val="20"/>
              </w:rPr>
            </w:pPr>
            <w:r>
              <w:rPr>
                <w:sz w:val="20"/>
                <w:szCs w:val="20"/>
              </w:rPr>
              <w:t>Bulk parent-selector correction 3ec14d4; seven new HTTP regressions and strengthened synthetic Production-import test.</w:t>
            </w:r>
          </w:p>
        </w:tc>
        <w:tc>
          <w:tcPr>
            <w:tcW w:w="3878" w:type="dxa"/>
          </w:tcPr>
          <w:p w14:paraId="13896356" w14:textId="77777777" w:rsidR="00575A0F" w:rsidRDefault="00000000">
            <w:pPr>
              <w:spacing w:after="60" w:line="240" w:lineRule="auto"/>
              <w:rPr>
                <w:sz w:val="20"/>
                <w:szCs w:val="20"/>
              </w:rPr>
            </w:pPr>
            <w:r>
              <w:rPr>
                <w:sz w:val="20"/>
                <w:szCs w:val="20"/>
              </w:rPr>
              <w:t>Supporting development evidence; link exact test cases/results to VP-07/VP-08/VP-11.</w:t>
            </w:r>
          </w:p>
        </w:tc>
      </w:tr>
      <w:tr w:rsidR="00575A0F" w14:paraId="20B0C62E" w14:textId="77777777">
        <w:trPr>
          <w:cantSplit/>
        </w:trPr>
        <w:tc>
          <w:tcPr>
            <w:tcW w:w="1300" w:type="dxa"/>
          </w:tcPr>
          <w:p w14:paraId="654E13BE" w14:textId="77777777" w:rsidR="00575A0F" w:rsidRDefault="00000000">
            <w:pPr>
              <w:spacing w:after="60" w:line="240" w:lineRule="auto"/>
              <w:rPr>
                <w:sz w:val="20"/>
                <w:szCs w:val="20"/>
              </w:rPr>
            </w:pPr>
            <w:r>
              <w:rPr>
                <w:sz w:val="20"/>
                <w:szCs w:val="20"/>
              </w:rPr>
              <w:lastRenderedPageBreak/>
              <w:t>EV-04</w:t>
            </w:r>
          </w:p>
        </w:tc>
        <w:tc>
          <w:tcPr>
            <w:tcW w:w="5000" w:type="dxa"/>
          </w:tcPr>
          <w:p w14:paraId="7F584506" w14:textId="77777777" w:rsidR="00575A0F" w:rsidRDefault="00000000">
            <w:pPr>
              <w:spacing w:after="60" w:line="240" w:lineRule="auto"/>
              <w:rPr>
                <w:sz w:val="20"/>
                <w:szCs w:val="20"/>
              </w:rPr>
            </w:pPr>
            <w:r>
              <w:rPr>
                <w:sz w:val="20"/>
                <w:szCs w:val="20"/>
              </w:rPr>
              <w:t>Successful Playground UAT: 417 individual registration or update outcomes across 215 device records, covering DEVICE.POST, UDI_DI.POST, UDI_DI.PATCH and MARKET_INFO.PUT. Retain any Production registration evidence separately.</w:t>
            </w:r>
          </w:p>
        </w:tc>
        <w:tc>
          <w:tcPr>
            <w:tcW w:w="3878" w:type="dxa"/>
          </w:tcPr>
          <w:p w14:paraId="785CF1AF" w14:textId="77777777" w:rsidR="00575A0F" w:rsidRDefault="00000000">
            <w:pPr>
              <w:spacing w:after="60" w:line="240" w:lineRule="auto"/>
              <w:rPr>
                <w:sz w:val="20"/>
                <w:szCs w:val="20"/>
              </w:rPr>
            </w:pPr>
            <w:r>
              <w:rPr>
                <w:sz w:val="20"/>
                <w:szCs w:val="20"/>
              </w:rPr>
              <w:t>Supporting UAT evidence; retain the submitted XML, original responses and software/configuration details, and review differences from the final validation version. Historical counts do not represent a current registration inventory.</w:t>
            </w:r>
          </w:p>
        </w:tc>
      </w:tr>
      <w:tr w:rsidR="00575A0F" w14:paraId="23463D6A" w14:textId="77777777">
        <w:trPr>
          <w:cantSplit/>
        </w:trPr>
        <w:tc>
          <w:tcPr>
            <w:tcW w:w="1300" w:type="dxa"/>
          </w:tcPr>
          <w:p w14:paraId="38AF9313" w14:textId="77777777" w:rsidR="00575A0F" w:rsidRDefault="00000000">
            <w:pPr>
              <w:spacing w:after="60" w:line="240" w:lineRule="auto"/>
              <w:rPr>
                <w:sz w:val="20"/>
                <w:szCs w:val="20"/>
              </w:rPr>
            </w:pPr>
            <w:r>
              <w:rPr>
                <w:sz w:val="20"/>
                <w:szCs w:val="20"/>
              </w:rPr>
              <w:t>EV-05</w:t>
            </w:r>
          </w:p>
        </w:tc>
        <w:tc>
          <w:tcPr>
            <w:tcW w:w="5000" w:type="dxa"/>
          </w:tcPr>
          <w:p w14:paraId="42AA1ADE" w14:textId="77777777" w:rsidR="00575A0F" w:rsidRDefault="00000000">
            <w:pPr>
              <w:spacing w:after="60" w:line="240" w:lineRule="auto"/>
              <w:rPr>
                <w:sz w:val="20"/>
                <w:szCs w:val="20"/>
              </w:rPr>
            </w:pPr>
            <w:r>
              <w:rPr>
                <w:sz w:val="20"/>
                <w:szCs w:val="20"/>
              </w:rPr>
              <w:t>Current operator WI and formal training record.</w:t>
            </w:r>
          </w:p>
        </w:tc>
        <w:tc>
          <w:tcPr>
            <w:tcW w:w="3878" w:type="dxa"/>
          </w:tcPr>
          <w:p w14:paraId="12D57DC2" w14:textId="77777777" w:rsidR="00575A0F" w:rsidRDefault="00000000">
            <w:pPr>
              <w:spacing w:after="60" w:line="240" w:lineRule="auto"/>
              <w:rPr>
                <w:sz w:val="20"/>
                <w:szCs w:val="20"/>
              </w:rPr>
            </w:pPr>
            <w:r>
              <w:rPr>
                <w:sz w:val="20"/>
                <w:szCs w:val="20"/>
              </w:rPr>
              <w:t>WI populated; controlled issue/training and final visual review must be recorded.</w:t>
            </w:r>
          </w:p>
        </w:tc>
      </w:tr>
      <w:tr w:rsidR="00575A0F" w14:paraId="61472E1E" w14:textId="77777777">
        <w:trPr>
          <w:cantSplit/>
        </w:trPr>
        <w:tc>
          <w:tcPr>
            <w:tcW w:w="1300" w:type="dxa"/>
          </w:tcPr>
          <w:p w14:paraId="58AEDF5A" w14:textId="77777777" w:rsidR="00575A0F" w:rsidRDefault="00000000">
            <w:pPr>
              <w:spacing w:after="60" w:line="240" w:lineRule="auto"/>
              <w:rPr>
                <w:sz w:val="20"/>
                <w:szCs w:val="20"/>
              </w:rPr>
            </w:pPr>
            <w:r>
              <w:rPr>
                <w:sz w:val="20"/>
                <w:szCs w:val="20"/>
              </w:rPr>
              <w:t>EV-06</w:t>
            </w:r>
          </w:p>
        </w:tc>
        <w:tc>
          <w:tcPr>
            <w:tcW w:w="5000" w:type="dxa"/>
          </w:tcPr>
          <w:p w14:paraId="47BB635A" w14:textId="77777777" w:rsidR="00575A0F" w:rsidRDefault="00000000">
            <w:pPr>
              <w:spacing w:after="60" w:line="240" w:lineRule="auto"/>
              <w:rPr>
                <w:sz w:val="20"/>
                <w:szCs w:val="20"/>
              </w:rPr>
            </w:pPr>
            <w:r>
              <w:rPr>
                <w:sz w:val="20"/>
                <w:szCs w:val="20"/>
              </w:rPr>
              <w:t>Approved intended use, risk/applicability assessment, baseline, sample plan and protocol.</w:t>
            </w:r>
          </w:p>
        </w:tc>
        <w:tc>
          <w:tcPr>
            <w:tcW w:w="3878" w:type="dxa"/>
          </w:tcPr>
          <w:p w14:paraId="7ADF3D7F" w14:textId="77777777" w:rsidR="00575A0F" w:rsidRDefault="00000000">
            <w:pPr>
              <w:spacing w:after="60" w:line="240" w:lineRule="auto"/>
              <w:rPr>
                <w:sz w:val="20"/>
                <w:szCs w:val="20"/>
              </w:rPr>
            </w:pPr>
            <w:r>
              <w:rPr>
                <w:sz w:val="20"/>
                <w:szCs w:val="20"/>
              </w:rPr>
              <w:t>Required before formal execution; QA/asset-owner decisions not recorded here.</w:t>
            </w:r>
          </w:p>
        </w:tc>
      </w:tr>
      <w:tr w:rsidR="00575A0F" w14:paraId="11A981DD" w14:textId="77777777">
        <w:trPr>
          <w:cantSplit/>
        </w:trPr>
        <w:tc>
          <w:tcPr>
            <w:tcW w:w="1300" w:type="dxa"/>
          </w:tcPr>
          <w:p w14:paraId="02C10DD8" w14:textId="77777777" w:rsidR="00575A0F" w:rsidRDefault="00000000">
            <w:pPr>
              <w:spacing w:after="60" w:line="240" w:lineRule="auto"/>
              <w:rPr>
                <w:sz w:val="20"/>
                <w:szCs w:val="20"/>
              </w:rPr>
            </w:pPr>
            <w:r>
              <w:rPr>
                <w:sz w:val="20"/>
                <w:szCs w:val="20"/>
              </w:rPr>
              <w:t>EV-07</w:t>
            </w:r>
          </w:p>
        </w:tc>
        <w:tc>
          <w:tcPr>
            <w:tcW w:w="5000" w:type="dxa"/>
          </w:tcPr>
          <w:p w14:paraId="433CBBE2" w14:textId="77777777" w:rsidR="00575A0F" w:rsidRDefault="00000000">
            <w:pPr>
              <w:spacing w:after="60" w:line="240" w:lineRule="auto"/>
              <w:rPr>
                <w:sz w:val="20"/>
                <w:szCs w:val="20"/>
              </w:rPr>
            </w:pPr>
            <w:r>
              <w:rPr>
                <w:sz w:val="20"/>
                <w:szCs w:val="20"/>
              </w:rPr>
              <w:t>VP-01–VP-12 actual results, evidence files, deviations and corrective/retest records.</w:t>
            </w:r>
          </w:p>
        </w:tc>
        <w:tc>
          <w:tcPr>
            <w:tcW w:w="3878" w:type="dxa"/>
          </w:tcPr>
          <w:p w14:paraId="0C00B196" w14:textId="77777777" w:rsidR="00575A0F" w:rsidRDefault="00000000">
            <w:pPr>
              <w:spacing w:after="60" w:line="240" w:lineRule="auto"/>
              <w:rPr>
                <w:sz w:val="20"/>
                <w:szCs w:val="20"/>
              </w:rPr>
            </w:pPr>
            <w:r>
              <w:rPr>
                <w:sz w:val="20"/>
                <w:szCs w:val="20"/>
              </w:rPr>
              <w:t>Required; no formal case has been marked Pass in this document.</w:t>
            </w:r>
          </w:p>
        </w:tc>
      </w:tr>
      <w:tr w:rsidR="00575A0F" w14:paraId="38F8E11D" w14:textId="77777777">
        <w:trPr>
          <w:cantSplit/>
        </w:trPr>
        <w:tc>
          <w:tcPr>
            <w:tcW w:w="1300" w:type="dxa"/>
          </w:tcPr>
          <w:p w14:paraId="2EE7C1DE" w14:textId="77777777" w:rsidR="00575A0F" w:rsidRDefault="00000000">
            <w:pPr>
              <w:spacing w:after="60" w:line="240" w:lineRule="auto"/>
              <w:rPr>
                <w:sz w:val="20"/>
                <w:szCs w:val="20"/>
              </w:rPr>
            </w:pPr>
            <w:r>
              <w:rPr>
                <w:sz w:val="20"/>
                <w:szCs w:val="20"/>
              </w:rPr>
              <w:t>EV-08</w:t>
            </w:r>
          </w:p>
        </w:tc>
        <w:tc>
          <w:tcPr>
            <w:tcW w:w="5000" w:type="dxa"/>
          </w:tcPr>
          <w:p w14:paraId="0C053F89" w14:textId="77777777" w:rsidR="00575A0F" w:rsidRDefault="00000000">
            <w:pPr>
              <w:spacing w:after="60" w:line="240" w:lineRule="auto"/>
              <w:rPr>
                <w:sz w:val="20"/>
                <w:szCs w:val="20"/>
              </w:rPr>
            </w:pPr>
            <w:r>
              <w:rPr>
                <w:sz w:val="20"/>
                <w:szCs w:val="20"/>
              </w:rPr>
              <w:t>Access/security, backup/restore, records repository/retention and periodic-review decisions.</w:t>
            </w:r>
          </w:p>
        </w:tc>
        <w:tc>
          <w:tcPr>
            <w:tcW w:w="3878" w:type="dxa"/>
          </w:tcPr>
          <w:p w14:paraId="40633519" w14:textId="77777777" w:rsidR="00575A0F" w:rsidRDefault="00000000">
            <w:pPr>
              <w:spacing w:after="60" w:line="240" w:lineRule="auto"/>
              <w:rPr>
                <w:sz w:val="20"/>
                <w:szCs w:val="20"/>
              </w:rPr>
            </w:pPr>
            <w:r>
              <w:rPr>
                <w:sz w:val="20"/>
                <w:szCs w:val="20"/>
              </w:rPr>
              <w:t>Required operational-control evidence; effectiveness not established by package validation.</w:t>
            </w:r>
          </w:p>
        </w:tc>
      </w:tr>
      <w:tr w:rsidR="00575A0F" w14:paraId="12FCEFCC" w14:textId="77777777">
        <w:trPr>
          <w:cantSplit/>
        </w:trPr>
        <w:tc>
          <w:tcPr>
            <w:tcW w:w="1300" w:type="dxa"/>
          </w:tcPr>
          <w:p w14:paraId="3EE0F7FE" w14:textId="77777777" w:rsidR="00575A0F" w:rsidRDefault="00000000">
            <w:pPr>
              <w:spacing w:after="60" w:line="240" w:lineRule="auto"/>
              <w:rPr>
                <w:sz w:val="20"/>
                <w:szCs w:val="20"/>
              </w:rPr>
            </w:pPr>
            <w:r>
              <w:rPr>
                <w:sz w:val="20"/>
                <w:szCs w:val="20"/>
              </w:rPr>
              <w:t>EV-09</w:t>
            </w:r>
          </w:p>
        </w:tc>
        <w:tc>
          <w:tcPr>
            <w:tcW w:w="5000" w:type="dxa"/>
          </w:tcPr>
          <w:p w14:paraId="579698AC" w14:textId="77777777" w:rsidR="00575A0F" w:rsidRDefault="00000000">
            <w:pPr>
              <w:spacing w:after="60" w:line="240" w:lineRule="auto"/>
              <w:rPr>
                <w:sz w:val="20"/>
                <w:szCs w:val="20"/>
              </w:rPr>
            </w:pPr>
            <w:r>
              <w:rPr>
                <w:sz w:val="20"/>
                <w:szCs w:val="20"/>
              </w:rPr>
              <w:t>Final traceability review, residual-risk disposition and approval.</w:t>
            </w:r>
          </w:p>
        </w:tc>
        <w:tc>
          <w:tcPr>
            <w:tcW w:w="3878" w:type="dxa"/>
          </w:tcPr>
          <w:p w14:paraId="476BF0AD" w14:textId="77777777" w:rsidR="00575A0F" w:rsidRDefault="00000000">
            <w:pPr>
              <w:spacing w:after="60" w:line="240" w:lineRule="auto"/>
              <w:rPr>
                <w:sz w:val="20"/>
                <w:szCs w:val="20"/>
              </w:rPr>
            </w:pPr>
            <w:r>
              <w:rPr>
                <w:sz w:val="20"/>
                <w:szCs w:val="20"/>
              </w:rPr>
              <w:t>Required to close validation; signatures and dates remain blank until authorised approval.</w:t>
            </w:r>
          </w:p>
        </w:tc>
      </w:tr>
    </w:tbl>
    <w:p w14:paraId="0C881B83" w14:textId="77777777" w:rsidR="00575A0F" w:rsidRDefault="00575A0F">
      <w:pPr>
        <w:spacing w:after="0" w:line="240" w:lineRule="auto"/>
        <w:rPr>
          <w:sz w:val="2"/>
          <w:szCs w:val="2"/>
        </w:rPr>
      </w:pPr>
    </w:p>
    <w:sectPr w:rsidR="00575A0F" w:rsidSect="000F46CF">
      <w:headerReference w:type="default" r:id="rId11"/>
      <w:footerReference w:type="default" r:id="rId12"/>
      <w:pgSz w:w="11907" w:h="16840" w:code="9"/>
      <w:pgMar w:top="586" w:right="720" w:bottom="720" w:left="720" w:header="794" w:footer="567" w:gutter="289"/>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5A126" w14:textId="77777777" w:rsidR="00E56705" w:rsidRDefault="00E56705" w:rsidP="009E78EA">
      <w:r>
        <w:separator/>
      </w:r>
    </w:p>
  </w:endnote>
  <w:endnote w:type="continuationSeparator" w:id="0">
    <w:p w14:paraId="6CCE75AE" w14:textId="77777777" w:rsidR="00E56705" w:rsidRDefault="00E56705" w:rsidP="009E78EA">
      <w:r>
        <w:continuationSeparator/>
      </w:r>
    </w:p>
  </w:endnote>
  <w:endnote w:type="continuationNotice" w:id="1">
    <w:p w14:paraId="68EC4BA7" w14:textId="77777777" w:rsidR="00E56705" w:rsidRDefault="00E5670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Sans Serif">
    <w:altName w:val="Microsoft Sans Serif"/>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5103"/>
      <w:gridCol w:w="2398"/>
    </w:tblGrid>
    <w:tr w:rsidR="00766CFD" w14:paraId="381720D5" w14:textId="77777777" w:rsidTr="00597CC5">
      <w:trPr>
        <w:cantSplit/>
        <w:tblHeader/>
        <w:jc w:val="center"/>
      </w:trPr>
      <w:tc>
        <w:tcPr>
          <w:tcW w:w="2405" w:type="dxa"/>
        </w:tcPr>
        <w:p w14:paraId="2F50923B" w14:textId="77777777" w:rsidR="00917F1A" w:rsidRDefault="00917F1A" w:rsidP="00597CC5">
          <w:pPr>
            <w:pStyle w:val="Footer"/>
            <w:spacing w:after="0" w:line="240" w:lineRule="auto"/>
            <w:rPr>
              <w:b/>
              <w:bCs/>
              <w:color w:val="000000" w:themeColor="text1"/>
              <w:sz w:val="18"/>
              <w:szCs w:val="18"/>
            </w:rPr>
          </w:pPr>
          <w:r>
            <w:rPr>
              <w:b/>
              <w:bCs/>
              <w:color w:val="000000" w:themeColor="text1"/>
              <w:sz w:val="18"/>
              <w:szCs w:val="18"/>
            </w:rPr>
            <w:t xml:space="preserve">Template: </w:t>
          </w:r>
        </w:p>
        <w:p w14:paraId="41069C8D" w14:textId="77777777" w:rsidR="00766CFD" w:rsidRPr="00380594" w:rsidRDefault="00712964" w:rsidP="00597CC5">
          <w:pPr>
            <w:pStyle w:val="Footer"/>
            <w:spacing w:after="0" w:line="240" w:lineRule="auto"/>
            <w:rPr>
              <w:b/>
              <w:bCs/>
              <w:color w:val="000000" w:themeColor="text1"/>
              <w:sz w:val="18"/>
              <w:szCs w:val="18"/>
            </w:rPr>
          </w:pPr>
          <w:r>
            <w:rPr>
              <w:b/>
              <w:bCs/>
              <w:color w:val="000000" w:themeColor="text1"/>
              <w:sz w:val="18"/>
              <w:szCs w:val="18"/>
            </w:rPr>
            <w:t>BQP</w:t>
          </w:r>
          <w:r w:rsidRPr="00122964">
            <w:rPr>
              <w:b/>
              <w:bCs/>
              <w:color w:val="000000" w:themeColor="text1"/>
              <w:sz w:val="18"/>
              <w:szCs w:val="18"/>
            </w:rPr>
            <w:t xml:space="preserve"> 0</w:t>
          </w:r>
          <w:r w:rsidR="00781632">
            <w:rPr>
              <w:b/>
              <w:bCs/>
              <w:color w:val="000000" w:themeColor="text1"/>
              <w:sz w:val="18"/>
              <w:szCs w:val="18"/>
            </w:rPr>
            <w:t>7</w:t>
          </w:r>
          <w:r w:rsidRPr="00122964">
            <w:rPr>
              <w:b/>
              <w:bCs/>
              <w:color w:val="000000" w:themeColor="text1"/>
              <w:sz w:val="18"/>
              <w:szCs w:val="18"/>
            </w:rPr>
            <w:t>-</w:t>
          </w:r>
          <w:r w:rsidR="00781632">
            <w:rPr>
              <w:b/>
              <w:bCs/>
              <w:color w:val="000000" w:themeColor="text1"/>
              <w:sz w:val="18"/>
              <w:szCs w:val="18"/>
            </w:rPr>
            <w:t>1</w:t>
          </w:r>
          <w:r w:rsidR="00FF7055">
            <w:rPr>
              <w:b/>
              <w:bCs/>
              <w:color w:val="000000" w:themeColor="text1"/>
              <w:sz w:val="18"/>
              <w:szCs w:val="18"/>
            </w:rPr>
            <w:t>2</w:t>
          </w:r>
          <w:r w:rsidRPr="00122964">
            <w:rPr>
              <w:b/>
              <w:bCs/>
              <w:color w:val="000000" w:themeColor="text1"/>
              <w:sz w:val="18"/>
              <w:szCs w:val="18"/>
            </w:rPr>
            <w:t xml:space="preserve"> Anne</w:t>
          </w:r>
          <w:r>
            <w:rPr>
              <w:b/>
              <w:bCs/>
              <w:color w:val="000000" w:themeColor="text1"/>
              <w:sz w:val="18"/>
              <w:szCs w:val="18"/>
            </w:rPr>
            <w:t xml:space="preserve">x </w:t>
          </w:r>
          <w:proofErr w:type="gramStart"/>
          <w:r w:rsidR="00380594">
            <w:rPr>
              <w:b/>
              <w:bCs/>
              <w:color w:val="000000" w:themeColor="text1"/>
              <w:sz w:val="18"/>
              <w:szCs w:val="18"/>
            </w:rPr>
            <w:t>A</w:t>
          </w:r>
          <w:proofErr w:type="gramEnd"/>
          <w:r w:rsidR="00380594">
            <w:rPr>
              <w:b/>
              <w:bCs/>
              <w:color w:val="000000" w:themeColor="text1"/>
              <w:sz w:val="18"/>
              <w:szCs w:val="18"/>
            </w:rPr>
            <w:t xml:space="preserve"> </w:t>
          </w:r>
          <w:r>
            <w:rPr>
              <w:b/>
              <w:bCs/>
              <w:color w:val="000000" w:themeColor="text1"/>
              <w:sz w:val="18"/>
              <w:szCs w:val="18"/>
            </w:rPr>
            <w:t xml:space="preserve">Issue </w:t>
          </w:r>
          <w:r w:rsidR="00380594">
            <w:rPr>
              <w:b/>
              <w:bCs/>
              <w:color w:val="000000" w:themeColor="text1"/>
              <w:sz w:val="18"/>
              <w:szCs w:val="18"/>
            </w:rPr>
            <w:t>B</w:t>
          </w:r>
        </w:p>
      </w:tc>
      <w:tc>
        <w:tcPr>
          <w:tcW w:w="5103" w:type="dxa"/>
        </w:tcPr>
        <w:p w14:paraId="35B0B320" w14:textId="77777777" w:rsidR="00766CFD" w:rsidRPr="00D77DD6" w:rsidRDefault="00766CFD" w:rsidP="00597CC5">
          <w:pPr>
            <w:pStyle w:val="Footer"/>
            <w:spacing w:after="0" w:line="240" w:lineRule="auto"/>
            <w:jc w:val="center"/>
            <w:rPr>
              <w:sz w:val="18"/>
              <w:szCs w:val="18"/>
            </w:rPr>
          </w:pPr>
        </w:p>
      </w:tc>
      <w:tc>
        <w:tcPr>
          <w:tcW w:w="2398" w:type="dxa"/>
        </w:tcPr>
        <w:p w14:paraId="56D4ADA9" w14:textId="77777777" w:rsidR="00766CFD" w:rsidRPr="00D77DD6" w:rsidRDefault="00766CFD" w:rsidP="00597CC5">
          <w:pPr>
            <w:pStyle w:val="Footer"/>
            <w:spacing w:after="0" w:line="240" w:lineRule="auto"/>
            <w:jc w:val="right"/>
            <w:rPr>
              <w:sz w:val="18"/>
              <w:szCs w:val="18"/>
            </w:rPr>
          </w:pPr>
          <w:r w:rsidRPr="00D77DD6">
            <w:rPr>
              <w:b/>
              <w:bCs/>
              <w:sz w:val="18"/>
              <w:szCs w:val="18"/>
            </w:rPr>
            <w:t xml:space="preserve">Page </w:t>
          </w:r>
          <w:r>
            <w:rPr>
              <w:b/>
              <w:bCs/>
              <w:sz w:val="18"/>
              <w:szCs w:val="18"/>
            </w:rPr>
            <w:fldChar w:fldCharType="begin"/>
          </w:r>
          <w:r>
            <w:rPr>
              <w:b/>
              <w:bCs/>
              <w:sz w:val="18"/>
              <w:szCs w:val="18"/>
            </w:rPr>
            <w:instrText xml:space="preserve"> PAGE   \* MERGEFORMAT </w:instrText>
          </w:r>
          <w:r>
            <w:rPr>
              <w:b/>
              <w:bCs/>
              <w:sz w:val="18"/>
              <w:szCs w:val="18"/>
            </w:rPr>
            <w:fldChar w:fldCharType="separate"/>
          </w:r>
          <w:r w:rsidR="00E55B32">
            <w:rPr>
              <w:b/>
              <w:bCs/>
              <w:noProof/>
              <w:sz w:val="18"/>
              <w:szCs w:val="18"/>
            </w:rPr>
            <w:t>1</w:t>
          </w:r>
          <w:r>
            <w:rPr>
              <w:b/>
              <w:bCs/>
              <w:sz w:val="18"/>
              <w:szCs w:val="18"/>
            </w:rPr>
            <w:fldChar w:fldCharType="end"/>
          </w:r>
          <w:r w:rsidRPr="00D77DD6">
            <w:rPr>
              <w:b/>
              <w:bCs/>
              <w:sz w:val="18"/>
              <w:szCs w:val="18"/>
            </w:rPr>
            <w:t xml:space="preserve"> of </w:t>
          </w:r>
          <w:r>
            <w:rPr>
              <w:b/>
              <w:bCs/>
              <w:sz w:val="18"/>
              <w:szCs w:val="18"/>
            </w:rPr>
            <w:fldChar w:fldCharType="begin"/>
          </w:r>
          <w:r>
            <w:rPr>
              <w:b/>
              <w:bCs/>
              <w:sz w:val="18"/>
              <w:szCs w:val="18"/>
            </w:rPr>
            <w:instrText xml:space="preserve"> NUMPAGES   \* MERGEFORMAT </w:instrText>
          </w:r>
          <w:r>
            <w:rPr>
              <w:b/>
              <w:bCs/>
              <w:sz w:val="18"/>
              <w:szCs w:val="18"/>
            </w:rPr>
            <w:fldChar w:fldCharType="separate"/>
          </w:r>
          <w:r w:rsidR="00E55B32">
            <w:rPr>
              <w:b/>
              <w:bCs/>
              <w:noProof/>
              <w:sz w:val="18"/>
              <w:szCs w:val="18"/>
            </w:rPr>
            <w:t>1</w:t>
          </w:r>
          <w:r>
            <w:rPr>
              <w:b/>
              <w:bCs/>
              <w:sz w:val="18"/>
              <w:szCs w:val="18"/>
            </w:rPr>
            <w:fldChar w:fldCharType="end"/>
          </w:r>
        </w:p>
      </w:tc>
    </w:tr>
  </w:tbl>
  <w:p w14:paraId="6A536F8E" w14:textId="77777777" w:rsidR="00766CFD" w:rsidRPr="0033200F" w:rsidRDefault="00766CFD" w:rsidP="00597CC5">
    <w:pPr>
      <w:pStyle w:val="Footer"/>
      <w:spacing w:after="0" w:line="240" w:lineRule="auto"/>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41E0E" w14:textId="77777777" w:rsidR="00E56705" w:rsidRDefault="00E56705" w:rsidP="009E78EA">
      <w:r>
        <w:separator/>
      </w:r>
    </w:p>
  </w:footnote>
  <w:footnote w:type="continuationSeparator" w:id="0">
    <w:p w14:paraId="2EE5C350" w14:textId="77777777" w:rsidR="00E56705" w:rsidRDefault="00E56705" w:rsidP="009E78EA">
      <w:r>
        <w:continuationSeparator/>
      </w:r>
    </w:p>
  </w:footnote>
  <w:footnote w:type="continuationNotice" w:id="1">
    <w:p w14:paraId="103CEC49" w14:textId="77777777" w:rsidR="00E56705" w:rsidRDefault="00E5670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2"/>
      <w:gridCol w:w="5195"/>
      <w:gridCol w:w="795"/>
      <w:gridCol w:w="1315"/>
    </w:tblGrid>
    <w:tr w:rsidR="009F643F" w:rsidRPr="00D9408E" w14:paraId="01E17842" w14:textId="77777777" w:rsidTr="3EBF8007">
      <w:trPr>
        <w:cantSplit/>
        <w:trHeight w:val="274"/>
        <w:tblHeader/>
        <w:jc w:val="center"/>
      </w:trPr>
      <w:tc>
        <w:tcPr>
          <w:tcW w:w="1507" w:type="pct"/>
          <w:vMerge w:val="restart"/>
          <w:tcBorders>
            <w:top w:val="single" w:sz="4" w:space="0" w:color="auto"/>
            <w:left w:val="single" w:sz="4" w:space="0" w:color="auto"/>
            <w:right w:val="single" w:sz="4" w:space="0" w:color="auto"/>
          </w:tcBorders>
          <w:vAlign w:val="center"/>
        </w:tcPr>
        <w:p w14:paraId="01693C45" w14:textId="77777777" w:rsidR="009F643F" w:rsidRPr="00D024AF" w:rsidRDefault="009F643F" w:rsidP="00D024AF">
          <w:pPr>
            <w:pStyle w:val="MANHEAD"/>
            <w:spacing w:after="0" w:line="240" w:lineRule="auto"/>
            <w:rPr>
              <w:sz w:val="18"/>
              <w:szCs w:val="18"/>
            </w:rPr>
          </w:pPr>
          <w:r w:rsidRPr="007A38A3">
            <w:rPr>
              <w:bCs/>
              <w:noProof/>
              <w:color w:val="022A39"/>
              <w:sz w:val="18"/>
              <w:szCs w:val="18"/>
              <w:lang w:eastAsia="en-GB"/>
            </w:rPr>
            <w:drawing>
              <wp:anchor distT="0" distB="0" distL="114300" distR="114300" simplePos="0" relativeHeight="251658240" behindDoc="0" locked="0" layoutInCell="1" allowOverlap="1" wp14:anchorId="652D31AC" wp14:editId="11D79257">
                <wp:simplePos x="0" y="0"/>
                <wp:positionH relativeFrom="column">
                  <wp:align>center</wp:align>
                </wp:positionH>
                <wp:positionV relativeFrom="paragraph">
                  <wp:posOffset>40640</wp:posOffset>
                </wp:positionV>
                <wp:extent cx="1731600" cy="25560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atchford Logo Full Colour Pantone 303.jpg"/>
                        <pic:cNvPicPr/>
                      </pic:nvPicPr>
                      <pic:blipFill>
                        <a:blip r:embed="rId1">
                          <a:extLst>
                            <a:ext uri="{28A0092B-C50C-407E-A947-70E740481C1C}">
                              <a14:useLocalDpi xmlns:a14="http://schemas.microsoft.com/office/drawing/2010/main" val="0"/>
                            </a:ext>
                          </a:extLst>
                        </a:blip>
                        <a:stretch>
                          <a:fillRect/>
                        </a:stretch>
                      </pic:blipFill>
                      <pic:spPr>
                        <a:xfrm>
                          <a:off x="0" y="0"/>
                          <a:ext cx="1731600" cy="255600"/>
                        </a:xfrm>
                        <a:prstGeom prst="rect">
                          <a:avLst/>
                        </a:prstGeom>
                      </pic:spPr>
                    </pic:pic>
                  </a:graphicData>
                </a:graphic>
                <wp14:sizeRelH relativeFrom="page">
                  <wp14:pctWidth>0</wp14:pctWidth>
                </wp14:sizeRelH>
                <wp14:sizeRelV relativeFrom="page">
                  <wp14:pctHeight>0</wp14:pctHeight>
                </wp14:sizeRelV>
              </wp:anchor>
            </w:drawing>
          </w:r>
        </w:p>
      </w:tc>
      <w:tc>
        <w:tcPr>
          <w:tcW w:w="2484" w:type="pct"/>
          <w:tcBorders>
            <w:top w:val="single" w:sz="4" w:space="0" w:color="auto"/>
            <w:left w:val="single" w:sz="4" w:space="0" w:color="auto"/>
            <w:bottom w:val="single" w:sz="4" w:space="0" w:color="auto"/>
            <w:right w:val="single" w:sz="4" w:space="0" w:color="auto"/>
          </w:tcBorders>
        </w:tcPr>
        <w:p w14:paraId="3D39C7A2" w14:textId="77777777" w:rsidR="009F643F" w:rsidRPr="007A39F8" w:rsidRDefault="009F643F" w:rsidP="007A39F8">
          <w:pPr>
            <w:pStyle w:val="MANHEAD"/>
            <w:spacing w:after="0" w:line="240" w:lineRule="auto"/>
            <w:jc w:val="center"/>
            <w:rPr>
              <w:sz w:val="18"/>
              <w:szCs w:val="18"/>
            </w:rPr>
          </w:pPr>
          <w:r w:rsidRPr="007A39F8">
            <w:rPr>
              <w:bCs/>
              <w:sz w:val="18"/>
              <w:szCs w:val="18"/>
            </w:rPr>
            <w:t>Software Validation</w:t>
          </w:r>
        </w:p>
      </w:tc>
      <w:tc>
        <w:tcPr>
          <w:tcW w:w="380" w:type="pct"/>
          <w:tcBorders>
            <w:top w:val="single" w:sz="4" w:space="0" w:color="auto"/>
            <w:left w:val="single" w:sz="4" w:space="0" w:color="auto"/>
            <w:right w:val="single" w:sz="4" w:space="0" w:color="auto"/>
          </w:tcBorders>
          <w:vAlign w:val="center"/>
        </w:tcPr>
        <w:p w14:paraId="6CAC5DE7" w14:textId="77777777" w:rsidR="009F643F" w:rsidRPr="0042217E" w:rsidRDefault="009F643F" w:rsidP="00056C0B">
          <w:pPr>
            <w:pStyle w:val="MANHEAD"/>
            <w:spacing w:after="0" w:line="240" w:lineRule="auto"/>
            <w:rPr>
              <w:sz w:val="18"/>
              <w:szCs w:val="18"/>
            </w:rPr>
          </w:pPr>
          <w:r>
            <w:rPr>
              <w:bCs/>
              <w:sz w:val="18"/>
              <w:szCs w:val="18"/>
            </w:rPr>
            <w:t>Ref:</w:t>
          </w:r>
        </w:p>
      </w:tc>
      <w:tc>
        <w:tcPr>
          <w:tcW w:w="629" w:type="pct"/>
          <w:tcBorders>
            <w:top w:val="single" w:sz="4" w:space="0" w:color="auto"/>
            <w:left w:val="single" w:sz="4" w:space="0" w:color="auto"/>
            <w:right w:val="single" w:sz="4" w:space="0" w:color="auto"/>
          </w:tcBorders>
          <w:vAlign w:val="center"/>
        </w:tcPr>
        <w:p w14:paraId="2B9B5A3C" w14:textId="77777777" w:rsidR="009F643F" w:rsidRPr="0042217E" w:rsidRDefault="271AD9C8" w:rsidP="271AD9C8">
          <w:pPr>
            <w:pStyle w:val="MANHEAD"/>
            <w:spacing w:after="0" w:line="240" w:lineRule="auto"/>
            <w:rPr>
              <w:sz w:val="18"/>
              <w:szCs w:val="18"/>
            </w:rPr>
          </w:pPr>
          <w:r w:rsidRPr="271AD9C8">
            <w:rPr>
              <w:bCs/>
              <w:color w:val="FF0000"/>
              <w:sz w:val="18"/>
              <w:szCs w:val="18"/>
            </w:rPr>
            <w:t>XXX</w:t>
          </w:r>
        </w:p>
      </w:tc>
    </w:tr>
    <w:tr w:rsidR="009F643F" w:rsidRPr="00D9408E" w14:paraId="4DCA6F0C" w14:textId="77777777" w:rsidTr="3EBF8007">
      <w:trPr>
        <w:cantSplit/>
        <w:trHeight w:val="343"/>
        <w:jc w:val="center"/>
      </w:trPr>
      <w:tc>
        <w:tcPr>
          <w:tcW w:w="1507" w:type="pct"/>
          <w:vMerge/>
        </w:tcPr>
        <w:p w14:paraId="41CF21E4" w14:textId="77777777" w:rsidR="009F643F" w:rsidRDefault="009F643F" w:rsidP="009E78EA">
          <w:pPr>
            <w:pStyle w:val="MANHEAD"/>
            <w:spacing w:after="0" w:line="240" w:lineRule="auto"/>
            <w:rPr>
              <w:sz w:val="18"/>
              <w:szCs w:val="18"/>
            </w:rPr>
          </w:pPr>
        </w:p>
      </w:tc>
      <w:tc>
        <w:tcPr>
          <w:tcW w:w="2484" w:type="pct"/>
          <w:vMerge w:val="restart"/>
          <w:tcBorders>
            <w:left w:val="single" w:sz="4" w:space="0" w:color="auto"/>
            <w:right w:val="single" w:sz="4" w:space="0" w:color="auto"/>
          </w:tcBorders>
        </w:tcPr>
        <w:p w14:paraId="4253FE39" w14:textId="77777777" w:rsidR="009F643F" w:rsidRPr="00321901" w:rsidRDefault="3EBF8007" w:rsidP="3EBF8007">
          <w:pPr>
            <w:pStyle w:val="MANHEAD"/>
            <w:spacing w:after="0" w:line="240" w:lineRule="auto"/>
            <w:jc w:val="center"/>
            <w:rPr>
              <w:sz w:val="18"/>
              <w:szCs w:val="18"/>
            </w:rPr>
          </w:pPr>
          <w:r w:rsidRPr="3EBF8007">
            <w:rPr>
              <w:i/>
              <w:iCs/>
              <w:color w:val="FF0000"/>
              <w:sz w:val="18"/>
              <w:szCs w:val="18"/>
            </w:rPr>
            <w:t>EUDAMED In-house XML application</w:t>
          </w:r>
        </w:p>
      </w:tc>
      <w:tc>
        <w:tcPr>
          <w:tcW w:w="380" w:type="pct"/>
          <w:tcBorders>
            <w:top w:val="single" w:sz="4" w:space="0" w:color="auto"/>
            <w:left w:val="single" w:sz="4" w:space="0" w:color="auto"/>
            <w:bottom w:val="single" w:sz="4" w:space="0" w:color="auto"/>
            <w:right w:val="single" w:sz="4" w:space="0" w:color="auto"/>
          </w:tcBorders>
          <w:vAlign w:val="center"/>
        </w:tcPr>
        <w:p w14:paraId="2B4CABBF" w14:textId="77777777" w:rsidR="009F643F" w:rsidRPr="0042217E" w:rsidRDefault="009F643F" w:rsidP="009E78EA">
          <w:pPr>
            <w:pStyle w:val="MANHEAD"/>
            <w:spacing w:after="0" w:line="240" w:lineRule="auto"/>
            <w:rPr>
              <w:rStyle w:val="PageNumber"/>
              <w:bCs/>
              <w:snapToGrid w:val="0"/>
              <w:sz w:val="18"/>
              <w:szCs w:val="18"/>
              <w:lang w:val="en-US"/>
            </w:rPr>
          </w:pPr>
          <w:r w:rsidRPr="0042217E">
            <w:rPr>
              <w:rStyle w:val="PageNumber"/>
              <w:bCs/>
              <w:snapToGrid w:val="0"/>
              <w:sz w:val="18"/>
              <w:szCs w:val="18"/>
              <w:lang w:val="en-US"/>
            </w:rPr>
            <w:t>Issue:</w:t>
          </w:r>
        </w:p>
      </w:tc>
      <w:tc>
        <w:tcPr>
          <w:tcW w:w="629" w:type="pct"/>
          <w:tcBorders>
            <w:top w:val="single" w:sz="4" w:space="0" w:color="auto"/>
            <w:left w:val="single" w:sz="4" w:space="0" w:color="auto"/>
            <w:bottom w:val="single" w:sz="4" w:space="0" w:color="auto"/>
            <w:right w:val="single" w:sz="4" w:space="0" w:color="auto"/>
          </w:tcBorders>
          <w:vAlign w:val="center"/>
        </w:tcPr>
        <w:p w14:paraId="37658C76" w14:textId="77777777" w:rsidR="009F643F" w:rsidRPr="00066252" w:rsidRDefault="009F643F" w:rsidP="009E78EA">
          <w:pPr>
            <w:pStyle w:val="MANHEAD"/>
            <w:spacing w:after="0" w:line="240" w:lineRule="auto"/>
            <w:rPr>
              <w:sz w:val="18"/>
              <w:szCs w:val="18"/>
            </w:rPr>
          </w:pPr>
          <w:r w:rsidRPr="009F643F">
            <w:rPr>
              <w:color w:val="FF0000"/>
              <w:sz w:val="18"/>
              <w:szCs w:val="18"/>
            </w:rPr>
            <w:t>1</w:t>
          </w:r>
        </w:p>
      </w:tc>
    </w:tr>
    <w:tr w:rsidR="009F643F" w:rsidRPr="00D9408E" w14:paraId="72D62DA8" w14:textId="77777777" w:rsidTr="3EBF8007">
      <w:trPr>
        <w:cantSplit/>
        <w:trHeight w:val="343"/>
        <w:jc w:val="center"/>
      </w:trPr>
      <w:tc>
        <w:tcPr>
          <w:tcW w:w="1507" w:type="pct"/>
          <w:vMerge/>
        </w:tcPr>
        <w:p w14:paraId="6A12F394" w14:textId="77777777" w:rsidR="009F643F" w:rsidRDefault="009F643F" w:rsidP="009E78EA">
          <w:pPr>
            <w:pStyle w:val="MANHEAD"/>
            <w:spacing w:after="0" w:line="240" w:lineRule="auto"/>
            <w:rPr>
              <w:sz w:val="18"/>
              <w:szCs w:val="18"/>
            </w:rPr>
          </w:pPr>
        </w:p>
      </w:tc>
      <w:tc>
        <w:tcPr>
          <w:tcW w:w="2484" w:type="pct"/>
          <w:vMerge/>
        </w:tcPr>
        <w:p w14:paraId="741754E5" w14:textId="77777777" w:rsidR="009F643F" w:rsidRDefault="009F643F" w:rsidP="00A30C21">
          <w:pPr>
            <w:pStyle w:val="MANHEAD"/>
            <w:spacing w:after="0" w:line="240" w:lineRule="auto"/>
            <w:jc w:val="center"/>
            <w:rPr>
              <w:i/>
              <w:iCs/>
              <w:color w:val="FF0000"/>
              <w:sz w:val="18"/>
              <w:szCs w:val="18"/>
            </w:rPr>
          </w:pPr>
        </w:p>
      </w:tc>
      <w:tc>
        <w:tcPr>
          <w:tcW w:w="380" w:type="pct"/>
          <w:tcBorders>
            <w:top w:val="single" w:sz="4" w:space="0" w:color="auto"/>
            <w:left w:val="single" w:sz="4" w:space="0" w:color="auto"/>
            <w:bottom w:val="single" w:sz="4" w:space="0" w:color="auto"/>
            <w:right w:val="single" w:sz="4" w:space="0" w:color="auto"/>
          </w:tcBorders>
          <w:vAlign w:val="center"/>
        </w:tcPr>
        <w:p w14:paraId="3E20D71E" w14:textId="77777777" w:rsidR="009F643F" w:rsidRPr="0042217E" w:rsidRDefault="009F643F" w:rsidP="009E78EA">
          <w:pPr>
            <w:pStyle w:val="MANHEAD"/>
            <w:spacing w:after="0" w:line="240" w:lineRule="auto"/>
            <w:rPr>
              <w:rStyle w:val="PageNumber"/>
              <w:bCs/>
              <w:snapToGrid w:val="0"/>
              <w:sz w:val="18"/>
              <w:szCs w:val="18"/>
              <w:lang w:val="en-US"/>
            </w:rPr>
          </w:pPr>
          <w:r>
            <w:rPr>
              <w:rStyle w:val="PageNumber"/>
              <w:bCs/>
              <w:snapToGrid w:val="0"/>
              <w:sz w:val="18"/>
              <w:szCs w:val="18"/>
              <w:lang w:val="en-US"/>
            </w:rPr>
            <w:t>Date:</w:t>
          </w:r>
        </w:p>
      </w:tc>
      <w:tc>
        <w:tcPr>
          <w:tcW w:w="629" w:type="pct"/>
          <w:tcBorders>
            <w:top w:val="single" w:sz="4" w:space="0" w:color="auto"/>
            <w:left w:val="single" w:sz="4" w:space="0" w:color="auto"/>
            <w:bottom w:val="single" w:sz="4" w:space="0" w:color="auto"/>
            <w:right w:val="single" w:sz="4" w:space="0" w:color="auto"/>
          </w:tcBorders>
          <w:vAlign w:val="center"/>
        </w:tcPr>
        <w:p w14:paraId="0CE97264" w14:textId="77777777" w:rsidR="009F643F" w:rsidRPr="009F643F" w:rsidRDefault="3EBF8007" w:rsidP="3EBF8007">
          <w:pPr>
            <w:pStyle w:val="MANHEAD"/>
            <w:spacing w:after="0" w:line="240" w:lineRule="auto"/>
            <w:rPr>
              <w:sz w:val="18"/>
              <w:szCs w:val="18"/>
            </w:rPr>
          </w:pPr>
          <w:r w:rsidRPr="3EBF8007">
            <w:rPr>
              <w:color w:val="FF0000"/>
              <w:sz w:val="18"/>
              <w:szCs w:val="18"/>
            </w:rPr>
            <w:t>13-Oct-2026</w:t>
          </w:r>
        </w:p>
      </w:tc>
    </w:tr>
  </w:tbl>
  <w:p w14:paraId="1DA2833D" w14:textId="77777777" w:rsidR="00766CFD" w:rsidRPr="00931896" w:rsidRDefault="00766CFD" w:rsidP="009E78EA">
    <w:pPr>
      <w:pStyle w:val="Header"/>
      <w:spacing w:after="0" w:line="240" w:lineRule="auto"/>
      <w:rPr>
        <w:color w:val="FF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E54"/>
    <w:multiLevelType w:val="multilevel"/>
    <w:tmpl w:val="AEB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0F56"/>
    <w:multiLevelType w:val="hybridMultilevel"/>
    <w:tmpl w:val="2E446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47638F"/>
    <w:multiLevelType w:val="multilevel"/>
    <w:tmpl w:val="CA943950"/>
    <w:lvl w:ilvl="0">
      <w:start w:val="1"/>
      <w:numFmt w:val="decimal"/>
      <w:lvlText w:val="%1.0"/>
      <w:lvlJc w:val="left"/>
      <w:pPr>
        <w:ind w:left="570" w:hanging="570"/>
      </w:pPr>
      <w:rPr>
        <w:rFonts w:hint="default"/>
        <w:sz w:val="22"/>
      </w:rPr>
    </w:lvl>
    <w:lvl w:ilvl="1">
      <w:start w:val="1"/>
      <w:numFmt w:val="decimal"/>
      <w:lvlText w:val="%1.%2"/>
      <w:lvlJc w:val="left"/>
      <w:pPr>
        <w:ind w:left="1290" w:hanging="57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D3D5E79"/>
    <w:multiLevelType w:val="hybridMultilevel"/>
    <w:tmpl w:val="397EF6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D5C19A3"/>
    <w:multiLevelType w:val="hybridMultilevel"/>
    <w:tmpl w:val="C7C45F4A"/>
    <w:lvl w:ilvl="0" w:tplc="1CE29124">
      <w:start w:val="1"/>
      <w:numFmt w:val="bullet"/>
      <w:pStyle w:val="BulletLis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8556D3F"/>
    <w:multiLevelType w:val="hybridMultilevel"/>
    <w:tmpl w:val="7936A4C2"/>
    <w:lvl w:ilvl="0" w:tplc="08090001">
      <w:start w:val="1"/>
      <w:numFmt w:val="bullet"/>
      <w:lvlText w:val=""/>
      <w:lvlJc w:val="left"/>
      <w:pPr>
        <w:ind w:left="1298" w:hanging="360"/>
      </w:pPr>
      <w:rPr>
        <w:rFonts w:ascii="Symbol" w:hAnsi="Symbol" w:hint="default"/>
      </w:rPr>
    </w:lvl>
    <w:lvl w:ilvl="1" w:tplc="54F83950">
      <w:start w:val="1"/>
      <w:numFmt w:val="bullet"/>
      <w:lvlText w:val="—"/>
      <w:lvlJc w:val="left"/>
      <w:pPr>
        <w:ind w:left="2018" w:hanging="360"/>
      </w:pPr>
      <w:rPr>
        <w:rFonts w:ascii="Calibri" w:eastAsiaTheme="minorHAnsi" w:hAnsi="Calibri" w:cs="Calibri" w:hint="default"/>
      </w:rPr>
    </w:lvl>
    <w:lvl w:ilvl="2" w:tplc="08090005" w:tentative="1">
      <w:start w:val="1"/>
      <w:numFmt w:val="bullet"/>
      <w:lvlText w:val=""/>
      <w:lvlJc w:val="left"/>
      <w:pPr>
        <w:ind w:left="2738" w:hanging="360"/>
      </w:pPr>
      <w:rPr>
        <w:rFonts w:ascii="Wingdings" w:hAnsi="Wingdings" w:hint="default"/>
      </w:rPr>
    </w:lvl>
    <w:lvl w:ilvl="3" w:tplc="08090001" w:tentative="1">
      <w:start w:val="1"/>
      <w:numFmt w:val="bullet"/>
      <w:lvlText w:val=""/>
      <w:lvlJc w:val="left"/>
      <w:pPr>
        <w:ind w:left="3458" w:hanging="360"/>
      </w:pPr>
      <w:rPr>
        <w:rFonts w:ascii="Symbol" w:hAnsi="Symbol" w:hint="default"/>
      </w:rPr>
    </w:lvl>
    <w:lvl w:ilvl="4" w:tplc="08090003" w:tentative="1">
      <w:start w:val="1"/>
      <w:numFmt w:val="bullet"/>
      <w:lvlText w:val="o"/>
      <w:lvlJc w:val="left"/>
      <w:pPr>
        <w:ind w:left="4178" w:hanging="360"/>
      </w:pPr>
      <w:rPr>
        <w:rFonts w:ascii="Courier New" w:hAnsi="Courier New" w:cs="Courier New" w:hint="default"/>
      </w:rPr>
    </w:lvl>
    <w:lvl w:ilvl="5" w:tplc="08090005" w:tentative="1">
      <w:start w:val="1"/>
      <w:numFmt w:val="bullet"/>
      <w:lvlText w:val=""/>
      <w:lvlJc w:val="left"/>
      <w:pPr>
        <w:ind w:left="4898" w:hanging="360"/>
      </w:pPr>
      <w:rPr>
        <w:rFonts w:ascii="Wingdings" w:hAnsi="Wingdings" w:hint="default"/>
      </w:rPr>
    </w:lvl>
    <w:lvl w:ilvl="6" w:tplc="08090001" w:tentative="1">
      <w:start w:val="1"/>
      <w:numFmt w:val="bullet"/>
      <w:lvlText w:val=""/>
      <w:lvlJc w:val="left"/>
      <w:pPr>
        <w:ind w:left="5618" w:hanging="360"/>
      </w:pPr>
      <w:rPr>
        <w:rFonts w:ascii="Symbol" w:hAnsi="Symbol" w:hint="default"/>
      </w:rPr>
    </w:lvl>
    <w:lvl w:ilvl="7" w:tplc="08090003" w:tentative="1">
      <w:start w:val="1"/>
      <w:numFmt w:val="bullet"/>
      <w:lvlText w:val="o"/>
      <w:lvlJc w:val="left"/>
      <w:pPr>
        <w:ind w:left="6338" w:hanging="360"/>
      </w:pPr>
      <w:rPr>
        <w:rFonts w:ascii="Courier New" w:hAnsi="Courier New" w:cs="Courier New" w:hint="default"/>
      </w:rPr>
    </w:lvl>
    <w:lvl w:ilvl="8" w:tplc="08090005" w:tentative="1">
      <w:start w:val="1"/>
      <w:numFmt w:val="bullet"/>
      <w:lvlText w:val=""/>
      <w:lvlJc w:val="left"/>
      <w:pPr>
        <w:ind w:left="7058" w:hanging="360"/>
      </w:pPr>
      <w:rPr>
        <w:rFonts w:ascii="Wingdings" w:hAnsi="Wingdings" w:hint="default"/>
      </w:rPr>
    </w:lvl>
  </w:abstractNum>
  <w:abstractNum w:abstractNumId="6" w15:restartNumberingAfterBreak="0">
    <w:nsid w:val="2A007F93"/>
    <w:multiLevelType w:val="hybridMultilevel"/>
    <w:tmpl w:val="D7B257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6301CC2"/>
    <w:multiLevelType w:val="hybridMultilevel"/>
    <w:tmpl w:val="D44636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C1533FE"/>
    <w:multiLevelType w:val="multilevel"/>
    <w:tmpl w:val="BB6823EE"/>
    <w:lvl w:ilvl="0">
      <w:start w:val="2"/>
      <w:numFmt w:val="decimal"/>
      <w:lvlText w:val="%1"/>
      <w:lvlJc w:val="left"/>
      <w:pPr>
        <w:ind w:left="1114" w:hanging="863"/>
      </w:pPr>
      <w:rPr>
        <w:rFonts w:hint="default"/>
        <w:w w:val="100"/>
      </w:rPr>
    </w:lvl>
    <w:lvl w:ilvl="1">
      <w:start w:val="1"/>
      <w:numFmt w:val="decimal"/>
      <w:lvlText w:val="%2"/>
      <w:lvlJc w:val="left"/>
      <w:pPr>
        <w:ind w:left="1813" w:hanging="1277"/>
      </w:pPr>
      <w:rPr>
        <w:rFonts w:ascii="Calibri" w:eastAsia="Calibri" w:hAnsi="Calibri" w:cs="Calibri" w:hint="default"/>
        <w:b w:val="0"/>
        <w:bCs w:val="0"/>
        <w:i w:val="0"/>
        <w:iCs w:val="0"/>
        <w:w w:val="100"/>
        <w:sz w:val="22"/>
        <w:szCs w:val="22"/>
      </w:rPr>
    </w:lvl>
    <w:lvl w:ilvl="2">
      <w:start w:val="1"/>
      <w:numFmt w:val="decimal"/>
      <w:lvlText w:val="%2.%3"/>
      <w:lvlJc w:val="left"/>
      <w:pPr>
        <w:ind w:left="1813" w:hanging="1277"/>
      </w:pPr>
      <w:rPr>
        <w:rFonts w:ascii="Calibri" w:eastAsia="Calibri" w:hAnsi="Calibri" w:cs="Calibri" w:hint="default"/>
        <w:b w:val="0"/>
        <w:bCs w:val="0"/>
        <w:i w:val="0"/>
        <w:iCs w:val="0"/>
        <w:spacing w:val="-1"/>
        <w:w w:val="100"/>
        <w:sz w:val="22"/>
        <w:szCs w:val="22"/>
      </w:rPr>
    </w:lvl>
    <w:lvl w:ilvl="3">
      <w:numFmt w:val="bullet"/>
      <w:lvlText w:val="•"/>
      <w:lvlJc w:val="left"/>
      <w:pPr>
        <w:ind w:left="3670" w:hanging="1277"/>
      </w:pPr>
      <w:rPr>
        <w:rFonts w:hint="default"/>
      </w:rPr>
    </w:lvl>
    <w:lvl w:ilvl="4">
      <w:numFmt w:val="bullet"/>
      <w:lvlText w:val="•"/>
      <w:lvlJc w:val="left"/>
      <w:pPr>
        <w:ind w:left="4595" w:hanging="1277"/>
      </w:pPr>
      <w:rPr>
        <w:rFonts w:hint="default"/>
      </w:rPr>
    </w:lvl>
    <w:lvl w:ilvl="5">
      <w:numFmt w:val="bullet"/>
      <w:lvlText w:val="•"/>
      <w:lvlJc w:val="left"/>
      <w:pPr>
        <w:ind w:left="5520" w:hanging="1277"/>
      </w:pPr>
      <w:rPr>
        <w:rFonts w:hint="default"/>
      </w:rPr>
    </w:lvl>
    <w:lvl w:ilvl="6">
      <w:numFmt w:val="bullet"/>
      <w:lvlText w:val="•"/>
      <w:lvlJc w:val="left"/>
      <w:pPr>
        <w:ind w:left="6445" w:hanging="1277"/>
      </w:pPr>
      <w:rPr>
        <w:rFonts w:hint="default"/>
      </w:rPr>
    </w:lvl>
    <w:lvl w:ilvl="7">
      <w:numFmt w:val="bullet"/>
      <w:lvlText w:val="•"/>
      <w:lvlJc w:val="left"/>
      <w:pPr>
        <w:ind w:left="7370" w:hanging="1277"/>
      </w:pPr>
      <w:rPr>
        <w:rFonts w:hint="default"/>
      </w:rPr>
    </w:lvl>
    <w:lvl w:ilvl="8">
      <w:numFmt w:val="bullet"/>
      <w:lvlText w:val="•"/>
      <w:lvlJc w:val="left"/>
      <w:pPr>
        <w:ind w:left="8296" w:hanging="1277"/>
      </w:pPr>
      <w:rPr>
        <w:rFonts w:hint="default"/>
      </w:rPr>
    </w:lvl>
  </w:abstractNum>
  <w:abstractNum w:abstractNumId="9" w15:restartNumberingAfterBreak="0">
    <w:nsid w:val="40152F48"/>
    <w:multiLevelType w:val="hybridMultilevel"/>
    <w:tmpl w:val="5882E4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32778AE"/>
    <w:multiLevelType w:val="multilevel"/>
    <w:tmpl w:val="E3500DA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29"/>
        </w:tabs>
        <w:ind w:left="1429" w:hanging="72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3207"/>
        </w:tabs>
        <w:ind w:left="3207" w:hanging="108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985"/>
        </w:tabs>
        <w:ind w:left="4985" w:hanging="144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763"/>
        </w:tabs>
        <w:ind w:left="6763" w:hanging="1800"/>
      </w:pPr>
      <w:rPr>
        <w:rFonts w:hint="default"/>
      </w:rPr>
    </w:lvl>
    <w:lvl w:ilvl="8">
      <w:start w:val="1"/>
      <w:numFmt w:val="decimal"/>
      <w:lvlText w:val="%1.%2.%3.%4.%5.%6.%7.%8.%9"/>
      <w:lvlJc w:val="left"/>
      <w:pPr>
        <w:tabs>
          <w:tab w:val="num" w:pos="7472"/>
        </w:tabs>
        <w:ind w:left="7472" w:hanging="1800"/>
      </w:pPr>
      <w:rPr>
        <w:rFonts w:hint="default"/>
      </w:rPr>
    </w:lvl>
  </w:abstractNum>
  <w:abstractNum w:abstractNumId="11" w15:restartNumberingAfterBreak="0">
    <w:nsid w:val="459B10ED"/>
    <w:multiLevelType w:val="multilevel"/>
    <w:tmpl w:val="579A33E0"/>
    <w:lvl w:ilvl="0">
      <w:start w:val="1"/>
      <w:numFmt w:val="upperLetter"/>
      <w:pStyle w:val="AppendixHeading1"/>
      <w:lvlText w:val="Appendix %1"/>
      <w:lvlJc w:val="left"/>
      <w:pPr>
        <w:ind w:left="1701" w:hanging="1701"/>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2" w15:restartNumberingAfterBreak="0">
    <w:nsid w:val="47A13747"/>
    <w:multiLevelType w:val="multilevel"/>
    <w:tmpl w:val="18361E2A"/>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color w:val="000000" w:themeColor="text1"/>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4DD64D1"/>
    <w:multiLevelType w:val="hybridMultilevel"/>
    <w:tmpl w:val="F4449D12"/>
    <w:lvl w:ilvl="0" w:tplc="261EB0E6">
      <w:start w:val="1"/>
      <w:numFmt w:val="lowerLetter"/>
      <w:lvlText w:val="%1)"/>
      <w:lvlJc w:val="left"/>
      <w:pPr>
        <w:ind w:left="1559" w:hanging="360"/>
      </w:pPr>
      <w:rPr>
        <w:rFonts w:ascii="Arial" w:eastAsia="Arial" w:hAnsi="Arial" w:cs="Arial" w:hint="default"/>
        <w:b w:val="0"/>
        <w:bCs w:val="0"/>
        <w:i w:val="0"/>
        <w:iCs w:val="0"/>
        <w:spacing w:val="-1"/>
        <w:w w:val="100"/>
        <w:sz w:val="22"/>
        <w:szCs w:val="22"/>
        <w:lang w:val="en-GB" w:eastAsia="en-US" w:bidi="ar-SA"/>
      </w:rPr>
    </w:lvl>
    <w:lvl w:ilvl="1" w:tplc="DC8A37DC">
      <w:numFmt w:val="bullet"/>
      <w:lvlText w:val="•"/>
      <w:lvlJc w:val="left"/>
      <w:pPr>
        <w:ind w:left="2474" w:hanging="360"/>
      </w:pPr>
      <w:rPr>
        <w:rFonts w:hint="default"/>
        <w:lang w:val="en-GB" w:eastAsia="en-US" w:bidi="ar-SA"/>
      </w:rPr>
    </w:lvl>
    <w:lvl w:ilvl="2" w:tplc="3BDA86FE">
      <w:numFmt w:val="bullet"/>
      <w:lvlText w:val="•"/>
      <w:lvlJc w:val="left"/>
      <w:pPr>
        <w:ind w:left="3389" w:hanging="360"/>
      </w:pPr>
      <w:rPr>
        <w:rFonts w:hint="default"/>
        <w:lang w:val="en-GB" w:eastAsia="en-US" w:bidi="ar-SA"/>
      </w:rPr>
    </w:lvl>
    <w:lvl w:ilvl="3" w:tplc="2CAAC136">
      <w:numFmt w:val="bullet"/>
      <w:lvlText w:val="•"/>
      <w:lvlJc w:val="left"/>
      <w:pPr>
        <w:ind w:left="4303" w:hanging="360"/>
      </w:pPr>
      <w:rPr>
        <w:rFonts w:hint="default"/>
        <w:lang w:val="en-GB" w:eastAsia="en-US" w:bidi="ar-SA"/>
      </w:rPr>
    </w:lvl>
    <w:lvl w:ilvl="4" w:tplc="BE0C52BA">
      <w:numFmt w:val="bullet"/>
      <w:lvlText w:val="•"/>
      <w:lvlJc w:val="left"/>
      <w:pPr>
        <w:ind w:left="5218" w:hanging="360"/>
      </w:pPr>
      <w:rPr>
        <w:rFonts w:hint="default"/>
        <w:lang w:val="en-GB" w:eastAsia="en-US" w:bidi="ar-SA"/>
      </w:rPr>
    </w:lvl>
    <w:lvl w:ilvl="5" w:tplc="2A8EF896">
      <w:numFmt w:val="bullet"/>
      <w:lvlText w:val="•"/>
      <w:lvlJc w:val="left"/>
      <w:pPr>
        <w:ind w:left="6133" w:hanging="360"/>
      </w:pPr>
      <w:rPr>
        <w:rFonts w:hint="default"/>
        <w:lang w:val="en-GB" w:eastAsia="en-US" w:bidi="ar-SA"/>
      </w:rPr>
    </w:lvl>
    <w:lvl w:ilvl="6" w:tplc="5BB6C518">
      <w:numFmt w:val="bullet"/>
      <w:lvlText w:val="•"/>
      <w:lvlJc w:val="left"/>
      <w:pPr>
        <w:ind w:left="7047" w:hanging="360"/>
      </w:pPr>
      <w:rPr>
        <w:rFonts w:hint="default"/>
        <w:lang w:val="en-GB" w:eastAsia="en-US" w:bidi="ar-SA"/>
      </w:rPr>
    </w:lvl>
    <w:lvl w:ilvl="7" w:tplc="B3B23A86">
      <w:numFmt w:val="bullet"/>
      <w:lvlText w:val="•"/>
      <w:lvlJc w:val="left"/>
      <w:pPr>
        <w:ind w:left="7962" w:hanging="360"/>
      </w:pPr>
      <w:rPr>
        <w:rFonts w:hint="default"/>
        <w:lang w:val="en-GB" w:eastAsia="en-US" w:bidi="ar-SA"/>
      </w:rPr>
    </w:lvl>
    <w:lvl w:ilvl="8" w:tplc="8D86DC36">
      <w:numFmt w:val="bullet"/>
      <w:lvlText w:val="•"/>
      <w:lvlJc w:val="left"/>
      <w:pPr>
        <w:ind w:left="8877" w:hanging="360"/>
      </w:pPr>
      <w:rPr>
        <w:rFonts w:hint="default"/>
        <w:lang w:val="en-GB" w:eastAsia="en-US" w:bidi="ar-SA"/>
      </w:rPr>
    </w:lvl>
  </w:abstractNum>
  <w:abstractNum w:abstractNumId="14" w15:restartNumberingAfterBreak="0">
    <w:nsid w:val="6A267DBF"/>
    <w:multiLevelType w:val="hybridMultilevel"/>
    <w:tmpl w:val="97C85BD8"/>
    <w:lvl w:ilvl="0" w:tplc="08090001">
      <w:start w:val="1"/>
      <w:numFmt w:val="bullet"/>
      <w:lvlText w:val=""/>
      <w:lvlJc w:val="left"/>
      <w:pPr>
        <w:ind w:left="1298" w:hanging="360"/>
      </w:pPr>
      <w:rPr>
        <w:rFonts w:ascii="Symbol" w:hAnsi="Symbol" w:hint="default"/>
      </w:rPr>
    </w:lvl>
    <w:lvl w:ilvl="1" w:tplc="08090003" w:tentative="1">
      <w:start w:val="1"/>
      <w:numFmt w:val="bullet"/>
      <w:lvlText w:val="o"/>
      <w:lvlJc w:val="left"/>
      <w:pPr>
        <w:ind w:left="2018" w:hanging="360"/>
      </w:pPr>
      <w:rPr>
        <w:rFonts w:ascii="Courier New" w:hAnsi="Courier New" w:cs="Courier New" w:hint="default"/>
      </w:rPr>
    </w:lvl>
    <w:lvl w:ilvl="2" w:tplc="08090005" w:tentative="1">
      <w:start w:val="1"/>
      <w:numFmt w:val="bullet"/>
      <w:lvlText w:val=""/>
      <w:lvlJc w:val="left"/>
      <w:pPr>
        <w:ind w:left="2738" w:hanging="360"/>
      </w:pPr>
      <w:rPr>
        <w:rFonts w:ascii="Wingdings" w:hAnsi="Wingdings" w:hint="default"/>
      </w:rPr>
    </w:lvl>
    <w:lvl w:ilvl="3" w:tplc="08090001" w:tentative="1">
      <w:start w:val="1"/>
      <w:numFmt w:val="bullet"/>
      <w:lvlText w:val=""/>
      <w:lvlJc w:val="left"/>
      <w:pPr>
        <w:ind w:left="3458" w:hanging="360"/>
      </w:pPr>
      <w:rPr>
        <w:rFonts w:ascii="Symbol" w:hAnsi="Symbol" w:hint="default"/>
      </w:rPr>
    </w:lvl>
    <w:lvl w:ilvl="4" w:tplc="08090003" w:tentative="1">
      <w:start w:val="1"/>
      <w:numFmt w:val="bullet"/>
      <w:lvlText w:val="o"/>
      <w:lvlJc w:val="left"/>
      <w:pPr>
        <w:ind w:left="4178" w:hanging="360"/>
      </w:pPr>
      <w:rPr>
        <w:rFonts w:ascii="Courier New" w:hAnsi="Courier New" w:cs="Courier New" w:hint="default"/>
      </w:rPr>
    </w:lvl>
    <w:lvl w:ilvl="5" w:tplc="08090005" w:tentative="1">
      <w:start w:val="1"/>
      <w:numFmt w:val="bullet"/>
      <w:lvlText w:val=""/>
      <w:lvlJc w:val="left"/>
      <w:pPr>
        <w:ind w:left="4898" w:hanging="360"/>
      </w:pPr>
      <w:rPr>
        <w:rFonts w:ascii="Wingdings" w:hAnsi="Wingdings" w:hint="default"/>
      </w:rPr>
    </w:lvl>
    <w:lvl w:ilvl="6" w:tplc="08090001" w:tentative="1">
      <w:start w:val="1"/>
      <w:numFmt w:val="bullet"/>
      <w:lvlText w:val=""/>
      <w:lvlJc w:val="left"/>
      <w:pPr>
        <w:ind w:left="5618" w:hanging="360"/>
      </w:pPr>
      <w:rPr>
        <w:rFonts w:ascii="Symbol" w:hAnsi="Symbol" w:hint="default"/>
      </w:rPr>
    </w:lvl>
    <w:lvl w:ilvl="7" w:tplc="08090003" w:tentative="1">
      <w:start w:val="1"/>
      <w:numFmt w:val="bullet"/>
      <w:lvlText w:val="o"/>
      <w:lvlJc w:val="left"/>
      <w:pPr>
        <w:ind w:left="6338" w:hanging="360"/>
      </w:pPr>
      <w:rPr>
        <w:rFonts w:ascii="Courier New" w:hAnsi="Courier New" w:cs="Courier New" w:hint="default"/>
      </w:rPr>
    </w:lvl>
    <w:lvl w:ilvl="8" w:tplc="08090005" w:tentative="1">
      <w:start w:val="1"/>
      <w:numFmt w:val="bullet"/>
      <w:lvlText w:val=""/>
      <w:lvlJc w:val="left"/>
      <w:pPr>
        <w:ind w:left="7058" w:hanging="360"/>
      </w:pPr>
      <w:rPr>
        <w:rFonts w:ascii="Wingdings" w:hAnsi="Wingdings" w:hint="default"/>
      </w:rPr>
    </w:lvl>
  </w:abstractNum>
  <w:abstractNum w:abstractNumId="15" w15:restartNumberingAfterBreak="0">
    <w:nsid w:val="6C954EEF"/>
    <w:multiLevelType w:val="hybridMultilevel"/>
    <w:tmpl w:val="D3D07DCC"/>
    <w:lvl w:ilvl="0" w:tplc="08090001">
      <w:start w:val="1"/>
      <w:numFmt w:val="bullet"/>
      <w:lvlText w:val=""/>
      <w:lvlJc w:val="left"/>
      <w:pPr>
        <w:ind w:left="1343" w:hanging="360"/>
      </w:pPr>
      <w:rPr>
        <w:rFonts w:ascii="Symbol" w:hAnsi="Symbol" w:hint="default"/>
      </w:rPr>
    </w:lvl>
    <w:lvl w:ilvl="1" w:tplc="08090003" w:tentative="1">
      <w:start w:val="1"/>
      <w:numFmt w:val="bullet"/>
      <w:lvlText w:val="o"/>
      <w:lvlJc w:val="left"/>
      <w:pPr>
        <w:ind w:left="2063" w:hanging="360"/>
      </w:pPr>
      <w:rPr>
        <w:rFonts w:ascii="Courier New" w:hAnsi="Courier New" w:cs="Courier New" w:hint="default"/>
      </w:rPr>
    </w:lvl>
    <w:lvl w:ilvl="2" w:tplc="08090005" w:tentative="1">
      <w:start w:val="1"/>
      <w:numFmt w:val="bullet"/>
      <w:lvlText w:val=""/>
      <w:lvlJc w:val="left"/>
      <w:pPr>
        <w:ind w:left="2783" w:hanging="360"/>
      </w:pPr>
      <w:rPr>
        <w:rFonts w:ascii="Wingdings" w:hAnsi="Wingdings" w:hint="default"/>
      </w:rPr>
    </w:lvl>
    <w:lvl w:ilvl="3" w:tplc="08090001" w:tentative="1">
      <w:start w:val="1"/>
      <w:numFmt w:val="bullet"/>
      <w:lvlText w:val=""/>
      <w:lvlJc w:val="left"/>
      <w:pPr>
        <w:ind w:left="3503" w:hanging="360"/>
      </w:pPr>
      <w:rPr>
        <w:rFonts w:ascii="Symbol" w:hAnsi="Symbol" w:hint="default"/>
      </w:rPr>
    </w:lvl>
    <w:lvl w:ilvl="4" w:tplc="08090003" w:tentative="1">
      <w:start w:val="1"/>
      <w:numFmt w:val="bullet"/>
      <w:lvlText w:val="o"/>
      <w:lvlJc w:val="left"/>
      <w:pPr>
        <w:ind w:left="4223" w:hanging="360"/>
      </w:pPr>
      <w:rPr>
        <w:rFonts w:ascii="Courier New" w:hAnsi="Courier New" w:cs="Courier New" w:hint="default"/>
      </w:rPr>
    </w:lvl>
    <w:lvl w:ilvl="5" w:tplc="08090005" w:tentative="1">
      <w:start w:val="1"/>
      <w:numFmt w:val="bullet"/>
      <w:lvlText w:val=""/>
      <w:lvlJc w:val="left"/>
      <w:pPr>
        <w:ind w:left="4943" w:hanging="360"/>
      </w:pPr>
      <w:rPr>
        <w:rFonts w:ascii="Wingdings" w:hAnsi="Wingdings" w:hint="default"/>
      </w:rPr>
    </w:lvl>
    <w:lvl w:ilvl="6" w:tplc="08090001" w:tentative="1">
      <w:start w:val="1"/>
      <w:numFmt w:val="bullet"/>
      <w:lvlText w:val=""/>
      <w:lvlJc w:val="left"/>
      <w:pPr>
        <w:ind w:left="5663" w:hanging="360"/>
      </w:pPr>
      <w:rPr>
        <w:rFonts w:ascii="Symbol" w:hAnsi="Symbol" w:hint="default"/>
      </w:rPr>
    </w:lvl>
    <w:lvl w:ilvl="7" w:tplc="08090003" w:tentative="1">
      <w:start w:val="1"/>
      <w:numFmt w:val="bullet"/>
      <w:lvlText w:val="o"/>
      <w:lvlJc w:val="left"/>
      <w:pPr>
        <w:ind w:left="6383" w:hanging="360"/>
      </w:pPr>
      <w:rPr>
        <w:rFonts w:ascii="Courier New" w:hAnsi="Courier New" w:cs="Courier New" w:hint="default"/>
      </w:rPr>
    </w:lvl>
    <w:lvl w:ilvl="8" w:tplc="08090005" w:tentative="1">
      <w:start w:val="1"/>
      <w:numFmt w:val="bullet"/>
      <w:lvlText w:val=""/>
      <w:lvlJc w:val="left"/>
      <w:pPr>
        <w:ind w:left="7103" w:hanging="360"/>
      </w:pPr>
      <w:rPr>
        <w:rFonts w:ascii="Wingdings" w:hAnsi="Wingdings" w:hint="default"/>
      </w:rPr>
    </w:lvl>
  </w:abstractNum>
  <w:abstractNum w:abstractNumId="16" w15:restartNumberingAfterBreak="0">
    <w:nsid w:val="724F05F2"/>
    <w:multiLevelType w:val="hybridMultilevel"/>
    <w:tmpl w:val="8DEE6672"/>
    <w:lvl w:ilvl="0" w:tplc="08090017">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7" w15:restartNumberingAfterBreak="0">
    <w:nsid w:val="784720F4"/>
    <w:multiLevelType w:val="hybridMultilevel"/>
    <w:tmpl w:val="F94EDD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AEB659C"/>
    <w:multiLevelType w:val="hybridMultilevel"/>
    <w:tmpl w:val="478C5192"/>
    <w:lvl w:ilvl="0" w:tplc="A57C24CE">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16cid:durableId="751391779">
    <w:abstractNumId w:val="12"/>
  </w:num>
  <w:num w:numId="2" w16cid:durableId="466050096">
    <w:abstractNumId w:val="11"/>
  </w:num>
  <w:num w:numId="3" w16cid:durableId="1959295441">
    <w:abstractNumId w:val="12"/>
    <w:lvlOverride w:ilvl="0">
      <w:startOverride w:val="1"/>
    </w:lvlOverride>
    <w:lvlOverride w:ilvl="1">
      <w:startOverride w:val="3"/>
    </w:lvlOverride>
  </w:num>
  <w:num w:numId="4" w16cid:durableId="259602922">
    <w:abstractNumId w:val="17"/>
  </w:num>
  <w:num w:numId="5" w16cid:durableId="2142065785">
    <w:abstractNumId w:val="3"/>
  </w:num>
  <w:num w:numId="6" w16cid:durableId="1462308462">
    <w:abstractNumId w:val="9"/>
  </w:num>
  <w:num w:numId="7" w16cid:durableId="1059018180">
    <w:abstractNumId w:val="4"/>
  </w:num>
  <w:num w:numId="8" w16cid:durableId="554052272">
    <w:abstractNumId w:val="6"/>
  </w:num>
  <w:num w:numId="9" w16cid:durableId="1758671985">
    <w:abstractNumId w:val="7"/>
  </w:num>
  <w:num w:numId="10" w16cid:durableId="1231380758">
    <w:abstractNumId w:val="0"/>
  </w:num>
  <w:num w:numId="11" w16cid:durableId="1436562300">
    <w:abstractNumId w:val="10"/>
  </w:num>
  <w:num w:numId="12" w16cid:durableId="672412663">
    <w:abstractNumId w:val="2"/>
  </w:num>
  <w:num w:numId="13" w16cid:durableId="1319188776">
    <w:abstractNumId w:val="8"/>
  </w:num>
  <w:num w:numId="14" w16cid:durableId="1610114727">
    <w:abstractNumId w:val="12"/>
  </w:num>
  <w:num w:numId="15" w16cid:durableId="1706755994">
    <w:abstractNumId w:val="12"/>
  </w:num>
  <w:num w:numId="16" w16cid:durableId="709838445">
    <w:abstractNumId w:val="12"/>
  </w:num>
  <w:num w:numId="17" w16cid:durableId="1921327807">
    <w:abstractNumId w:val="12"/>
  </w:num>
  <w:num w:numId="18" w16cid:durableId="965280563">
    <w:abstractNumId w:val="12"/>
  </w:num>
  <w:num w:numId="19" w16cid:durableId="1629163727">
    <w:abstractNumId w:val="1"/>
  </w:num>
  <w:num w:numId="20" w16cid:durableId="994337314">
    <w:abstractNumId w:val="12"/>
  </w:num>
  <w:num w:numId="21" w16cid:durableId="661811930">
    <w:abstractNumId w:val="13"/>
  </w:num>
  <w:num w:numId="22" w16cid:durableId="62995235">
    <w:abstractNumId w:val="12"/>
  </w:num>
  <w:num w:numId="23" w16cid:durableId="57827799">
    <w:abstractNumId w:val="12"/>
  </w:num>
  <w:num w:numId="24" w16cid:durableId="1892573444">
    <w:abstractNumId w:val="12"/>
  </w:num>
  <w:num w:numId="25" w16cid:durableId="1235705494">
    <w:abstractNumId w:val="12"/>
  </w:num>
  <w:num w:numId="26" w16cid:durableId="757404238">
    <w:abstractNumId w:val="12"/>
  </w:num>
  <w:num w:numId="27" w16cid:durableId="1416784662">
    <w:abstractNumId w:val="12"/>
  </w:num>
  <w:num w:numId="28" w16cid:durableId="1354304520">
    <w:abstractNumId w:val="12"/>
  </w:num>
  <w:num w:numId="29" w16cid:durableId="1987976036">
    <w:abstractNumId w:val="12"/>
  </w:num>
  <w:num w:numId="30" w16cid:durableId="1165634843">
    <w:abstractNumId w:val="12"/>
  </w:num>
  <w:num w:numId="31" w16cid:durableId="1433624028">
    <w:abstractNumId w:val="12"/>
  </w:num>
  <w:num w:numId="32" w16cid:durableId="1351953028">
    <w:abstractNumId w:val="12"/>
  </w:num>
  <w:num w:numId="33" w16cid:durableId="1522861866">
    <w:abstractNumId w:val="12"/>
  </w:num>
  <w:num w:numId="34" w16cid:durableId="2013989637">
    <w:abstractNumId w:val="14"/>
  </w:num>
  <w:num w:numId="35" w16cid:durableId="1915506806">
    <w:abstractNumId w:val="16"/>
  </w:num>
  <w:num w:numId="36" w16cid:durableId="479272523">
    <w:abstractNumId w:val="18"/>
  </w:num>
  <w:num w:numId="37" w16cid:durableId="1864400781">
    <w:abstractNumId w:val="5"/>
  </w:num>
  <w:num w:numId="38" w16cid:durableId="594095195">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gutterAtTop/>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475"/>
    <w:rsid w:val="0000229F"/>
    <w:rsid w:val="0000735C"/>
    <w:rsid w:val="00011758"/>
    <w:rsid w:val="00016C98"/>
    <w:rsid w:val="00016D5B"/>
    <w:rsid w:val="00020328"/>
    <w:rsid w:val="00030148"/>
    <w:rsid w:val="000321BA"/>
    <w:rsid w:val="000324FB"/>
    <w:rsid w:val="0003296A"/>
    <w:rsid w:val="000348A1"/>
    <w:rsid w:val="0003522C"/>
    <w:rsid w:val="000369CA"/>
    <w:rsid w:val="00037103"/>
    <w:rsid w:val="000471E5"/>
    <w:rsid w:val="000474C0"/>
    <w:rsid w:val="00050459"/>
    <w:rsid w:val="00051AFF"/>
    <w:rsid w:val="00056C0B"/>
    <w:rsid w:val="00061CB5"/>
    <w:rsid w:val="0006294A"/>
    <w:rsid w:val="000640CD"/>
    <w:rsid w:val="00066252"/>
    <w:rsid w:val="0006708A"/>
    <w:rsid w:val="00067395"/>
    <w:rsid w:val="00072224"/>
    <w:rsid w:val="00080D74"/>
    <w:rsid w:val="00081F2F"/>
    <w:rsid w:val="00082E99"/>
    <w:rsid w:val="00083193"/>
    <w:rsid w:val="000842C9"/>
    <w:rsid w:val="00084319"/>
    <w:rsid w:val="00084D87"/>
    <w:rsid w:val="00086BA1"/>
    <w:rsid w:val="00096DFE"/>
    <w:rsid w:val="00097385"/>
    <w:rsid w:val="000A4F45"/>
    <w:rsid w:val="000B1C79"/>
    <w:rsid w:val="000B7FB7"/>
    <w:rsid w:val="000C0287"/>
    <w:rsid w:val="000C1B31"/>
    <w:rsid w:val="000C5979"/>
    <w:rsid w:val="000D0EF8"/>
    <w:rsid w:val="000D1A83"/>
    <w:rsid w:val="000D6786"/>
    <w:rsid w:val="000E2F3F"/>
    <w:rsid w:val="000E6187"/>
    <w:rsid w:val="000E694F"/>
    <w:rsid w:val="000F1E03"/>
    <w:rsid w:val="000F3D47"/>
    <w:rsid w:val="000F46CF"/>
    <w:rsid w:val="00104C1A"/>
    <w:rsid w:val="00106B87"/>
    <w:rsid w:val="0011159C"/>
    <w:rsid w:val="00116CEE"/>
    <w:rsid w:val="00121B0C"/>
    <w:rsid w:val="00123FFE"/>
    <w:rsid w:val="001263A0"/>
    <w:rsid w:val="00147A40"/>
    <w:rsid w:val="00166071"/>
    <w:rsid w:val="00173C6C"/>
    <w:rsid w:val="00182650"/>
    <w:rsid w:val="00185C2F"/>
    <w:rsid w:val="00186850"/>
    <w:rsid w:val="00196606"/>
    <w:rsid w:val="001976C5"/>
    <w:rsid w:val="001A0E75"/>
    <w:rsid w:val="001B0CF2"/>
    <w:rsid w:val="001B51A1"/>
    <w:rsid w:val="001B53E9"/>
    <w:rsid w:val="001C6DBD"/>
    <w:rsid w:val="001C6DCD"/>
    <w:rsid w:val="001D285D"/>
    <w:rsid w:val="001D3A3B"/>
    <w:rsid w:val="001E1FEE"/>
    <w:rsid w:val="001E57F7"/>
    <w:rsid w:val="001F058D"/>
    <w:rsid w:val="001F0B1D"/>
    <w:rsid w:val="001F1D13"/>
    <w:rsid w:val="001F230F"/>
    <w:rsid w:val="001F6E8D"/>
    <w:rsid w:val="00202B12"/>
    <w:rsid w:val="0020754C"/>
    <w:rsid w:val="00207962"/>
    <w:rsid w:val="002114D4"/>
    <w:rsid w:val="00211DD0"/>
    <w:rsid w:val="002168A6"/>
    <w:rsid w:val="00217E3C"/>
    <w:rsid w:val="002208B1"/>
    <w:rsid w:val="0022232C"/>
    <w:rsid w:val="00224CF7"/>
    <w:rsid w:val="002267F4"/>
    <w:rsid w:val="00242B50"/>
    <w:rsid w:val="00242E7E"/>
    <w:rsid w:val="0024359C"/>
    <w:rsid w:val="00246092"/>
    <w:rsid w:val="00250D9F"/>
    <w:rsid w:val="002613B6"/>
    <w:rsid w:val="00262AA2"/>
    <w:rsid w:val="00263DF3"/>
    <w:rsid w:val="0026557C"/>
    <w:rsid w:val="00272691"/>
    <w:rsid w:val="00275E78"/>
    <w:rsid w:val="002820DF"/>
    <w:rsid w:val="00283B76"/>
    <w:rsid w:val="00293807"/>
    <w:rsid w:val="00297761"/>
    <w:rsid w:val="002A3641"/>
    <w:rsid w:val="002A4AB6"/>
    <w:rsid w:val="002B13CC"/>
    <w:rsid w:val="002B54AB"/>
    <w:rsid w:val="002B7F92"/>
    <w:rsid w:val="002E2270"/>
    <w:rsid w:val="002E25AE"/>
    <w:rsid w:val="002E41FF"/>
    <w:rsid w:val="002E441A"/>
    <w:rsid w:val="002F0609"/>
    <w:rsid w:val="002F22E9"/>
    <w:rsid w:val="002F63A8"/>
    <w:rsid w:val="003067C5"/>
    <w:rsid w:val="00312F69"/>
    <w:rsid w:val="00321281"/>
    <w:rsid w:val="00321901"/>
    <w:rsid w:val="00322540"/>
    <w:rsid w:val="00323886"/>
    <w:rsid w:val="0033200F"/>
    <w:rsid w:val="00332CED"/>
    <w:rsid w:val="0033741A"/>
    <w:rsid w:val="003439A4"/>
    <w:rsid w:val="0034544E"/>
    <w:rsid w:val="003544DF"/>
    <w:rsid w:val="00357DA9"/>
    <w:rsid w:val="003710BD"/>
    <w:rsid w:val="00380594"/>
    <w:rsid w:val="00385F1F"/>
    <w:rsid w:val="00392139"/>
    <w:rsid w:val="00392A2E"/>
    <w:rsid w:val="00397620"/>
    <w:rsid w:val="00397EB5"/>
    <w:rsid w:val="003A5158"/>
    <w:rsid w:val="003C3A5E"/>
    <w:rsid w:val="003D52A6"/>
    <w:rsid w:val="003D58D2"/>
    <w:rsid w:val="003D758F"/>
    <w:rsid w:val="003E1061"/>
    <w:rsid w:val="003E4F47"/>
    <w:rsid w:val="003E75F9"/>
    <w:rsid w:val="003F045A"/>
    <w:rsid w:val="003F073A"/>
    <w:rsid w:val="004009E9"/>
    <w:rsid w:val="00402CB6"/>
    <w:rsid w:val="00403C25"/>
    <w:rsid w:val="00405989"/>
    <w:rsid w:val="00405E88"/>
    <w:rsid w:val="004141CF"/>
    <w:rsid w:val="00416F13"/>
    <w:rsid w:val="004200C8"/>
    <w:rsid w:val="0042091C"/>
    <w:rsid w:val="0042217E"/>
    <w:rsid w:val="004315CA"/>
    <w:rsid w:val="00436293"/>
    <w:rsid w:val="00436341"/>
    <w:rsid w:val="00442149"/>
    <w:rsid w:val="00451123"/>
    <w:rsid w:val="0045244F"/>
    <w:rsid w:val="00455619"/>
    <w:rsid w:val="00463DCB"/>
    <w:rsid w:val="004659DC"/>
    <w:rsid w:val="00474752"/>
    <w:rsid w:val="0048488D"/>
    <w:rsid w:val="00485B8F"/>
    <w:rsid w:val="00490DCF"/>
    <w:rsid w:val="00493ECB"/>
    <w:rsid w:val="004949AD"/>
    <w:rsid w:val="004A3939"/>
    <w:rsid w:val="004A44F6"/>
    <w:rsid w:val="004B34DC"/>
    <w:rsid w:val="004B6261"/>
    <w:rsid w:val="004B649E"/>
    <w:rsid w:val="004B6680"/>
    <w:rsid w:val="004B67E8"/>
    <w:rsid w:val="004C1789"/>
    <w:rsid w:val="004C4C1E"/>
    <w:rsid w:val="004D41B0"/>
    <w:rsid w:val="004D6F5A"/>
    <w:rsid w:val="004E15F1"/>
    <w:rsid w:val="004E369F"/>
    <w:rsid w:val="004F7033"/>
    <w:rsid w:val="004F7509"/>
    <w:rsid w:val="00504B52"/>
    <w:rsid w:val="00513D40"/>
    <w:rsid w:val="0052236A"/>
    <w:rsid w:val="00522FDB"/>
    <w:rsid w:val="00530863"/>
    <w:rsid w:val="00532DC9"/>
    <w:rsid w:val="00536C35"/>
    <w:rsid w:val="005421E4"/>
    <w:rsid w:val="00543FD4"/>
    <w:rsid w:val="00544406"/>
    <w:rsid w:val="00551188"/>
    <w:rsid w:val="00554FD0"/>
    <w:rsid w:val="0055694C"/>
    <w:rsid w:val="00560012"/>
    <w:rsid w:val="00562887"/>
    <w:rsid w:val="00563AB1"/>
    <w:rsid w:val="0056481A"/>
    <w:rsid w:val="00571338"/>
    <w:rsid w:val="00575A0F"/>
    <w:rsid w:val="00577311"/>
    <w:rsid w:val="005810E0"/>
    <w:rsid w:val="00581A3F"/>
    <w:rsid w:val="00583AE5"/>
    <w:rsid w:val="00584356"/>
    <w:rsid w:val="0059241C"/>
    <w:rsid w:val="00597214"/>
    <w:rsid w:val="00597CC5"/>
    <w:rsid w:val="005A06C2"/>
    <w:rsid w:val="005A23E8"/>
    <w:rsid w:val="005A3C3B"/>
    <w:rsid w:val="005A4930"/>
    <w:rsid w:val="005B3D3C"/>
    <w:rsid w:val="005B42BC"/>
    <w:rsid w:val="005B5120"/>
    <w:rsid w:val="005B5A8F"/>
    <w:rsid w:val="005C001A"/>
    <w:rsid w:val="005C42C8"/>
    <w:rsid w:val="005D66DB"/>
    <w:rsid w:val="005E0292"/>
    <w:rsid w:val="005E0410"/>
    <w:rsid w:val="005E2E9F"/>
    <w:rsid w:val="005E6010"/>
    <w:rsid w:val="005F6B61"/>
    <w:rsid w:val="00611062"/>
    <w:rsid w:val="006125B3"/>
    <w:rsid w:val="00620E9D"/>
    <w:rsid w:val="0062402A"/>
    <w:rsid w:val="00632230"/>
    <w:rsid w:val="00635193"/>
    <w:rsid w:val="006415F4"/>
    <w:rsid w:val="006463F1"/>
    <w:rsid w:val="0065024C"/>
    <w:rsid w:val="00666C24"/>
    <w:rsid w:val="00672215"/>
    <w:rsid w:val="00674D52"/>
    <w:rsid w:val="00677490"/>
    <w:rsid w:val="00677E2D"/>
    <w:rsid w:val="0068251D"/>
    <w:rsid w:val="00683FAA"/>
    <w:rsid w:val="00691E54"/>
    <w:rsid w:val="00692F93"/>
    <w:rsid w:val="0069347C"/>
    <w:rsid w:val="00696341"/>
    <w:rsid w:val="006A76D0"/>
    <w:rsid w:val="006B39DF"/>
    <w:rsid w:val="006C0C2D"/>
    <w:rsid w:val="006C201A"/>
    <w:rsid w:val="006C2B4D"/>
    <w:rsid w:val="006C2E9F"/>
    <w:rsid w:val="006C3F45"/>
    <w:rsid w:val="006C425E"/>
    <w:rsid w:val="006D3238"/>
    <w:rsid w:val="006E660C"/>
    <w:rsid w:val="006F5903"/>
    <w:rsid w:val="00704129"/>
    <w:rsid w:val="00712964"/>
    <w:rsid w:val="00717E68"/>
    <w:rsid w:val="00734ECB"/>
    <w:rsid w:val="00734FE3"/>
    <w:rsid w:val="007352E6"/>
    <w:rsid w:val="007457FE"/>
    <w:rsid w:val="00747702"/>
    <w:rsid w:val="007578D1"/>
    <w:rsid w:val="00760EC4"/>
    <w:rsid w:val="00761023"/>
    <w:rsid w:val="007618B8"/>
    <w:rsid w:val="00764811"/>
    <w:rsid w:val="00766CFD"/>
    <w:rsid w:val="0077077C"/>
    <w:rsid w:val="007764B0"/>
    <w:rsid w:val="00781632"/>
    <w:rsid w:val="00792B5F"/>
    <w:rsid w:val="007964EA"/>
    <w:rsid w:val="007A1025"/>
    <w:rsid w:val="007A2F4E"/>
    <w:rsid w:val="007A39F8"/>
    <w:rsid w:val="007A4FD8"/>
    <w:rsid w:val="007B5DD8"/>
    <w:rsid w:val="007B7A08"/>
    <w:rsid w:val="007C4037"/>
    <w:rsid w:val="007C7D8A"/>
    <w:rsid w:val="007E270C"/>
    <w:rsid w:val="007E6D45"/>
    <w:rsid w:val="007F2FA7"/>
    <w:rsid w:val="007F5C4A"/>
    <w:rsid w:val="007F6360"/>
    <w:rsid w:val="007F7A35"/>
    <w:rsid w:val="0080150B"/>
    <w:rsid w:val="00804F04"/>
    <w:rsid w:val="00811647"/>
    <w:rsid w:val="00820F46"/>
    <w:rsid w:val="00827A16"/>
    <w:rsid w:val="00827C07"/>
    <w:rsid w:val="008306B6"/>
    <w:rsid w:val="0083113E"/>
    <w:rsid w:val="00835B59"/>
    <w:rsid w:val="00836DE2"/>
    <w:rsid w:val="00837FC0"/>
    <w:rsid w:val="00840EE3"/>
    <w:rsid w:val="00841D52"/>
    <w:rsid w:val="00852432"/>
    <w:rsid w:val="00853944"/>
    <w:rsid w:val="0086376C"/>
    <w:rsid w:val="00865CA2"/>
    <w:rsid w:val="00872A96"/>
    <w:rsid w:val="00874C0E"/>
    <w:rsid w:val="00883608"/>
    <w:rsid w:val="008838A0"/>
    <w:rsid w:val="008A067C"/>
    <w:rsid w:val="008A46BA"/>
    <w:rsid w:val="008C50C9"/>
    <w:rsid w:val="008C6F77"/>
    <w:rsid w:val="008C7085"/>
    <w:rsid w:val="008D1714"/>
    <w:rsid w:val="008E0764"/>
    <w:rsid w:val="008E1CF5"/>
    <w:rsid w:val="008E49C6"/>
    <w:rsid w:val="008E4DAF"/>
    <w:rsid w:val="008E7791"/>
    <w:rsid w:val="008F47D4"/>
    <w:rsid w:val="00906AAC"/>
    <w:rsid w:val="00911843"/>
    <w:rsid w:val="00911FC6"/>
    <w:rsid w:val="00917EBF"/>
    <w:rsid w:val="00917F1A"/>
    <w:rsid w:val="009243AA"/>
    <w:rsid w:val="00931896"/>
    <w:rsid w:val="0093218B"/>
    <w:rsid w:val="00933E38"/>
    <w:rsid w:val="009400F6"/>
    <w:rsid w:val="00940996"/>
    <w:rsid w:val="009567D8"/>
    <w:rsid w:val="0097637B"/>
    <w:rsid w:val="009768E3"/>
    <w:rsid w:val="00981209"/>
    <w:rsid w:val="0098275F"/>
    <w:rsid w:val="00985AE7"/>
    <w:rsid w:val="009A231D"/>
    <w:rsid w:val="009A4C54"/>
    <w:rsid w:val="009A4EF9"/>
    <w:rsid w:val="009A6EEE"/>
    <w:rsid w:val="009B1A99"/>
    <w:rsid w:val="009B23CF"/>
    <w:rsid w:val="009B5A46"/>
    <w:rsid w:val="009C7FA3"/>
    <w:rsid w:val="009D166D"/>
    <w:rsid w:val="009D2739"/>
    <w:rsid w:val="009D4E58"/>
    <w:rsid w:val="009E367C"/>
    <w:rsid w:val="009E414D"/>
    <w:rsid w:val="009E78EA"/>
    <w:rsid w:val="009F3EFE"/>
    <w:rsid w:val="009F4AE0"/>
    <w:rsid w:val="009F643F"/>
    <w:rsid w:val="00A0439D"/>
    <w:rsid w:val="00A0542E"/>
    <w:rsid w:val="00A16EF4"/>
    <w:rsid w:val="00A22DEE"/>
    <w:rsid w:val="00A23223"/>
    <w:rsid w:val="00A30C21"/>
    <w:rsid w:val="00A321B6"/>
    <w:rsid w:val="00A33B89"/>
    <w:rsid w:val="00A3437D"/>
    <w:rsid w:val="00A46A4D"/>
    <w:rsid w:val="00A528BE"/>
    <w:rsid w:val="00A53364"/>
    <w:rsid w:val="00A55CFE"/>
    <w:rsid w:val="00A55F75"/>
    <w:rsid w:val="00A563B8"/>
    <w:rsid w:val="00A565C3"/>
    <w:rsid w:val="00A56FE3"/>
    <w:rsid w:val="00A576AE"/>
    <w:rsid w:val="00A61C20"/>
    <w:rsid w:val="00A6279C"/>
    <w:rsid w:val="00A65077"/>
    <w:rsid w:val="00A66954"/>
    <w:rsid w:val="00A66C6C"/>
    <w:rsid w:val="00A7186F"/>
    <w:rsid w:val="00A7752B"/>
    <w:rsid w:val="00A823D2"/>
    <w:rsid w:val="00A906A3"/>
    <w:rsid w:val="00A91603"/>
    <w:rsid w:val="00A93FA4"/>
    <w:rsid w:val="00A94141"/>
    <w:rsid w:val="00A97642"/>
    <w:rsid w:val="00A97B93"/>
    <w:rsid w:val="00AA5FED"/>
    <w:rsid w:val="00AB1DC9"/>
    <w:rsid w:val="00AB5C24"/>
    <w:rsid w:val="00AC06E2"/>
    <w:rsid w:val="00AC126F"/>
    <w:rsid w:val="00AC21D2"/>
    <w:rsid w:val="00AD3391"/>
    <w:rsid w:val="00AD549A"/>
    <w:rsid w:val="00AD5EFD"/>
    <w:rsid w:val="00AF7526"/>
    <w:rsid w:val="00B125F9"/>
    <w:rsid w:val="00B16E73"/>
    <w:rsid w:val="00B254D3"/>
    <w:rsid w:val="00B401E1"/>
    <w:rsid w:val="00B44455"/>
    <w:rsid w:val="00B4535D"/>
    <w:rsid w:val="00B5217D"/>
    <w:rsid w:val="00B53F46"/>
    <w:rsid w:val="00B637AC"/>
    <w:rsid w:val="00B66927"/>
    <w:rsid w:val="00B66A04"/>
    <w:rsid w:val="00B701BB"/>
    <w:rsid w:val="00B73D07"/>
    <w:rsid w:val="00B73FD0"/>
    <w:rsid w:val="00B87481"/>
    <w:rsid w:val="00B90FF6"/>
    <w:rsid w:val="00B94218"/>
    <w:rsid w:val="00BA0BF8"/>
    <w:rsid w:val="00BA0F71"/>
    <w:rsid w:val="00BA4D01"/>
    <w:rsid w:val="00BB5CA5"/>
    <w:rsid w:val="00BB7C04"/>
    <w:rsid w:val="00BC128A"/>
    <w:rsid w:val="00BC25DD"/>
    <w:rsid w:val="00BD366B"/>
    <w:rsid w:val="00BE5151"/>
    <w:rsid w:val="00BE51C2"/>
    <w:rsid w:val="00BE58B2"/>
    <w:rsid w:val="00BF08F2"/>
    <w:rsid w:val="00BF5234"/>
    <w:rsid w:val="00BF7657"/>
    <w:rsid w:val="00C05DA8"/>
    <w:rsid w:val="00C10ED8"/>
    <w:rsid w:val="00C114EF"/>
    <w:rsid w:val="00C16C18"/>
    <w:rsid w:val="00C211F6"/>
    <w:rsid w:val="00C2408D"/>
    <w:rsid w:val="00C26781"/>
    <w:rsid w:val="00C31475"/>
    <w:rsid w:val="00C44FC8"/>
    <w:rsid w:val="00C46D8B"/>
    <w:rsid w:val="00C47A26"/>
    <w:rsid w:val="00C50017"/>
    <w:rsid w:val="00C51D86"/>
    <w:rsid w:val="00C53DDD"/>
    <w:rsid w:val="00C64CED"/>
    <w:rsid w:val="00C64FF7"/>
    <w:rsid w:val="00C72BD9"/>
    <w:rsid w:val="00C745ED"/>
    <w:rsid w:val="00C74B39"/>
    <w:rsid w:val="00C76FE8"/>
    <w:rsid w:val="00C85647"/>
    <w:rsid w:val="00C87293"/>
    <w:rsid w:val="00C9080E"/>
    <w:rsid w:val="00C9177D"/>
    <w:rsid w:val="00C9220A"/>
    <w:rsid w:val="00C92EED"/>
    <w:rsid w:val="00C95AF2"/>
    <w:rsid w:val="00CA06B6"/>
    <w:rsid w:val="00CA1E5D"/>
    <w:rsid w:val="00CA3895"/>
    <w:rsid w:val="00CA413E"/>
    <w:rsid w:val="00CA7038"/>
    <w:rsid w:val="00CC79BB"/>
    <w:rsid w:val="00D024AF"/>
    <w:rsid w:val="00D06331"/>
    <w:rsid w:val="00D121A6"/>
    <w:rsid w:val="00D20307"/>
    <w:rsid w:val="00D270AF"/>
    <w:rsid w:val="00D31FB3"/>
    <w:rsid w:val="00D3725B"/>
    <w:rsid w:val="00D42AAA"/>
    <w:rsid w:val="00D4329A"/>
    <w:rsid w:val="00D53CE3"/>
    <w:rsid w:val="00D63C86"/>
    <w:rsid w:val="00D6600B"/>
    <w:rsid w:val="00D70EEE"/>
    <w:rsid w:val="00D76685"/>
    <w:rsid w:val="00D817A9"/>
    <w:rsid w:val="00D8465B"/>
    <w:rsid w:val="00D86B29"/>
    <w:rsid w:val="00D90330"/>
    <w:rsid w:val="00DA314A"/>
    <w:rsid w:val="00DB053E"/>
    <w:rsid w:val="00DB06BE"/>
    <w:rsid w:val="00DB52FF"/>
    <w:rsid w:val="00DC4BD0"/>
    <w:rsid w:val="00DD5F35"/>
    <w:rsid w:val="00DD7E26"/>
    <w:rsid w:val="00DE3B6E"/>
    <w:rsid w:val="00DE546B"/>
    <w:rsid w:val="00DE6C0E"/>
    <w:rsid w:val="00DE6FB1"/>
    <w:rsid w:val="00DF6503"/>
    <w:rsid w:val="00DF7126"/>
    <w:rsid w:val="00E0430E"/>
    <w:rsid w:val="00E0439A"/>
    <w:rsid w:val="00E04AC1"/>
    <w:rsid w:val="00E146FF"/>
    <w:rsid w:val="00E15DD7"/>
    <w:rsid w:val="00E16390"/>
    <w:rsid w:val="00E21145"/>
    <w:rsid w:val="00E213E8"/>
    <w:rsid w:val="00E23764"/>
    <w:rsid w:val="00E25E9F"/>
    <w:rsid w:val="00E26F74"/>
    <w:rsid w:val="00E332BA"/>
    <w:rsid w:val="00E34B43"/>
    <w:rsid w:val="00E34E54"/>
    <w:rsid w:val="00E37F79"/>
    <w:rsid w:val="00E43ED3"/>
    <w:rsid w:val="00E43FEA"/>
    <w:rsid w:val="00E461C7"/>
    <w:rsid w:val="00E46DA5"/>
    <w:rsid w:val="00E53A5A"/>
    <w:rsid w:val="00E55556"/>
    <w:rsid w:val="00E55B32"/>
    <w:rsid w:val="00E56705"/>
    <w:rsid w:val="00E6399D"/>
    <w:rsid w:val="00E63B1B"/>
    <w:rsid w:val="00E77C15"/>
    <w:rsid w:val="00E8643E"/>
    <w:rsid w:val="00E8690B"/>
    <w:rsid w:val="00E90E41"/>
    <w:rsid w:val="00E953AD"/>
    <w:rsid w:val="00E96C02"/>
    <w:rsid w:val="00EA5F7F"/>
    <w:rsid w:val="00EA79F7"/>
    <w:rsid w:val="00EB3EB3"/>
    <w:rsid w:val="00EC39E4"/>
    <w:rsid w:val="00ED05B7"/>
    <w:rsid w:val="00ED5C4F"/>
    <w:rsid w:val="00EE5E9E"/>
    <w:rsid w:val="00EE6585"/>
    <w:rsid w:val="00EE7FFE"/>
    <w:rsid w:val="00EF7F5A"/>
    <w:rsid w:val="00F0323E"/>
    <w:rsid w:val="00F03AB6"/>
    <w:rsid w:val="00F03B7C"/>
    <w:rsid w:val="00F130D4"/>
    <w:rsid w:val="00F214B4"/>
    <w:rsid w:val="00F22A85"/>
    <w:rsid w:val="00F240B5"/>
    <w:rsid w:val="00F27727"/>
    <w:rsid w:val="00F30534"/>
    <w:rsid w:val="00F314E0"/>
    <w:rsid w:val="00F345E4"/>
    <w:rsid w:val="00F3612F"/>
    <w:rsid w:val="00F36181"/>
    <w:rsid w:val="00F41C20"/>
    <w:rsid w:val="00F43A5C"/>
    <w:rsid w:val="00F50067"/>
    <w:rsid w:val="00F6363B"/>
    <w:rsid w:val="00F66270"/>
    <w:rsid w:val="00F7542D"/>
    <w:rsid w:val="00F76EA1"/>
    <w:rsid w:val="00F82578"/>
    <w:rsid w:val="00F903FA"/>
    <w:rsid w:val="00F906E3"/>
    <w:rsid w:val="00F90E80"/>
    <w:rsid w:val="00FA5861"/>
    <w:rsid w:val="00FA7F94"/>
    <w:rsid w:val="00FB3BDE"/>
    <w:rsid w:val="00FB44BF"/>
    <w:rsid w:val="00FB589F"/>
    <w:rsid w:val="00FB71C3"/>
    <w:rsid w:val="00FC1C84"/>
    <w:rsid w:val="00FC2005"/>
    <w:rsid w:val="00FC626C"/>
    <w:rsid w:val="00FD1AAA"/>
    <w:rsid w:val="00FD1DFF"/>
    <w:rsid w:val="00FD2FC4"/>
    <w:rsid w:val="00FE0BEB"/>
    <w:rsid w:val="00FE6450"/>
    <w:rsid w:val="00FF53BD"/>
    <w:rsid w:val="00FF7055"/>
    <w:rsid w:val="271AD9C8"/>
    <w:rsid w:val="3EBF8007"/>
  </w:rsids>
  <m:mathPr>
    <m:mathFont m:val="Cambria Math"/>
    <m:brkBin m:val="before"/>
    <m:brkBinSub m:val="--"/>
    <m:smallFrac m:val="0"/>
    <m:dispDef/>
    <m:lMargin m:val="0"/>
    <m:rMargin m:val="0"/>
    <m:defJc m:val="centerGroup"/>
    <m:wrapIndent m:val="1440"/>
    <m:intLim m:val="subSup"/>
    <m:naryLim m:val="undOvr"/>
  </m:mathPr>
  <w:themeFontLang w:val="en-GB"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7D0007"/>
  <w15:docId w15:val="{89ED1287-4202-48A1-9C81-02E58B9DA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8EA"/>
    <w:pPr>
      <w:spacing w:after="100" w:line="264" w:lineRule="auto"/>
    </w:pPr>
    <w:rPr>
      <w:lang w:eastAsia="en-US"/>
    </w:rPr>
  </w:style>
  <w:style w:type="paragraph" w:styleId="Heading1">
    <w:name w:val="heading 1"/>
    <w:basedOn w:val="Normal"/>
    <w:next w:val="Normal"/>
    <w:qFormat/>
    <w:rsid w:val="00EC39E4"/>
    <w:pPr>
      <w:numPr>
        <w:numId w:val="1"/>
      </w:numPr>
      <w:spacing w:before="280"/>
      <w:ind w:left="578" w:hanging="578"/>
      <w:outlineLvl w:val="0"/>
    </w:pPr>
    <w:rPr>
      <w:b/>
      <w:bCs/>
      <w:caps/>
      <w:sz w:val="28"/>
      <w:szCs w:val="28"/>
    </w:rPr>
  </w:style>
  <w:style w:type="paragraph" w:styleId="Heading2">
    <w:name w:val="heading 2"/>
    <w:basedOn w:val="Normal"/>
    <w:next w:val="Normal-Heading2"/>
    <w:qFormat/>
    <w:rsid w:val="00734ECB"/>
    <w:pPr>
      <w:keepNext/>
      <w:numPr>
        <w:ilvl w:val="1"/>
        <w:numId w:val="1"/>
      </w:numPr>
      <w:spacing w:before="200"/>
      <w:ind w:left="578" w:hanging="578"/>
      <w:outlineLvl w:val="1"/>
    </w:pPr>
    <w:rPr>
      <w:b/>
      <w:bCs/>
      <w:sz w:val="24"/>
      <w:szCs w:val="24"/>
    </w:rPr>
  </w:style>
  <w:style w:type="paragraph" w:styleId="Heading3">
    <w:name w:val="heading 3"/>
    <w:basedOn w:val="Normal"/>
    <w:next w:val="Normal-Heading3"/>
    <w:qFormat/>
    <w:rsid w:val="002A4AB6"/>
    <w:pPr>
      <w:keepNext/>
      <w:numPr>
        <w:ilvl w:val="2"/>
        <w:numId w:val="1"/>
      </w:numPr>
      <w:spacing w:before="160"/>
      <w:ind w:left="567" w:hanging="567"/>
      <w:outlineLvl w:val="2"/>
    </w:pPr>
    <w:rPr>
      <w:b/>
      <w:bCs/>
    </w:rPr>
  </w:style>
  <w:style w:type="paragraph" w:styleId="Heading4">
    <w:name w:val="heading 4"/>
    <w:basedOn w:val="Normal"/>
    <w:next w:val="Normal"/>
    <w:pPr>
      <w:keepNext/>
      <w:numPr>
        <w:ilvl w:val="3"/>
        <w:numId w:val="1"/>
      </w:numPr>
      <w:spacing w:after="120"/>
      <w:jc w:val="both"/>
      <w:outlineLvl w:val="3"/>
    </w:pPr>
    <w:rPr>
      <w:b/>
      <w:color w:val="0000FF"/>
    </w:rPr>
  </w:style>
  <w:style w:type="paragraph" w:styleId="Heading5">
    <w:name w:val="heading 5"/>
    <w:basedOn w:val="Normal"/>
    <w:next w:val="Normal"/>
    <w:pPr>
      <w:keepNext/>
      <w:numPr>
        <w:ilvl w:val="4"/>
        <w:numId w:val="1"/>
      </w:numPr>
      <w:spacing w:after="120"/>
      <w:jc w:val="both"/>
      <w:outlineLvl w:val="4"/>
    </w:pPr>
    <w:rPr>
      <w:b/>
      <w:color w:val="FF0000"/>
    </w:rPr>
  </w:style>
  <w:style w:type="paragraph" w:styleId="Heading6">
    <w:name w:val="heading 6"/>
    <w:basedOn w:val="Normal"/>
    <w:next w:val="Normal"/>
    <w:pPr>
      <w:keepNext/>
      <w:numPr>
        <w:ilvl w:val="5"/>
        <w:numId w:val="1"/>
      </w:numPr>
      <w:outlineLvl w:val="5"/>
    </w:pPr>
    <w:rPr>
      <w:b/>
      <w:color w:val="FF0000"/>
    </w:rPr>
  </w:style>
  <w:style w:type="paragraph" w:styleId="Heading7">
    <w:name w:val="heading 7"/>
    <w:basedOn w:val="Normal"/>
    <w:next w:val="Normal"/>
    <w:pPr>
      <w:keepNext/>
      <w:numPr>
        <w:ilvl w:val="6"/>
        <w:numId w:val="1"/>
      </w:numPr>
      <w:outlineLvl w:val="6"/>
    </w:pPr>
    <w:rPr>
      <w:sz w:val="28"/>
    </w:rPr>
  </w:style>
  <w:style w:type="paragraph" w:styleId="Heading8">
    <w:name w:val="heading 8"/>
    <w:basedOn w:val="Normal"/>
    <w:next w:val="Normal"/>
    <w:pPr>
      <w:keepNext/>
      <w:numPr>
        <w:ilvl w:val="7"/>
        <w:numId w:val="1"/>
      </w:numPr>
      <w:jc w:val="both"/>
      <w:outlineLvl w:val="7"/>
    </w:pPr>
    <w:rPr>
      <w:i/>
    </w:rPr>
  </w:style>
  <w:style w:type="paragraph" w:styleId="Heading9">
    <w:name w:val="heading 9"/>
    <w:basedOn w:val="Normal"/>
    <w:next w:val="Normal"/>
    <w:pPr>
      <w:keepNext/>
      <w:numPr>
        <w:ilvl w:val="8"/>
        <w:numId w:val="1"/>
      </w:numPr>
      <w:outlineLvl w:val="8"/>
    </w:pPr>
    <w:rPr>
      <w:b/>
      <w: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ParaIndent1">
    <w:name w:val="1Para Indent1"/>
    <w:basedOn w:val="Normal"/>
    <w:pPr>
      <w:spacing w:after="80"/>
      <w:ind w:left="1304" w:hanging="680"/>
      <w:jc w:val="both"/>
    </w:pPr>
  </w:style>
  <w:style w:type="paragraph" w:customStyle="1" w:styleId="1Heading">
    <w:name w:val="1Heading"/>
    <w:basedOn w:val="Heading1"/>
    <w:pPr>
      <w:spacing w:before="0" w:after="180"/>
    </w:pPr>
    <w:rPr>
      <w:caps w:val="0"/>
    </w:rPr>
  </w:style>
  <w:style w:type="paragraph" w:customStyle="1" w:styleId="2Heading">
    <w:name w:val="2Heading"/>
    <w:basedOn w:val="Heading2"/>
    <w:pPr>
      <w:spacing w:before="120"/>
    </w:pPr>
    <w:rPr>
      <w:i/>
    </w:rPr>
  </w:style>
  <w:style w:type="paragraph" w:styleId="BodyText3">
    <w:name w:val="Body Text 3"/>
    <w:basedOn w:val="Normal"/>
    <w:semiHidden/>
  </w:style>
  <w:style w:type="paragraph" w:styleId="Footer">
    <w:name w:val="footer"/>
    <w:basedOn w:val="Normal"/>
    <w:link w:val="FooterChar"/>
    <w:semiHidden/>
    <w:pPr>
      <w:tabs>
        <w:tab w:val="center" w:pos="4320"/>
        <w:tab w:val="right" w:pos="8640"/>
      </w:tabs>
    </w:pPr>
    <w:rPr>
      <w:lang w:val="en-US"/>
    </w:rPr>
  </w:style>
  <w:style w:type="character" w:styleId="PageNumber">
    <w:name w:val="page number"/>
    <w:basedOn w:val="DefaultParagraphFont"/>
    <w:semiHidden/>
  </w:style>
  <w:style w:type="paragraph" w:customStyle="1" w:styleId="Carol">
    <w:name w:val="Carol"/>
    <w:basedOn w:val="Normal"/>
    <w:pPr>
      <w:jc w:val="both"/>
    </w:pPr>
    <w:rPr>
      <w:rFonts w:ascii="MS Sans Serif" w:hAnsi="MS Sans Serif"/>
      <w:b/>
    </w:rPr>
  </w:style>
  <w:style w:type="paragraph" w:styleId="Header">
    <w:name w:val="header"/>
    <w:basedOn w:val="Normal"/>
    <w:link w:val="HeaderChar"/>
    <w:semiHidden/>
    <w:pPr>
      <w:tabs>
        <w:tab w:val="center" w:pos="4153"/>
        <w:tab w:val="right" w:pos="8306"/>
      </w:tabs>
    </w:pPr>
  </w:style>
  <w:style w:type="paragraph" w:customStyle="1" w:styleId="MANHEAD">
    <w:name w:val="MANHEAD"/>
    <w:basedOn w:val="Header"/>
    <w:pPr>
      <w:tabs>
        <w:tab w:val="clear" w:pos="4153"/>
        <w:tab w:val="clear" w:pos="8306"/>
        <w:tab w:val="center" w:pos="4819"/>
        <w:tab w:val="right" w:pos="9071"/>
      </w:tabs>
    </w:pPr>
    <w:rPr>
      <w:b/>
      <w:sz w:val="28"/>
    </w:rPr>
  </w:style>
  <w:style w:type="paragraph" w:styleId="BodyText">
    <w:name w:val="Body Text"/>
    <w:basedOn w:val="Normal"/>
    <w:semiHidden/>
    <w:pPr>
      <w:jc w:val="right"/>
    </w:pPr>
    <w:rPr>
      <w:snapToGrid w:val="0"/>
      <w:color w:val="000000"/>
    </w:rPr>
  </w:style>
  <w:style w:type="paragraph" w:styleId="BodyText2">
    <w:name w:val="Body Text 2"/>
    <w:basedOn w:val="Normal"/>
    <w:semiHidden/>
    <w:pPr>
      <w:jc w:val="center"/>
    </w:pPr>
    <w:rPr>
      <w:snapToGrid w:val="0"/>
      <w:color w:val="000000"/>
    </w:rPr>
  </w:style>
  <w:style w:type="paragraph" w:styleId="BalloonText">
    <w:name w:val="Balloon Text"/>
    <w:basedOn w:val="Normal"/>
    <w:link w:val="BalloonTextChar"/>
    <w:uiPriority w:val="99"/>
    <w:semiHidden/>
    <w:unhideWhenUsed/>
    <w:rsid w:val="00C31475"/>
    <w:rPr>
      <w:rFonts w:ascii="Tahoma" w:hAnsi="Tahoma" w:cs="Tahoma"/>
      <w:sz w:val="16"/>
      <w:szCs w:val="16"/>
    </w:rPr>
  </w:style>
  <w:style w:type="character" w:customStyle="1" w:styleId="BalloonTextChar">
    <w:name w:val="Balloon Text Char"/>
    <w:basedOn w:val="DefaultParagraphFont"/>
    <w:link w:val="BalloonText"/>
    <w:uiPriority w:val="99"/>
    <w:semiHidden/>
    <w:rsid w:val="00C31475"/>
    <w:rPr>
      <w:rFonts w:ascii="Tahoma" w:hAnsi="Tahoma" w:cs="Tahoma"/>
      <w:sz w:val="16"/>
      <w:szCs w:val="16"/>
      <w:lang w:val="en-GB"/>
    </w:rPr>
  </w:style>
  <w:style w:type="character" w:customStyle="1" w:styleId="HeaderChar">
    <w:name w:val="Header Char"/>
    <w:basedOn w:val="DefaultParagraphFont"/>
    <w:link w:val="Header"/>
    <w:semiHidden/>
    <w:rsid w:val="00E21145"/>
    <w:rPr>
      <w:sz w:val="24"/>
      <w:lang w:val="en-GB"/>
    </w:rPr>
  </w:style>
  <w:style w:type="paragraph" w:styleId="NoSpacing">
    <w:name w:val="No Spacing"/>
    <w:basedOn w:val="Normal"/>
    <w:uiPriority w:val="1"/>
    <w:qFormat/>
    <w:rsid w:val="005A23E8"/>
    <w:pPr>
      <w:spacing w:after="0"/>
    </w:pPr>
  </w:style>
  <w:style w:type="paragraph" w:styleId="ListParagraph">
    <w:name w:val="List Paragraph"/>
    <w:basedOn w:val="Normal"/>
    <w:link w:val="ListParagraphChar"/>
    <w:uiPriority w:val="34"/>
    <w:qFormat/>
    <w:rsid w:val="007A1025"/>
    <w:pPr>
      <w:spacing w:after="120"/>
      <w:ind w:left="720"/>
      <w:contextualSpacing/>
    </w:pPr>
  </w:style>
  <w:style w:type="table" w:styleId="TableGrid">
    <w:name w:val="Table Grid"/>
    <w:basedOn w:val="TableNormal"/>
    <w:uiPriority w:val="59"/>
    <w:rsid w:val="00DE54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semiHidden/>
    <w:rsid w:val="008D1714"/>
    <w:rPr>
      <w:lang w:val="en-US" w:eastAsia="en-US"/>
    </w:rPr>
  </w:style>
  <w:style w:type="paragraph" w:customStyle="1" w:styleId="Normal-Heading2">
    <w:name w:val="Normal - Heading 2"/>
    <w:basedOn w:val="Normal"/>
    <w:link w:val="Normal-Heading2Char"/>
    <w:qFormat/>
    <w:rsid w:val="005A23E8"/>
    <w:pPr>
      <w:ind w:left="567"/>
    </w:pPr>
  </w:style>
  <w:style w:type="paragraph" w:customStyle="1" w:styleId="Normal-Heading3">
    <w:name w:val="Normal - Heading 3"/>
    <w:basedOn w:val="Normal"/>
    <w:link w:val="Normal-Heading3Char"/>
    <w:qFormat/>
    <w:rsid w:val="005A23E8"/>
    <w:pPr>
      <w:ind w:left="1134"/>
    </w:pPr>
  </w:style>
  <w:style w:type="character" w:customStyle="1" w:styleId="Normal-Heading2Char">
    <w:name w:val="Normal - Heading 2 Char"/>
    <w:basedOn w:val="DefaultParagraphFont"/>
    <w:link w:val="Normal-Heading2"/>
    <w:rsid w:val="005A23E8"/>
    <w:rPr>
      <w:rFonts w:ascii="Arial" w:hAnsi="Arial" w:cs="Arial"/>
      <w:lang w:eastAsia="en-US"/>
    </w:rPr>
  </w:style>
  <w:style w:type="character" w:customStyle="1" w:styleId="Normal-Heading3Char">
    <w:name w:val="Normal - Heading 3 Char"/>
    <w:basedOn w:val="DefaultParagraphFont"/>
    <w:link w:val="Normal-Heading3"/>
    <w:rsid w:val="005A23E8"/>
    <w:rPr>
      <w:rFonts w:ascii="Arial" w:hAnsi="Arial" w:cs="Arial"/>
      <w:lang w:eastAsia="en-US"/>
    </w:rPr>
  </w:style>
  <w:style w:type="character" w:styleId="Emphasis">
    <w:name w:val="Emphasis"/>
    <w:basedOn w:val="DefaultParagraphFont"/>
    <w:uiPriority w:val="20"/>
    <w:qFormat/>
    <w:rsid w:val="00704129"/>
    <w:rPr>
      <w:i/>
      <w:iCs/>
    </w:rPr>
  </w:style>
  <w:style w:type="paragraph" w:customStyle="1" w:styleId="AppendixHeading1">
    <w:name w:val="Appendix Heading 1"/>
    <w:basedOn w:val="Heading1"/>
    <w:next w:val="Normal"/>
    <w:qFormat/>
    <w:rsid w:val="00B73FD0"/>
    <w:pPr>
      <w:keepNext/>
      <w:keepLines/>
      <w:pageBreakBefore/>
      <w:numPr>
        <w:numId w:val="2"/>
      </w:numPr>
      <w:spacing w:before="120" w:after="120" w:line="276" w:lineRule="auto"/>
      <w:jc w:val="both"/>
    </w:pPr>
    <w:rPr>
      <w:rFonts w:asciiTheme="majorHAnsi" w:eastAsiaTheme="majorEastAsia" w:hAnsiTheme="majorHAnsi" w:cs="Segoe UI"/>
      <w:b w:val="0"/>
      <w:color w:val="4F81BD" w:themeColor="accent1"/>
      <w:sz w:val="32"/>
      <w:szCs w:val="32"/>
    </w:rPr>
  </w:style>
  <w:style w:type="table" w:customStyle="1" w:styleId="GridTable5Dark-Accent21">
    <w:name w:val="Grid Table 5 Dark - Accent 21"/>
    <w:basedOn w:val="TableNormal"/>
    <w:uiPriority w:val="50"/>
    <w:rsid w:val="00B73FD0"/>
    <w:rPr>
      <w:rFonts w:asciiTheme="minorHAnsi" w:eastAsiaTheme="minorHAnsi" w:hAnsiTheme="minorHAnsi" w:cstheme="minorBidi"/>
      <w:lang w:eastAsia="en-US"/>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val="0"/>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Caption">
    <w:name w:val="caption"/>
    <w:basedOn w:val="Normal"/>
    <w:next w:val="Normal"/>
    <w:uiPriority w:val="35"/>
    <w:unhideWhenUsed/>
    <w:qFormat/>
    <w:rsid w:val="00B73FD0"/>
    <w:pPr>
      <w:spacing w:after="200"/>
      <w:jc w:val="both"/>
    </w:pPr>
    <w:rPr>
      <w:rFonts w:asciiTheme="minorHAnsi" w:eastAsiaTheme="minorHAnsi" w:hAnsiTheme="minorHAnsi" w:cstheme="minorBidi"/>
      <w:i/>
      <w:iCs/>
      <w:color w:val="1F497D" w:themeColor="text2"/>
      <w:sz w:val="18"/>
      <w:szCs w:val="18"/>
    </w:rPr>
  </w:style>
  <w:style w:type="table" w:styleId="GridTable4-Accent2">
    <w:name w:val="Grid Table 4 Accent 2"/>
    <w:basedOn w:val="TableNormal"/>
    <w:uiPriority w:val="49"/>
    <w:rsid w:val="00CA413E"/>
    <w:rPr>
      <w:rFonts w:asciiTheme="minorHAnsi" w:eastAsiaTheme="minorHAnsi" w:hAnsi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BodyTextCMR">
    <w:name w:val="Body Text CMR"/>
    <w:basedOn w:val="Normal"/>
    <w:qFormat/>
    <w:rsid w:val="00CA413E"/>
    <w:pPr>
      <w:spacing w:after="120"/>
      <w:jc w:val="both"/>
    </w:pPr>
    <w:rPr>
      <w:rFonts w:asciiTheme="minorHAnsi" w:eastAsiaTheme="minorHAnsi" w:hAnsiTheme="minorHAnsi" w:cstheme="minorBidi"/>
    </w:rPr>
  </w:style>
  <w:style w:type="paragraph" w:styleId="Subtitle">
    <w:name w:val="Subtitle"/>
    <w:basedOn w:val="Normal"/>
    <w:next w:val="Normal"/>
    <w:link w:val="SubtitleChar"/>
    <w:uiPriority w:val="11"/>
    <w:qFormat/>
    <w:rsid w:val="00397EB5"/>
    <w:pPr>
      <w:numPr>
        <w:ilvl w:val="1"/>
      </w:numPr>
      <w:spacing w:before="120" w:after="120" w:line="276" w:lineRule="auto"/>
      <w:jc w:val="both"/>
    </w:pPr>
    <w:rPr>
      <w:rFonts w:asciiTheme="majorHAnsi" w:eastAsiaTheme="minorEastAsia" w:hAnsiTheme="majorHAnsi" w:cs="Segoe UI"/>
      <w:color w:val="4F81BD" w:themeColor="accent1"/>
      <w:spacing w:val="15"/>
      <w:sz w:val="28"/>
      <w:szCs w:val="28"/>
    </w:rPr>
  </w:style>
  <w:style w:type="character" w:customStyle="1" w:styleId="SubtitleChar">
    <w:name w:val="Subtitle Char"/>
    <w:basedOn w:val="DefaultParagraphFont"/>
    <w:link w:val="Subtitle"/>
    <w:uiPriority w:val="11"/>
    <w:rsid w:val="00397EB5"/>
    <w:rPr>
      <w:rFonts w:asciiTheme="majorHAnsi" w:eastAsiaTheme="minorEastAsia" w:hAnsiTheme="majorHAnsi" w:cs="Segoe UI"/>
      <w:color w:val="4F81BD" w:themeColor="accent1"/>
      <w:spacing w:val="15"/>
      <w:sz w:val="28"/>
      <w:szCs w:val="28"/>
      <w:lang w:eastAsia="en-US"/>
    </w:rPr>
  </w:style>
  <w:style w:type="character" w:styleId="CommentReference">
    <w:name w:val="annotation reference"/>
    <w:basedOn w:val="DefaultParagraphFont"/>
    <w:uiPriority w:val="99"/>
    <w:semiHidden/>
    <w:unhideWhenUsed/>
    <w:rsid w:val="00397EB5"/>
    <w:rPr>
      <w:sz w:val="16"/>
      <w:szCs w:val="16"/>
    </w:rPr>
  </w:style>
  <w:style w:type="paragraph" w:customStyle="1" w:styleId="BulletList">
    <w:name w:val="Bullet List"/>
    <w:basedOn w:val="ListParagraph"/>
    <w:link w:val="BulletListChar"/>
    <w:qFormat/>
    <w:rsid w:val="00397EB5"/>
    <w:pPr>
      <w:numPr>
        <w:numId w:val="7"/>
      </w:numPr>
      <w:spacing w:after="0"/>
      <w:jc w:val="both"/>
    </w:pPr>
    <w:rPr>
      <w:rFonts w:asciiTheme="minorHAnsi" w:eastAsiaTheme="minorHAnsi" w:hAnsiTheme="minorHAnsi" w:cstheme="minorBidi"/>
      <w:color w:val="000000"/>
    </w:rPr>
  </w:style>
  <w:style w:type="character" w:customStyle="1" w:styleId="ListParagraphChar">
    <w:name w:val="List Paragraph Char"/>
    <w:basedOn w:val="DefaultParagraphFont"/>
    <w:link w:val="ListParagraph"/>
    <w:uiPriority w:val="34"/>
    <w:rsid w:val="00397EB5"/>
    <w:rPr>
      <w:rFonts w:ascii="Arial" w:hAnsi="Arial" w:cs="Arial"/>
      <w:lang w:eastAsia="en-US"/>
    </w:rPr>
  </w:style>
  <w:style w:type="character" w:customStyle="1" w:styleId="BulletListChar">
    <w:name w:val="Bullet List Char"/>
    <w:basedOn w:val="ListParagraphChar"/>
    <w:link w:val="BulletList"/>
    <w:rsid w:val="00397EB5"/>
    <w:rPr>
      <w:rFonts w:asciiTheme="minorHAnsi" w:eastAsiaTheme="minorHAnsi" w:hAnsiTheme="minorHAnsi" w:cstheme="minorBidi"/>
      <w:color w:val="000000"/>
      <w:sz w:val="22"/>
      <w:szCs w:val="22"/>
      <w:lang w:eastAsia="en-US"/>
    </w:rPr>
  </w:style>
  <w:style w:type="paragraph" w:styleId="NormalWeb">
    <w:name w:val="Normal (Web)"/>
    <w:basedOn w:val="Normal"/>
    <w:uiPriority w:val="99"/>
    <w:unhideWhenUsed/>
    <w:rsid w:val="00397EB5"/>
    <w:pPr>
      <w:spacing w:before="100" w:beforeAutospacing="1" w:afterAutospacing="1"/>
    </w:pPr>
    <w:rPr>
      <w:rFonts w:ascii="Times New Roman" w:hAnsi="Times New Roman" w:cs="Times New Roman"/>
      <w:sz w:val="24"/>
      <w:szCs w:val="24"/>
      <w:lang w:eastAsia="en-GB"/>
    </w:rPr>
  </w:style>
  <w:style w:type="character" w:styleId="Hyperlink">
    <w:name w:val="Hyperlink"/>
    <w:basedOn w:val="DefaultParagraphFont"/>
    <w:uiPriority w:val="99"/>
    <w:unhideWhenUsed/>
    <w:rsid w:val="00837FC0"/>
    <w:rPr>
      <w:color w:val="0000FF" w:themeColor="hyperlink"/>
      <w:u w:val="single"/>
    </w:rPr>
  </w:style>
  <w:style w:type="character" w:styleId="UnresolvedMention">
    <w:name w:val="Unresolved Mention"/>
    <w:basedOn w:val="DefaultParagraphFont"/>
    <w:uiPriority w:val="99"/>
    <w:semiHidden/>
    <w:unhideWhenUsed/>
    <w:rsid w:val="00837FC0"/>
    <w:rPr>
      <w:color w:val="605E5C"/>
      <w:shd w:val="clear" w:color="auto" w:fill="E1DFDD"/>
    </w:rPr>
  </w:style>
  <w:style w:type="paragraph" w:customStyle="1" w:styleId="TableParagraph">
    <w:name w:val="Table Paragraph"/>
    <w:basedOn w:val="Normal"/>
    <w:uiPriority w:val="1"/>
    <w:qFormat/>
    <w:rsid w:val="00A66954"/>
    <w:pPr>
      <w:widowControl w:val="0"/>
      <w:autoSpaceDE w:val="0"/>
      <w:autoSpaceDN w:val="0"/>
      <w:spacing w:after="0"/>
      <w:ind w:left="107"/>
    </w:pPr>
  </w:style>
  <w:style w:type="table" w:styleId="GridTable4-Accent5">
    <w:name w:val="Grid Table 4 Accent 5"/>
    <w:basedOn w:val="TableNormal"/>
    <w:uiPriority w:val="49"/>
    <w:rsid w:val="00A66954"/>
    <w:pPr>
      <w:widowControl w:val="0"/>
      <w:autoSpaceDE w:val="0"/>
      <w:autoSpaceDN w:val="0"/>
    </w:pPr>
    <w:rPr>
      <w:rFonts w:asciiTheme="minorHAnsi" w:eastAsiaTheme="minorHAnsi" w:hAnsiTheme="minorHAnsi" w:cstheme="minorBidi"/>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B3A9EAC737F54C8C207BF32916884A" ma:contentTypeVersion="13" ma:contentTypeDescription="Create a new document." ma:contentTypeScope="" ma:versionID="85516d4efd6e9661f7046673b73280e5">
  <xsd:schema xmlns:xsd="http://www.w3.org/2001/XMLSchema" xmlns:xs="http://www.w3.org/2001/XMLSchema" xmlns:p="http://schemas.microsoft.com/office/2006/metadata/properties" xmlns:ns2="58c494b8-d8f9-49f4-a3aa-c3b387ca5e84" xmlns:ns3="7e0b8a07-0290-49f9-b7ad-46c9710d2de7" targetNamespace="http://schemas.microsoft.com/office/2006/metadata/properties" ma:root="true" ma:fieldsID="6e8c941f5fa6f496904fb4a94b99e12d" ns2:_="" ns3:_="">
    <xsd:import namespace="58c494b8-d8f9-49f4-a3aa-c3b387ca5e84"/>
    <xsd:import namespace="7e0b8a07-0290-49f9-b7ad-46c9710d2de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c494b8-d8f9-49f4-a3aa-c3b387ca5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0b8a07-0290-49f9-b7ad-46c9710d2de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6399A-6F14-4F23-90AE-C2E7032448EC}">
  <ds:schemaRefs>
    <ds:schemaRef ds:uri="http://schemas.microsoft.com/sharepoint/v3/contenttype/forms"/>
  </ds:schemaRefs>
</ds:datastoreItem>
</file>

<file path=customXml/itemProps2.xml><?xml version="1.0" encoding="utf-8"?>
<ds:datastoreItem xmlns:ds="http://schemas.openxmlformats.org/officeDocument/2006/customXml" ds:itemID="{021EDD23-0162-45C8-8BA1-C871362DB4E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BF7E82-4B76-4F6C-A8EA-B53523A4D4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c494b8-d8f9-49f4-a3aa-c3b387ca5e84"/>
    <ds:schemaRef ds:uri="7e0b8a07-0290-49f9-b7ad-46c9710d2d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955AA9-AA33-4E50-B320-7E058315F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15</Pages>
  <Words>6032</Words>
  <Characters>40657</Characters>
  <Application>Microsoft Office Word</Application>
  <DocSecurity>0</DocSecurity>
  <Lines>865</Lines>
  <Paragraphs>440</Paragraphs>
  <ScaleCrop>false</ScaleCrop>
  <HeadingPairs>
    <vt:vector size="2" baseType="variant">
      <vt:variant>
        <vt:lpstr>Title</vt:lpstr>
      </vt:variant>
      <vt:variant>
        <vt:i4>1</vt:i4>
      </vt:variant>
    </vt:vector>
  </HeadingPairs>
  <TitlesOfParts>
    <vt:vector size="1" baseType="lpstr">
      <vt:lpstr>EUDAMED Loader — Master Validation</vt:lpstr>
    </vt:vector>
  </TitlesOfParts>
  <Company>Blatchfords</Company>
  <LinksUpToDate>false</LinksUpToDate>
  <CharactersWithSpaces>46249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EUDAMED Loader — Master Validation</dc:title>
  <dc:subject/>
  <dc:creator>Robert.Rankin@blatchford.co.uk</dc:creator>
  <cp:keywords/>
  <cp:lastModifiedBy>Frank Bogle</cp:lastModifiedBy>
  <cp:revision>11</cp:revision>
  <cp:lastPrinted>2022-09-15T13:06:00Z</cp:lastPrinted>
  <dcterms:created xsi:type="dcterms:W3CDTF">2026-10-22T10:05:00Z</dcterms:created>
  <dcterms:modified xsi:type="dcterms:W3CDTF">2026-10-22T13:20:00Z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0x01010072B3A9EAC737F54C8C207BF32916884A</vt:lpwstr>
  </property>
  <property fmtid="{D5CDD505-2E9C-101B-9397-08002B2CF9AE}" pid="3" name="_dlc_DocIdItemGuid">
    <vt:lpwstr>6b975be1-2021-4188-9be2-7474f670d7cd</vt:lpwstr>
  </property>
  <property fmtid="{D5CDD505-2E9C-101B-9397-08002B2CF9AE}" pid="4" name="Area">
    <vt:lpwstr>2;#QA|882574b9-0e03-4072-a977-eb0d2cdbdadf</vt:lpwstr>
  </property>
  <property fmtid="{D5CDD505-2E9C-101B-9397-08002B2CF9AE}" pid="5" name="PTC_INTERNAL_DATA">
    <vt:lpwstr>B.2</vt:lpwstr>
  </property>
  <property fmtid="{D5CDD505-2E9C-101B-9397-08002B2CF9AE}" pid="6" name="obid">
    <vt:lpwstr>VR:wt.doc.WTDocument:14473142:200147698-1628868531242-1285933977-5-0-0-10@bla-uk-bnd-wap1.blatchford.corp</vt:lpwstr>
  </property>
  <property fmtid="{D5CDD505-2E9C-101B-9397-08002B2CF9AE}" pid="7" name="PTC_REFRESH_ATTRIBUTES_REQUIRED">
    <vt:lpwstr>True</vt:lpwstr>
  </property>
  <property fmtid="{D5CDD505-2E9C-101B-9397-08002B2CF9AE}" pid="8" name="MediaServiceImageTags">
    <vt:lpwstr/>
  </property>
  <property fmtid="{D5CDD505-2E9C-101B-9397-08002B2CF9AE}" pid="9" name="docLang">
    <vt:lpwstr>en</vt:lpwstr>
  </property>
</Properties>
</file>