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0C0D" w14:textId="13B0911D" w:rsidR="00B46DB7" w:rsidRDefault="00DB2DBB" w:rsidP="00DB2DBB">
      <w:pPr>
        <w:jc w:val="both"/>
        <w:rPr>
          <w:rFonts w:ascii="Times New Roman" w:hAnsi="Times New Roman" w:cs="Times New Roman"/>
          <w:sz w:val="24"/>
          <w:szCs w:val="24"/>
        </w:rPr>
      </w:pPr>
      <w:r w:rsidRPr="00DB2DBB">
        <w:rPr>
          <w:rFonts w:ascii="Times New Roman" w:hAnsi="Times New Roman" w:cs="Times New Roman"/>
          <w:b/>
          <w:bCs/>
          <w:sz w:val="24"/>
          <w:szCs w:val="24"/>
        </w:rPr>
        <w:t>Pergunta:</w:t>
      </w:r>
      <w:r w:rsidRPr="00DB2DBB">
        <w:rPr>
          <w:rFonts w:ascii="Times New Roman" w:hAnsi="Times New Roman" w:cs="Times New Roman"/>
          <w:sz w:val="24"/>
          <w:szCs w:val="24"/>
        </w:rPr>
        <w:t xml:space="preserve"> Existe uma forma de projetar uma CNN que seja equivalente a um MLP?</w:t>
      </w:r>
    </w:p>
    <w:p w14:paraId="7043FBED" w14:textId="4F502FE0" w:rsidR="00DB2DBB" w:rsidRPr="00DD6D5C" w:rsidRDefault="00DB2DBB" w:rsidP="00DB2DBB">
      <w:pPr>
        <w:jc w:val="both"/>
        <w:rPr>
          <w:rFonts w:ascii="Times New Roman" w:hAnsi="Times New Roman" w:cs="Times New Roman"/>
          <w:sz w:val="24"/>
          <w:szCs w:val="24"/>
        </w:rPr>
      </w:pPr>
      <w:r w:rsidRPr="00DD6D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205BE8" wp14:editId="60E1BE58">
            <wp:simplePos x="0" y="0"/>
            <wp:positionH relativeFrom="page">
              <wp:align>center</wp:align>
            </wp:positionH>
            <wp:positionV relativeFrom="paragraph">
              <wp:posOffset>482600</wp:posOffset>
            </wp:positionV>
            <wp:extent cx="7286625" cy="28003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6D5C">
        <w:rPr>
          <w:rFonts w:ascii="Times New Roman" w:hAnsi="Times New Roman" w:cs="Times New Roman"/>
          <w:sz w:val="24"/>
          <w:szCs w:val="24"/>
        </w:rPr>
        <w:t>Se considerarmos a seguinte etapa de um perceptron multicamadas, veremos que a entrada será processada pela primeira camada oculta da seguinte forma:</w:t>
      </w:r>
    </w:p>
    <w:p w14:paraId="52499285" w14:textId="6B86D29A" w:rsidR="00DB2DBB" w:rsidRPr="00DD6D5C" w:rsidRDefault="00DB2DBB" w:rsidP="00DB2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07798" w14:textId="38A6884D" w:rsidR="00DB2DBB" w:rsidRDefault="00DB2DBB" w:rsidP="00DB2DBB">
      <w:pPr>
        <w:jc w:val="both"/>
        <w:rPr>
          <w:rFonts w:ascii="Times New Roman" w:hAnsi="Times New Roman" w:cs="Times New Roman"/>
          <w:sz w:val="24"/>
          <w:szCs w:val="24"/>
        </w:rPr>
      </w:pPr>
      <w:r w:rsidRPr="00DD6D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7CCA4C" wp14:editId="165A1ADD">
            <wp:simplePos x="0" y="0"/>
            <wp:positionH relativeFrom="margin">
              <wp:posOffset>5715</wp:posOffset>
            </wp:positionH>
            <wp:positionV relativeFrom="paragraph">
              <wp:posOffset>737870</wp:posOffset>
            </wp:positionV>
            <wp:extent cx="7179945" cy="3057525"/>
            <wp:effectExtent l="0" t="0" r="190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D5C">
        <w:rPr>
          <w:rFonts w:ascii="Times New Roman" w:hAnsi="Times New Roman" w:cs="Times New Roman"/>
          <w:sz w:val="24"/>
          <w:szCs w:val="24"/>
        </w:rPr>
        <w:t xml:space="preserve">Para obter um resultado </w:t>
      </w:r>
      <w:r w:rsidR="00DD6D5C" w:rsidRPr="00DD6D5C">
        <w:rPr>
          <w:rFonts w:ascii="Times New Roman" w:hAnsi="Times New Roman" w:cs="Times New Roman"/>
          <w:sz w:val="24"/>
          <w:szCs w:val="24"/>
        </w:rPr>
        <w:t>equivalente</w:t>
      </w:r>
      <w:r w:rsidR="00DD6D5C">
        <w:rPr>
          <w:rFonts w:ascii="Times New Roman" w:hAnsi="Times New Roman" w:cs="Times New Roman"/>
          <w:sz w:val="24"/>
          <w:szCs w:val="24"/>
        </w:rPr>
        <w:t xml:space="preserve">, seria necessário projetar uma rede </w:t>
      </w:r>
      <w:proofErr w:type="spellStart"/>
      <w:r w:rsidR="00DD6D5C">
        <w:rPr>
          <w:rFonts w:ascii="Times New Roman" w:hAnsi="Times New Roman" w:cs="Times New Roman"/>
          <w:sz w:val="24"/>
          <w:szCs w:val="24"/>
        </w:rPr>
        <w:t>convolucional</w:t>
      </w:r>
      <w:proofErr w:type="spellEnd"/>
      <w:r w:rsidR="00DD6D5C">
        <w:rPr>
          <w:rFonts w:ascii="Times New Roman" w:hAnsi="Times New Roman" w:cs="Times New Roman"/>
          <w:sz w:val="24"/>
          <w:szCs w:val="24"/>
        </w:rPr>
        <w:t xml:space="preserve"> com filtros de dimensões iguais às da entrada</w:t>
      </w:r>
      <w:r w:rsidR="00B30567">
        <w:rPr>
          <w:rFonts w:ascii="Times New Roman" w:hAnsi="Times New Roman" w:cs="Times New Roman"/>
          <w:sz w:val="24"/>
          <w:szCs w:val="24"/>
        </w:rPr>
        <w:t xml:space="preserve">, e tantos filtros quantos os neurônios do MLP. </w:t>
      </w:r>
      <w:r w:rsidR="00226768">
        <w:rPr>
          <w:rFonts w:ascii="Times New Roman" w:hAnsi="Times New Roman" w:cs="Times New Roman"/>
          <w:sz w:val="24"/>
          <w:szCs w:val="24"/>
        </w:rPr>
        <w:t>Além disso, cada filtro deve possuir a mesma função de ativação que cada um dos filtros</w:t>
      </w:r>
      <w:r w:rsidR="00E07BB4">
        <w:rPr>
          <w:rFonts w:ascii="Times New Roman" w:hAnsi="Times New Roman" w:cs="Times New Roman"/>
          <w:sz w:val="24"/>
          <w:szCs w:val="24"/>
        </w:rPr>
        <w:t>, como mostrado abaixo.</w:t>
      </w:r>
    </w:p>
    <w:p w14:paraId="67C7C8E3" w14:textId="7672A146" w:rsidR="00E07BB4" w:rsidRDefault="00E07BB4" w:rsidP="00DB2D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E7EE8" w14:textId="62920680" w:rsidR="00E07BB4" w:rsidRPr="00DD6D5C" w:rsidRDefault="00E07BB4" w:rsidP="00E07B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interessante observar que, como no MLP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E07BB4">
        <w:rPr>
          <w:rFonts w:ascii="Times New Roman" w:hAnsi="Times New Roman" w:cs="Times New Roman"/>
          <w:i/>
          <w:iCs/>
          <w:sz w:val="24"/>
          <w:szCs w:val="24"/>
        </w:rPr>
        <w:t>bias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>) é mul</w:t>
      </w:r>
      <w:proofErr w:type="spellStart"/>
      <w:r>
        <w:rPr>
          <w:rFonts w:ascii="Times New Roman" w:hAnsi="Times New Roman" w:cs="Times New Roman"/>
          <w:sz w:val="24"/>
          <w:szCs w:val="24"/>
        </w:rPr>
        <w:t>tiplicado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um peso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), então é necessário considerar que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além dos parâmetros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serem iguais aos pesos correspondentes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 equivalência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deve ser verdadeira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para que a </w:t>
      </w:r>
      <w:r>
        <w:rPr>
          <w:rFonts w:ascii="Times New Roman" w:eastAsiaTheme="minorEastAsia" w:hAnsi="Times New Roman" w:cs="Times New Roman"/>
          <w:sz w:val="24"/>
          <w:szCs w:val="24"/>
        </w:rPr>
        <w:t>igualdade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seja </w:t>
      </w:r>
      <w:r>
        <w:rPr>
          <w:rFonts w:ascii="Times New Roman" w:eastAsiaTheme="minorEastAsia" w:hAnsi="Times New Roman" w:cs="Times New Roman"/>
          <w:sz w:val="24"/>
          <w:szCs w:val="24"/>
        </w:rPr>
        <w:t>válida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Se repetirmos os procedimentos e projetarmos uma camada seguinte </w:t>
      </w:r>
      <w:r w:rsidR="008479B5">
        <w:rPr>
          <w:rFonts w:ascii="Times New Roman" w:eastAsiaTheme="minorEastAsia" w:hAnsi="Times New Roman" w:cs="Times New Roman"/>
          <w:sz w:val="24"/>
          <w:szCs w:val="24"/>
        </w:rPr>
        <w:t>com as especificações apropriadas, podemos manter 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ssa equivalência </w:t>
      </w:r>
      <w:r w:rsidR="008479B5">
        <w:rPr>
          <w:rFonts w:ascii="Times New Roman" w:eastAsiaTheme="minorEastAsia" w:hAnsi="Times New Roman" w:cs="Times New Roman"/>
          <w:sz w:val="24"/>
          <w:szCs w:val="24"/>
        </w:rPr>
        <w:t xml:space="preserve">entre MLP e CNN. </w:t>
      </w:r>
    </w:p>
    <w:p w14:paraId="26A20174" w14:textId="77777777" w:rsidR="00E07BB4" w:rsidRPr="00DD6D5C" w:rsidRDefault="00E07BB4" w:rsidP="00DB2D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07BB4" w:rsidRPr="00DD6D5C" w:rsidSect="00DD6D5C">
      <w:pgSz w:w="11906" w:h="16838"/>
      <w:pgMar w:top="56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BB"/>
    <w:rsid w:val="00226768"/>
    <w:rsid w:val="007412BC"/>
    <w:rsid w:val="0082039F"/>
    <w:rsid w:val="008479B5"/>
    <w:rsid w:val="00991A9B"/>
    <w:rsid w:val="009A2397"/>
    <w:rsid w:val="00AA6B67"/>
    <w:rsid w:val="00B30567"/>
    <w:rsid w:val="00B46DB7"/>
    <w:rsid w:val="00DB2DBB"/>
    <w:rsid w:val="00DD6D5C"/>
    <w:rsid w:val="00E0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843A"/>
  <w15:chartTrackingRefBased/>
  <w15:docId w15:val="{DC969E76-5870-4ED4-8A43-50C0733C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6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Carvalho</dc:creator>
  <cp:keywords/>
  <dc:description/>
  <cp:lastModifiedBy>Frederico Carvalho</cp:lastModifiedBy>
  <cp:revision>5</cp:revision>
  <dcterms:created xsi:type="dcterms:W3CDTF">2021-11-17T23:36:00Z</dcterms:created>
  <dcterms:modified xsi:type="dcterms:W3CDTF">2021-11-17T23:58:00Z</dcterms:modified>
</cp:coreProperties>
</file>