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B1" w:rsidRPr="00CA118C" w:rsidRDefault="00EC66B1" w:rsidP="00EC66B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CA118C">
        <w:rPr>
          <w:b/>
          <w:sz w:val="28"/>
          <w:szCs w:val="28"/>
          <w:lang w:val="uk-UA"/>
        </w:rPr>
        <w:t xml:space="preserve">Лекція 1. </w:t>
      </w:r>
      <w:r w:rsidR="00936483">
        <w:rPr>
          <w:b/>
          <w:sz w:val="28"/>
          <w:szCs w:val="28"/>
          <w:lang w:val="uk-UA"/>
        </w:rPr>
        <w:t>Вступ в комп’ютерну техніку</w:t>
      </w:r>
    </w:p>
    <w:p w:rsidR="00EC66B1" w:rsidRPr="006B42BE" w:rsidRDefault="00EC66B1" w:rsidP="00EC66B1">
      <w:pPr>
        <w:spacing w:line="360" w:lineRule="auto"/>
        <w:ind w:firstLine="709"/>
        <w:jc w:val="both"/>
        <w:rPr>
          <w:sz w:val="28"/>
          <w:szCs w:val="28"/>
        </w:rPr>
      </w:pPr>
    </w:p>
    <w:p w:rsidR="00EC66B1" w:rsidRPr="00CA118C" w:rsidRDefault="00A16DEB" w:rsidP="00EC66B1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Типи комп’ютерів та їх програмне забезпечення</w:t>
      </w:r>
    </w:p>
    <w:p w:rsidR="00065F27" w:rsidRDefault="00C62C0A" w:rsidP="00EC66B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a4"/>
          <w:b w:val="0"/>
          <w:iCs/>
          <w:sz w:val="28"/>
          <w:szCs w:val="28"/>
          <w:lang w:val="uk-UA"/>
        </w:rPr>
      </w:pPr>
      <w:r>
        <w:rPr>
          <w:rStyle w:val="a4"/>
          <w:b w:val="0"/>
          <w:iCs/>
          <w:sz w:val="28"/>
          <w:szCs w:val="28"/>
          <w:lang w:val="uk-UA"/>
        </w:rPr>
        <w:t xml:space="preserve">В 1981 р. під торговою маркою </w:t>
      </w:r>
      <w:r w:rsidR="00BC0FDD">
        <w:rPr>
          <w:rStyle w:val="a4"/>
          <w:b w:val="0"/>
          <w:iCs/>
          <w:sz w:val="28"/>
          <w:szCs w:val="28"/>
          <w:lang w:val="en-US"/>
        </w:rPr>
        <w:t>IBM</w:t>
      </w:r>
      <w:r w:rsidR="00BC0FDD" w:rsidRPr="00BC0FDD">
        <w:rPr>
          <w:rStyle w:val="a4"/>
          <w:b w:val="0"/>
          <w:iCs/>
          <w:sz w:val="28"/>
          <w:szCs w:val="28"/>
          <w:lang w:val="uk-UA"/>
        </w:rPr>
        <w:t xml:space="preserve"> </w:t>
      </w:r>
      <w:r w:rsidR="00BC0FDD">
        <w:rPr>
          <w:rStyle w:val="a4"/>
          <w:b w:val="0"/>
          <w:iCs/>
          <w:sz w:val="28"/>
          <w:szCs w:val="28"/>
          <w:lang w:val="en-US"/>
        </w:rPr>
        <w:t>PC</w:t>
      </w:r>
      <w:r w:rsidR="00BC0FDD" w:rsidRPr="00BC0FDD">
        <w:rPr>
          <w:rStyle w:val="a4"/>
          <w:b w:val="0"/>
          <w:iCs/>
          <w:sz w:val="28"/>
          <w:szCs w:val="28"/>
          <w:lang w:val="uk-UA"/>
        </w:rPr>
        <w:t xml:space="preserve"> </w:t>
      </w:r>
      <w:r w:rsidR="00BC0FDD">
        <w:rPr>
          <w:rStyle w:val="a4"/>
          <w:b w:val="0"/>
          <w:iCs/>
          <w:sz w:val="28"/>
          <w:szCs w:val="28"/>
          <w:lang w:val="en-US"/>
        </w:rPr>
        <w:t>XT</w:t>
      </w:r>
      <w:r w:rsidR="00BC0FDD" w:rsidRPr="00BC0FDD">
        <w:rPr>
          <w:rStyle w:val="a4"/>
          <w:b w:val="0"/>
          <w:iCs/>
          <w:sz w:val="28"/>
          <w:szCs w:val="28"/>
          <w:lang w:val="uk-UA"/>
        </w:rPr>
        <w:t xml:space="preserve"> </w:t>
      </w:r>
      <w:r w:rsidR="00BC0FDD">
        <w:rPr>
          <w:rStyle w:val="a4"/>
          <w:b w:val="0"/>
          <w:iCs/>
          <w:sz w:val="28"/>
          <w:szCs w:val="28"/>
          <w:lang w:val="uk-UA"/>
        </w:rPr>
        <w:t xml:space="preserve">американською компанією  </w:t>
      </w:r>
      <w:r w:rsidR="00BC0FDD" w:rsidRPr="00BC0FDD">
        <w:rPr>
          <w:rStyle w:val="a4"/>
          <w:b w:val="0"/>
          <w:iCs/>
          <w:sz w:val="28"/>
          <w:szCs w:val="28"/>
          <w:lang w:val="uk-UA"/>
        </w:rPr>
        <w:t xml:space="preserve">IBM </w:t>
      </w:r>
      <w:r w:rsidR="00BC0FDD">
        <w:rPr>
          <w:rStyle w:val="a4"/>
          <w:b w:val="0"/>
          <w:iCs/>
          <w:sz w:val="28"/>
          <w:szCs w:val="28"/>
          <w:lang w:val="uk-UA"/>
        </w:rPr>
        <w:t xml:space="preserve">було продано перший персональний комп’ютер (англ. </w:t>
      </w:r>
      <w:r w:rsidR="00BC0FDD">
        <w:rPr>
          <w:rStyle w:val="a4"/>
          <w:b w:val="0"/>
          <w:iCs/>
          <w:sz w:val="28"/>
          <w:szCs w:val="28"/>
          <w:lang w:val="en-US"/>
        </w:rPr>
        <w:t>Personal</w:t>
      </w:r>
      <w:r w:rsidR="00BC0FDD" w:rsidRPr="00BC0FDD">
        <w:rPr>
          <w:rStyle w:val="a4"/>
          <w:b w:val="0"/>
          <w:iCs/>
          <w:sz w:val="28"/>
          <w:szCs w:val="28"/>
          <w:lang w:val="uk-UA"/>
        </w:rPr>
        <w:t xml:space="preserve"> </w:t>
      </w:r>
      <w:r w:rsidR="00BC0FDD">
        <w:rPr>
          <w:rStyle w:val="a4"/>
          <w:b w:val="0"/>
          <w:iCs/>
          <w:sz w:val="28"/>
          <w:szCs w:val="28"/>
          <w:lang w:val="en-US"/>
        </w:rPr>
        <w:t>Computer</w:t>
      </w:r>
      <w:r w:rsidR="00BC0FDD">
        <w:rPr>
          <w:rStyle w:val="a4"/>
          <w:b w:val="0"/>
          <w:iCs/>
          <w:sz w:val="28"/>
          <w:szCs w:val="28"/>
          <w:lang w:val="uk-UA"/>
        </w:rPr>
        <w:t xml:space="preserve">, або </w:t>
      </w:r>
      <w:r w:rsidR="00BC0FDD">
        <w:rPr>
          <w:rStyle w:val="a4"/>
          <w:b w:val="0"/>
          <w:iCs/>
          <w:sz w:val="28"/>
          <w:szCs w:val="28"/>
          <w:lang w:val="en-US"/>
        </w:rPr>
        <w:t>PC</w:t>
      </w:r>
      <w:r w:rsidR="00BC0FDD">
        <w:rPr>
          <w:rStyle w:val="a4"/>
          <w:b w:val="0"/>
          <w:iCs/>
          <w:sz w:val="28"/>
          <w:szCs w:val="28"/>
          <w:lang w:val="uk-UA"/>
        </w:rPr>
        <w:t>).</w:t>
      </w:r>
      <w:r w:rsidR="00065F27" w:rsidRPr="00065F27">
        <w:rPr>
          <w:rStyle w:val="a4"/>
          <w:b w:val="0"/>
          <w:iCs/>
          <w:sz w:val="28"/>
          <w:szCs w:val="28"/>
          <w:lang w:val="uk-UA"/>
        </w:rPr>
        <w:t xml:space="preserve"> </w:t>
      </w:r>
      <w:r w:rsidR="00065F27">
        <w:rPr>
          <w:rStyle w:val="a4"/>
          <w:b w:val="0"/>
          <w:iCs/>
          <w:sz w:val="28"/>
          <w:szCs w:val="28"/>
          <w:lang w:val="uk-UA"/>
        </w:rPr>
        <w:t>Його відкрита архітектура дозволяє додавати різні пристрої (плати) в корпус персонального комп’ютера (ПК</w:t>
      </w:r>
      <w:r w:rsidR="00C36C40">
        <w:rPr>
          <w:rStyle w:val="af0"/>
          <w:bCs/>
          <w:iCs/>
          <w:sz w:val="28"/>
          <w:szCs w:val="28"/>
          <w:lang w:val="uk-UA"/>
        </w:rPr>
        <w:footnoteReference w:id="1"/>
      </w:r>
      <w:r w:rsidR="00065F27">
        <w:rPr>
          <w:rStyle w:val="a4"/>
          <w:b w:val="0"/>
          <w:iCs/>
          <w:sz w:val="28"/>
          <w:szCs w:val="28"/>
          <w:lang w:val="uk-UA"/>
        </w:rPr>
        <w:t>)</w:t>
      </w:r>
      <w:r w:rsidR="00BC0FDD">
        <w:rPr>
          <w:rStyle w:val="a4"/>
          <w:b w:val="0"/>
          <w:iCs/>
          <w:sz w:val="28"/>
          <w:szCs w:val="28"/>
          <w:lang w:val="uk-UA"/>
        </w:rPr>
        <w:t xml:space="preserve"> </w:t>
      </w:r>
      <w:r w:rsidR="00065F27">
        <w:rPr>
          <w:rStyle w:val="a4"/>
          <w:b w:val="0"/>
          <w:iCs/>
          <w:sz w:val="28"/>
          <w:szCs w:val="28"/>
          <w:lang w:val="uk-UA"/>
        </w:rPr>
        <w:t>за допомогою шини розширення.</w:t>
      </w:r>
    </w:p>
    <w:p w:rsidR="00065F27" w:rsidRDefault="00065F27" w:rsidP="00EC66B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a4"/>
          <w:b w:val="0"/>
          <w:iCs/>
          <w:sz w:val="28"/>
          <w:szCs w:val="28"/>
          <w:lang w:val="uk-UA"/>
        </w:rPr>
      </w:pPr>
      <w:r>
        <w:rPr>
          <w:rStyle w:val="a4"/>
          <w:b w:val="0"/>
          <w:iCs/>
          <w:sz w:val="28"/>
          <w:szCs w:val="28"/>
          <w:lang w:val="uk-UA"/>
        </w:rPr>
        <w:t>До складу стандартної конфігурації ПК рис.1.1 входять:</w:t>
      </w:r>
    </w:p>
    <w:p w:rsidR="00065F27" w:rsidRDefault="00065F27" w:rsidP="00065F2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системний блок;</w:t>
      </w:r>
    </w:p>
    <w:p w:rsidR="00065F27" w:rsidRDefault="00065F27" w:rsidP="00065F2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монітор;</w:t>
      </w:r>
    </w:p>
    <w:p w:rsidR="00065F27" w:rsidRDefault="00065F27" w:rsidP="00065F2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клавіатура;</w:t>
      </w:r>
    </w:p>
    <w:p w:rsidR="00065F27" w:rsidRDefault="00065F27" w:rsidP="00065F27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миша.</w:t>
      </w:r>
    </w:p>
    <w:p w:rsidR="005637F6" w:rsidRDefault="008F0971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5886450" cy="3238500"/>
                <wp:effectExtent l="0" t="0" r="19050" b="1905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238500"/>
                          <a:chOff x="0" y="0"/>
                          <a:chExt cx="5029200" cy="2886075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3533775" cy="28860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6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</w:pPr>
                            </w:p>
                            <w:p w:rsidR="00A1613D" w:rsidRDefault="00A1613D" w:rsidP="00A1613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A1613D" w:rsidRPr="00A1613D" w:rsidRDefault="00A1613D" w:rsidP="00A1613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Системний блок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781425" y="752475"/>
                            <a:ext cx="12192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7F6" w:rsidRPr="005637F6" w:rsidRDefault="005637F6" w:rsidP="005637F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Монітор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81425" y="1371600"/>
                            <a:ext cx="12192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7F6" w:rsidRPr="005637F6" w:rsidRDefault="005637F6" w:rsidP="005637F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Клавіатура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10000" y="2000250"/>
                            <a:ext cx="12192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7F6" w:rsidRPr="005637F6" w:rsidRDefault="005637F6" w:rsidP="005637F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Миша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90550" y="276225"/>
                            <a:ext cx="24288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7F6" w:rsidRPr="005637F6" w:rsidRDefault="005637F6" w:rsidP="005637F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Оперативна пам’ять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8175" y="1362075"/>
                            <a:ext cx="24288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7F6" w:rsidRPr="005637F6" w:rsidRDefault="005637F6" w:rsidP="005637F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Материнська плата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38225" y="857250"/>
                            <a:ext cx="20193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37F6" w:rsidRPr="005637F6" w:rsidRDefault="005637F6" w:rsidP="005637F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Центральний процесор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581025"/>
                            <a:ext cx="0" cy="79057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7525" y="1533525"/>
                            <a:ext cx="733425" cy="2857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6575" y="952500"/>
                            <a:ext cx="704850" cy="40957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057525" y="1676400"/>
                            <a:ext cx="762000" cy="44767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038350" y="1152525"/>
                            <a:ext cx="9525" cy="22860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76275" y="1981200"/>
                            <a:ext cx="9429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4F65" w:rsidRPr="00324F65" w:rsidRDefault="00324F65" w:rsidP="00324F6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Дисковод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47875" y="1981200"/>
                            <a:ext cx="9429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4F65" w:rsidRPr="00324F65" w:rsidRDefault="00324F65" w:rsidP="00324F6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Дисковод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152525" y="1676400"/>
                            <a:ext cx="0" cy="2971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505075" y="1666875"/>
                            <a:ext cx="0" cy="29718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1" o:spid="_x0000_s1026" style="position:absolute;left:0;text-align:left;margin-left:412.3pt;margin-top:22.25pt;width:463.5pt;height:255pt;z-index:251672576;mso-position-horizontal:right;mso-position-horizontal-relative:margin;mso-width-relative:margin;mso-height-relative:margin" coordsize="50292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">
                <v:rect id="Прямоугольник 20" o:spid="_x0000_s1027" style="position:absolute;width:35337;height:2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VZcEA&#10;AADbAAAADwAAAGRycy9kb3ducmV2LnhtbERPTWvCQBC9F/wPywjemo22SJtmFZUWgtBAU71Ps9Mk&#10;NDsbsqtJ/r17KHh8vO90O5pWXKl3jWUFyygGQVxa3XCl4PT98fgCwnlkja1lUjCRg+1m9pBiou3A&#10;X3QtfCVCCLsEFdTed4mUrqzJoItsRxy4X9sb9AH2ldQ9DiHctHIVx2tpsOHQUGNHh5rKv+JiFJzf&#10;X4+4bvPy6fNn2g/P3macZ0ot5uPuDYSn0d/F/+5MK1iF9eFL+A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hlWXBAAAA2wAAAA8AAAAAAAAAAAAAAAAAmAIAAGRycy9kb3du&#10;cmV2LnhtbFBLBQYAAAAABAAEAPUAAACGAwAAAAA=&#10;" filled="f" strokecolor="#70ad47 [3209]" strokeweight="2pt">
                  <v:stroke dashstyle="longDash"/>
                  <v:textbox>
                    <w:txbxContent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</w:pPr>
                      </w:p>
                      <w:p w:rsidR="00A1613D" w:rsidRDefault="00A1613D" w:rsidP="00A1613D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A1613D" w:rsidRPr="00A1613D" w:rsidRDefault="00A1613D" w:rsidP="00A1613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Системний блок</w:t>
                        </w:r>
                      </w:p>
                    </w:txbxContent>
                  </v:textbox>
                </v:rect>
                <v:rect id="Rectangle 2" o:spid="_x0000_s1028" style="position:absolute;left:37814;top:7524;width:1219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5637F6" w:rsidRPr="005637F6" w:rsidRDefault="005637F6" w:rsidP="005637F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Монітор</w:t>
                        </w:r>
                      </w:p>
                    </w:txbxContent>
                  </v:textbox>
                </v:rect>
                <v:rect id="Rectangle 3" o:spid="_x0000_s1029" style="position:absolute;left:37814;top:13716;width:1219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5637F6" w:rsidRPr="005637F6" w:rsidRDefault="005637F6" w:rsidP="005637F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Клавіатура</w:t>
                        </w:r>
                      </w:p>
                    </w:txbxContent>
                  </v:textbox>
                </v:rect>
                <v:rect id="Rectangle 4" o:spid="_x0000_s1030" style="position:absolute;left:38100;top:20002;width:1219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5637F6" w:rsidRPr="005637F6" w:rsidRDefault="005637F6" w:rsidP="005637F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Миша</w:t>
                        </w:r>
                      </w:p>
                    </w:txbxContent>
                  </v:textbox>
                </v:rect>
                <v:rect id="Rectangle 5" o:spid="_x0000_s1031" style="position:absolute;left:5905;top:2762;width:2428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5637F6" w:rsidRPr="005637F6" w:rsidRDefault="005637F6" w:rsidP="005637F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Оперативна пам’ять</w:t>
                        </w:r>
                      </w:p>
                    </w:txbxContent>
                  </v:textbox>
                </v:rect>
                <v:rect id="Rectangle 6" o:spid="_x0000_s1032" style="position:absolute;left:6381;top:13620;width:2428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5637F6" w:rsidRPr="005637F6" w:rsidRDefault="005637F6" w:rsidP="005637F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Материнська плата</w:t>
                        </w:r>
                      </w:p>
                    </w:txbxContent>
                  </v:textbox>
                </v:rect>
                <v:rect id="Rectangle 7" o:spid="_x0000_s1033" style="position:absolute;left:10382;top:8572;width:2019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5637F6" w:rsidRPr="005637F6" w:rsidRDefault="005637F6" w:rsidP="005637F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Центральний процесор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4" type="#_x0000_t32" style="position:absolute;left:8001;top:5810;width:0;height:7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fpfsQAAADbAAAADwAAAGRycy9kb3ducmV2LnhtbESPQW/CMAyF75P4D5GRuI0UDmx0BASV&#10;Ju2yw2BD2s1qvKajcUoTSvfv8QFpN1vv+b3Pq83gG9VTF+vABmbTDBRxGWzNlYHPw+vjM6iYkC02&#10;gcnAH0XYrEcPK8xtuPIH9ftUKQnhmKMBl1Kbax1LRx7jNLTEov2EzmOStau07fAq4b7R8yxbaI81&#10;S4PDlgpH5Wl/8QbS+dcdvo9P78vTji5fFOu+OBfGTMbD9gVUoiH9m+/Xb1bwBVZ+kQH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9+l+xAAAANsAAAAPAAAAAAAAAAAA&#10;AAAAAKECAABkcnMvZG93bnJldi54bWxQSwUGAAAAAAQABAD5AAAAkgMAAAAA&#10;" strokeweight="2pt">
                  <v:stroke startarrow="block" endarrow="block"/>
                </v:shape>
                <v:shape id="AutoShape 9" o:spid="_x0000_s1035" type="#_x0000_t32" style="position:absolute;left:30575;top:15335;width:7334;height: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1A48IAAADbAAAADwAAAGRycy9kb3ducmV2LnhtbERPTWvCQBC9F/wPywi9NRs92DZ1DRoQ&#10;vPSgtoXehuyYjcnOxuwa47/vFgq9zeN9zjIfbSsG6n3tWMEsSUEQl07XXCn4OG6fXkD4gKyxdUwK&#10;7uQhX00elphpd+M9DYdQiRjCPkMFJoQuk9KXhiz6xHXEkTu53mKIsK+k7vEWw20r52m6kBZrjg0G&#10;OyoMlc3hahWEy9kcv7+e31+bDV0/yddDcSmUepyO6zcQgcbwL/5z73ScP4PfX+I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1A48IAAADbAAAADwAAAAAAAAAAAAAA&#10;AAChAgAAZHJzL2Rvd25yZXYueG1sUEsFBgAAAAAEAAQA+QAAAJADAAAAAA==&#10;" strokeweight="2pt">
                  <v:stroke startarrow="block" endarrow="block"/>
                </v:shape>
                <v:shape id="AutoShape 10" o:spid="_x0000_s1036" type="#_x0000_t32" style="position:absolute;left:30765;top:9525;width:7049;height:4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je8IAAADbAAAADwAAAGRycy9kb3ducmV2LnhtbERPS2vCQBC+F/oflin0VjeVojW6Sg0U&#10;evHgo4K3ITtmo9nZmF1j/PeuIHibj+85k1lnK9FS40vHCj57CQji3OmSCwWb9e/HNwgfkDVWjknB&#10;lTzMpq8vE0y1u/CS2lUoRAxhn6ICE0KdSulzQxZ9z9XEkdu7xmKIsCmkbvASw20l+0kykBZLjg0G&#10;a8oM5cfV2SoIp4NZ77bDxeg4p/M/+bLNTplS72/dzxhEoC48xQ/3n47zv+D+SzxAT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rje8IAAADbAAAADwAAAAAAAAAAAAAA&#10;AAChAgAAZHJzL2Rvd25yZXYueG1sUEsFBgAAAAAEAAQA+QAAAJADAAAAAA==&#10;" strokeweight="2pt">
                  <v:stroke startarrow="block" endarrow="block"/>
                </v:shape>
                <v:shape id="AutoShape 11" o:spid="_x0000_s1037" type="#_x0000_t32" style="position:absolute;left:30575;top:16764;width:7620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3N4b8AAADaAAAADwAAAGRycy9kb3ducmV2LnhtbERPzWrCQBC+F3yHZYReSt21qJToKrbQ&#10;IghC1AcYsmMSzM6m2anGt3cPgseP73+x6n2jLtTFOrCF8ciAIi6Cq7m0cDz8vH+CioLssAlMFm4U&#10;YbUcvCwwc+HKOV32UqoUwjFDC5VIm2kdi4o8xlFoiRN3Cp1HSbArtevwmsJ9oz+MmWmPNaeGClv6&#10;rqg47/+9hd3YhO0k/6I3EXPaxfPfr57OrH0d9us5KKFenuKHe+MspK3pSroBen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n3N4b8AAADaAAAADwAAAAAAAAAAAAAAAACh&#10;AgAAZHJzL2Rvd25yZXYueG1sUEsFBgAAAAAEAAQA+QAAAI0DAAAAAA==&#10;" strokeweight="2pt">
                  <v:stroke startarrow="block" endarrow="block"/>
                </v:shape>
                <v:shape id="AutoShape 12" o:spid="_x0000_s1038" type="#_x0000_t32" style="position:absolute;left:20383;top:11525;width:95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3hT8EAAADbAAAADwAAAGRycy9kb3ducmV2LnhtbERP22oCMRB9F/yHMAVfpCaWKmW7UaxQ&#10;KRQEbT9g2MxecDPZbkbd/n1TEHybw7lOvh58qy7UxyawhfnMgCIugmu4svD99f74AioKssM2MFn4&#10;pQjr1XiUY+bClQ90OUqlUgjHDC3UIl2mdSxq8hhnoSNOXBl6j5JgX2nX4zWF+1Y/GbPUHhtODTV2&#10;tK2pOB3P3sJ+bsLn8+GNpiKm3MfTz04vltZOHobNKyihQe7im/vDpfkL+P8lH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reFPwQAAANsAAAAPAAAAAAAAAAAAAAAA&#10;AKECAABkcnMvZG93bnJldi54bWxQSwUGAAAAAAQABAD5AAAAjwMAAAAA&#10;" strokeweight="2pt">
                  <v:stroke startarrow="block" endarrow="block"/>
                </v:shape>
                <v:rect id="Rectangle 13" o:spid="_x0000_s1039" style="position:absolute;left:6762;top:19812;width:943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324F65" w:rsidRPr="00324F65" w:rsidRDefault="00324F65" w:rsidP="00324F65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Дисковод</w:t>
                        </w:r>
                      </w:p>
                    </w:txbxContent>
                  </v:textbox>
                </v:rect>
                <v:rect id="Rectangle 14" o:spid="_x0000_s1040" style="position:absolute;left:20478;top:19812;width:943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324F65" w:rsidRPr="00324F65" w:rsidRDefault="00324F65" w:rsidP="00324F65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Дисковод</w:t>
                        </w:r>
                      </w:p>
                    </w:txbxContent>
                  </v:textbox>
                </v:rect>
                <v:shape id="AutoShape 15" o:spid="_x0000_s1041" type="#_x0000_t32" style="position:absolute;left:11525;top:16764;width:0;height:29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FoesMAAADaAAAADwAAAGRycy9kb3ducmV2LnhtbESPUWvCQBCE3wX/w7GFvki9s2ioqae0&#10;hYogCFp/wJJbk2BuL+a2mv57r1Do4zAz3zCLVe8bdaUu1oEtTMYGFHERXM2lhePX59MLqCjIDpvA&#10;ZOGHIqyWw8ECcxduvKfrQUqVIBxztFCJtLnWsajIYxyHljh5p9B5lCS7UrsObwnuG/1sTKY91pwW&#10;Kmzpo6LifPj2FnYTE7bT/TuNRMxpF8+XtZ5l1j4+9G+voIR6+Q//tTfOwhx+r6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xaHrDAAAA2gAAAA8AAAAAAAAAAAAA&#10;AAAAoQIAAGRycy9kb3ducmV2LnhtbFBLBQYAAAAABAAEAPkAAACRAwAAAAA=&#10;" strokeweight="2pt">
                  <v:stroke startarrow="block" endarrow="block"/>
                </v:shape>
                <v:shape id="AutoShape 16" o:spid="_x0000_s1042" type="#_x0000_t32" style="position:absolute;left:25050;top:16668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pC18QAAADbAAAADwAAAGRycy9kb3ducmV2LnhtbESP0WoCQQxF3wv9hyGFvpQ6Y1EpW0dp&#10;Cy2CIGj7AWEn7i7uZLY7qa5/bx4E3xLuzb0n8+UQW3OkPjeJPYxHDgxxmULDlYffn6/nVzBZkAO2&#10;icnDmTIsF/d3cyxCOvGWjjupjIZwLtBDLdIV1uaypoh5lDpi1fapjyi69pUNPZ40PLb2xbmZjdiw&#10;NtTY0WdN5WH3Hz1sxi6tJ9sPehJx+00+/H3b6cz7x4fh/Q2M0CA38/V6FRRf6fUXHc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2kLXxAAAANsAAAAPAAAAAAAAAAAA&#10;AAAAAKECAABkcnMvZG93bnJldi54bWxQSwUGAAAAAAQABAD5AAAAkgMAAAAA&#10;" strokeweight="2pt">
                  <v:stroke startarrow="block" endarrow="block"/>
                </v:shape>
                <w10:wrap anchorx="margin"/>
              </v:group>
            </w:pict>
          </mc:Fallback>
        </mc:AlternateContent>
      </w: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Pr="00FB798E" w:rsidRDefault="005637F6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</w:p>
    <w:p w:rsidR="005637F6" w:rsidRDefault="002A2921" w:rsidP="005637F6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uk-UA"/>
        </w:rPr>
      </w:pPr>
      <w:r w:rsidRPr="00CA118C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.1.1. Конфігурація персонального комп’ютера</w:t>
      </w:r>
    </w:p>
    <w:p w:rsidR="00EC66B1" w:rsidRPr="00CA118C" w:rsidRDefault="00EC66B1" w:rsidP="00EC66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OO"/>
      <w:r w:rsidRPr="00CA118C">
        <w:rPr>
          <w:rStyle w:val="apple-converted-space"/>
          <w:sz w:val="28"/>
          <w:szCs w:val="28"/>
          <w:lang w:val="uk-UA"/>
        </w:rPr>
        <w:t xml:space="preserve"> </w:t>
      </w:r>
    </w:p>
    <w:p w:rsidR="005A3D69" w:rsidRDefault="00EC66B1" w:rsidP="005A3D69">
      <w:pPr>
        <w:pStyle w:val="a3"/>
        <w:spacing w:before="0" w:beforeAutospacing="0" w:after="0" w:afterAutospacing="0" w:line="360" w:lineRule="auto"/>
        <w:ind w:left="-142" w:firstLine="862"/>
        <w:jc w:val="both"/>
        <w:rPr>
          <w:sz w:val="28"/>
          <w:szCs w:val="28"/>
          <w:lang w:val="uk-UA"/>
        </w:rPr>
      </w:pPr>
      <w:bookmarkStart w:id="1" w:name="OM"/>
      <w:bookmarkEnd w:id="0"/>
      <w:r w:rsidRPr="00CA118C">
        <w:rPr>
          <w:rStyle w:val="apple-converted-space"/>
          <w:sz w:val="28"/>
          <w:szCs w:val="28"/>
          <w:lang w:val="uk-UA"/>
        </w:rPr>
        <w:lastRenderedPageBreak/>
        <w:t xml:space="preserve"> </w:t>
      </w:r>
      <w:bookmarkEnd w:id="1"/>
      <w:r w:rsidR="005A3D69">
        <w:rPr>
          <w:sz w:val="28"/>
          <w:szCs w:val="28"/>
          <w:lang w:val="uk-UA"/>
        </w:rPr>
        <w:t>В системному блоці монтуються наступні основні пристрої, що забезпечують роботу комп’ютера:</w:t>
      </w:r>
    </w:p>
    <w:p w:rsidR="005A3D69" w:rsidRDefault="00A278FE" w:rsidP="00A278F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-142" w:firstLine="12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материнська (системна) плата, на якій розміщується чіпсет (набір мікросхем), центральний процесор, модулі оперативної пам’яті, роз’єми для карт (плат) розширення і інші мікросхеми (чіпи);</w:t>
      </w:r>
    </w:p>
    <w:p w:rsidR="00A278FE" w:rsidRDefault="00A278FE" w:rsidP="00A278F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-142" w:firstLine="12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накопичувачі на жорстких магнітних дисках (зовнішня пам'ять);</w:t>
      </w:r>
    </w:p>
    <w:p w:rsidR="00A278FE" w:rsidRDefault="00A278FE" w:rsidP="00A278F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-142" w:firstLine="12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плати (карти) розширення (графічна, мережна, звукова, модемна, </w:t>
      </w:r>
      <w:r>
        <w:rPr>
          <w:sz w:val="28"/>
          <w:szCs w:val="28"/>
          <w:lang w:val="en-US"/>
        </w:rPr>
        <w:t>TV</w:t>
      </w:r>
      <w:r>
        <w:rPr>
          <w:sz w:val="28"/>
          <w:szCs w:val="28"/>
          <w:lang w:val="uk-UA"/>
        </w:rPr>
        <w:t>-тюнер і ін.);</w:t>
      </w:r>
    </w:p>
    <w:p w:rsidR="00A278FE" w:rsidRDefault="00A278FE" w:rsidP="00A278F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-142" w:firstLine="12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привід (дисковод) </w:t>
      </w:r>
      <w:r>
        <w:rPr>
          <w:sz w:val="28"/>
          <w:szCs w:val="28"/>
          <w:lang w:val="en-US"/>
        </w:rPr>
        <w:t>CD</w:t>
      </w:r>
      <w:r w:rsidRPr="00823D7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  <w:lang w:val="uk-UA"/>
        </w:rPr>
        <w:t>;</w:t>
      </w:r>
    </w:p>
    <w:p w:rsidR="00823D71" w:rsidRDefault="00823D71" w:rsidP="00A278FE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-142" w:firstLine="12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 живлення.</w:t>
      </w:r>
    </w:p>
    <w:p w:rsidR="00495834" w:rsidRDefault="00823D71" w:rsidP="005A3D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Клавіатура, миша, модем, сканер, джойстик, мікрофон – це пристрої введення символьної, командної і мовної інформації. Оброблена ПК інформація передається на пристрій виведення: монітор, принтер, плотер,</w:t>
      </w:r>
      <w:r w:rsidR="002F09CE">
        <w:rPr>
          <w:sz w:val="28"/>
          <w:szCs w:val="28"/>
          <w:lang w:val="uk-UA"/>
        </w:rPr>
        <w:t xml:space="preserve"> змінні накопичувачі, проектори, звукові колонки.</w:t>
      </w:r>
      <w:r>
        <w:rPr>
          <w:sz w:val="28"/>
          <w:szCs w:val="28"/>
          <w:lang w:val="uk-UA"/>
        </w:rPr>
        <w:t xml:space="preserve"> </w:t>
      </w:r>
    </w:p>
    <w:p w:rsidR="00495834" w:rsidRDefault="00495834" w:rsidP="005A3D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Типи комп’ютерів, що доступні користувачам:</w:t>
      </w:r>
    </w:p>
    <w:p w:rsidR="00495834" w:rsidRDefault="00495834" w:rsidP="00F51950">
      <w:pPr>
        <w:pStyle w:val="af1"/>
        <w:numPr>
          <w:ilvl w:val="0"/>
          <w:numId w:val="10"/>
        </w:numPr>
        <w:spacing w:line="360" w:lineRule="auto"/>
        <w:ind w:left="0" w:firstLine="10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портативні комп’ютери (ноутбуки; нетбуки; кишенькові пристрої: КПК, смартфони, комунікатори; планшетні ПК);</w:t>
      </w:r>
    </w:p>
    <w:p w:rsidR="00495834" w:rsidRDefault="00495834" w:rsidP="00495834">
      <w:pPr>
        <w:pStyle w:val="af1"/>
        <w:numPr>
          <w:ilvl w:val="0"/>
          <w:numId w:val="10"/>
        </w:numPr>
        <w:spacing w:line="360" w:lineRule="auto"/>
        <w:ind w:left="-142" w:firstLine="12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приставки для гри.</w:t>
      </w:r>
    </w:p>
    <w:p w:rsidR="00495834" w:rsidRDefault="00495834" w:rsidP="00495834">
      <w:pPr>
        <w:pStyle w:val="af1"/>
        <w:spacing w:line="360" w:lineRule="auto"/>
        <w:ind w:left="1069"/>
        <w:jc w:val="both"/>
        <w:rPr>
          <w:sz w:val="28"/>
          <w:szCs w:val="28"/>
          <w:lang w:val="uk-UA"/>
        </w:rPr>
      </w:pPr>
    </w:p>
    <w:p w:rsidR="00EC66B1" w:rsidRPr="00CA118C" w:rsidRDefault="00495834" w:rsidP="00EC66B1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Операційні системи</w:t>
      </w:r>
    </w:p>
    <w:p w:rsidR="00FD4A11" w:rsidRDefault="00495834" w:rsidP="00FD4A1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Операційна система</w:t>
      </w:r>
      <w:r w:rsidR="00BD05A4">
        <w:rPr>
          <w:b/>
          <w:i/>
          <w:sz w:val="28"/>
          <w:szCs w:val="28"/>
          <w:lang w:val="uk-UA"/>
        </w:rPr>
        <w:t xml:space="preserve"> </w:t>
      </w:r>
      <w:r w:rsidR="00BD05A4">
        <w:rPr>
          <w:sz w:val="28"/>
          <w:szCs w:val="28"/>
          <w:lang w:val="uk-UA"/>
        </w:rPr>
        <w:t>(ОС) – сукупність програмних засобів</w:t>
      </w:r>
      <w:r w:rsidR="0018655A">
        <w:rPr>
          <w:sz w:val="28"/>
          <w:szCs w:val="28"/>
          <w:lang w:val="uk-UA"/>
        </w:rPr>
        <w:t>, що забезпечують</w:t>
      </w:r>
      <w:r w:rsidR="00FD4A11">
        <w:rPr>
          <w:sz w:val="28"/>
          <w:szCs w:val="28"/>
          <w:lang w:val="uk-UA"/>
        </w:rPr>
        <w:t xml:space="preserve"> </w:t>
      </w:r>
      <w:r w:rsidR="006B42BE">
        <w:rPr>
          <w:sz w:val="28"/>
          <w:szCs w:val="28"/>
          <w:lang w:val="uk-UA"/>
        </w:rPr>
        <w:t>керування пристроями ПК і взаємодію прикладних програм, які ще називають додатками. ОС можна вважати програмним додатком пристроїв комп’ютера</w:t>
      </w:r>
      <w:r w:rsidR="008918F9">
        <w:rPr>
          <w:sz w:val="28"/>
          <w:szCs w:val="28"/>
          <w:lang w:val="uk-UA"/>
        </w:rPr>
        <w:t xml:space="preserve">, що створює </w:t>
      </w:r>
      <w:r w:rsidR="008918F9" w:rsidRPr="008918F9">
        <w:rPr>
          <w:sz w:val="28"/>
          <w:szCs w:val="28"/>
        </w:rPr>
        <w:t>“</w:t>
      </w:r>
      <w:r w:rsidR="008918F9">
        <w:rPr>
          <w:sz w:val="28"/>
          <w:szCs w:val="28"/>
          <w:lang w:val="uk-UA"/>
        </w:rPr>
        <w:t>програмний прошарок</w:t>
      </w:r>
      <w:r w:rsidR="008918F9" w:rsidRPr="008918F9">
        <w:rPr>
          <w:sz w:val="28"/>
          <w:szCs w:val="28"/>
        </w:rPr>
        <w:t xml:space="preserve">” </w:t>
      </w:r>
      <w:r w:rsidR="008918F9">
        <w:rPr>
          <w:sz w:val="28"/>
          <w:szCs w:val="28"/>
          <w:lang w:val="uk-UA"/>
        </w:rPr>
        <w:t xml:space="preserve">(інтерфейс) між пристроями ПК, самим ПК і користувачем. При вмиканні </w:t>
      </w:r>
      <w:r w:rsidR="008918F9" w:rsidRPr="008918F9">
        <w:rPr>
          <w:sz w:val="28"/>
          <w:szCs w:val="28"/>
          <w:lang w:val="uk-UA"/>
        </w:rPr>
        <w:t>комп’ютера</w:t>
      </w:r>
      <w:r w:rsidR="008918F9">
        <w:rPr>
          <w:sz w:val="28"/>
          <w:szCs w:val="28"/>
          <w:lang w:val="uk-UA"/>
        </w:rPr>
        <w:t xml:space="preserve"> компоненти ОС автоматично завантажуються з жорсткого диску в оперативну пам'ять (пам'ять, що змінюється).</w:t>
      </w:r>
    </w:p>
    <w:p w:rsidR="00503384" w:rsidRDefault="00503384" w:rsidP="00FD4A1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Інтерфейси відрізняються за способом доступу </w:t>
      </w:r>
      <w:r w:rsidR="00F51950">
        <w:rPr>
          <w:sz w:val="28"/>
          <w:szCs w:val="28"/>
          <w:lang w:val="uk-UA"/>
        </w:rPr>
        <w:t>до працюючих файлів програм:</w:t>
      </w:r>
    </w:p>
    <w:p w:rsidR="00F51950" w:rsidRDefault="00F51950" w:rsidP="00F51950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106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командний (текстовий) інтерфейс</w:t>
      </w:r>
      <w:r>
        <w:rPr>
          <w:sz w:val="28"/>
          <w:szCs w:val="28"/>
          <w:lang w:val="uk-UA"/>
        </w:rPr>
        <w:t>. Для керування комп’ютером з командного рядка</w:t>
      </w:r>
      <w:r w:rsidR="00E84A7C">
        <w:rPr>
          <w:sz w:val="28"/>
          <w:szCs w:val="28"/>
          <w:lang w:val="uk-UA"/>
        </w:rPr>
        <w:t xml:space="preserve"> з клавіатури вводять різні команди (більш детально про це ми будемо говорити на лабораторній роботі №1);</w:t>
      </w:r>
    </w:p>
    <w:p w:rsidR="00E84A7C" w:rsidRDefault="00E84A7C" w:rsidP="00F51950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0" w:firstLine="106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графічний інтерфейс</w:t>
      </w:r>
      <w:r>
        <w:rPr>
          <w:sz w:val="28"/>
          <w:szCs w:val="28"/>
          <w:lang w:val="uk-UA"/>
        </w:rPr>
        <w:t>. Розрізняють два види графічного інтерфейсу – повноекранний і багатовіконний. Повноекранний інтерфейс -  вікно в весь екран з меню в верхній частині. Багатовіконний графічний інтерфейс пропонує роботу в вікнах змінних розмірів.</w:t>
      </w:r>
    </w:p>
    <w:p w:rsidR="00E84A7C" w:rsidRDefault="00E84A7C" w:rsidP="00046B67">
      <w:pPr>
        <w:pStyle w:val="a3"/>
        <w:spacing w:before="0" w:beforeAutospacing="0" w:after="0" w:afterAutospacing="0" w:line="360" w:lineRule="auto"/>
        <w:ind w:firstLine="10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Найбільш розповсюдженими</w:t>
      </w:r>
      <w:r w:rsidR="00046B67">
        <w:rPr>
          <w:sz w:val="28"/>
          <w:szCs w:val="28"/>
          <w:lang w:val="uk-UA"/>
        </w:rPr>
        <w:t xml:space="preserve"> ОС для настільних систем є </w:t>
      </w:r>
      <w:r w:rsidR="00046B67">
        <w:rPr>
          <w:sz w:val="28"/>
          <w:szCs w:val="28"/>
          <w:lang w:val="en-US"/>
        </w:rPr>
        <w:t>Windows</w:t>
      </w:r>
      <w:r w:rsidR="00046B67">
        <w:rPr>
          <w:sz w:val="28"/>
          <w:szCs w:val="28"/>
        </w:rPr>
        <w:t xml:space="preserve">, </w:t>
      </w:r>
      <w:r w:rsidR="00046B67">
        <w:rPr>
          <w:sz w:val="28"/>
          <w:szCs w:val="28"/>
          <w:lang w:val="en-US"/>
        </w:rPr>
        <w:t>Linux</w:t>
      </w:r>
      <w:r w:rsidR="00046B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 </w:t>
      </w:r>
    </w:p>
    <w:p w:rsidR="00046B67" w:rsidRPr="00046B67" w:rsidRDefault="00046B67" w:rsidP="00046B67">
      <w:pPr>
        <w:pStyle w:val="a3"/>
        <w:spacing w:before="0" w:beforeAutospacing="0" w:after="0" w:afterAutospacing="0" w:line="360" w:lineRule="auto"/>
        <w:ind w:firstLine="10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 мобільних ОС найбільш розповсюдженими </w:t>
      </w:r>
      <w:r w:rsidR="00741092">
        <w:rPr>
          <w:sz w:val="28"/>
          <w:szCs w:val="28"/>
          <w:lang w:val="uk-UA"/>
        </w:rPr>
        <w:t xml:space="preserve">були і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en-US"/>
        </w:rPr>
        <w:t>iOS</w:t>
      </w:r>
      <w:r w:rsidRPr="00046B67">
        <w:rPr>
          <w:sz w:val="28"/>
          <w:szCs w:val="28"/>
          <w:lang w:val="uk-UA"/>
        </w:rPr>
        <w:t xml:space="preserve">4, </w:t>
      </w:r>
      <w:r>
        <w:rPr>
          <w:sz w:val="28"/>
          <w:szCs w:val="28"/>
          <w:lang w:val="en-US"/>
        </w:rPr>
        <w:t>Android</w:t>
      </w:r>
      <w:r w:rsidRPr="00046B67">
        <w:rPr>
          <w:sz w:val="28"/>
          <w:szCs w:val="28"/>
          <w:lang w:val="uk-UA"/>
        </w:rPr>
        <w:t xml:space="preserve"> </w:t>
      </w:r>
      <w:r w:rsidR="004E1DB4">
        <w:rPr>
          <w:sz w:val="28"/>
          <w:szCs w:val="28"/>
          <w:lang w:val="uk-UA"/>
        </w:rPr>
        <w:t>5</w:t>
      </w:r>
      <w:r w:rsidRPr="00046B67">
        <w:rPr>
          <w:sz w:val="28"/>
          <w:szCs w:val="28"/>
          <w:lang w:val="uk-UA"/>
        </w:rPr>
        <w:t>.</w:t>
      </w:r>
      <w:r w:rsidR="004E1DB4">
        <w:rPr>
          <w:sz w:val="28"/>
          <w:szCs w:val="28"/>
          <w:lang w:val="uk-UA"/>
        </w:rPr>
        <w:t>1</w:t>
      </w:r>
      <w:bookmarkStart w:id="2" w:name="_GoBack"/>
      <w:bookmarkEnd w:id="2"/>
      <w:r w:rsidRPr="00046B6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Symbian</w:t>
      </w:r>
      <w:r w:rsidRPr="00046B6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Bada</w:t>
      </w:r>
      <w:r w:rsidRPr="00046B6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046B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Mobile</w:t>
      </w:r>
      <w:r w:rsidRPr="00046B6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Black</w:t>
      </w:r>
      <w:r w:rsidRPr="00046B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Berry</w:t>
      </w:r>
      <w:r w:rsidRPr="00046B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OS</w:t>
      </w:r>
      <w:r w:rsidRPr="00046B67">
        <w:rPr>
          <w:sz w:val="28"/>
          <w:szCs w:val="28"/>
          <w:lang w:val="uk-UA"/>
        </w:rPr>
        <w:t>.</w:t>
      </w:r>
    </w:p>
    <w:p w:rsidR="00046B67" w:rsidRDefault="00046B67" w:rsidP="00046B67">
      <w:pPr>
        <w:pStyle w:val="a3"/>
        <w:spacing w:before="0" w:beforeAutospacing="0" w:after="0" w:afterAutospacing="0" w:line="360" w:lineRule="auto"/>
        <w:ind w:firstLine="10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керування ресурсами </w:t>
      </w:r>
      <w:r w:rsidRPr="00046B67">
        <w:rPr>
          <w:sz w:val="28"/>
          <w:szCs w:val="28"/>
          <w:lang w:val="uk-UA"/>
        </w:rPr>
        <w:t>комп’ютера</w:t>
      </w:r>
      <w:r>
        <w:rPr>
          <w:sz w:val="28"/>
          <w:szCs w:val="28"/>
          <w:lang w:val="uk-UA"/>
        </w:rPr>
        <w:t xml:space="preserve"> (процесором, пам’яттю, введенням-виведенням) необхідні системні програми. Вони виконують різні додаткові функції, наприклад здійснюють керування ресурсами ПК, створення резервних копій, перевірку роботоспроможності пристрою</w:t>
      </w:r>
      <w:r w:rsidR="00786FEC">
        <w:rPr>
          <w:sz w:val="28"/>
          <w:szCs w:val="28"/>
          <w:lang w:val="uk-UA"/>
        </w:rPr>
        <w:t xml:space="preserve"> і т. і.</w:t>
      </w:r>
    </w:p>
    <w:p w:rsidR="00786FEC" w:rsidRDefault="00786FEC" w:rsidP="00046B67">
      <w:pPr>
        <w:pStyle w:val="a3"/>
        <w:spacing w:before="0" w:beforeAutospacing="0" w:after="0" w:afterAutospacing="0" w:line="360" w:lineRule="auto"/>
        <w:ind w:firstLine="10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Важливим класом системних програм є програми додаткового призначення – утиліти (від лат. </w:t>
      </w:r>
      <w:proofErr w:type="gramStart"/>
      <w:r>
        <w:rPr>
          <w:sz w:val="28"/>
          <w:szCs w:val="28"/>
          <w:lang w:val="en-US"/>
        </w:rPr>
        <w:t>utilites</w:t>
      </w:r>
      <w:proofErr w:type="gramEnd"/>
      <w:r w:rsidRPr="00786F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користь), які або розширюють і доповнюють відповідні можливості ОС, або вирішують самостійні задачі. До цього класу входять:</w:t>
      </w:r>
    </w:p>
    <w:p w:rsidR="00786FEC" w:rsidRDefault="00786FEC" w:rsidP="00786FE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 контролю, тестування і діагностики;</w:t>
      </w:r>
    </w:p>
    <w:p w:rsidR="00786FEC" w:rsidRDefault="00786FEC" w:rsidP="00786FE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програми-драйвери, або просто драйвери;</w:t>
      </w:r>
    </w:p>
    <w:p w:rsidR="00786FEC" w:rsidRDefault="00786FEC" w:rsidP="00786FE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програми-архіватори;</w:t>
      </w:r>
    </w:p>
    <w:p w:rsidR="00786FEC" w:rsidRDefault="00786FEC" w:rsidP="00786FE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антивірусні програми;</w:t>
      </w:r>
    </w:p>
    <w:p w:rsidR="00786FEC" w:rsidRDefault="00786FEC" w:rsidP="00786FE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програми </w:t>
      </w:r>
      <w:r w:rsidR="006D7FC0">
        <w:rPr>
          <w:sz w:val="28"/>
          <w:szCs w:val="28"/>
          <w:lang w:val="uk-UA"/>
        </w:rPr>
        <w:t>відновлення інформації, форматування і захисту даних;</w:t>
      </w:r>
    </w:p>
    <w:p w:rsidR="006D7FC0" w:rsidRDefault="006D7FC0" w:rsidP="00786FE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 для керування пам’яттю;</w:t>
      </w:r>
    </w:p>
    <w:p w:rsidR="00E20D95" w:rsidRDefault="006D7FC0" w:rsidP="00786FEC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 для запису</w:t>
      </w:r>
      <w:r w:rsidRPr="00E20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</w:t>
      </w:r>
      <w:r w:rsidRPr="00E20D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  <w:lang w:val="uk-UA"/>
        </w:rPr>
        <w:t xml:space="preserve"> і ін.</w:t>
      </w:r>
    </w:p>
    <w:p w:rsidR="00E20D95" w:rsidRDefault="00E20D95" w:rsidP="00E20D9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Прикладна програма</w:t>
      </w:r>
      <w:r>
        <w:rPr>
          <w:sz w:val="28"/>
          <w:szCs w:val="28"/>
          <w:lang w:val="uk-UA"/>
        </w:rPr>
        <w:t xml:space="preserve"> (додаток) – це програма, що призначена для розширення якої-небудь задачі. Прикладні програми можуть використовуватися або автономно, тобто вирішувати поставлену задачу без </w:t>
      </w:r>
      <w:r>
        <w:rPr>
          <w:sz w:val="28"/>
          <w:szCs w:val="28"/>
          <w:lang w:val="uk-UA"/>
        </w:rPr>
        <w:lastRenderedPageBreak/>
        <w:t>допомоги інших програм, або в складі програмних комплексів або пакетів (модулів), що мають декілька програм, пов’язаних між собою.</w:t>
      </w:r>
    </w:p>
    <w:p w:rsidR="00C4527F" w:rsidRDefault="00C4527F" w:rsidP="00E20D9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Чисто умовно за призначенням програми можна розділити на такі групи:</w:t>
      </w:r>
    </w:p>
    <w:p w:rsidR="00C4527F" w:rsidRDefault="00C4527F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середовище розробки додатків і веб-сайтів;</w:t>
      </w:r>
    </w:p>
    <w:p w:rsidR="00C4527F" w:rsidRDefault="00C4527F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системи обробки графіки;</w:t>
      </w:r>
    </w:p>
    <w:p w:rsidR="00C4527F" w:rsidRDefault="00C4527F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офісні пакети;</w:t>
      </w:r>
    </w:p>
    <w:p w:rsidR="00C4527F" w:rsidRDefault="00C4527F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поштові програми;</w:t>
      </w:r>
    </w:p>
    <w:p w:rsidR="00C4527F" w:rsidRDefault="00C4527F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веб-браузери (для огляду Інтернету);</w:t>
      </w:r>
    </w:p>
    <w:p w:rsidR="00C4527F" w:rsidRDefault="00C4527F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програми-органайзери;</w:t>
      </w:r>
    </w:p>
    <w:p w:rsidR="00C4527F" w:rsidRDefault="00BB13CE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системи керування проектами;</w:t>
      </w:r>
    </w:p>
    <w:p w:rsidR="00BB13CE" w:rsidRDefault="00BB13CE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системи керування персоналом;</w:t>
      </w:r>
    </w:p>
    <w:p w:rsidR="00BB13CE" w:rsidRDefault="00BB13CE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програми бухгалтерського обліку;</w:t>
      </w:r>
    </w:p>
    <w:p w:rsidR="00BB13CE" w:rsidRDefault="00BB13CE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системи управління базами даних;</w:t>
      </w:r>
    </w:p>
    <w:p w:rsidR="00BB13CE" w:rsidRDefault="00BB13CE" w:rsidP="00C4527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комплексні системи керування підприємствами;</w:t>
      </w:r>
    </w:p>
    <w:p w:rsidR="00BB13CE" w:rsidRDefault="00BD1FDD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бізнес-додатки (керування маркетингом, програми складського обліку і ін.);</w:t>
      </w:r>
    </w:p>
    <w:p w:rsidR="00BD1FDD" w:rsidRDefault="00BD1FDD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навчаючі програми;</w:t>
      </w:r>
    </w:p>
    <w:p w:rsidR="00BD1FDD" w:rsidRDefault="00BD1FDD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ігри і ін.</w:t>
      </w:r>
    </w:p>
    <w:p w:rsidR="00E20D95" w:rsidRDefault="00E20D95" w:rsidP="00E20D9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E20D95" w:rsidRPr="00CA118C" w:rsidRDefault="006D7FC0" w:rsidP="00E20D95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D1FDD">
        <w:rPr>
          <w:sz w:val="28"/>
          <w:szCs w:val="28"/>
          <w:lang w:val="uk-UA"/>
        </w:rPr>
        <w:t>Правила при роботі на ПК</w:t>
      </w:r>
    </w:p>
    <w:p w:rsidR="00BD1FDD" w:rsidRDefault="00BD1FDD" w:rsidP="00BD1FD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Незважаючи на те, що сучасні технології постійно вдосконалюються</w:t>
      </w:r>
      <w:r w:rsidR="00E20D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ми все ж ризикуємо мати проблеми з здоров’ям, коли працюємо на ПК. Тому необхідно притримуватись наступних правил роботи за комп’ютером:</w:t>
      </w:r>
    </w:p>
    <w:p w:rsidR="00BD1FDD" w:rsidRDefault="00BD1FDD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обирайте правильну позу: прямо напроти екрану, верхня частина монітору на рівні очей або ледь нижче;</w:t>
      </w:r>
    </w:p>
    <w:p w:rsidR="00BD1FDD" w:rsidRDefault="00BD1FDD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відстань від очей до монітору – 55-60 см. Монітор повинен бути нахилений під невеликим кутом до працюючого;</w:t>
      </w:r>
    </w:p>
    <w:p w:rsidR="00016C53" w:rsidRDefault="00016C53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використовуйте спеціальне крісло;</w:t>
      </w:r>
    </w:p>
    <w:p w:rsidR="00016C53" w:rsidRDefault="00016C53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висота сидіння повинна бути такою, щоб передпліччя, коли пальці лежать на клавіатурі, були розташовані горизонтально;</w:t>
      </w:r>
    </w:p>
    <w:p w:rsidR="00016C53" w:rsidRDefault="00016C53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через 1-1,5 години роботи робіть 15-хвилинну перерву;</w:t>
      </w:r>
    </w:p>
    <w:p w:rsidR="00BD1FDD" w:rsidRDefault="00016C53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дихання повинно бути рівним;</w:t>
      </w:r>
    </w:p>
    <w:p w:rsidR="00016C53" w:rsidRDefault="00016C53" w:rsidP="00BD1FD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регулярно виконуйте вправи для очей.</w:t>
      </w:r>
    </w:p>
    <w:p w:rsidR="00C117E3" w:rsidRDefault="00C117E3" w:rsidP="00C117E3">
      <w:pPr>
        <w:pStyle w:val="a3"/>
        <w:spacing w:before="0" w:beforeAutospacing="0" w:after="0" w:afterAutospacing="0" w:line="360" w:lineRule="auto"/>
        <w:ind w:left="1068"/>
        <w:jc w:val="both"/>
        <w:rPr>
          <w:sz w:val="28"/>
          <w:szCs w:val="28"/>
          <w:lang w:val="uk-UA"/>
        </w:rPr>
      </w:pPr>
    </w:p>
    <w:p w:rsidR="00C117E3" w:rsidRPr="00AA7677" w:rsidRDefault="00C117E3" w:rsidP="00C117E3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>Гігієна очей</w:t>
      </w:r>
      <w:r w:rsidR="00500D30">
        <w:rPr>
          <w:rStyle w:val="af0"/>
          <w:sz w:val="28"/>
          <w:szCs w:val="28"/>
          <w:lang w:val="uk-UA"/>
        </w:rPr>
        <w:footnoteReference w:id="2"/>
      </w:r>
    </w:p>
    <w:p w:rsidR="00C117E3" w:rsidRDefault="00C117E3" w:rsidP="00C117E3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Наступні щоденні вправи допоможуть зняти зорову напругу при роботі за </w:t>
      </w:r>
      <w:r w:rsidR="00AA7677">
        <w:rPr>
          <w:sz w:val="28"/>
          <w:szCs w:val="28"/>
          <w:lang w:val="uk-UA"/>
        </w:rPr>
        <w:t>комп’ютером</w:t>
      </w:r>
      <w:r>
        <w:rPr>
          <w:sz w:val="28"/>
          <w:szCs w:val="28"/>
          <w:lang w:val="uk-UA"/>
        </w:rPr>
        <w:t>:</w:t>
      </w:r>
    </w:p>
    <w:p w:rsidR="00E20D95" w:rsidRPr="00DA523D" w:rsidRDefault="00AA7677" w:rsidP="00DA523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 w:rsidRPr="00DA523D">
        <w:rPr>
          <w:sz w:val="28"/>
          <w:szCs w:val="28"/>
          <w:lang w:val="uk-UA"/>
        </w:rPr>
        <w:t>стоячи лицем до вікна, знайдіть максимально віддалений об’єкт</w:t>
      </w:r>
      <w:r w:rsidR="00DA523D" w:rsidRPr="00DA523D">
        <w:rPr>
          <w:sz w:val="28"/>
          <w:szCs w:val="28"/>
          <w:lang w:val="uk-UA"/>
        </w:rPr>
        <w:t xml:space="preserve"> </w:t>
      </w:r>
      <w:r w:rsidR="00DA523D">
        <w:rPr>
          <w:sz w:val="28"/>
          <w:szCs w:val="28"/>
          <w:lang w:val="uk-UA"/>
        </w:rPr>
        <w:t>в</w:t>
      </w:r>
      <w:r w:rsidRPr="00DA523D">
        <w:rPr>
          <w:sz w:val="28"/>
          <w:szCs w:val="28"/>
          <w:lang w:val="uk-UA"/>
        </w:rPr>
        <w:t xml:space="preserve"> межах бачення. При глибокому вдиханні переведіть погляд на кінчик носу. При видиханні знову знайдіть самий далекий об’єкт в вікні, потім вдихніть і подивіться вверх. Знову видихніть і погляд в вікно. Повторюйте 3-4 рази;</w:t>
      </w:r>
    </w:p>
    <w:p w:rsidR="00AA7677" w:rsidRDefault="00AA7677" w:rsidP="00DA523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закрийте повіки</w:t>
      </w:r>
      <w:r w:rsidR="002B1B9C">
        <w:rPr>
          <w:sz w:val="28"/>
          <w:szCs w:val="28"/>
          <w:lang w:val="uk-UA"/>
        </w:rPr>
        <w:t xml:space="preserve"> і розслабте очі.</w:t>
      </w:r>
      <w:r w:rsidR="00DA523D">
        <w:rPr>
          <w:sz w:val="28"/>
          <w:szCs w:val="28"/>
          <w:lang w:val="uk-UA"/>
        </w:rPr>
        <w:t xml:space="preserve"> В такому положенні робіть кругові рухи очима спочатку за годинниковою стрілкою, потім проти (по 5 рухів в кожну сторону);</w:t>
      </w:r>
    </w:p>
    <w:p w:rsidR="002E1526" w:rsidRDefault="002E1526" w:rsidP="00DA523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поглядом повільно намалюйте в повітрі вісімку: по вертикалі, по горизонталі. 5-7 таких вісімок в кожному напрямку буде достатнім.</w:t>
      </w:r>
    </w:p>
    <w:p w:rsidR="00AA7677" w:rsidRDefault="00AA7677" w:rsidP="00DA523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6D7FC0" w:rsidRPr="00786FEC" w:rsidRDefault="006D7FC0" w:rsidP="00DA523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EC66B1" w:rsidRPr="00CA118C" w:rsidRDefault="00EC66B1" w:rsidP="00EC66B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</w:p>
    <w:sectPr w:rsidR="00EC66B1" w:rsidRPr="00CA118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314" w:rsidRDefault="00E72314">
      <w:r>
        <w:separator/>
      </w:r>
    </w:p>
  </w:endnote>
  <w:endnote w:type="continuationSeparator" w:id="0">
    <w:p w:rsidR="00E72314" w:rsidRDefault="00E7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2E" w:rsidRDefault="002D292E" w:rsidP="00F24DE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1DB4">
      <w:rPr>
        <w:rStyle w:val="a6"/>
        <w:noProof/>
      </w:rPr>
      <w:t>5</w:t>
    </w:r>
    <w:r>
      <w:rPr>
        <w:rStyle w:val="a6"/>
      </w:rPr>
      <w:fldChar w:fldCharType="end"/>
    </w:r>
  </w:p>
  <w:p w:rsidR="002D292E" w:rsidRDefault="002D292E" w:rsidP="00AD12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314" w:rsidRDefault="00E72314">
      <w:r>
        <w:separator/>
      </w:r>
    </w:p>
  </w:footnote>
  <w:footnote w:type="continuationSeparator" w:id="0">
    <w:p w:rsidR="00E72314" w:rsidRDefault="00E72314">
      <w:r>
        <w:continuationSeparator/>
      </w:r>
    </w:p>
  </w:footnote>
  <w:footnote w:id="1">
    <w:p w:rsidR="00C36C40" w:rsidRPr="00591BF3" w:rsidRDefault="00C36C40">
      <w:pPr>
        <w:pStyle w:val="ae"/>
        <w:rPr>
          <w:lang w:val="uk-UA"/>
        </w:rPr>
      </w:pPr>
      <w:r>
        <w:rPr>
          <w:rStyle w:val="af0"/>
        </w:rPr>
        <w:footnoteRef/>
      </w:r>
      <w:r>
        <w:t xml:space="preserve"> П</w:t>
      </w:r>
      <w:r>
        <w:rPr>
          <w:lang w:val="uk-UA"/>
        </w:rPr>
        <w:t xml:space="preserve">ід ПК розуміють комп’ютер з процесором </w:t>
      </w:r>
      <w:r w:rsidRPr="00C36C40">
        <w:t>“</w:t>
      </w:r>
      <w:r>
        <w:rPr>
          <w:lang w:val="en-US"/>
        </w:rPr>
        <w:t>Intel</w:t>
      </w:r>
      <w:r w:rsidRPr="00C36C40">
        <w:t>”</w:t>
      </w:r>
      <w:r>
        <w:rPr>
          <w:lang w:val="uk-UA"/>
        </w:rPr>
        <w:t xml:space="preserve"> або сумісні з ним і з встановленою ОС </w:t>
      </w:r>
      <w:r>
        <w:rPr>
          <w:lang w:val="en-US"/>
        </w:rPr>
        <w:t>Windows</w:t>
      </w:r>
      <w:r w:rsidRPr="00C36C40">
        <w:rPr>
          <w:lang w:val="uk-UA"/>
        </w:rPr>
        <w:t xml:space="preserve">.  </w:t>
      </w:r>
      <w:r>
        <w:rPr>
          <w:lang w:val="uk-UA"/>
        </w:rPr>
        <w:t xml:space="preserve">Ще такі комп’ютери називають </w:t>
      </w:r>
      <w:r w:rsidRPr="00C36C40">
        <w:rPr>
          <w:lang w:val="uk-UA"/>
        </w:rPr>
        <w:t>“</w:t>
      </w:r>
      <w:r>
        <w:rPr>
          <w:lang w:val="en-US"/>
        </w:rPr>
        <w:t>Wintel</w:t>
      </w:r>
      <w:r w:rsidRPr="00C36C40">
        <w:rPr>
          <w:lang w:val="uk-UA"/>
        </w:rPr>
        <w:t>”</w:t>
      </w:r>
      <w:r>
        <w:rPr>
          <w:lang w:val="uk-UA"/>
        </w:rPr>
        <w:t>. Іншу групу комп’ютерів складають пристрої</w:t>
      </w:r>
      <w:r w:rsidR="00591BF3">
        <w:rPr>
          <w:lang w:val="uk-UA"/>
        </w:rPr>
        <w:t xml:space="preserve"> компанії </w:t>
      </w:r>
      <w:r w:rsidR="00591BF3" w:rsidRPr="00591BF3">
        <w:rPr>
          <w:lang w:val="uk-UA"/>
        </w:rPr>
        <w:t>“</w:t>
      </w:r>
      <w:r w:rsidR="00591BF3">
        <w:rPr>
          <w:lang w:val="en-US"/>
        </w:rPr>
        <w:t>Apple</w:t>
      </w:r>
      <w:r w:rsidR="00591BF3" w:rsidRPr="00591BF3">
        <w:rPr>
          <w:lang w:val="uk-UA"/>
        </w:rPr>
        <w:t>”- “</w:t>
      </w:r>
      <w:r w:rsidR="00591BF3">
        <w:rPr>
          <w:lang w:val="en-US"/>
        </w:rPr>
        <w:t>Macintosh</w:t>
      </w:r>
      <w:r w:rsidR="00591BF3" w:rsidRPr="00591BF3">
        <w:rPr>
          <w:lang w:val="uk-UA"/>
        </w:rPr>
        <w:t>” (“</w:t>
      </w:r>
      <w:r w:rsidR="00591BF3">
        <w:rPr>
          <w:lang w:val="en-US"/>
        </w:rPr>
        <w:t>Mac</w:t>
      </w:r>
      <w:r w:rsidR="00591BF3" w:rsidRPr="00591BF3">
        <w:rPr>
          <w:lang w:val="uk-UA"/>
        </w:rPr>
        <w:t xml:space="preserve">”)  </w:t>
      </w:r>
      <w:r w:rsidR="00591BF3">
        <w:rPr>
          <w:lang w:val="uk-UA"/>
        </w:rPr>
        <w:t xml:space="preserve">з ОС </w:t>
      </w:r>
      <w:r w:rsidR="00591BF3">
        <w:rPr>
          <w:lang w:val="en-US"/>
        </w:rPr>
        <w:t>MacOS</w:t>
      </w:r>
      <w:r w:rsidR="00591BF3">
        <w:rPr>
          <w:lang w:val="uk-UA"/>
        </w:rPr>
        <w:t>, що мають закриту архітектуру.</w:t>
      </w:r>
    </w:p>
  </w:footnote>
  <w:footnote w:id="2">
    <w:p w:rsidR="00500D30" w:rsidRPr="00500D30" w:rsidRDefault="00500D30" w:rsidP="006319BA">
      <w:pPr>
        <w:pStyle w:val="ae"/>
        <w:jc w:val="both"/>
        <w:rPr>
          <w:lang w:val="uk-UA"/>
        </w:rPr>
      </w:pPr>
      <w:r>
        <w:rPr>
          <w:rStyle w:val="af0"/>
        </w:rPr>
        <w:footnoteRef/>
      </w:r>
      <w:r>
        <w:t xml:space="preserve"> </w:t>
      </w:r>
      <w:r>
        <w:rPr>
          <w:lang w:val="uk-UA"/>
        </w:rPr>
        <w:t>Якщо після роботи за комп’ютером очі сильно</w:t>
      </w:r>
      <w:r w:rsidR="002B1B9C">
        <w:rPr>
          <w:lang w:val="uk-UA"/>
        </w:rPr>
        <w:t xml:space="preserve"> втомлюються</w:t>
      </w:r>
      <w:r w:rsidR="002E1526">
        <w:rPr>
          <w:lang w:val="uk-UA"/>
        </w:rPr>
        <w:t>, на них з’являється сітка</w:t>
      </w:r>
      <w:r w:rsidR="00BE47A3">
        <w:rPr>
          <w:lang w:val="uk-UA"/>
        </w:rPr>
        <w:t xml:space="preserve"> кровоносних сосудів, то це значить, що необхідні швидкі дії</w:t>
      </w:r>
      <w:r w:rsidR="006319BA">
        <w:rPr>
          <w:lang w:val="uk-UA"/>
        </w:rPr>
        <w:t>. Після пробудження рекомендується повільно розсмоктати столову ложку меду. Бажано повторити цю процедуру і перед сном.</w:t>
      </w:r>
      <w:r w:rsidR="002E1526">
        <w:rPr>
          <w:lang w:val="uk-U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67D4"/>
    <w:multiLevelType w:val="hybridMultilevel"/>
    <w:tmpl w:val="19D8D882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F3132C"/>
    <w:multiLevelType w:val="hybridMultilevel"/>
    <w:tmpl w:val="67EE6D40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2C26F1"/>
    <w:multiLevelType w:val="hybridMultilevel"/>
    <w:tmpl w:val="47F88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406683A"/>
    <w:multiLevelType w:val="hybridMultilevel"/>
    <w:tmpl w:val="6D28293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C97F47"/>
    <w:multiLevelType w:val="hybridMultilevel"/>
    <w:tmpl w:val="FFA2B156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B4602A5"/>
    <w:multiLevelType w:val="multilevel"/>
    <w:tmpl w:val="302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B635E4"/>
    <w:multiLevelType w:val="hybridMultilevel"/>
    <w:tmpl w:val="C898EAA2"/>
    <w:lvl w:ilvl="0" w:tplc="A208A59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AE7E54"/>
    <w:multiLevelType w:val="hybridMultilevel"/>
    <w:tmpl w:val="CC8CADC0"/>
    <w:lvl w:ilvl="0" w:tplc="A208A59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B42B04"/>
    <w:multiLevelType w:val="hybridMultilevel"/>
    <w:tmpl w:val="00DC5164"/>
    <w:lvl w:ilvl="0" w:tplc="A208A5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3EA64B2"/>
    <w:multiLevelType w:val="hybridMultilevel"/>
    <w:tmpl w:val="C564FF08"/>
    <w:lvl w:ilvl="0" w:tplc="A208A59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46DD0"/>
    <w:multiLevelType w:val="hybridMultilevel"/>
    <w:tmpl w:val="2EC6D7C6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B27B0E"/>
    <w:multiLevelType w:val="hybridMultilevel"/>
    <w:tmpl w:val="38F8EAC8"/>
    <w:lvl w:ilvl="0" w:tplc="A208A596">
      <w:start w:val="1"/>
      <w:numFmt w:val="bullet"/>
      <w:lvlText w:val="–"/>
      <w:lvlJc w:val="left"/>
      <w:pPr>
        <w:tabs>
          <w:tab w:val="num" w:pos="1077"/>
        </w:tabs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B1"/>
    <w:rsid w:val="00016C53"/>
    <w:rsid w:val="00046B67"/>
    <w:rsid w:val="00065F27"/>
    <w:rsid w:val="00080A10"/>
    <w:rsid w:val="000A3EA6"/>
    <w:rsid w:val="000C3EF5"/>
    <w:rsid w:val="001636DF"/>
    <w:rsid w:val="0018655A"/>
    <w:rsid w:val="001B102A"/>
    <w:rsid w:val="001E6F84"/>
    <w:rsid w:val="002642B1"/>
    <w:rsid w:val="002A2921"/>
    <w:rsid w:val="002B1B9C"/>
    <w:rsid w:val="002B6C15"/>
    <w:rsid w:val="002D292E"/>
    <w:rsid w:val="002E1526"/>
    <w:rsid w:val="002F09CE"/>
    <w:rsid w:val="00324F65"/>
    <w:rsid w:val="00332402"/>
    <w:rsid w:val="00335C5B"/>
    <w:rsid w:val="00356C3B"/>
    <w:rsid w:val="003C5651"/>
    <w:rsid w:val="00435DFC"/>
    <w:rsid w:val="00475956"/>
    <w:rsid w:val="004762BE"/>
    <w:rsid w:val="00495834"/>
    <w:rsid w:val="004E1DB4"/>
    <w:rsid w:val="00500D30"/>
    <w:rsid w:val="00503384"/>
    <w:rsid w:val="005637F6"/>
    <w:rsid w:val="00591BF3"/>
    <w:rsid w:val="005A3D69"/>
    <w:rsid w:val="006319BA"/>
    <w:rsid w:val="006376D0"/>
    <w:rsid w:val="00637EB6"/>
    <w:rsid w:val="006430B2"/>
    <w:rsid w:val="00657F1C"/>
    <w:rsid w:val="00672A3D"/>
    <w:rsid w:val="006B42BE"/>
    <w:rsid w:val="006D7FC0"/>
    <w:rsid w:val="00741092"/>
    <w:rsid w:val="00741F33"/>
    <w:rsid w:val="00786FEC"/>
    <w:rsid w:val="007C520E"/>
    <w:rsid w:val="007F04D8"/>
    <w:rsid w:val="00823D71"/>
    <w:rsid w:val="0087363F"/>
    <w:rsid w:val="00873B79"/>
    <w:rsid w:val="008918F9"/>
    <w:rsid w:val="008C7DDE"/>
    <w:rsid w:val="008F0971"/>
    <w:rsid w:val="00936483"/>
    <w:rsid w:val="00961BB5"/>
    <w:rsid w:val="00987654"/>
    <w:rsid w:val="00987B92"/>
    <w:rsid w:val="009D5A4B"/>
    <w:rsid w:val="00A1613D"/>
    <w:rsid w:val="00A16DEB"/>
    <w:rsid w:val="00A278FE"/>
    <w:rsid w:val="00A566B9"/>
    <w:rsid w:val="00A62CAA"/>
    <w:rsid w:val="00A75A2B"/>
    <w:rsid w:val="00AA6BDD"/>
    <w:rsid w:val="00AA7677"/>
    <w:rsid w:val="00AD123F"/>
    <w:rsid w:val="00B23F94"/>
    <w:rsid w:val="00B31DFC"/>
    <w:rsid w:val="00B57B7E"/>
    <w:rsid w:val="00BB13CE"/>
    <w:rsid w:val="00BC0FDD"/>
    <w:rsid w:val="00BD05A4"/>
    <w:rsid w:val="00BD1FDD"/>
    <w:rsid w:val="00BE47A3"/>
    <w:rsid w:val="00C117E3"/>
    <w:rsid w:val="00C36C40"/>
    <w:rsid w:val="00C4527F"/>
    <w:rsid w:val="00C62C0A"/>
    <w:rsid w:val="00C63577"/>
    <w:rsid w:val="00C76860"/>
    <w:rsid w:val="00C91118"/>
    <w:rsid w:val="00CA118C"/>
    <w:rsid w:val="00CE774B"/>
    <w:rsid w:val="00D102DD"/>
    <w:rsid w:val="00D14D1D"/>
    <w:rsid w:val="00D61DDA"/>
    <w:rsid w:val="00DA523D"/>
    <w:rsid w:val="00E20D95"/>
    <w:rsid w:val="00E72314"/>
    <w:rsid w:val="00E84A7C"/>
    <w:rsid w:val="00E87166"/>
    <w:rsid w:val="00EA1C2E"/>
    <w:rsid w:val="00EB0BCA"/>
    <w:rsid w:val="00EC66B1"/>
    <w:rsid w:val="00EE6CBB"/>
    <w:rsid w:val="00F0441A"/>
    <w:rsid w:val="00F24DED"/>
    <w:rsid w:val="00F50600"/>
    <w:rsid w:val="00F51950"/>
    <w:rsid w:val="00F5541A"/>
    <w:rsid w:val="00F90316"/>
    <w:rsid w:val="00F93767"/>
    <w:rsid w:val="00F95E42"/>
    <w:rsid w:val="00FB798E"/>
    <w:rsid w:val="00FC1609"/>
    <w:rsid w:val="00FD4A11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F18FC-2B56-4892-BF19-D9AC371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EC66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EC66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EC66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EC66B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C66B1"/>
    <w:pPr>
      <w:spacing w:before="100" w:beforeAutospacing="1" w:after="100" w:afterAutospacing="1"/>
    </w:pPr>
  </w:style>
  <w:style w:type="character" w:styleId="a4">
    <w:name w:val="Strong"/>
    <w:qFormat/>
    <w:rsid w:val="00EC66B1"/>
    <w:rPr>
      <w:b/>
      <w:bCs/>
    </w:rPr>
  </w:style>
  <w:style w:type="character" w:customStyle="1" w:styleId="apple-converted-space">
    <w:name w:val="apple-converted-space"/>
    <w:basedOn w:val="a0"/>
    <w:rsid w:val="00EC66B1"/>
  </w:style>
  <w:style w:type="paragraph" w:styleId="a5">
    <w:name w:val="footer"/>
    <w:basedOn w:val="a"/>
    <w:rsid w:val="00AD123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D123F"/>
  </w:style>
  <w:style w:type="character" w:styleId="a7">
    <w:name w:val="annotation reference"/>
    <w:basedOn w:val="a0"/>
    <w:rsid w:val="00C36C40"/>
    <w:rPr>
      <w:sz w:val="16"/>
      <w:szCs w:val="16"/>
    </w:rPr>
  </w:style>
  <w:style w:type="paragraph" w:styleId="a8">
    <w:name w:val="annotation text"/>
    <w:basedOn w:val="a"/>
    <w:link w:val="a9"/>
    <w:rsid w:val="00C36C4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36C40"/>
  </w:style>
  <w:style w:type="paragraph" w:styleId="aa">
    <w:name w:val="annotation subject"/>
    <w:basedOn w:val="a8"/>
    <w:next w:val="a8"/>
    <w:link w:val="ab"/>
    <w:rsid w:val="00C36C40"/>
    <w:rPr>
      <w:b/>
      <w:bCs/>
    </w:rPr>
  </w:style>
  <w:style w:type="character" w:customStyle="1" w:styleId="ab">
    <w:name w:val="Тема примечания Знак"/>
    <w:basedOn w:val="a9"/>
    <w:link w:val="aa"/>
    <w:rsid w:val="00C36C40"/>
    <w:rPr>
      <w:b/>
      <w:bCs/>
    </w:rPr>
  </w:style>
  <w:style w:type="paragraph" w:styleId="ac">
    <w:name w:val="Balloon Text"/>
    <w:basedOn w:val="a"/>
    <w:link w:val="ad"/>
    <w:rsid w:val="00C36C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C36C40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rsid w:val="00C36C40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C36C40"/>
  </w:style>
  <w:style w:type="character" w:styleId="af0">
    <w:name w:val="footnote reference"/>
    <w:basedOn w:val="a0"/>
    <w:rsid w:val="00C36C40"/>
    <w:rPr>
      <w:vertAlign w:val="superscript"/>
    </w:rPr>
  </w:style>
  <w:style w:type="paragraph" w:styleId="af1">
    <w:name w:val="List Paragraph"/>
    <w:basedOn w:val="a"/>
    <w:uiPriority w:val="34"/>
    <w:qFormat/>
    <w:rsid w:val="0049583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20D95"/>
    <w:rPr>
      <w:b/>
      <w:bCs/>
      <w:sz w:val="36"/>
      <w:szCs w:val="36"/>
    </w:rPr>
  </w:style>
  <w:style w:type="paragraph" w:styleId="af2">
    <w:name w:val="header"/>
    <w:basedOn w:val="a"/>
    <w:link w:val="af3"/>
    <w:rsid w:val="00C117E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C117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7C72-A262-41CC-B4CF-96DB7D49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</vt:lpstr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</dc:title>
  <dc:subject/>
  <dc:creator>Людмила Полищук</dc:creator>
  <cp:keywords/>
  <dc:description/>
  <cp:lastModifiedBy>Людмила Полищук</cp:lastModifiedBy>
  <cp:revision>32</cp:revision>
  <dcterms:created xsi:type="dcterms:W3CDTF">2015-07-14T10:50:00Z</dcterms:created>
  <dcterms:modified xsi:type="dcterms:W3CDTF">2015-09-09T05:04:00Z</dcterms:modified>
</cp:coreProperties>
</file>