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D7" w:rsidRPr="007D575D" w:rsidRDefault="00085BD7" w:rsidP="00085BD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b/>
          <w:sz w:val="24"/>
          <w:szCs w:val="24"/>
        </w:rPr>
        <w:t>Тема:</w:t>
      </w:r>
      <w:r w:rsidRPr="007D575D">
        <w:rPr>
          <w:rFonts w:ascii="Times New Roman" w:hAnsi="Times New Roman" w:cs="Times New Roman"/>
          <w:sz w:val="24"/>
          <w:szCs w:val="24"/>
        </w:rPr>
        <w:t xml:space="preserve"> Логические элементы.</w:t>
      </w:r>
    </w:p>
    <w:p w:rsidR="00085BD7" w:rsidRPr="007D575D" w:rsidRDefault="00085BD7" w:rsidP="00085BD7">
      <w:pPr>
        <w:ind w:left="2832" w:hanging="705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7D575D">
        <w:rPr>
          <w:rFonts w:ascii="Times New Roman" w:hAnsi="Times New Roman" w:cs="Times New Roman"/>
          <w:sz w:val="24"/>
          <w:szCs w:val="24"/>
        </w:rPr>
        <w:t xml:space="preserve"> Изучение основных логических элементов, операций между логическими переменными и теорем для логических операций.</w:t>
      </w:r>
    </w:p>
    <w:p w:rsidR="00085BD7" w:rsidRPr="007D575D" w:rsidRDefault="00085BD7" w:rsidP="00085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75D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085BD7" w:rsidRPr="007D575D" w:rsidRDefault="00085BD7" w:rsidP="00085BD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sz w:val="24"/>
          <w:szCs w:val="24"/>
        </w:rPr>
        <w:t>Все устройства ЭВМ состоят из логических схем. Работа этих схем основана на законах и правилах алгебры логики, оперирующей двумя понятиями: истинное и ложное. Их условились называть логическими двоичными переменными, и обозначать соответственно "1" и "0". Высказывания могут быть простыми и сложными.</w:t>
      </w:r>
    </w:p>
    <w:p w:rsidR="00085BD7" w:rsidRPr="007D575D" w:rsidRDefault="00085BD7" w:rsidP="00085BD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sz w:val="24"/>
          <w:szCs w:val="24"/>
        </w:rPr>
        <w:t>Формализация и преобразования связей между логическими переменными осуществляется в соответствии с правилами алгебры логики.</w:t>
      </w:r>
    </w:p>
    <w:p w:rsidR="00085BD7" w:rsidRPr="007D575D" w:rsidRDefault="00085BD7" w:rsidP="00085BD7">
      <w:pPr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sz w:val="24"/>
          <w:szCs w:val="24"/>
        </w:rPr>
        <w:t>Существуют три основные операции между логическими переменными:</w:t>
      </w:r>
    </w:p>
    <w:p w:rsidR="00085BD7" w:rsidRPr="007D575D" w:rsidRDefault="00085BD7" w:rsidP="007D575D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sz w:val="24"/>
          <w:szCs w:val="24"/>
        </w:rPr>
        <w:t xml:space="preserve">Логическое умножение </w:t>
      </w:r>
      <w:r w:rsidRPr="007D575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конъюнкция</w:t>
      </w:r>
      <w:r w:rsidRPr="007D575D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7D575D">
        <w:rPr>
          <w:rFonts w:ascii="Times New Roman" w:hAnsi="Times New Roman" w:cs="Times New Roman"/>
          <w:sz w:val="24"/>
          <w:szCs w:val="24"/>
          <w:shd w:val="clear" w:color="auto" w:fill="FFFFFF"/>
        </w:rPr>
        <w:t>(логическое И);</w:t>
      </w:r>
    </w:p>
    <w:p w:rsidR="00085BD7" w:rsidRPr="007D575D" w:rsidRDefault="00085BD7" w:rsidP="007D575D">
      <w:pPr>
        <w:pStyle w:val="a7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172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2.85pt;height:16.75pt" o:ole="" fillcolor="window">
            <v:imagedata r:id="rId6" o:title=""/>
          </v:shape>
          <o:OLEObject Type="Embed" ProgID="Equation.3" ShapeID="_x0000_i1033" DrawAspect="Content" ObjectID="_1509207208" r:id="rId7"/>
        </w:object>
      </w:r>
      <w:r w:rsidRPr="007D5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1185" w:dyaOrig="405">
          <v:shape id="_x0000_i1034" type="#_x0000_t75" style="width:46.05pt;height:15.9pt" o:ole="" fillcolor="window">
            <v:imagedata r:id="rId8" o:title=""/>
          </v:shape>
          <o:OLEObject Type="Embed" ProgID="Equation.3" ShapeID="_x0000_i1034" DrawAspect="Content" ObjectID="_1509207209" r:id="rId9"/>
        </w:object>
      </w:r>
    </w:p>
    <w:p w:rsidR="00085BD7" w:rsidRPr="007D575D" w:rsidRDefault="00085BD7" w:rsidP="007D57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sz w:val="24"/>
          <w:szCs w:val="24"/>
        </w:rPr>
        <w:t xml:space="preserve">Логическое сложение </w:t>
      </w:r>
      <w:r w:rsidRPr="007D575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дизъюнкция</w:t>
      </w:r>
      <w:r w:rsidRPr="007D575D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7D575D">
        <w:rPr>
          <w:rFonts w:ascii="Times New Roman" w:hAnsi="Times New Roman" w:cs="Times New Roman"/>
          <w:sz w:val="24"/>
          <w:szCs w:val="24"/>
          <w:shd w:val="clear" w:color="auto" w:fill="FFFFFF"/>
        </w:rPr>
        <w:t>(логическое ИЛИ);</w:t>
      </w:r>
    </w:p>
    <w:p w:rsidR="00085BD7" w:rsidRPr="007D575D" w:rsidRDefault="00085BD7" w:rsidP="007D575D">
      <w:pPr>
        <w:pStyle w:val="a7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2025" w:dyaOrig="405">
          <v:shape id="_x0000_i1035" type="#_x0000_t75" style="width:88.75pt;height:17.6pt" o:ole="" fillcolor="window">
            <v:imagedata r:id="rId10" o:title=""/>
          </v:shape>
          <o:OLEObject Type="Embed" ProgID="Equation.3" ShapeID="_x0000_i1035" DrawAspect="Content" ObjectID="_1509207210" r:id="rId11"/>
        </w:objec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D5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1305" w:dyaOrig="405">
          <v:shape id="_x0000_i1036" type="#_x0000_t75" style="width:46.9pt;height:14.25pt" o:ole="" fillcolor="window">
            <v:imagedata r:id="rId12" o:title=""/>
          </v:shape>
          <o:OLEObject Type="Embed" ProgID="Equation.3" ShapeID="_x0000_i1036" DrawAspect="Content" ObjectID="_1509207211" r:id="rId13"/>
        </w:objec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</w:t>
      </w:r>
      <w:r w:rsidRPr="007D575D">
        <w:rPr>
          <w:rFonts w:ascii="Times New Roman" w:hAnsi="Times New Roman" w:cs="Times New Roman"/>
          <w:sz w:val="24"/>
          <w:szCs w:val="24"/>
        </w:rPr>
        <w:t>    </w:t>
      </w:r>
    </w:p>
    <w:p w:rsidR="00085BD7" w:rsidRPr="007D575D" w:rsidRDefault="00085BD7" w:rsidP="007D57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575D">
        <w:rPr>
          <w:rFonts w:ascii="Times New Roman" w:hAnsi="Times New Roman" w:cs="Times New Roman"/>
          <w:sz w:val="24"/>
          <w:szCs w:val="24"/>
        </w:rPr>
        <w:t xml:space="preserve">Инверсия  </w:t>
      </w:r>
      <w:r w:rsidRPr="007D575D">
        <w:rPr>
          <w:rFonts w:ascii="Times New Roman" w:hAnsi="Times New Roman" w:cs="Times New Roman"/>
          <w:sz w:val="24"/>
          <w:szCs w:val="24"/>
          <w:shd w:val="clear" w:color="auto" w:fill="FFFFFF"/>
        </w:rPr>
        <w:t>отрицанием</w:t>
      </w:r>
    </w:p>
    <w:p w:rsidR="00085BD7" w:rsidRPr="007D575D" w:rsidRDefault="00085BD7" w:rsidP="007D575D">
      <w:pPr>
        <w:pStyle w:val="a7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D575D">
        <w:rPr>
          <w:rFonts w:ascii="Times New Roman" w:hAnsi="Times New Roman" w:cs="Times New Roman"/>
          <w:sz w:val="24"/>
          <w:szCs w:val="24"/>
        </w:rPr>
        <w:t>    </w:t>
      </w:r>
      <w:r w:rsidRPr="007D575D">
        <w:rPr>
          <w:rFonts w:ascii="Times New Roman" w:hAnsi="Times New Roman" w:cs="Times New Roman"/>
          <w:position w:val="-10"/>
          <w:sz w:val="24"/>
          <w:szCs w:val="24"/>
          <w:lang w:val="uk-UA" w:eastAsia="uk-UA"/>
        </w:rPr>
        <w:object w:dxaOrig="585" w:dyaOrig="375">
          <v:shape id="_x0000_i1037" type="#_x0000_t75" style="width:29.3pt;height:18.4pt" o:ole="" fillcolor="window">
            <v:imagedata r:id="rId14" o:title=""/>
          </v:shape>
          <o:OLEObject Type="Embed" ProgID="Equation.3" ShapeID="_x0000_i1037" DrawAspect="Content" ObjectID="_1509207212" r:id="rId15"/>
        </w:objec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</w:t>
      </w:r>
      <w:r w:rsidRPr="007D575D">
        <w:rPr>
          <w:rFonts w:ascii="Times New Roman" w:hAnsi="Times New Roman" w:cs="Times New Roman"/>
          <w:position w:val="-10"/>
          <w:sz w:val="24"/>
          <w:szCs w:val="24"/>
          <w:lang w:val="uk-UA" w:eastAsia="uk-UA"/>
        </w:rPr>
        <w:object w:dxaOrig="585" w:dyaOrig="375">
          <v:shape id="_x0000_i1025" type="#_x0000_t75" style="width:29.3pt;height:18.4pt" o:ole="" fillcolor="window">
            <v:imagedata r:id="rId16" o:title=""/>
          </v:shape>
          <o:OLEObject Type="Embed" ProgID="Equation.3" ShapeID="_x0000_i1025" DrawAspect="Content" ObjectID="_1509207213" r:id="rId17"/>
        </w:object>
      </w:r>
    </w:p>
    <w:p w:rsidR="00085BD7" w:rsidRPr="007D575D" w:rsidRDefault="00085BD7" w:rsidP="00085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sz w:val="24"/>
          <w:szCs w:val="24"/>
        </w:rPr>
        <w:t>Для логических операций существуют теоремы и правила.</w:t>
      </w:r>
    </w:p>
    <w:p w:rsidR="00085BD7" w:rsidRPr="007D575D" w:rsidRDefault="007D575D" w:rsidP="007D575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D575D">
        <w:rPr>
          <w:rFonts w:ascii="Times New Roman" w:hAnsi="Times New Roman" w:cs="Times New Roman"/>
          <w:b/>
          <w:sz w:val="24"/>
          <w:szCs w:val="24"/>
        </w:rPr>
        <w:t>Коммутативной</w:t>
      </w:r>
      <w:proofErr w:type="gramEnd"/>
      <w:r w:rsidRPr="007D5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5BD7" w:rsidRPr="007D575D">
        <w:rPr>
          <w:rFonts w:ascii="Times New Roman" w:hAnsi="Times New Roman" w:cs="Times New Roman"/>
          <w:b/>
          <w:sz w:val="24"/>
          <w:szCs w:val="24"/>
        </w:rPr>
        <w:t>закон.</w:t>
      </w:r>
    </w:p>
    <w:p w:rsidR="00085BD7" w:rsidRPr="007D575D" w:rsidRDefault="00085BD7" w:rsidP="007D575D">
      <w:pPr>
        <w:tabs>
          <w:tab w:val="left" w:pos="5210"/>
          <w:tab w:val="left" w:pos="9747"/>
        </w:tabs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а) </w:t>
      </w: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1545" w:dyaOrig="405">
          <v:shape id="_x0000_i1031" type="#_x0000_t75" style="width:60.3pt;height:15.9pt" o:ole="" fillcolor="window">
            <v:imagedata r:id="rId18" o:title=""/>
          </v:shape>
          <o:OLEObject Type="Embed" ProgID="Equation.3" ShapeID="_x0000_i1031" DrawAspect="Content" ObjectID="_1509207214" r:id="rId19"/>
        </w:object>
      </w:r>
      <w:r w:rsidRPr="007D575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                 </w:t>
      </w:r>
      <w:r w:rsidRPr="007D575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б) </w:t>
      </w: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1725" w:dyaOrig="405">
          <v:shape id="_x0000_i1032" type="#_x0000_t75" style="width:72.85pt;height:16.75pt" o:ole="" fillcolor="window">
            <v:imagedata r:id="rId20" o:title=""/>
          </v:shape>
          <o:OLEObject Type="Embed" ProgID="Equation.3" ShapeID="_x0000_i1032" DrawAspect="Content" ObjectID="_1509207215" r:id="rId21"/>
        </w:objec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085BD7" w:rsidRPr="007D575D" w:rsidRDefault="00085BD7" w:rsidP="007D575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b/>
          <w:sz w:val="24"/>
          <w:szCs w:val="24"/>
        </w:rPr>
        <w:t>Ассоциативный закон</w:t>
      </w:r>
      <w:r w:rsidRPr="007D575D">
        <w:rPr>
          <w:rFonts w:ascii="Times New Roman" w:hAnsi="Times New Roman" w:cs="Times New Roman"/>
          <w:sz w:val="24"/>
          <w:szCs w:val="24"/>
        </w:rPr>
        <w:t>.</w:t>
      </w:r>
    </w:p>
    <w:p w:rsidR="00085BD7" w:rsidRPr="007D575D" w:rsidRDefault="00085BD7" w:rsidP="007D575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а) </w:t>
      </w:r>
      <w:r w:rsidRPr="007D575D">
        <w:rPr>
          <w:rFonts w:ascii="Times New Roman" w:eastAsia="Times New Roman" w:hAnsi="Times New Roman" w:cs="Times New Roman"/>
          <w:position w:val="-14"/>
          <w:sz w:val="24"/>
          <w:szCs w:val="24"/>
          <w:lang w:val="uk-UA" w:eastAsia="uk-UA"/>
        </w:rPr>
        <w:object w:dxaOrig="2340" w:dyaOrig="405">
          <v:shape id="_x0000_i1029" type="#_x0000_t75" style="width:97.95pt;height:16.75pt" o:ole="" fillcolor="window">
            <v:imagedata r:id="rId22" o:title=""/>
          </v:shape>
          <o:OLEObject Type="Embed" ProgID="Equation.3" ShapeID="_x0000_i1029" DrawAspect="Content" ObjectID="_1509207216" r:id="rId23"/>
        </w:objec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 xml:space="preserve">                                </w:t>
      </w:r>
      <w:r w:rsid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</w: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б) </w:t>
      </w:r>
      <w:r w:rsidRPr="007D575D">
        <w:rPr>
          <w:rFonts w:ascii="Times New Roman" w:eastAsia="Times New Roman" w:hAnsi="Times New Roman" w:cs="Times New Roman"/>
          <w:position w:val="-14"/>
          <w:sz w:val="24"/>
          <w:szCs w:val="24"/>
          <w:lang w:val="uk-UA" w:eastAsia="uk-UA"/>
        </w:rPr>
        <w:object w:dxaOrig="2880" w:dyaOrig="405">
          <v:shape id="_x0000_i1030" type="#_x0000_t75" style="width:103.8pt;height:14.25pt" o:ole="" fillcolor="window">
            <v:imagedata r:id="rId24" o:title=""/>
          </v:shape>
          <o:OLEObject Type="Embed" ProgID="Equation.3" ShapeID="_x0000_i1030" DrawAspect="Content" ObjectID="_1509207217" r:id="rId25"/>
        </w:object>
      </w:r>
    </w:p>
    <w:p w:rsidR="00085BD7" w:rsidRPr="007D575D" w:rsidRDefault="00085BD7" w:rsidP="007D57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Распределительный (дистрибутивный) закон:</w:t>
      </w:r>
    </w:p>
    <w:p w:rsidR="00085BD7" w:rsidRDefault="00085BD7" w:rsidP="007D575D">
      <w:pPr>
        <w:tabs>
          <w:tab w:val="left" w:pos="5210"/>
          <w:tab w:val="left" w:pos="9747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а) </w:t>
      </w: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2865" w:dyaOrig="405">
          <v:shape id="_x0000_i1027" type="#_x0000_t75" style="width:118.05pt;height:16.75pt" o:ole="" fillcolor="window">
            <v:imagedata r:id="rId26" o:title=""/>
          </v:shape>
          <o:OLEObject Type="Embed" ProgID="Equation.3" ShapeID="_x0000_i1027" DrawAspect="Content" ObjectID="_1509207218" r:id="rId27"/>
        </w:objec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D575D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 xml:space="preserve">б) </w:t>
      </w:r>
      <w:r w:rsidRPr="007D575D">
        <w:rPr>
          <w:rFonts w:ascii="Times New Roman" w:hAnsi="Times New Roman" w:cs="Times New Roman"/>
          <w:position w:val="-14"/>
          <w:sz w:val="24"/>
          <w:szCs w:val="24"/>
          <w:lang w:val="uk-UA" w:eastAsia="uk-UA"/>
        </w:rPr>
        <w:object w:dxaOrig="2940" w:dyaOrig="405">
          <v:shape id="_x0000_i1028" type="#_x0000_t75" style="width:126.4pt;height:17.6pt" o:ole="" fillcolor="window">
            <v:imagedata r:id="rId28" o:title=""/>
          </v:shape>
          <o:OLEObject Type="Embed" ProgID="Equation.3" ShapeID="_x0000_i1028" DrawAspect="Content" ObjectID="_1509207219" r:id="rId29"/>
        </w:object>
      </w:r>
    </w:p>
    <w:p w:rsidR="007D575D" w:rsidRPr="007D575D" w:rsidRDefault="007D575D" w:rsidP="007D575D">
      <w:pPr>
        <w:tabs>
          <w:tab w:val="left" w:pos="5210"/>
          <w:tab w:val="left" w:pos="9747"/>
        </w:tabs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85BD7" w:rsidRDefault="00085BD7" w:rsidP="007D575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D575D">
        <w:rPr>
          <w:rFonts w:ascii="Times New Roman" w:hAnsi="Times New Roman" w:cs="Times New Roman"/>
          <w:b/>
          <w:sz w:val="24"/>
          <w:szCs w:val="24"/>
        </w:rPr>
        <w:t>Теорема де Моргана.</w:t>
      </w:r>
    </w:p>
    <w:p w:rsidR="00085BD7" w:rsidRPr="007D575D" w:rsidRDefault="00085BD7" w:rsidP="007D575D">
      <w:pP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D575D">
        <w:rPr>
          <w:rFonts w:ascii="Times New Roman" w:hAnsi="Times New Roman" w:cs="Times New Roman"/>
          <w:sz w:val="24"/>
          <w:szCs w:val="24"/>
        </w:rPr>
        <w:t> </w:t>
      </w:r>
      <w:r w:rsidRPr="007D575D">
        <w:rPr>
          <w:rFonts w:ascii="Times New Roman" w:hAnsi="Times New Roman" w:cs="Times New Roman"/>
          <w:position w:val="-18"/>
          <w:sz w:val="24"/>
          <w:szCs w:val="24"/>
          <w:lang w:val="uk-UA" w:eastAsia="uk-UA"/>
        </w:rPr>
        <w:object w:dxaOrig="1635" w:dyaOrig="480">
          <v:shape id="_x0000_i1026" type="#_x0000_t75" style="width:51.9pt;height:15.05pt" o:ole="" fillcolor="window">
            <v:imagedata r:id="rId30" o:title=""/>
          </v:shape>
          <o:OLEObject Type="Embed" ProgID="Equation.3" ShapeID="_x0000_i1026" DrawAspect="Content" ObjectID="_1509207220" r:id="rId31"/>
        </w:object>
      </w:r>
    </w:p>
    <w:p w:rsidR="00085BD7" w:rsidRPr="007D575D" w:rsidRDefault="00085BD7" w:rsidP="00085BD7">
      <w:pPr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hAnsi="Times New Roman" w:cs="Times New Roman"/>
          <w:sz w:val="24"/>
          <w:szCs w:val="24"/>
        </w:rPr>
        <w:t>В алгебре логике функции удобно изображать в виде таблицы соответствия всех возможных комбинаций входных логических переменных. Такую таблицу называют - таблицей истинности.</w:t>
      </w:r>
    </w:p>
    <w:p w:rsidR="00085BD7" w:rsidRPr="00085BD7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 «И» (AND)</w:t>
      </w:r>
    </w:p>
    <w:p w:rsidR="00085BD7" w:rsidRPr="00085BD7" w:rsidRDefault="00085BD7" w:rsidP="00085BD7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конъюнктор</w:t>
      </w:r>
      <w:proofErr w:type="spellEnd"/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85BD7" w:rsidRPr="00085BD7" w:rsidRDefault="00085BD7" w:rsidP="00085BD7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drawing>
          <wp:inline distT="0" distB="0" distL="0" distR="0" wp14:anchorId="017556D1" wp14:editId="0D904354">
            <wp:extent cx="1509823" cy="1168813"/>
            <wp:effectExtent l="0" t="0" r="0" b="0"/>
            <wp:docPr id="7" name="Рисунок 7" descr="Элемент 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мент И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3" cy="11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D7" w:rsidRPr="00085BD7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 «ИЛИ» (OR)</w:t>
      </w:r>
    </w:p>
    <w:p w:rsidR="00085BD7" w:rsidRPr="00085BD7" w:rsidRDefault="00085BD7" w:rsidP="00085BD7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«</w:t>
      </w:r>
      <w:proofErr w:type="spellStart"/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дизъюнктор</w:t>
      </w:r>
      <w:proofErr w:type="spellEnd"/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85BD7" w:rsidRPr="00085BD7" w:rsidRDefault="00085BD7" w:rsidP="00085BD7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drawing>
          <wp:inline distT="0" distB="0" distL="0" distR="0" wp14:anchorId="70D6AA12" wp14:editId="76475F89">
            <wp:extent cx="1750610" cy="1328961"/>
            <wp:effectExtent l="0" t="0" r="2540" b="5080"/>
            <wp:docPr id="6" name="Рисунок 6" descr="Элемент 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лемент ИЛИ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71" cy="132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5D" w:rsidRDefault="00085BD7" w:rsidP="007D575D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 «НЕ» (NOT)</w:t>
      </w:r>
    </w:p>
    <w:p w:rsidR="00085BD7" w:rsidRPr="00085BD7" w:rsidRDefault="00085BD7" w:rsidP="007D575D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«инвертор».</w:t>
      </w:r>
      <w:r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t xml:space="preserve"> </w:t>
      </w:r>
    </w:p>
    <w:p w:rsidR="00085BD7" w:rsidRPr="00085BD7" w:rsidRDefault="007D575D" w:rsidP="00085BD7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34D2B71" wp14:editId="1288523D">
            <wp:simplePos x="0" y="0"/>
            <wp:positionH relativeFrom="column">
              <wp:posOffset>-64770</wp:posOffset>
            </wp:positionH>
            <wp:positionV relativeFrom="paragraph">
              <wp:posOffset>136525</wp:posOffset>
            </wp:positionV>
            <wp:extent cx="1572895" cy="1092835"/>
            <wp:effectExtent l="0" t="0" r="8255" b="0"/>
            <wp:wrapSquare wrapText="bothSides"/>
            <wp:docPr id="5" name="Рисунок 5" descr="Элемент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мент НЕ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BD7" w:rsidRPr="007D575D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085BD7" w:rsidRPr="007D575D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7D575D" w:rsidRDefault="007D575D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085BD7" w:rsidRPr="00085BD7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 «</w:t>
      </w:r>
      <w:proofErr w:type="gramStart"/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И-НЕ</w:t>
      </w:r>
      <w:proofErr w:type="gramEnd"/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» (NAND)</w:t>
      </w:r>
    </w:p>
    <w:p w:rsidR="00085BD7" w:rsidRPr="00085BD7" w:rsidRDefault="00085BD7" w:rsidP="00085BD7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drawing>
          <wp:inline distT="0" distB="0" distL="0" distR="0" wp14:anchorId="2856C39D" wp14:editId="239B139C">
            <wp:extent cx="1881963" cy="1307870"/>
            <wp:effectExtent l="0" t="0" r="4445" b="6985"/>
            <wp:docPr id="4" name="Рисунок 4" descr="Элемент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Элемент И-Н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69" cy="13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D7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 «ИЛИ-НЕ» (NOR)</w:t>
      </w:r>
    </w:p>
    <w:p w:rsidR="00085BD7" w:rsidRPr="00085BD7" w:rsidRDefault="007D575D" w:rsidP="00085BD7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7760B1E" wp14:editId="069580F4">
            <wp:simplePos x="0" y="0"/>
            <wp:positionH relativeFrom="column">
              <wp:posOffset>-106680</wp:posOffset>
            </wp:positionH>
            <wp:positionV relativeFrom="paragraph">
              <wp:posOffset>78740</wp:posOffset>
            </wp:positionV>
            <wp:extent cx="1690370" cy="1174115"/>
            <wp:effectExtent l="0" t="0" r="5080" b="6985"/>
            <wp:wrapSquare wrapText="bothSides"/>
            <wp:docPr id="2" name="Рисунок 2" descr="Элемент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Элемент ИЛИ-Н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BD7" w:rsidRPr="00085BD7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 </w:t>
      </w:r>
    </w:p>
    <w:p w:rsidR="00085BD7" w:rsidRPr="00085BD7" w:rsidRDefault="00085BD7" w:rsidP="00085BD7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</w:p>
    <w:p w:rsidR="00085BD7" w:rsidRPr="007D575D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085B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575D" w:rsidRDefault="007D575D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085BD7" w:rsidRPr="00085BD7" w:rsidRDefault="00085BD7" w:rsidP="00085BD7">
      <w:pPr>
        <w:shd w:val="clear" w:color="auto" w:fill="FFFFFF"/>
        <w:spacing w:beforeAutospacing="1" w:after="0" w:afterAutospacing="1" w:line="27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 «</w:t>
      </w:r>
      <w:proofErr w:type="gramStart"/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Исключающее</w:t>
      </w:r>
      <w:proofErr w:type="gramEnd"/>
      <w:r w:rsidRPr="007D57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ИЛИ» (XOR)</w:t>
      </w:r>
      <w:r w:rsidR="007D575D"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t xml:space="preserve"> </w:t>
      </w:r>
    </w:p>
    <w:p w:rsidR="007D575D" w:rsidRPr="007D575D" w:rsidRDefault="007D575D" w:rsidP="007D575D">
      <w:pPr>
        <w:shd w:val="clear" w:color="auto" w:fill="FFFFFF"/>
        <w:spacing w:before="100" w:beforeAutospacing="1" w:after="100" w:afterAutospacing="1" w:line="273" w:lineRule="atLeast"/>
        <w:rPr>
          <w:rFonts w:ascii="Times New Roman" w:hAnsi="Times New Roman" w:cs="Times New Roman"/>
          <w:sz w:val="24"/>
          <w:szCs w:val="24"/>
        </w:rPr>
      </w:pPr>
      <w:r w:rsidRPr="007D575D"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ru-RU"/>
        </w:rPr>
        <w:drawing>
          <wp:inline distT="0" distB="0" distL="0" distR="0" wp14:anchorId="178036B6" wp14:editId="2CBF9A4B">
            <wp:extent cx="1881867" cy="1307804"/>
            <wp:effectExtent l="0" t="0" r="4445" b="6985"/>
            <wp:docPr id="1" name="Рисунок 1" descr="Элемент исключающее 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Элемент исключающее ИЛИ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095" cy="131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75D" w:rsidRPr="007D575D" w:rsidSect="00085B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DA3"/>
    <w:multiLevelType w:val="hybridMultilevel"/>
    <w:tmpl w:val="B9348122"/>
    <w:lvl w:ilvl="0" w:tplc="C2EED3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CC1A63"/>
    <w:multiLevelType w:val="hybridMultilevel"/>
    <w:tmpl w:val="E17A9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E0855"/>
    <w:multiLevelType w:val="hybridMultilevel"/>
    <w:tmpl w:val="B1581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82E58"/>
    <w:multiLevelType w:val="multilevel"/>
    <w:tmpl w:val="68DE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6190C78"/>
    <w:multiLevelType w:val="hybridMultilevel"/>
    <w:tmpl w:val="1FCAF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46428"/>
    <w:multiLevelType w:val="hybridMultilevel"/>
    <w:tmpl w:val="1BD64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939B6"/>
    <w:multiLevelType w:val="hybridMultilevel"/>
    <w:tmpl w:val="A244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39"/>
    <w:rsid w:val="00085BD7"/>
    <w:rsid w:val="00243F42"/>
    <w:rsid w:val="007D575D"/>
    <w:rsid w:val="00E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5BD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8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BD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85BD7"/>
    <w:pPr>
      <w:ind w:left="720"/>
      <w:contextualSpacing/>
    </w:pPr>
  </w:style>
  <w:style w:type="character" w:customStyle="1" w:styleId="apple-converted-space">
    <w:name w:val="apple-converted-space"/>
    <w:basedOn w:val="a0"/>
    <w:rsid w:val="00085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5BD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8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BD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85BD7"/>
    <w:pPr>
      <w:ind w:left="720"/>
      <w:contextualSpacing/>
    </w:pPr>
  </w:style>
  <w:style w:type="character" w:customStyle="1" w:styleId="apple-converted-space">
    <w:name w:val="apple-converted-space"/>
    <w:basedOn w:val="a0"/>
    <w:rsid w:val="0008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8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2015-11-16T17:06:00Z</dcterms:created>
  <dcterms:modified xsi:type="dcterms:W3CDTF">2015-11-16T17:27:00Z</dcterms:modified>
</cp:coreProperties>
</file>