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9036E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9036E">
        <w:rPr>
          <w:sz w:val="32"/>
          <w:szCs w:val="32"/>
        </w:rPr>
        <w:t xml:space="preserve">иконаної лабораторної роботи № </w:t>
      </w:r>
      <w:r w:rsidR="0019036E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137A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26ADA" w:rsidRPr="005137AB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МЕТОДИ ТОЧНОГО ВИМІРУ МАЛИХ ЧАСОВИХ ІНТЕРВАЛІВ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9036E">
        <w:rPr>
          <w:lang w:val="ru-RU"/>
        </w:rPr>
        <w:t xml:space="preserve"> </w:t>
      </w:r>
      <w:r>
        <w:rPr>
          <w:lang w:val="en-US"/>
        </w:rPr>
        <w:t>K</w:t>
      </w:r>
      <w:r w:rsidRPr="0019036E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137AB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137AB" w:rsidRDefault="005137AB">
      <w:pPr>
        <w:spacing w:after="160" w:line="259" w:lineRule="auto"/>
      </w:pPr>
      <w:r>
        <w:br w:type="page"/>
      </w:r>
    </w:p>
    <w:p w:rsidR="005137AB" w:rsidRDefault="005137AB" w:rsidP="005137AB">
      <w:pPr>
        <w:rPr>
          <w:sz w:val="28"/>
          <w:szCs w:val="22"/>
        </w:rPr>
      </w:pPr>
      <w:r>
        <w:rPr>
          <w:b/>
          <w:sz w:val="28"/>
        </w:rPr>
        <w:lastRenderedPageBreak/>
        <w:t>ТЕМА</w:t>
      </w:r>
      <w:r>
        <w:rPr>
          <w:sz w:val="28"/>
        </w:rPr>
        <w:t xml:space="preserve">: МЕТОДИ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МЕТА</w:t>
      </w:r>
      <w:r>
        <w:rPr>
          <w:sz w:val="28"/>
        </w:rPr>
        <w:t xml:space="preserve">: Вивчення існуючих методів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ЗНАТИ</w:t>
      </w:r>
      <w:r>
        <w:rPr>
          <w:sz w:val="28"/>
        </w:rPr>
        <w:t xml:space="preserve">: Основи RAD (наприклад </w:t>
      </w:r>
      <w:proofErr w:type="spellStart"/>
      <w:r>
        <w:rPr>
          <w:sz w:val="28"/>
        </w:rPr>
        <w:t>Builder</w:t>
      </w:r>
      <w:proofErr w:type="spellEnd"/>
      <w:r>
        <w:rPr>
          <w:sz w:val="28"/>
        </w:rPr>
        <w:t xml:space="preserve"> або </w:t>
      </w:r>
      <w:proofErr w:type="spellStart"/>
      <w:r>
        <w:rPr>
          <w:sz w:val="28"/>
        </w:rPr>
        <w:t>Delphi</w:t>
      </w:r>
      <w:proofErr w:type="spellEnd"/>
      <w:r>
        <w:rPr>
          <w:sz w:val="28"/>
        </w:rPr>
        <w:t>).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ЗАВДАННЯ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Використовуючи наявну електронну документацію, написати програму точного виміру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часу сортування масиву цілих невід'ємних чисел. 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Для спрощення лабораторної роботи використовувати вже існуючі вихідні коди алгоритмів,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які наведені у 4тому електронному документі: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вставками;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</w:t>
      </w:r>
      <w:proofErr w:type="spellStart"/>
      <w:r>
        <w:rPr>
          <w:sz w:val="28"/>
        </w:rPr>
        <w:t>Бульбашкове</w:t>
      </w:r>
      <w:proofErr w:type="spellEnd"/>
      <w:r>
        <w:rPr>
          <w:sz w:val="28"/>
        </w:rPr>
        <w:t xml:space="preserve">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</w:t>
      </w:r>
      <w:proofErr w:type="spellStart"/>
      <w:r>
        <w:rPr>
          <w:sz w:val="28"/>
        </w:rPr>
        <w:t>Шейкером</w:t>
      </w:r>
      <w:proofErr w:type="spellEnd"/>
      <w:r>
        <w:rPr>
          <w:sz w:val="28"/>
        </w:rPr>
        <w:t xml:space="preserve">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злиттям;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двійковою купою;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Швидке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підрахунком;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Цифрове сортування.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Результати вимірів алгоритмів сортування подати у порівняльній таблиці.</w:t>
      </w:r>
    </w:p>
    <w:p w:rsidR="002B697C" w:rsidRPr="005137AB" w:rsidRDefault="002B697C" w:rsidP="002B697C">
      <w:pPr>
        <w:jc w:val="center"/>
      </w:pPr>
      <w:bookmarkStart w:id="0" w:name="_GoBack"/>
      <w:bookmarkEnd w:id="0"/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9036E"/>
    <w:rsid w:val="002778A9"/>
    <w:rsid w:val="002B697C"/>
    <w:rsid w:val="002F3ADA"/>
    <w:rsid w:val="0044269F"/>
    <w:rsid w:val="004C371F"/>
    <w:rsid w:val="005137AB"/>
    <w:rsid w:val="00626ADA"/>
    <w:rsid w:val="007B22D4"/>
    <w:rsid w:val="00897D71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AB23-E107-45E3-BBF2-0D453ECE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2017-09-21T10:25:00Z</dcterms:modified>
</cp:coreProperties>
</file>