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 xml:space="preserve">CURSO: </w:t>
      </w:r>
      <w:r>
        <w:rPr>
          <w:rFonts w:cs="Arial" w:ascii="Arial" w:hAnsi="Arial"/>
          <w:bCs/>
        </w:rPr>
        <w:t>Ciência de Dados e Inteligência Artificial</w:t>
      </w:r>
      <w:r>
        <w:rPr>
          <w:b/>
          <w:bCs/>
          <w:sz w:val="18"/>
          <w:szCs w:val="18"/>
        </w:rPr>
        <w:t xml:space="preserve"> </w:t>
      </w:r>
      <w:r>
        <w:rPr>
          <w:rFonts w:eastAsia="Times New Roman" w:cs="Arial" w:ascii="Arial" w:hAnsi="Arial"/>
          <w:color w:val="000000"/>
        </w:rPr>
        <w:t>– 1º semestre de 202</w:t>
      </w:r>
      <w:r>
        <w:rPr>
          <w:rFonts w:eastAsia="Times New Roman" w:cs="Arial" w:ascii="Arial" w:hAnsi="Arial"/>
          <w:color w:val="000000"/>
        </w:rPr>
        <w:t>5</w:t>
      </w:r>
      <w:r>
        <w:rPr>
          <w:rFonts w:eastAsia="Times New Roman" w:cs="Arial" w:ascii="Arial" w:hAnsi="Arial"/>
          <w:color w:val="00000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Cs/>
          <w:caps/>
          <w:color w:val="000000"/>
          <w:kern w:val="2"/>
        </w:rPr>
      </w:pPr>
      <w:r>
        <w:rPr>
          <w:rFonts w:eastAsia="Times New Roman" w:cs="Arial" w:ascii="Arial" w:hAnsi="Arial"/>
          <w:color w:val="000000"/>
        </w:rPr>
        <w:t xml:space="preserve">DISCIPLINA: </w:t>
      </w:r>
      <w:r>
        <w:rPr>
          <w:rFonts w:eastAsia="Times New Roman" w:cs="Arial" w:ascii="Arial" w:hAnsi="Arial"/>
          <w:b/>
          <w:bCs/>
          <w:color w:val="000000"/>
          <w:kern w:val="2"/>
        </w:rPr>
        <w:t>Introdução à Computação</w:t>
      </w:r>
      <w:r>
        <w:rPr>
          <w:rFonts w:eastAsia="Times New Roman" w:cs="Arial" w:ascii="Arial" w:hAnsi="Arial"/>
          <w:b/>
          <w:bCs/>
          <w:caps/>
          <w:color w:val="000000"/>
          <w:kern w:val="2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marante" w:cs="Arial"/>
          <w:color w:val="000000"/>
        </w:rPr>
      </w:pPr>
      <w:r>
        <w:rPr>
          <w:rFonts w:eastAsia="Times New Roman" w:cs="Arial" w:ascii="Arial" w:hAnsi="Arial"/>
          <w:color w:val="000000"/>
        </w:rPr>
        <w:t xml:space="preserve">PROFESSOR(ES): </w:t>
      </w:r>
      <w:r>
        <w:rPr>
          <w:rFonts w:eastAsia="Amarante" w:cs="Arial" w:ascii="Arial" w:hAnsi="Arial"/>
          <w:color w:val="000000"/>
        </w:rPr>
        <w:t>Flávio Codeço Coelho</w:t>
      </w:r>
    </w:p>
    <w:p>
      <w:pPr>
        <w:pStyle w:val="Normal"/>
        <w:spacing w:lineRule="auto" w:line="240" w:before="0" w:after="0"/>
        <w:rPr>
          <w:rFonts w:ascii="Arial" w:hAnsi="Arial" w:eastAsia="Amarante" w:cs="Arial"/>
          <w:color w:val="000000"/>
        </w:rPr>
      </w:pPr>
      <w:r>
        <w:rPr>
          <w:rFonts w:eastAsia="Times New Roman" w:cs="Arial" w:ascii="Arial" w:hAnsi="Arial"/>
          <w:color w:val="000000"/>
        </w:rPr>
        <w:t>CARGA HORÁRIA: 90h</w:t>
      </w:r>
      <w:r>
        <w:rPr>
          <w:rFonts w:eastAsia="Amarante" w:cs="Arial" w:ascii="Arial" w:hAnsi="Arial"/>
          <w:color w:val="00000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marante" w:cs="Arial"/>
          <w:color w:val="000000"/>
        </w:rPr>
      </w:pPr>
      <w:r>
        <w:rPr>
          <w:rFonts w:eastAsia="Times New Roman" w:cs="Arial" w:ascii="Arial" w:hAnsi="Arial"/>
          <w:color w:val="000000"/>
        </w:rPr>
        <w:t>PRÉ-REQUISITO: Não existe</w:t>
      </w:r>
    </w:p>
    <w:p>
      <w:pPr>
        <w:pStyle w:val="Normal"/>
        <w:spacing w:lineRule="auto" w:line="240"/>
        <w:rPr>
          <w:rFonts w:ascii="Times" w:hAnsi="Times" w:cs="Arial"/>
          <w:bCs/>
          <w:sz w:val="24"/>
          <w:szCs w:val="24"/>
        </w:rPr>
      </w:pPr>
      <w:r>
        <w:rPr>
          <w:rFonts w:cs="Arial" w:ascii="Times" w:hAnsi="Times"/>
          <w:bCs/>
          <w:sz w:val="24"/>
          <w:szCs w:val="24"/>
        </w:rPr>
        <w:t xml:space="preserve">HORÁRIO E SALA DE ATENDIMENTO: segundas e sextas das 9:30 </w:t>
      </w:r>
      <w:r>
        <w:rPr>
          <w:rFonts w:eastAsia="" w:cs="Arial" w:ascii="Times" w:hAnsi="Times" w:eastAsiaTheme="minorEastAsia"/>
          <w:bCs/>
          <w:color w:val="auto"/>
          <w:kern w:val="0"/>
          <w:sz w:val="24"/>
          <w:szCs w:val="24"/>
          <w:lang w:val="pt-BR" w:eastAsia="pt-BR" w:bidi="ar-SA"/>
        </w:rPr>
        <w:t xml:space="preserve">às 10:30 </w:t>
      </w:r>
    </w:p>
    <w:p>
      <w:pPr>
        <w:pStyle w:val="Normal"/>
        <w:spacing w:lineRule="auto" w:line="240" w:before="0" w:after="0"/>
        <w:rPr>
          <w:rFonts w:ascii="Times" w:hAnsi="Times" w:cs="Arial"/>
          <w:bCs/>
          <w:sz w:val="24"/>
          <w:szCs w:val="24"/>
        </w:rPr>
      </w:pPr>
      <w:r>
        <w:rPr>
          <w:rFonts w:cs="Arial" w:ascii="Times" w:hAnsi="Times"/>
          <w:bCs/>
          <w:sz w:val="24"/>
          <w:szCs w:val="24"/>
        </w:rPr>
        <w:t xml:space="preserve">SALA: </w:t>
      </w:r>
      <w:r>
        <w:rPr>
          <w:rFonts w:eastAsia="" w:cs="Arial" w:ascii="Times" w:hAnsi="Times" w:eastAsiaTheme="minorEastAsia"/>
          <w:bCs/>
          <w:sz w:val="24"/>
          <w:szCs w:val="24"/>
          <w:shd w:fill="auto" w:val="clear"/>
        </w:rPr>
        <w:t>1332</w:t>
      </w:r>
    </w:p>
    <w:p>
      <w:pPr>
        <w:pStyle w:val="Normal"/>
        <w:spacing w:lineRule="auto" w:line="240" w:before="0" w:after="0"/>
        <w:rPr>
          <w:rFonts w:ascii="Arial" w:hAnsi="Arial" w:eastAsia="Amarante" w:cs="Arial"/>
          <w:color w:val="000000"/>
          <w:u w:val="single"/>
        </w:rPr>
      </w:pPr>
      <w:r>
        <w:rPr>
          <w:rFonts w:eastAsia="Amarante" w:cs="Arial" w:ascii="Arial" w:hAnsi="Arial"/>
          <w:color w:val="000000"/>
          <w:u w:val="single"/>
        </w:rPr>
      </w:r>
    </w:p>
    <w:p>
      <w:pPr>
        <w:pStyle w:val="Normal"/>
        <w:tabs>
          <w:tab w:val="clear" w:pos="708"/>
          <w:tab w:val="left" w:pos="426" w:leader="none"/>
        </w:tabs>
        <w:spacing w:before="240" w:after="240"/>
        <w:jc w:val="center"/>
        <w:rPr>
          <w:rFonts w:ascii="Arial" w:hAnsi="Arial" w:cs="Arial"/>
          <w:b/>
          <w:bCs/>
          <w:color w:val="E36C0A"/>
          <w:sz w:val="24"/>
          <w:szCs w:val="24"/>
          <w:u w:val="single"/>
        </w:rPr>
      </w:pPr>
      <w:r>
        <w:rPr>
          <w:rFonts w:cs="Arial" w:ascii="Arial" w:hAnsi="Arial"/>
          <w:b/>
          <w:bCs/>
          <w:color w:val="E36C0A"/>
          <w:sz w:val="24"/>
          <w:szCs w:val="24"/>
          <w:u w:val="single"/>
        </w:rPr>
        <w:t>COMPLEMENTAÇÃO DE CARGA HORÁRIA: 1 aula de 1h40min</w:t>
      </w:r>
    </w:p>
    <w:p>
      <w:pPr>
        <w:pStyle w:val="Normal"/>
        <w:tabs>
          <w:tab w:val="clear" w:pos="708"/>
          <w:tab w:val="left" w:pos="426" w:leader="none"/>
        </w:tabs>
        <w:spacing w:lineRule="auto" w:line="240" w:before="0" w:after="0"/>
        <w:rPr>
          <w:rFonts w:ascii="Arial" w:hAnsi="Arial" w:eastAsia="Amarante" w:cs="Arial"/>
          <w:color w:val="000000"/>
          <w:u w:val="single"/>
        </w:rPr>
      </w:pPr>
      <w:r>
        <w:rPr>
          <w:rFonts w:eastAsia="Amarante" w:cs="Arial" w:ascii="Arial" w:hAnsi="Arial"/>
          <w:color w:val="000000"/>
          <w:u w:val="single"/>
        </w:rPr>
      </w:r>
    </w:p>
    <w:p>
      <w:pPr>
        <w:pStyle w:val="Normal"/>
        <w:tabs>
          <w:tab w:val="clear" w:pos="708"/>
          <w:tab w:val="left" w:pos="426" w:leader="none"/>
        </w:tabs>
        <w:spacing w:lineRule="auto" w:line="240" w:before="0" w:after="0"/>
        <w:jc w:val="center"/>
        <w:rPr>
          <w:rFonts w:ascii="Arial" w:hAnsi="Arial" w:eastAsia="Amarante" w:cs="Arial"/>
          <w:color w:val="000000"/>
          <w:u w:val="single"/>
        </w:rPr>
      </w:pPr>
      <w:r>
        <w:rPr>
          <w:rFonts w:eastAsia="Times New Roman" w:cs="Arial" w:ascii="Arial" w:hAnsi="Arial"/>
          <w:b/>
          <w:color w:val="000000"/>
          <w:u w:val="single"/>
        </w:rPr>
        <w:t>PLANO DE ENSINO</w:t>
      </w:r>
    </w:p>
    <w:p>
      <w:pPr>
        <w:pStyle w:val="Normal"/>
        <w:tabs>
          <w:tab w:val="clear" w:pos="708"/>
          <w:tab w:val="left" w:pos="426" w:leader="none"/>
        </w:tabs>
        <w:spacing w:lineRule="auto" w:line="240" w:before="0" w:after="0"/>
        <w:rPr>
          <w:rFonts w:ascii="Arial" w:hAnsi="Arial" w:eastAsia="Amarante" w:cs="Arial"/>
          <w:color w:val="000000"/>
          <w:u w:val="single"/>
        </w:rPr>
      </w:pPr>
      <w:r>
        <w:rPr>
          <w:rFonts w:eastAsia="Amarante" w:cs="Arial" w:ascii="Arial" w:hAnsi="Arial"/>
          <w:color w:val="000000"/>
          <w:u w:val="single"/>
        </w:rPr>
      </w:r>
    </w:p>
    <w:p>
      <w:pPr>
        <w:pStyle w:val="Normal"/>
        <w:shd w:val="clear" w:color="auto" w:fill="D9D9D9"/>
        <w:tabs>
          <w:tab w:val="clear" w:pos="708"/>
          <w:tab w:val="left" w:pos="426" w:leader="none"/>
        </w:tabs>
        <w:rPr>
          <w:rFonts w:ascii="Arial" w:hAnsi="Arial" w:cs="Arial"/>
        </w:rPr>
      </w:pPr>
      <w:r>
        <w:rPr>
          <w:rFonts w:cs="Arial" w:ascii="Arial" w:hAnsi="Arial"/>
          <w:b/>
          <w:bCs/>
        </w:rPr>
        <w:t>1. Ementa</w:t>
      </w:r>
    </w:p>
    <w:p>
      <w:pPr>
        <w:pStyle w:val="rtejustify"/>
        <w:shd w:val="clear" w:color="auto" w:fill="FFFFFF"/>
        <w:spacing w:lineRule="atLeast" w:line="420" w:beforeAutospacing="0" w:before="0" w:afterAutospacing="0" w:after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>Histórico da Computação. Evolução de Hardware e Software. Sistemas Operacionais. Redes e Internet. Representação de informação analógica e di</w:t>
      </w:r>
      <w:bookmarkStart w:id="0" w:name="_GoBack"/>
      <w:bookmarkEnd w:id="0"/>
      <w:r>
        <w:rPr>
          <w:rFonts w:cs="Arial" w:ascii="Arial" w:hAnsi="Arial"/>
          <w:color w:val="000000"/>
          <w:sz w:val="22"/>
          <w:szCs w:val="22"/>
        </w:rPr>
        <w:t xml:space="preserve">gital. Sistemas binário e hexadecimal. </w:t>
      </w:r>
      <w:r>
        <w:rPr>
          <w:rFonts w:cs="Arial" w:ascii="Arial" w:hAnsi="Arial"/>
          <w:color w:val="000000"/>
          <w:sz w:val="22"/>
          <w:szCs w:val="22"/>
          <w:lang w:val="en-US"/>
        </w:rPr>
        <w:t xml:space="preserve">Conversão de Bases. </w:t>
      </w:r>
      <w:r>
        <w:rPr>
          <w:rFonts w:cs="Arial" w:ascii="Arial" w:hAnsi="Arial"/>
          <w:color w:val="000000"/>
          <w:sz w:val="22"/>
          <w:szCs w:val="22"/>
          <w:lang w:val="en-US"/>
        </w:rPr>
        <w:t>Unicode e codificação de textos. Sistemas de Arquivos</w:t>
      </w:r>
      <w:r>
        <w:rPr>
          <w:rFonts w:cs="Arial" w:ascii="Arial" w:hAnsi="Arial"/>
          <w:color w:val="000000"/>
          <w:sz w:val="22"/>
          <w:szCs w:val="22"/>
          <w:lang w:val="en-US"/>
        </w:rPr>
        <w:t xml:space="preserve">.  </w:t>
      </w:r>
      <w:r>
        <w:rPr>
          <w:rFonts w:cs="Arial" w:ascii="Arial" w:hAnsi="Arial"/>
          <w:color w:val="000000"/>
          <w:sz w:val="22"/>
          <w:szCs w:val="22"/>
        </w:rPr>
        <w:t>Editoração Eletrônica em Latex. Sistemas Linux. Shell Unix. Introdução à programação. Introdução à Computação Científica.</w:t>
      </w:r>
    </w:p>
    <w:p>
      <w:pPr>
        <w:pStyle w:val="Normal"/>
        <w:shd w:val="clear" w:color="auto" w:fill="D9D9D9"/>
        <w:tabs>
          <w:tab w:val="clear" w:pos="708"/>
          <w:tab w:val="left" w:pos="426" w:leader="none"/>
        </w:tabs>
        <w:rPr>
          <w:rFonts w:ascii="Times" w:hAnsi="Times" w:cs="Arial"/>
          <w:b/>
          <w:bCs/>
          <w:sz w:val="24"/>
          <w:szCs w:val="24"/>
        </w:rPr>
      </w:pPr>
      <w:r>
        <w:rPr>
          <w:rFonts w:cs="Arial" w:ascii="Times" w:hAnsi="Times"/>
          <w:b/>
          <w:bCs/>
          <w:sz w:val="24"/>
          <w:szCs w:val="24"/>
        </w:rPr>
        <w:t>2. Objetivos da disciplina</w:t>
      </w:r>
    </w:p>
    <w:p>
      <w:pPr>
        <w:pStyle w:val="BodyText"/>
        <w:rPr>
          <w:highlight w:val="none"/>
          <w:shd w:fill="auto" w:val="clear"/>
        </w:rPr>
      </w:pPr>
      <w:r>
        <w:rPr>
          <w:rFonts w:ascii="Times" w:hAnsi="Times"/>
          <w:szCs w:val="24"/>
          <w:shd w:fill="auto" w:val="clear"/>
        </w:rPr>
        <w:t>Esta disciplina tem como objetivo geral dar ao aluno uma introduç</w:t>
      </w:r>
      <w:r>
        <w:rPr>
          <w:rFonts w:eastAsia="Times New Roman" w:cs="Times New Roman" w:ascii="Times" w:hAnsi="Times"/>
          <w:sz w:val="24"/>
          <w:szCs w:val="24"/>
          <w:shd w:fill="auto" w:val="clear"/>
        </w:rPr>
        <w:t>ão aos conceitos básicos da Computação</w:t>
      </w:r>
      <w:r>
        <w:rPr>
          <w:rFonts w:ascii="Times" w:hAnsi="Times"/>
          <w:szCs w:val="24"/>
          <w:shd w:fill="auto" w:val="clear"/>
        </w:rPr>
        <w:t xml:space="preserve">. Especificamente, o(s) objetivo(s) será (ão): ajudar os alunos a se familiarizarem com o funcionamento dos computadores, </w:t>
      </w:r>
      <w:r>
        <w:rPr>
          <w:rFonts w:ascii="Times" w:hAnsi="Times"/>
          <w:szCs w:val="24"/>
          <w:shd w:fill="auto" w:val="clear"/>
        </w:rPr>
        <w:t>ambientes de programação</w:t>
      </w:r>
      <w:r>
        <w:rPr>
          <w:rFonts w:ascii="Times" w:hAnsi="Times"/>
          <w:szCs w:val="24"/>
          <w:shd w:fill="auto" w:val="clear"/>
        </w:rPr>
        <w:t>, bem como com vários softwares que ir</w:t>
      </w:r>
      <w:r>
        <w:rPr>
          <w:rFonts w:eastAsia="Times New Roman" w:cs="Times New Roman" w:ascii="Times" w:hAnsi="Times"/>
          <w:sz w:val="24"/>
          <w:szCs w:val="24"/>
          <w:shd w:fill="auto" w:val="clear"/>
        </w:rPr>
        <w:t>ão utilizar ao longo do curso.</w:t>
      </w:r>
    </w:p>
    <w:p>
      <w:pPr>
        <w:pStyle w:val="Normal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hd w:val="clear" w:color="auto" w:fill="D9D9D9"/>
        <w:tabs>
          <w:tab w:val="clear" w:pos="708"/>
          <w:tab w:val="left" w:pos="426" w:leader="none"/>
        </w:tabs>
        <w:rPr>
          <w:rFonts w:ascii="Times" w:hAnsi="Times" w:cs="Arial"/>
          <w:b/>
          <w:bCs/>
          <w:sz w:val="24"/>
          <w:szCs w:val="24"/>
        </w:rPr>
      </w:pPr>
      <w:r>
        <w:rPr>
          <w:rFonts w:cs="Arial" w:ascii="Times" w:hAnsi="Times"/>
          <w:b/>
          <w:bCs/>
          <w:sz w:val="24"/>
          <w:szCs w:val="24"/>
        </w:rPr>
        <w:t>3. Procedimentos de ensino (metodologia)</w:t>
      </w:r>
    </w:p>
    <w:p>
      <w:pPr>
        <w:pStyle w:val="Normal"/>
        <w:tabs>
          <w:tab w:val="clear" w:pos="708"/>
          <w:tab w:val="left" w:pos="426" w:leader="none"/>
        </w:tabs>
        <w:ind w:hanging="0" w:left="45"/>
        <w:rPr>
          <w:highlight w:val="none"/>
          <w:shd w:fill="auto" w:val="clear"/>
        </w:rPr>
      </w:pPr>
      <w:r>
        <w:rPr>
          <w:rFonts w:cs="Arial" w:ascii="Times" w:hAnsi="Times"/>
          <w:sz w:val="24"/>
          <w:szCs w:val="24"/>
          <w:shd w:fill="auto" w:val="clear"/>
        </w:rPr>
        <w:t>O conteúdo será transmitido por meio de uma combinação de aulas expositivas, conteúdo audio-visual, estudos-dirigidos e exercícios de utilização dos softwares e programação.</w:t>
      </w:r>
    </w:p>
    <w:p>
      <w:pPr>
        <w:pStyle w:val="Normal"/>
        <w:tabs>
          <w:tab w:val="clear" w:pos="708"/>
          <w:tab w:val="left" w:pos="426" w:leader="none"/>
        </w:tabs>
        <w:ind w:hanging="0" w:left="4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tabs>
          <w:tab w:val="clear" w:pos="708"/>
          <w:tab w:val="left" w:pos="426" w:leader="none"/>
        </w:tabs>
        <w:ind w:hanging="0" w:left="4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tabs>
          <w:tab w:val="clear" w:pos="708"/>
          <w:tab w:val="left" w:pos="426" w:leader="none"/>
        </w:tabs>
        <w:ind w:hanging="0" w:left="4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tabs>
          <w:tab w:val="clear" w:pos="708"/>
          <w:tab w:val="left" w:pos="426" w:leader="none"/>
        </w:tabs>
        <w:ind w:hanging="0" w:left="4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hd w:val="clear" w:color="auto" w:fill="D9D9D9"/>
        <w:tabs>
          <w:tab w:val="clear" w:pos="708"/>
          <w:tab w:val="left" w:pos="426" w:leader="none"/>
        </w:tabs>
        <w:rPr>
          <w:rFonts w:ascii="Times" w:hAnsi="Times" w:cs="Arial"/>
          <w:b/>
          <w:bCs/>
          <w:sz w:val="24"/>
          <w:szCs w:val="24"/>
        </w:rPr>
      </w:pPr>
      <w:r>
        <w:rPr>
          <w:rFonts w:cs="Arial" w:ascii="Times" w:hAnsi="Times"/>
          <w:b/>
          <w:bCs/>
          <w:sz w:val="24"/>
          <w:szCs w:val="24"/>
        </w:rPr>
        <w:t>4. Conteúdo programático detalhado</w:t>
      </w:r>
    </w:p>
    <w:p>
      <w:pPr>
        <w:pStyle w:val="Normal"/>
        <w:tabs>
          <w:tab w:val="clear" w:pos="708"/>
          <w:tab w:val="left" w:pos="426" w:leader="none"/>
        </w:tabs>
        <w:ind w:hanging="0" w:left="360"/>
        <w:rPr>
          <w:rFonts w:ascii="Times" w:hAnsi="Times" w:cs="Arial"/>
          <w:bCs/>
          <w:sz w:val="24"/>
          <w:szCs w:val="24"/>
          <w:highlight w:val="yellow"/>
        </w:rPr>
      </w:pPr>
      <w:r>
        <w:rPr>
          <w:rFonts w:cs="Arial" w:ascii="Times" w:hAnsi="Times"/>
          <w:bCs/>
          <w:sz w:val="24"/>
          <w:szCs w:val="24"/>
          <w:highlight w:val="yellow"/>
        </w:rPr>
      </w:r>
    </w:p>
    <w:tbl>
      <w:tblPr>
        <w:tblW w:w="8134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9"/>
        <w:gridCol w:w="4184"/>
        <w:gridCol w:w="2861"/>
      </w:tblGrid>
      <w:tr>
        <w:trPr/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Datas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Tópico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Atividades</w:t>
            </w:r>
          </w:p>
        </w:tc>
      </w:tr>
      <w:tr>
        <w:trPr/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1</w:t>
            </w:r>
            <w:r>
              <w:rPr>
                <w:rFonts w:cs="Arial" w:ascii="Times" w:hAnsi="Times"/>
                <w:b/>
                <w:bCs/>
                <w:sz w:val="24"/>
                <w:szCs w:val="24"/>
              </w:rPr>
              <w:t>0</w:t>
            </w:r>
            <w:r>
              <w:rPr>
                <w:rFonts w:cs="Arial" w:ascii="Times" w:hAnsi="Times"/>
                <w:b/>
                <w:bCs/>
                <w:sz w:val="24"/>
                <w:szCs w:val="24"/>
              </w:rPr>
              <w:t>/Fev.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Apresentaç</w:t>
            </w:r>
            <w:r>
              <w:rPr>
                <w:rFonts w:eastAsia="" w:cs="Arial" w:ascii="Times" w:hAnsi="Times" w:eastAsiaTheme="minorEastAsia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ão do Curso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1</w:t>
            </w:r>
            <w:r>
              <w:rPr>
                <w:rFonts w:cs="Arial" w:ascii="Times" w:hAnsi="Times"/>
                <w:b/>
                <w:bCs/>
                <w:sz w:val="24"/>
                <w:szCs w:val="24"/>
              </w:rPr>
              <w:t>2</w:t>
            </w:r>
            <w:r>
              <w:rPr>
                <w:rFonts w:cs="Arial" w:ascii="Times" w:hAnsi="Times"/>
                <w:b/>
                <w:bCs/>
                <w:sz w:val="24"/>
                <w:szCs w:val="24"/>
              </w:rPr>
              <w:t>/2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Hardware e Software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1</w:t>
            </w:r>
            <w:r>
              <w:rPr>
                <w:rFonts w:cs="Arial" w:ascii="Times" w:hAnsi="Times"/>
                <w:b/>
                <w:bCs/>
                <w:sz w:val="24"/>
                <w:szCs w:val="24"/>
              </w:rPr>
              <w:t>4</w:t>
            </w:r>
            <w:r>
              <w:rPr>
                <w:rFonts w:cs="Arial" w:ascii="Times" w:hAnsi="Times"/>
                <w:b/>
                <w:bCs/>
                <w:sz w:val="24"/>
                <w:szCs w:val="24"/>
              </w:rPr>
              <w:t>/2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Hist</w:t>
            </w:r>
            <w:r>
              <w:rPr>
                <w:rFonts w:eastAsia="" w:cs="Arial" w:ascii="Times" w:hAnsi="Times" w:eastAsiaTheme="minorEastAsia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ória dos Computadores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1</w:t>
            </w:r>
            <w:r>
              <w:rPr>
                <w:rFonts w:cs="Arial" w:ascii="Times" w:hAnsi="Times"/>
                <w:b/>
                <w:bCs/>
                <w:sz w:val="24"/>
                <w:szCs w:val="24"/>
              </w:rPr>
              <w:t>7/2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Historia do software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1</w:t>
            </w:r>
            <w:r>
              <w:rPr>
                <w:rFonts w:cs="Arial" w:ascii="Times" w:hAnsi="Times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Sistemas Operacionais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Sistemas Operacionais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Redes e Internet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Redes e Internet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Redes e Internet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1</w:t>
            </w:r>
            <w:r>
              <w:rPr>
                <w:rFonts w:cs="Arial" w:ascii="Times" w:hAnsi="Times"/>
                <w:b/>
                <w:bCs/>
                <w:sz w:val="24"/>
                <w:szCs w:val="24"/>
              </w:rPr>
              <w:t>0/3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Informaç</w:t>
            </w:r>
            <w:r>
              <w:rPr>
                <w:rFonts w:eastAsia="" w:cs="Arial" w:ascii="Times" w:hAnsi="Times" w:eastAsiaTheme="minorEastAsia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ão analógica vs digital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Informaç</w:t>
            </w:r>
            <w:r>
              <w:rPr>
                <w:rFonts w:eastAsia="" w:cs="Arial" w:ascii="Times" w:hAnsi="Times" w:eastAsiaTheme="minorEastAsia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ão analógica vs digital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1</w:t>
            </w:r>
            <w:r>
              <w:rPr>
                <w:rFonts w:cs="Arial" w:ascii="Times" w:hAnsi="Times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Bases num</w:t>
            </w:r>
            <w:r>
              <w:rPr>
                <w:rFonts w:eastAsia="" w:cs="Arial" w:ascii="Times" w:hAnsi="Times" w:eastAsiaTheme="minorEastAsia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éricas: decimal, binário, octal, hexadecimal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Linguagem de M</w:t>
            </w:r>
            <w:r>
              <w:rPr>
                <w:rFonts w:eastAsia="" w:cs="Arial" w:ascii="Times" w:hAnsi="Times" w:eastAsiaTheme="minorEastAsia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áquina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Linguagem de M</w:t>
            </w:r>
            <w:r>
              <w:rPr>
                <w:rFonts w:eastAsia="" w:cs="Arial" w:ascii="Times" w:hAnsi="Times" w:eastAsiaTheme="minorEastAsia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áquina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2</w:t>
            </w:r>
            <w:r>
              <w:rPr>
                <w:rFonts w:cs="Arial" w:ascii="Times" w:hAnsi="Times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Textos, Codificação, Unicode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2</w:t>
            </w:r>
            <w:r>
              <w:rPr>
                <w:rFonts w:cs="Arial" w:ascii="Times" w:hAnsi="Times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eastAsia="" w:cs="Arial" w:ascii="Times" w:hAnsi="Times" w:eastAsiaTheme="minorEastAsia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Armazenando dados Numéricos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2</w:t>
            </w:r>
            <w:r>
              <w:rPr>
                <w:rFonts w:cs="Arial" w:ascii="Times" w:hAnsi="Times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eastAsia="" w:cs="Arial" w:ascii="Times" w:hAnsi="Times" w:eastAsiaTheme="minorEastAsia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Armazenando dados Numéricos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Ediç</w:t>
            </w:r>
            <w:r>
              <w:rPr>
                <w:rFonts w:eastAsia="" w:cs="Arial" w:ascii="Times" w:hAnsi="Times" w:eastAsiaTheme="minorEastAsia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ão de textos com LaTeX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3</w:t>
            </w:r>
            <w:r>
              <w:rPr>
                <w:rFonts w:cs="Arial" w:ascii="Times" w:hAnsi="Times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Ediç</w:t>
            </w:r>
            <w:r>
              <w:rPr>
                <w:rFonts w:eastAsia="" w:cs="Arial" w:ascii="Times" w:hAnsi="Times" w:eastAsiaTheme="minorEastAsia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ão de textos com LaTeX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2/4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Ediç</w:t>
            </w:r>
            <w:r>
              <w:rPr>
                <w:rFonts w:eastAsia="" w:cs="Arial" w:ascii="Times" w:hAnsi="Times" w:eastAsiaTheme="minorEastAsia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ão de textos com LaTeX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Preparaç</w:t>
            </w:r>
            <w:r>
              <w:rPr>
                <w:rFonts w:eastAsia="" w:cs="Arial" w:ascii="Times" w:hAnsi="Times" w:eastAsiaTheme="minorEastAsia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ão de Apresentações com LaTeX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Preparaç</w:t>
            </w:r>
            <w:r>
              <w:rPr>
                <w:rFonts w:eastAsia="" w:cs="Arial" w:ascii="Times" w:hAnsi="Times" w:eastAsiaTheme="minorEastAsia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ão de Apresentações com LaTeX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1</w:t>
            </w:r>
            <w:r>
              <w:rPr>
                <w:rFonts w:cs="Arial" w:ascii="Times" w:hAnsi="Times"/>
                <w:b/>
                <w:bCs/>
                <w:sz w:val="24"/>
                <w:szCs w:val="24"/>
              </w:rPr>
              <w:t>0-17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eastAsia="" w:cs="Arial" w:ascii="Times" w:hAnsi="Times" w:eastAsiaTheme="minorEastAsia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Semana da A1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provas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Terminal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provas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2</w:t>
            </w:r>
            <w:r>
              <w:rPr>
                <w:rFonts w:cs="Arial" w:ascii="Times" w:hAnsi="Times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O ambiente do terminal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O ambiente do terminal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5/5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O terminal Linux - aplicativos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O terminal Linux - aplicativos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Linguagem Shell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Linguagem Shell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1</w:t>
            </w:r>
            <w:r>
              <w:rPr>
                <w:rFonts w:cs="Arial" w:ascii="Times" w:hAnsi="Times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Introduç</w:t>
            </w:r>
            <w:r>
              <w:rPr>
                <w:rFonts w:eastAsia="" w:cs="Arial" w:ascii="Times" w:hAnsi="Times" w:eastAsiaTheme="minorEastAsia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ão à programação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1</w:t>
            </w:r>
            <w:r>
              <w:rPr>
                <w:rFonts w:cs="Arial" w:ascii="Times" w:hAnsi="Times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Introduç</w:t>
            </w:r>
            <w:r>
              <w:rPr>
                <w:rFonts w:eastAsia="" w:cs="Arial" w:ascii="Times" w:hAnsi="Times" w:eastAsiaTheme="minorEastAsia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ão à programação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1</w:t>
            </w:r>
            <w:r>
              <w:rPr>
                <w:rFonts w:cs="Arial" w:ascii="Times" w:hAnsi="Times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Introduç</w:t>
            </w:r>
            <w:r>
              <w:rPr>
                <w:rFonts w:eastAsia="" w:cs="Arial" w:ascii="Times" w:hAnsi="Times" w:eastAsiaTheme="minorEastAsia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ão à programação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Introduç</w:t>
            </w:r>
            <w:r>
              <w:rPr>
                <w:rFonts w:eastAsia="" w:cs="Arial" w:ascii="Times" w:hAnsi="Times" w:eastAsiaTheme="minorEastAsia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ão à programação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Introduç</w:t>
            </w:r>
            <w:r>
              <w:rPr>
                <w:rFonts w:eastAsia="" w:cs="Arial" w:ascii="Times" w:hAnsi="Times" w:eastAsiaTheme="minorEastAsia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ão à programação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2</w:t>
            </w:r>
            <w:r>
              <w:rPr>
                <w:rFonts w:cs="Arial" w:ascii="Times" w:hAnsi="Times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Introduç</w:t>
            </w:r>
            <w:r>
              <w:rPr>
                <w:rFonts w:eastAsia="" w:cs="Arial" w:ascii="Times" w:hAnsi="Times" w:eastAsiaTheme="minorEastAsia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ão à programação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2</w:t>
            </w:r>
            <w:r>
              <w:rPr>
                <w:rFonts w:cs="Arial" w:ascii="Times" w:hAnsi="Times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Introduç</w:t>
            </w:r>
            <w:r>
              <w:rPr>
                <w:rFonts w:eastAsia="" w:cs="Arial" w:ascii="Times" w:hAnsi="Times" w:eastAsiaTheme="minorEastAsia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ão à programação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Introduç</w:t>
            </w:r>
            <w:r>
              <w:rPr>
                <w:rFonts w:eastAsia="" w:cs="Arial" w:ascii="Times" w:hAnsi="Times" w:eastAsiaTheme="minorEastAsia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ão à computação Científica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2/6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Introduç</w:t>
            </w:r>
            <w:r>
              <w:rPr>
                <w:rFonts w:eastAsia="" w:cs="Arial" w:ascii="Times" w:hAnsi="Times" w:eastAsiaTheme="minorEastAsia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ão à computação Científica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Introduç</w:t>
            </w:r>
            <w:r>
              <w:rPr>
                <w:rFonts w:eastAsia="" w:cs="Arial" w:ascii="Times" w:hAnsi="Times" w:eastAsiaTheme="minorEastAsia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ão à computação Científica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Introduç</w:t>
            </w:r>
            <w:r>
              <w:rPr>
                <w:rFonts w:eastAsia="" w:cs="Arial" w:ascii="Times" w:hAnsi="Times" w:eastAsiaTheme="minorEastAsia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ão à computação Científica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Introduç</w:t>
            </w:r>
            <w:r>
              <w:rPr>
                <w:rFonts w:eastAsia="" w:cs="Arial" w:ascii="Times" w:hAnsi="Times" w:eastAsiaTheme="minorEastAsia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ão à computação Científica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Introduç</w:t>
            </w:r>
            <w:r>
              <w:rPr>
                <w:rFonts w:eastAsia="" w:cs="Arial" w:ascii="Times" w:hAnsi="Times" w:eastAsiaTheme="minorEastAsia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ão à computação Científica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1</w:t>
            </w:r>
            <w:r>
              <w:rPr>
                <w:rFonts w:cs="Arial" w:ascii="Times" w:hAnsi="Times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Introduç</w:t>
            </w:r>
            <w:r>
              <w:rPr>
                <w:rFonts w:eastAsia="" w:cs="Arial" w:ascii="Times" w:hAnsi="Times" w:eastAsiaTheme="minorEastAsia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ão à computação Científica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1</w:t>
            </w:r>
            <w:r>
              <w:rPr>
                <w:rFonts w:cs="Arial" w:ascii="Times" w:hAnsi="Times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Introduç</w:t>
            </w:r>
            <w:r>
              <w:rPr>
                <w:rFonts w:eastAsia="" w:cs="Arial" w:ascii="Times" w:hAnsi="Times" w:eastAsiaTheme="minorEastAsia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ão à computação Científica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1</w:t>
            </w:r>
            <w:r>
              <w:rPr>
                <w:rFonts w:cs="Arial" w:ascii="Times" w:hAnsi="Times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Introduç</w:t>
            </w:r>
            <w:r>
              <w:rPr>
                <w:rFonts w:eastAsia="" w:cs="Arial" w:ascii="Times" w:hAnsi="Times" w:eastAsiaTheme="minorEastAsia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ão à computação Científica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Aula</w:t>
            </w:r>
          </w:p>
        </w:tc>
      </w:tr>
      <w:tr>
        <w:trPr/>
        <w:tc>
          <w:tcPr>
            <w:tcW w:w="10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23-30</w:t>
            </w:r>
          </w:p>
        </w:tc>
        <w:tc>
          <w:tcPr>
            <w:tcW w:w="4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A2</w:t>
            </w:r>
          </w:p>
        </w:tc>
        <w:tc>
          <w:tcPr>
            <w:tcW w:w="2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before="0" w:after="200"/>
              <w:rPr>
                <w:rFonts w:ascii="Times" w:hAnsi="Times" w:cs="Arial"/>
                <w:b/>
                <w:bCs/>
                <w:sz w:val="24"/>
                <w:szCs w:val="24"/>
              </w:rPr>
            </w:pPr>
            <w:r>
              <w:rPr>
                <w:rFonts w:cs="Arial" w:ascii="Times" w:hAnsi="Times"/>
                <w:b/>
                <w:bCs/>
                <w:sz w:val="24"/>
                <w:szCs w:val="24"/>
              </w:rPr>
              <w:t>provas</w:t>
            </w:r>
          </w:p>
        </w:tc>
      </w:tr>
    </w:tbl>
    <w:p>
      <w:pPr>
        <w:pStyle w:val="Normal"/>
        <w:tabs>
          <w:tab w:val="clear" w:pos="708"/>
          <w:tab w:val="left" w:pos="426" w:leader="none"/>
        </w:tabs>
        <w:ind w:hanging="0" w:left="360"/>
        <w:rPr>
          <w:rFonts w:ascii="Times" w:hAnsi="Times" w:cs="Arial"/>
          <w:b/>
          <w:bCs/>
          <w:sz w:val="24"/>
          <w:szCs w:val="24"/>
        </w:rPr>
      </w:pPr>
      <w:r>
        <w:rPr>
          <w:rFonts w:cs="Arial" w:ascii="Times" w:hAnsi="Times"/>
          <w:b/>
          <w:bCs/>
          <w:sz w:val="24"/>
          <w:szCs w:val="24"/>
        </w:rPr>
      </w:r>
    </w:p>
    <w:p>
      <w:pPr>
        <w:pStyle w:val="Normal"/>
        <w:tabs>
          <w:tab w:val="clear" w:pos="708"/>
          <w:tab w:val="left" w:pos="426" w:leader="none"/>
        </w:tabs>
        <w:ind w:hanging="0" w:left="360"/>
        <w:jc w:val="both"/>
        <w:rPr>
          <w:rFonts w:ascii="Times" w:hAnsi="Times" w:cs="Arial"/>
          <w:sz w:val="24"/>
          <w:szCs w:val="24"/>
          <w:highlight w:val="yellow"/>
        </w:rPr>
      </w:pPr>
      <w:r>
        <w:rPr>
          <w:rFonts w:cs="Arial" w:ascii="Times" w:hAnsi="Times"/>
          <w:sz w:val="24"/>
          <w:szCs w:val="24"/>
          <w:highlight w:val="yellow"/>
        </w:rPr>
      </w:r>
    </w:p>
    <w:p>
      <w:pPr>
        <w:pStyle w:val="Normal"/>
        <w:shd w:val="clear" w:color="auto" w:fill="D9D9D9"/>
        <w:tabs>
          <w:tab w:val="clear" w:pos="708"/>
          <w:tab w:val="left" w:pos="426" w:leader="none"/>
        </w:tabs>
        <w:rPr>
          <w:rFonts w:ascii="Times" w:hAnsi="Times" w:cs="Arial"/>
          <w:b/>
          <w:bCs/>
          <w:sz w:val="24"/>
          <w:szCs w:val="24"/>
        </w:rPr>
      </w:pPr>
      <w:r>
        <w:rPr>
          <w:rFonts w:cs="Arial" w:ascii="Times" w:hAnsi="Times"/>
          <w:b/>
          <w:sz w:val="24"/>
          <w:szCs w:val="24"/>
        </w:rPr>
        <w:t>5. Procedimentos de avaliação</w:t>
      </w:r>
    </w:p>
    <w:p>
      <w:pPr>
        <w:pStyle w:val="Normal"/>
        <w:tabs>
          <w:tab w:val="clear" w:pos="708"/>
          <w:tab w:val="left" w:pos="426" w:leader="none"/>
        </w:tabs>
        <w:ind w:hanging="0" w:left="360"/>
        <w:jc w:val="both"/>
        <w:rPr>
          <w:rFonts w:ascii="Calibri" w:hAnsi="Calibri" w:eastAsia="" w:cs="" w:asciiTheme="minorHAnsi" w:cstheme="minorBidi" w:eastAsiaTheme="minorEastAsia" w:hAnsiTheme="minorHAnsi"/>
          <w:highlight w:val="none"/>
          <w:shd w:fill="auto" w:val="clear"/>
        </w:rPr>
      </w:pPr>
      <w:r>
        <w:rPr>
          <w:rFonts w:eastAsia="" w:cs="Arial" w:ascii="Times" w:hAnsi="Times" w:eastAsiaTheme="minorEastAsia"/>
          <w:sz w:val="24"/>
          <w:szCs w:val="24"/>
          <w:shd w:fill="auto" w:val="clear"/>
        </w:rPr>
        <w:t>A avaliaç</w:t>
      </w:r>
      <w:r>
        <w:rPr>
          <w:rFonts w:eastAsia="" w:cs="Arial" w:ascii="Times" w:hAnsi="Times" w:eastAsiaTheme="minorEastAsia"/>
          <w:color w:val="000000"/>
          <w:kern w:val="0"/>
          <w:sz w:val="24"/>
          <w:szCs w:val="24"/>
          <w:shd w:fill="auto" w:val="clear"/>
          <w:lang w:val="pt-BR" w:eastAsia="pt-BR" w:bidi="ar-SA"/>
        </w:rPr>
        <w:t>ão será realizada através de testes e trabalhos.</w:t>
      </w:r>
    </w:p>
    <w:p>
      <w:pPr>
        <w:pStyle w:val="rtejustify"/>
        <w:shd w:val="clear" w:color="auto" w:fill="FFFFFF"/>
        <w:spacing w:lineRule="atLeast" w:line="420" w:beforeAutospacing="0" w:before="0" w:afterAutospacing="0" w:after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 </w:t>
      </w:r>
    </w:p>
    <w:p>
      <w:pPr>
        <w:pStyle w:val="Normal"/>
        <w:shd w:val="clear" w:color="auto" w:fill="D9D9D9"/>
        <w:tabs>
          <w:tab w:val="clear" w:pos="708"/>
          <w:tab w:val="left" w:pos="426" w:leader="none"/>
        </w:tabs>
        <w:rPr>
          <w:rFonts w:ascii="Arial" w:hAnsi="Arial" w:cs="Arial"/>
          <w:b/>
          <w:bCs/>
          <w:color w:val="002060"/>
        </w:rPr>
      </w:pPr>
      <w:r>
        <w:rPr>
          <w:rFonts w:cs="Arial" w:ascii="Arial" w:hAnsi="Arial"/>
          <w:b/>
          <w:bCs/>
        </w:rPr>
        <w:t>6. Bibliografia Obrigatória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ind w:hanging="360" w:left="0"/>
        <w:rPr>
          <w:rFonts w:ascii="Arial" w:hAnsi="Arial" w:eastAsia="Times New Roman" w:cs="Arial"/>
          <w:color w:val="000000"/>
          <w:lang w:val="en-US"/>
        </w:rPr>
      </w:pPr>
      <w:r>
        <w:rPr>
          <w:rFonts w:eastAsia="Times New Roman" w:cs="Arial" w:ascii="Arial" w:hAnsi="Arial"/>
          <w:color w:val="000000"/>
          <w:lang w:val="en-US"/>
        </w:rPr>
        <w:t>Mark Lutz. Learning Python, 5th Edition. Publisher:O'Reilly Media Print: June 2013 Ebook: June 2013 Pages: 1600 Print ISBN:978-1-4493-5573-9 | ISBN 10:1-4493-5573-0Ebook ISBN:978-1-4493-5568-5 | ISBN 10:1-4493-5568-4;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hanging="360" w:left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Lopez, Ivo Fernandez. Introdução ao uso do LaTeX [recurso eletrônico]/ Ivo Fernandez Lopez, Maria Darci Godinho da Silva. - Dados eletrônicos - Rio de Janeiro, 2012. ISBN: 978-85-913290-0-7 (</w:t>
      </w:r>
      <w:hyperlink r:id="rId2">
        <w:r>
          <w:rPr>
            <w:rStyle w:val="Style8"/>
            <w:rFonts w:eastAsia="Times New Roman" w:cs="Arial" w:ascii="Arial" w:hAnsi="Arial"/>
            <w:color w:val="008ECF"/>
            <w:u w:val="single"/>
          </w:rPr>
          <w:t>on line)</w:t>
        </w:r>
      </w:hyperlink>
    </w:p>
    <w:p>
      <w:pPr>
        <w:pStyle w:val="Heading1"/>
        <w:numPr>
          <w:ilvl w:val="0"/>
          <w:numId w:val="1"/>
        </w:numPr>
        <w:shd w:val="clear" w:color="auto" w:fill="FFFFFF"/>
        <w:spacing w:lineRule="auto" w:line="240" w:before="0" w:afterAutospacing="1"/>
        <w:ind w:hanging="360" w:left="0"/>
        <w:rPr>
          <w:rFonts w:ascii="Arial" w:hAnsi="Arial" w:eastAsia="Times New Roman" w:cs="Arial"/>
          <w:color w:val="000000"/>
          <w:sz w:val="22"/>
          <w:szCs w:val="22"/>
        </w:rPr>
      </w:pPr>
      <w:bookmarkStart w:id="1" w:name="title"/>
      <w:bookmarkStart w:id="2" w:name="productTitle"/>
      <w:bookmarkEnd w:id="1"/>
      <w:bookmarkEnd w:id="2"/>
      <w:r>
        <w:rPr>
          <w:rFonts w:eastAsia="Times New Roman" w:cs="Arial" w:ascii="Arial" w:hAnsi="Arial"/>
          <w:color w:val="000000"/>
          <w:sz w:val="22"/>
          <w:szCs w:val="22"/>
        </w:rPr>
        <w:t xml:space="preserve">Introdução à computação - Hardware, software e dados. </w:t>
      </w:r>
      <w:r>
        <w:rPr>
          <w:rFonts w:eastAsia="Times New Roman" w:cs="Arial" w:ascii="Arial" w:hAnsi="Arial"/>
          <w:color w:val="000000"/>
          <w:sz w:val="22"/>
          <w:szCs w:val="22"/>
        </w:rPr>
        <w:t>André Carvalho e Ana Carolina Lorena. 2016. ISBN: 978-8521631071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ind w:hanging="0" w:left="0"/>
        <w:rPr>
          <w:rFonts w:ascii="Arial" w:hAnsi="Arial" w:eastAsia="Times New Roman" w:cs="Arial"/>
          <w:color w:val="000000"/>
        </w:rPr>
      </w:pPr>
      <w:r>
        <w:rPr/>
      </w:r>
    </w:p>
    <w:p>
      <w:pPr>
        <w:pStyle w:val="Normal"/>
        <w:tabs>
          <w:tab w:val="clear" w:pos="708"/>
          <w:tab w:val="left" w:pos="426" w:leader="none"/>
        </w:tabs>
        <w:spacing w:lineRule="auto" w:line="240" w:before="0" w:after="0"/>
        <w:rPr>
          <w:rFonts w:ascii="Arial" w:hAnsi="Arial" w:eastAsia="Amarante" w:cs="Arial"/>
          <w:color w:val="000000"/>
          <w:u w:val="single"/>
        </w:rPr>
      </w:pPr>
      <w:r>
        <w:rPr>
          <w:rFonts w:eastAsia="Amarante" w:cs="Arial" w:ascii="Arial" w:hAnsi="Arial"/>
          <w:color w:val="000000"/>
          <w:u w:val="single"/>
        </w:rPr>
      </w:r>
    </w:p>
    <w:p>
      <w:pPr>
        <w:pStyle w:val="Normal"/>
        <w:shd w:val="clear" w:color="auto" w:fill="D9D9D9"/>
        <w:tabs>
          <w:tab w:val="clear" w:pos="708"/>
          <w:tab w:val="left" w:pos="426" w:leader="none"/>
        </w:tabs>
        <w:rPr>
          <w:rFonts w:ascii="Arial" w:hAnsi="Arial" w:cs="Arial"/>
        </w:rPr>
      </w:pPr>
      <w:r>
        <w:rPr>
          <w:rFonts w:cs="Arial" w:ascii="Arial" w:hAnsi="Arial"/>
          <w:b/>
          <w:bCs/>
        </w:rPr>
        <w:t>7. Bibliografia Complementar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ind w:hanging="360" w:left="0"/>
        <w:rPr>
          <w:rFonts w:ascii="Arial" w:hAnsi="Arial" w:eastAsia="Times New Roman" w:cs="Arial"/>
          <w:color w:val="000000"/>
          <w:lang w:val="en-US"/>
        </w:rPr>
      </w:pPr>
      <w:r>
        <w:rPr>
          <w:rFonts w:eastAsia="Times New Roman" w:cs="Arial" w:ascii="Arial" w:hAnsi="Arial"/>
          <w:color w:val="000000"/>
          <w:lang w:val="en-US"/>
        </w:rPr>
        <w:t>Ivan Idris. NumPy Beginner's Guide - Second Edition Paperback. 310 pages. Publisher: Packt Publishing; 2nd New edition edition (April 25, 2013) ISBN-10: 1782166084 ISBN-13: 978-1782166085;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hanging="360" w:left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  <w:lang w:val="en-US"/>
        </w:rPr>
        <w:t xml:space="preserve">Zed Shaw. Learn Python the Hard Way Perfect Paperback 183 pages. </w:t>
      </w:r>
      <w:r>
        <w:rPr>
          <w:rFonts w:eastAsia="Times New Roman" w:cs="Arial" w:ascii="Arial" w:hAnsi="Arial"/>
          <w:color w:val="000000"/>
        </w:rPr>
        <w:t>ISBN-10: 125785321X. ISBN-13: 978-1257853212;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hanging="360" w:left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  <w:lang w:val="en-US"/>
        </w:rPr>
        <w:t xml:space="preserve">Wes McKinney. Python for Data Analysis: Data Wrangling with Pandas, NumPy, and IPython. </w:t>
      </w:r>
      <w:r>
        <w:rPr>
          <w:rFonts w:eastAsia="Times New Roman" w:cs="Arial" w:ascii="Arial" w:hAnsi="Arial"/>
          <w:color w:val="000000"/>
        </w:rPr>
        <w:t>Print Length: 472 pages. ISBN: 1449319793.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hanging="360" w:left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The Art of UNIX Programming. Eric Raymond. Pearson Education. ISBN 978-01-3246-588-5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hanging="360" w:left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Júlio Cezar Neves. Programação Shell Linux 9ª edição. ISBN: 978-85-7452-593-8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ind w:hanging="360" w:left="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Newton José Vieira. Introdução aos Fundamentos da Computação. ISBN 8522105081. 334 Páginas. Edição Editora Pioneira Thomson. 2006.</w:t>
      </w:r>
    </w:p>
    <w:p>
      <w:pPr>
        <w:pStyle w:val="Normal"/>
        <w:tabs>
          <w:tab w:val="clear" w:pos="708"/>
          <w:tab w:val="left" w:pos="426" w:leader="none"/>
        </w:tabs>
        <w:spacing w:lineRule="auto" w:line="240" w:before="0" w:after="0"/>
        <w:jc w:val="both"/>
        <w:rPr>
          <w:rFonts w:ascii="Arial" w:hAnsi="Arial" w:eastAsia="Amarante" w:cs="Arial"/>
          <w:color w:val="000000"/>
          <w:u w:val="single"/>
        </w:rPr>
      </w:pPr>
      <w:r>
        <w:rPr>
          <w:rFonts w:eastAsia="Amarante" w:cs="Arial" w:ascii="Arial" w:hAnsi="Arial"/>
          <w:color w:val="000000"/>
          <w:u w:val="single"/>
        </w:rPr>
      </w:r>
    </w:p>
    <w:p>
      <w:pPr>
        <w:pStyle w:val="Normal"/>
        <w:shd w:val="clear" w:color="auto" w:fill="D9D9D9"/>
        <w:tabs>
          <w:tab w:val="clear" w:pos="708"/>
          <w:tab w:val="left" w:pos="426" w:leader="none"/>
        </w:tabs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8. Minicurrículo do(s) Professor(s)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Possui graduação em Biologia pela Universidade Federal do Rio de Janeiro (1992), mestrado em Engenharia Biomédica pela Universidade Federal do Rio de Janeiro (1995) e doutorado em Quantitative Biology - The University Of Texas At Arlington (1999). Foi Professor adjunto da Universidade do Estado do Rio de Janeiro (2001-2003) e Pesquisador Visitante da Fundação Oswaldo Cruz (2003 a 2008) Foi pesquisador a nível de pós doutoramento no Instituto Gulbenkian de Ciência, em Portugal, entre 2008 e 2010. Desde 2010 é Professor Associado da Escola de Matemática Aplicada da Fundação Getúlio Vargas, onde desenvolve pesquisa na área de modelagem matemática, estatística e computacional de doenças infecciosas. Foi pesquisador visitante do Instituto de Saúde Global da Universidade de Genebra entre 2021 e 2022. É Coordenador do Global Research and Analysis for Public Health (thegraphnetwork.org), da Universidade de Genebra.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hd w:val="clear" w:color="auto" w:fill="D9D9D9"/>
        <w:tabs>
          <w:tab w:val="clear" w:pos="708"/>
          <w:tab w:val="left" w:pos="426" w:leader="none"/>
        </w:tabs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9. Link para o Currículo Lattes</w:t>
      </w:r>
    </w:p>
    <w:p>
      <w:pPr>
        <w:pStyle w:val="Normal"/>
        <w:tabs>
          <w:tab w:val="clear" w:pos="708"/>
          <w:tab w:val="left" w:pos="426" w:leader="none"/>
        </w:tabs>
        <w:spacing w:before="0" w:after="200"/>
        <w:jc w:val="both"/>
        <w:rPr>
          <w:rFonts w:ascii="Arial" w:hAnsi="Arial" w:cs="Arial"/>
          <w:bCs/>
          <w:highlight w:val="yellow"/>
        </w:rPr>
      </w:pPr>
      <w:r>
        <w:rPr>
          <w:rFonts w:cs="Arial" w:ascii="Arial" w:hAnsi="Arial"/>
          <w:color w:val="326C99"/>
          <w:shd w:fill="FFFFFF" w:val="clear"/>
        </w:rPr>
        <w:t>https://wwws.cnpq.br/cvlattesweb/PKG_MENU.menu?f_cod=50BEE1BF8965DFB9ACF6478329145A44#</w:t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701" w:right="1701" w:gutter="0" w:header="708" w:top="765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 xml:space="preserve">                                                                                                                          </w:t>
    </w:r>
    <w:r>
      <w:rPr/>
      <w:drawing>
        <wp:inline distT="0" distB="0" distL="0" distR="0">
          <wp:extent cx="1799590" cy="768350"/>
          <wp:effectExtent l="0" t="0" r="0" b="0"/>
          <wp:docPr id="1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/>
      <w:t xml:space="preserve">                                                                             </w:t>
    </w:r>
  </w:p>
  <w:p>
    <w:pPr>
      <w:pStyle w:val="Header"/>
      <w:pBdr>
        <w:bottom w:val="single" w:sz="12" w:space="0" w:color="000000"/>
      </w:pBdr>
      <w:rPr/>
    </w:pPr>
    <w:r>
      <w:rPr/>
    </w:r>
  </w:p>
  <w:p>
    <w:pPr>
      <w:pStyle w:val="Header"/>
      <w:rPr>
        <w:color w:val="000000"/>
        <w:sz w:val="24"/>
      </w:rPr>
    </w:pPr>
    <w:r>
      <w:rPr/>
      <w:softHyphen/>
      <w:softHyphen/>
      <w:softHyphen/>
      <w:softHyphen/>
      <w:softHyphen/>
      <w:softHyphen/>
      <w:softHyphen/>
      <w:softHyphen/>
      <w:softHyphen/>
      <w:softHyphen/>
      <w:softHyphen/>
      <w:softHyphen/>
      <w:softHyphen/>
      <w:softHyphen/>
      <w:softHyphen/>
      <w:softHyphen/>
      <w:softHyphen/>
      <w:softHyphen/>
      <w:softHyphen/>
      <w:softHyphen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 xml:space="preserve">                                                                                                                          </w:t>
    </w:r>
    <w:r>
      <w:rPr/>
      <w:drawing>
        <wp:inline distT="0" distB="0" distL="0" distR="0">
          <wp:extent cx="1799590" cy="768350"/>
          <wp:effectExtent l="0" t="0" r="0" b="0"/>
          <wp:docPr id="2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/>
      <w:t xml:space="preserve">                                                                             </w:t>
    </w:r>
  </w:p>
  <w:p>
    <w:pPr>
      <w:pStyle w:val="Header"/>
      <w:pBdr>
        <w:bottom w:val="single" w:sz="12" w:space="0" w:color="000000"/>
      </w:pBdr>
      <w:rPr/>
    </w:pPr>
    <w:r>
      <w:rPr/>
    </w:r>
  </w:p>
  <w:p>
    <w:pPr>
      <w:pStyle w:val="Header"/>
      <w:rPr>
        <w:color w:val="000000"/>
        <w:sz w:val="24"/>
      </w:rPr>
    </w:pPr>
    <w:r>
      <w:rPr/>
      <w:softHyphen/>
      <w:softHyphen/>
      <w:softHyphen/>
      <w:softHyphen/>
      <w:softHyphen/>
      <w:softHyphen/>
      <w:softHyphen/>
      <w:softHyphen/>
      <w:softHyphen/>
      <w:softHyphen/>
      <w:softHyphen/>
      <w:softHyphen/>
      <w:softHyphen/>
      <w:softHyphen/>
      <w:softHyphen/>
      <w:softHyphen/>
      <w:softHyphen/>
      <w:softHyphen/>
      <w:softHyphen/>
      <w:softHyphen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650f32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083ead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083e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0c0b"/>
    <w:rPr>
      <w:color w:themeColor="hyperlink" w:val="0000FF"/>
      <w:u w:val="single"/>
    </w:rPr>
  </w:style>
  <w:style w:type="character" w:styleId="RodapChar" w:customStyle="1">
    <w:name w:val="Rodapé Char"/>
    <w:basedOn w:val="DefaultParagraphFont"/>
    <w:uiPriority w:val="99"/>
    <w:qFormat/>
    <w:rsid w:val="00ad0c0b"/>
    <w:rPr/>
  </w:style>
  <w:style w:type="character" w:styleId="texto" w:customStyle="1">
    <w:name w:val="texto"/>
    <w:basedOn w:val="DefaultParagraphFont"/>
    <w:qFormat/>
    <w:rsid w:val="00487f70"/>
    <w:rPr/>
  </w:style>
  <w:style w:type="character" w:styleId="Ttulo1Char" w:customStyle="1">
    <w:name w:val="Título 1 Char"/>
    <w:basedOn w:val="DefaultParagraphFont"/>
    <w:uiPriority w:val="9"/>
    <w:qFormat/>
    <w:rsid w:val="00650f3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CorpodetextoChar" w:customStyle="1">
    <w:name w:val="Corpo de texto Char"/>
    <w:basedOn w:val="DefaultParagraphFont"/>
    <w:qFormat/>
    <w:rsid w:val="00ac09d2"/>
    <w:rPr>
      <w:rFonts w:ascii="Times New Roman" w:hAnsi="Times New Roman" w:eastAsia="Times New Roman" w:cs="Times New Roman"/>
      <w:sz w:val="24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CorpodetextoChar"/>
    <w:rsid w:val="00ac09d2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Normal"/>
    <w:link w:val="CabealhoChar"/>
    <w:uiPriority w:val="99"/>
    <w:rsid w:val="00083ead"/>
    <w:pPr>
      <w:suppressAutoHyphens w:val="true"/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83ea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RodapChar"/>
    <w:uiPriority w:val="99"/>
    <w:unhideWhenUsed/>
    <w:rsid w:val="00ad0c0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tejustify" w:customStyle="1">
    <w:name w:val="rtejustify"/>
    <w:basedOn w:val="Normal"/>
    <w:qFormat/>
    <w:rsid w:val="00650f3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m.ufrj.br/&#8764;ivolopez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</TotalTime>
  <Application>LibreOffice/24.8.3.2$Linux_X86_64 LibreOffice_project/480$Build-2</Application>
  <AppVersion>15.0000</AppVersion>
  <Pages>5</Pages>
  <Words>828</Words>
  <Characters>4727</Characters>
  <CharactersWithSpaces>5735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2019-12-16T13:47:00Z</dcterms:created>
  <dc:creator>Acer</dc:creator>
  <dc:description/>
  <dc:language>pt-BR</dc:language>
  <cp:lastModifiedBy>Flávio Coelho</cp:lastModifiedBy>
  <dcterms:modified xsi:type="dcterms:W3CDTF">2025-01-16T13:02:27Z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