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B07" w:rsidRPr="005F6B07" w:rsidRDefault="005F6B07" w:rsidP="005F6B07">
      <w:pPr>
        <w:suppressAutoHyphens/>
        <w:spacing w:after="0"/>
        <w:jc w:val="both"/>
        <w:rPr>
          <w:spacing w:val="-3"/>
        </w:rPr>
      </w:pPr>
      <w:bookmarkStart w:id="0" w:name="_GoBack"/>
      <w:bookmarkEnd w:id="0"/>
      <w:r w:rsidRPr="005F6B07">
        <w:rPr>
          <w:spacing w:val="-3"/>
        </w:rPr>
        <w:t xml:space="preserve">Pour une </w:t>
      </w:r>
      <w:r w:rsidRPr="005F6B07">
        <w:rPr>
          <w:spacing w:val="-3"/>
          <w:u w:val="single"/>
        </w:rPr>
        <w:t>vue</w:t>
      </w:r>
      <w:r w:rsidRPr="005F6B07">
        <w:rPr>
          <w:spacing w:val="-3"/>
        </w:rPr>
        <w:t xml:space="preserve"> dans l’infrastructure </w:t>
      </w:r>
      <w:r w:rsidRPr="005F6B07">
        <w:rPr>
          <w:spacing w:val="-3"/>
          <w:u w:val="single"/>
        </w:rPr>
        <w:t>CISEL ou ITEC</w:t>
      </w:r>
      <w:r w:rsidRPr="005F6B07">
        <w:rPr>
          <w:spacing w:val="-3"/>
        </w:rPr>
        <w:t> :</w:t>
      </w:r>
    </w:p>
    <w:p w:rsidR="005F6B07" w:rsidRPr="005F6B07" w:rsidRDefault="005F6B07" w:rsidP="007F5D8E">
      <w:pPr>
        <w:pStyle w:val="Dcal-Niv1"/>
      </w:pPr>
      <w:r w:rsidRPr="005F6B07">
        <w:t>{</w:t>
      </w:r>
      <w:proofErr w:type="gramStart"/>
      <w:r w:rsidRPr="005F6B07">
        <w:t>code</w:t>
      </w:r>
      <w:proofErr w:type="gramEnd"/>
      <w:r w:rsidRPr="005F6B07">
        <w:t xml:space="preserve"> d'application}_V</w:t>
      </w:r>
      <w:proofErr w:type="gramStart"/>
      <w:r w:rsidRPr="005F6B07">
        <w:t>_{</w:t>
      </w:r>
      <w:proofErr w:type="gramEnd"/>
      <w:r w:rsidRPr="005F6B07">
        <w:t>mnémonique}_[mnémonique]_[mnémonique]_[mnémonique].</w:t>
      </w:r>
    </w:p>
    <w:p w:rsidR="005F6B07" w:rsidRPr="005F6B07" w:rsidRDefault="005F6B07" w:rsidP="007F5D8E">
      <w:pPr>
        <w:suppressAutoHyphens/>
        <w:spacing w:after="0"/>
        <w:ind w:left="540"/>
        <w:jc w:val="both"/>
        <w:rPr>
          <w:spacing w:val="-3"/>
        </w:rPr>
      </w:pPr>
      <w:r w:rsidRPr="005F6B07">
        <w:rPr>
          <w:spacing w:val="-3"/>
        </w:rPr>
        <w:t>Exemple</w:t>
      </w:r>
      <w:proofErr w:type="gramStart"/>
      <w:r w:rsidRPr="005F6B07">
        <w:rPr>
          <w:spacing w:val="-3"/>
        </w:rPr>
        <w:t>:  FIP</w:t>
      </w:r>
      <w:proofErr w:type="gramEnd"/>
      <w:r w:rsidRPr="005F6B07">
        <w:rPr>
          <w:spacing w:val="-3"/>
        </w:rPr>
        <w:t>_V_DISP_INDIV</w:t>
      </w:r>
    </w:p>
    <w:p w:rsidR="005F6B07" w:rsidRPr="005F6B07" w:rsidRDefault="005F6B07" w:rsidP="005F6B07">
      <w:pPr>
        <w:suppressAutoHyphens/>
        <w:spacing w:after="0"/>
        <w:jc w:val="both"/>
        <w:rPr>
          <w:spacing w:val="-3"/>
        </w:rPr>
      </w:pPr>
    </w:p>
    <w:p w:rsidR="005F6B07" w:rsidRPr="005F6B07" w:rsidRDefault="005F6B07" w:rsidP="005F6B07">
      <w:pPr>
        <w:suppressAutoHyphens/>
        <w:spacing w:after="0"/>
        <w:jc w:val="both"/>
        <w:rPr>
          <w:spacing w:val="-3"/>
        </w:rPr>
      </w:pPr>
      <w:r w:rsidRPr="005F6B07">
        <w:rPr>
          <w:spacing w:val="-3"/>
        </w:rPr>
        <w:t xml:space="preserve">Pour une </w:t>
      </w:r>
      <w:r w:rsidRPr="005F6B07">
        <w:rPr>
          <w:spacing w:val="-3"/>
          <w:u w:val="single"/>
        </w:rPr>
        <w:t>vue de table</w:t>
      </w:r>
      <w:r w:rsidRPr="005F6B07">
        <w:rPr>
          <w:spacing w:val="-3"/>
        </w:rPr>
        <w:t xml:space="preserve"> dans l’infrastructure </w:t>
      </w:r>
      <w:r w:rsidRPr="005F6B07">
        <w:rPr>
          <w:spacing w:val="-3"/>
          <w:u w:val="single"/>
        </w:rPr>
        <w:t>BDCMR ou BDCMM :</w:t>
      </w:r>
    </w:p>
    <w:p w:rsidR="005F6B07" w:rsidRPr="005F6B07" w:rsidRDefault="005F6B07" w:rsidP="007F5D8E">
      <w:pPr>
        <w:pStyle w:val="Dcal-Niv1"/>
      </w:pPr>
      <w:r w:rsidRPr="005F6B07">
        <w:t>[CM</w:t>
      </w:r>
      <w:r w:rsidRPr="000417A8">
        <w:t>]</w:t>
      </w:r>
      <w:proofErr w:type="gramStart"/>
      <w:r w:rsidR="000417A8">
        <w:t>_</w:t>
      </w:r>
      <w:r w:rsidRPr="000417A8">
        <w:t>{</w:t>
      </w:r>
      <w:proofErr w:type="gramEnd"/>
      <w:r w:rsidRPr="000417A8">
        <w:t>code</w:t>
      </w:r>
      <w:r w:rsidRPr="005F6B07">
        <w:t xml:space="preserve"> d'application}_V_{nom de la table}</w:t>
      </w:r>
    </w:p>
    <w:p w:rsidR="005F6B07" w:rsidRPr="007F5D8E" w:rsidRDefault="007F5D8E" w:rsidP="007F5D8E">
      <w:pPr>
        <w:pStyle w:val="Dcal-Niv1"/>
      </w:pPr>
      <w:r w:rsidRPr="007F5D8E">
        <w:t>Exemple:</w:t>
      </w:r>
      <w:r w:rsidRPr="007F5D8E">
        <w:tab/>
      </w:r>
      <w:r w:rsidR="005F6B07" w:rsidRPr="007F5D8E">
        <w:t>SQIM_PRES.CM_RME_V_PERSON pour la table SQIM_PRES.PERSON</w:t>
      </w:r>
    </w:p>
    <w:p w:rsidR="005F6B07" w:rsidRPr="005F6B07" w:rsidRDefault="007F5D8E" w:rsidP="007F5D8E">
      <w:pPr>
        <w:pStyle w:val="Dcal-Niv1"/>
      </w:pPr>
      <w:r>
        <w:tab/>
      </w:r>
      <w:r w:rsidR="005F6B07" w:rsidRPr="005F6B07">
        <w:t>ESO.ESO_V_CALEN_DPLOI pour la table ESO.ESO_CALEN_DPLOI.</w:t>
      </w:r>
    </w:p>
    <w:p w:rsidR="005F6B07" w:rsidRPr="005F6B07" w:rsidRDefault="005F6B07" w:rsidP="005F6B07">
      <w:pPr>
        <w:suppressAutoHyphens/>
        <w:spacing w:after="0"/>
        <w:jc w:val="both"/>
        <w:rPr>
          <w:spacing w:val="-3"/>
        </w:rPr>
      </w:pPr>
    </w:p>
    <w:p w:rsidR="005F6B07" w:rsidRPr="005F6B07" w:rsidRDefault="005F6B07" w:rsidP="005F6B07">
      <w:pPr>
        <w:suppressAutoHyphens/>
        <w:spacing w:after="0"/>
        <w:jc w:val="both"/>
        <w:rPr>
          <w:i/>
          <w:spacing w:val="-3"/>
        </w:rPr>
      </w:pPr>
      <w:r w:rsidRPr="005F6B07">
        <w:rPr>
          <w:i/>
          <w:spacing w:val="-3"/>
        </w:rPr>
        <w:t xml:space="preserve">Note : La vue est </w:t>
      </w:r>
      <w:r w:rsidR="002956EB" w:rsidRPr="005F6B07">
        <w:rPr>
          <w:i/>
          <w:spacing w:val="-3"/>
        </w:rPr>
        <w:t>implémentée</w:t>
      </w:r>
      <w:r w:rsidRPr="005F6B07">
        <w:rPr>
          <w:i/>
          <w:spacing w:val="-3"/>
        </w:rPr>
        <w:t xml:space="preserve"> dans le schéma de la table lorsque le code d’application est différent du schéma.</w:t>
      </w:r>
    </w:p>
    <w:p w:rsidR="005F6B07" w:rsidRPr="005F6B07" w:rsidRDefault="005F6B07" w:rsidP="005F6B07">
      <w:pPr>
        <w:suppressAutoHyphens/>
        <w:spacing w:after="0"/>
        <w:jc w:val="both"/>
        <w:rPr>
          <w:spacing w:val="-3"/>
        </w:rPr>
      </w:pPr>
    </w:p>
    <w:p w:rsidR="005F6B07" w:rsidRPr="005F6B07" w:rsidRDefault="005F6B07" w:rsidP="005F6B07">
      <w:pPr>
        <w:suppressAutoHyphens/>
        <w:spacing w:after="0"/>
        <w:jc w:val="both"/>
        <w:rPr>
          <w:bCs/>
          <w:sz w:val="28"/>
          <w:szCs w:val="24"/>
        </w:rPr>
      </w:pPr>
      <w:r w:rsidRPr="005F6B07">
        <w:rPr>
          <w:bCs/>
          <w:spacing w:val="-3"/>
        </w:rPr>
        <w:t xml:space="preserve">Pour une </w:t>
      </w:r>
      <w:r w:rsidRPr="005F6B07">
        <w:rPr>
          <w:bCs/>
          <w:spacing w:val="-3"/>
          <w:u w:val="single"/>
        </w:rPr>
        <w:t>vue service du noyau</w:t>
      </w:r>
      <w:r w:rsidRPr="005F6B07">
        <w:rPr>
          <w:bCs/>
          <w:spacing w:val="-3"/>
        </w:rPr>
        <w:t xml:space="preserve"> dans l’infrastructure </w:t>
      </w:r>
      <w:r w:rsidRPr="005F6B07">
        <w:rPr>
          <w:bCs/>
          <w:spacing w:val="-3"/>
          <w:u w:val="single"/>
        </w:rPr>
        <w:t>CISEL ou ITEC ou BDCMM ou BDCMR</w:t>
      </w:r>
      <w:r w:rsidRPr="005F6B07">
        <w:rPr>
          <w:bCs/>
          <w:spacing w:val="-3"/>
        </w:rPr>
        <w:t> :</w:t>
      </w:r>
    </w:p>
    <w:p w:rsidR="005F6B07" w:rsidRPr="005F6B07" w:rsidRDefault="005F6B07" w:rsidP="007F5D8E">
      <w:pPr>
        <w:pStyle w:val="Dcal-Niv1"/>
        <w:rPr>
          <w:sz w:val="24"/>
          <w:szCs w:val="24"/>
        </w:rPr>
      </w:pPr>
      <w:r w:rsidRPr="005F6B07">
        <w:t>[CM]</w:t>
      </w:r>
      <w:proofErr w:type="gramStart"/>
      <w:r w:rsidRPr="005F6B07">
        <w:t>_{</w:t>
      </w:r>
      <w:proofErr w:type="gramEnd"/>
      <w:r w:rsidRPr="005F6B07">
        <w:t>Identifiant facette}_V_ {mnémonique}_[mnémonique].</w:t>
      </w:r>
    </w:p>
    <w:p w:rsidR="005F6B07" w:rsidRPr="005F6B07" w:rsidRDefault="005F6B07" w:rsidP="007F5D8E">
      <w:pPr>
        <w:pStyle w:val="Dcal-Niv1"/>
        <w:rPr>
          <w:szCs w:val="20"/>
        </w:rPr>
      </w:pPr>
      <w:r w:rsidRPr="005F6B07">
        <w:t>Exemple:</w:t>
      </w:r>
      <w:r w:rsidR="007F5D8E">
        <w:tab/>
      </w:r>
      <w:r w:rsidRPr="005F6B07">
        <w:t>GRLCLIEN_V_CNSUL</w:t>
      </w:r>
    </w:p>
    <w:p w:rsidR="005F6B07" w:rsidRPr="005F6B07" w:rsidRDefault="007F5D8E" w:rsidP="007F5D8E">
      <w:pPr>
        <w:pStyle w:val="Dcal-Niv1"/>
        <w:rPr>
          <w:b/>
        </w:rPr>
      </w:pPr>
      <w:r>
        <w:rPr>
          <w:rStyle w:val="lev"/>
          <w:rFonts w:asciiTheme="minorHAnsi" w:hAnsiTheme="minorHAnsi" w:cs="Arial"/>
          <w:color w:val="FF0000"/>
          <w:sz w:val="24"/>
        </w:rPr>
        <w:tab/>
      </w:r>
      <w:r w:rsidR="005F6B07" w:rsidRPr="005F6B07">
        <w:t>CM_ODSLDISP_V_OBTN_LDS</w:t>
      </w:r>
      <w:r w:rsidR="005F6B07" w:rsidRPr="005F6B07">
        <w:rPr>
          <w:rFonts w:cs="Arial"/>
          <w:b/>
          <w:color w:val="0000FF"/>
        </w:rPr>
        <w:t> </w:t>
      </w:r>
    </w:p>
    <w:p w:rsidR="005F6B07" w:rsidRPr="005F6B07" w:rsidRDefault="005F6B07" w:rsidP="005F6B07">
      <w:pPr>
        <w:suppressAutoHyphens/>
        <w:spacing w:after="0"/>
        <w:jc w:val="both"/>
        <w:rPr>
          <w:b/>
          <w:bCs/>
          <w:spacing w:val="-3"/>
        </w:rPr>
      </w:pPr>
    </w:p>
    <w:p w:rsidR="005F6B07" w:rsidRPr="005F6B07" w:rsidRDefault="005F6B07" w:rsidP="005F6B07">
      <w:pPr>
        <w:suppressAutoHyphens/>
        <w:spacing w:after="0"/>
        <w:jc w:val="both"/>
        <w:rPr>
          <w:bCs/>
          <w:spacing w:val="-3"/>
        </w:rPr>
      </w:pPr>
      <w:r w:rsidRPr="005F6B07">
        <w:rPr>
          <w:bCs/>
          <w:spacing w:val="-3"/>
        </w:rPr>
        <w:t xml:space="preserve">Pour une </w:t>
      </w:r>
      <w:r w:rsidRPr="005F6B07">
        <w:rPr>
          <w:bCs/>
          <w:spacing w:val="-3"/>
          <w:u w:val="single"/>
        </w:rPr>
        <w:t>vue unité de tâche</w:t>
      </w:r>
      <w:r w:rsidRPr="005F6B07">
        <w:rPr>
          <w:bCs/>
          <w:spacing w:val="-3"/>
        </w:rPr>
        <w:t xml:space="preserve"> dans l’infrastructure </w:t>
      </w:r>
      <w:r w:rsidRPr="005F6B07">
        <w:rPr>
          <w:bCs/>
          <w:spacing w:val="-3"/>
          <w:u w:val="single"/>
        </w:rPr>
        <w:t>CISEL ou ITEC ou BDCMM ou BDCMR</w:t>
      </w:r>
      <w:r w:rsidRPr="005F6B07">
        <w:rPr>
          <w:bCs/>
          <w:spacing w:val="-3"/>
        </w:rPr>
        <w:t> :</w:t>
      </w:r>
    </w:p>
    <w:p w:rsidR="005F6B07" w:rsidRPr="005F6B07" w:rsidRDefault="005F6B07" w:rsidP="007F5D8E">
      <w:pPr>
        <w:pStyle w:val="Dcal-Niv1"/>
        <w:rPr>
          <w:szCs w:val="20"/>
        </w:rPr>
      </w:pPr>
      <w:r w:rsidRPr="005F6B07">
        <w:t>[CM]</w:t>
      </w:r>
      <w:proofErr w:type="gramStart"/>
      <w:r w:rsidRPr="005F6B07">
        <w:t>_{</w:t>
      </w:r>
      <w:proofErr w:type="gramEnd"/>
      <w:r w:rsidRPr="005F6B07">
        <w:t>SSFU}_V_{mnémonique}_[mnémonique]_[mnémonique]</w:t>
      </w:r>
    </w:p>
    <w:p w:rsidR="005F6B07" w:rsidRPr="005F6B07" w:rsidRDefault="007F5D8E" w:rsidP="007F5D8E">
      <w:pPr>
        <w:pStyle w:val="Dcal-Niv1"/>
      </w:pPr>
      <w:r>
        <w:t>Exemple:</w:t>
      </w:r>
      <w:r>
        <w:tab/>
      </w:r>
      <w:r w:rsidR="005F6B07" w:rsidRPr="005F6B07">
        <w:t>GLA1_V_INSCR</w:t>
      </w:r>
    </w:p>
    <w:p w:rsidR="005F6B07" w:rsidRPr="005F6B07" w:rsidRDefault="007F5D8E" w:rsidP="007F5D8E">
      <w:pPr>
        <w:pStyle w:val="Dcal-Niv1"/>
      </w:pPr>
      <w:r>
        <w:tab/>
      </w:r>
      <w:r w:rsidR="005F6B07" w:rsidRPr="005F6B07">
        <w:t>CM_RLB5_V_OBTN_LIST_LDS</w:t>
      </w:r>
    </w:p>
    <w:p w:rsidR="005F6B07" w:rsidRPr="005F6B07" w:rsidRDefault="005F6B07" w:rsidP="005F6B07">
      <w:pPr>
        <w:suppressAutoHyphens/>
        <w:spacing w:after="0"/>
        <w:jc w:val="both"/>
        <w:rPr>
          <w:b/>
          <w:bCs/>
          <w:spacing w:val="-3"/>
        </w:rPr>
      </w:pPr>
    </w:p>
    <w:p w:rsidR="005F6B07" w:rsidRPr="005F6B07" w:rsidRDefault="007F5D8E" w:rsidP="005F6B07">
      <w:pPr>
        <w:suppressAutoHyphens/>
        <w:spacing w:after="0"/>
        <w:jc w:val="both"/>
        <w:rPr>
          <w:spacing w:val="-3"/>
        </w:rPr>
      </w:pPr>
      <w:r>
        <w:rPr>
          <w:spacing w:val="-3"/>
        </w:rPr>
        <w:t>P</w:t>
      </w:r>
      <w:r w:rsidR="005F6B07" w:rsidRPr="005F6B07">
        <w:rPr>
          <w:spacing w:val="-3"/>
        </w:rPr>
        <w:t xml:space="preserve">our une </w:t>
      </w:r>
      <w:r w:rsidR="005F6B07" w:rsidRPr="005F6B07">
        <w:rPr>
          <w:spacing w:val="-3"/>
          <w:u w:val="single"/>
        </w:rPr>
        <w:t>vue unité de tâche</w:t>
      </w:r>
      <w:r w:rsidR="005F6B07" w:rsidRPr="005F6B07">
        <w:rPr>
          <w:spacing w:val="-3"/>
        </w:rPr>
        <w:t xml:space="preserve"> dans l’infrastructure </w:t>
      </w:r>
      <w:r w:rsidR="005F6B07" w:rsidRPr="005F6B07">
        <w:rPr>
          <w:spacing w:val="-3"/>
          <w:u w:val="single"/>
        </w:rPr>
        <w:t>TDOP</w:t>
      </w:r>
      <w:r w:rsidR="005F6B07" w:rsidRPr="005F6B07">
        <w:rPr>
          <w:spacing w:val="-3"/>
        </w:rPr>
        <w:t> :</w:t>
      </w:r>
    </w:p>
    <w:p w:rsidR="005F6B07" w:rsidRPr="005F6B07" w:rsidRDefault="005F6B07" w:rsidP="007F5D8E">
      <w:pPr>
        <w:pStyle w:val="Dcal-Niv1"/>
      </w:pPr>
      <w:r w:rsidRPr="005F6B07">
        <w:t>V_ {code d’application</w:t>
      </w:r>
      <w:proofErr w:type="gramStart"/>
      <w:r w:rsidRPr="005F6B07">
        <w:t>}_</w:t>
      </w:r>
      <w:proofErr w:type="gramEnd"/>
      <w:r w:rsidRPr="005F6B07">
        <w:t>{SSFU}_{mnémonique}_[mnémonique].</w:t>
      </w:r>
    </w:p>
    <w:p w:rsidR="005F6B07" w:rsidRPr="005F6B07" w:rsidRDefault="005F6B07" w:rsidP="007F5D8E">
      <w:pPr>
        <w:pStyle w:val="Dcal-Niv1"/>
      </w:pPr>
      <w:r w:rsidRPr="005F6B07">
        <w:t>Exemple : V_RTQ_RQC3_UNIT_SOIN_INTSF</w:t>
      </w:r>
    </w:p>
    <w:p w:rsidR="005F6B07" w:rsidRPr="005F6B07" w:rsidRDefault="005F6B07" w:rsidP="007F5D8E">
      <w:pPr>
        <w:pStyle w:val="Dcal-Niv1"/>
      </w:pPr>
    </w:p>
    <w:p w:rsidR="005F6B07" w:rsidRPr="005F6B07" w:rsidRDefault="005F6B07" w:rsidP="007F5D8E">
      <w:pPr>
        <w:pStyle w:val="Dcal-Niv1"/>
      </w:pPr>
      <w:r w:rsidRPr="005F6B07">
        <w:t>NB : V est placé au début pour qu’au physique dans l’environnement informationnel toutes les vues d’unité de tâche et de table se retrouvent ensembles. Le code d’application est obligatoire pour identifier le détenteur.</w:t>
      </w:r>
    </w:p>
    <w:p w:rsidR="005F6B07" w:rsidRPr="005F6B07" w:rsidRDefault="005F6B07" w:rsidP="005F6B07">
      <w:pPr>
        <w:suppressAutoHyphens/>
        <w:spacing w:after="0"/>
        <w:ind w:left="720"/>
        <w:jc w:val="both"/>
        <w:rPr>
          <w:spacing w:val="-3"/>
        </w:rPr>
      </w:pPr>
    </w:p>
    <w:p w:rsidR="005F6B07" w:rsidRPr="005F6B07" w:rsidRDefault="005F6B07" w:rsidP="005F6B07">
      <w:pPr>
        <w:suppressAutoHyphens/>
        <w:spacing w:after="0"/>
        <w:jc w:val="both"/>
        <w:rPr>
          <w:spacing w:val="-3"/>
        </w:rPr>
      </w:pPr>
      <w:r w:rsidRPr="005F6B07">
        <w:rPr>
          <w:spacing w:val="-3"/>
        </w:rPr>
        <w:t xml:space="preserve">Pour une </w:t>
      </w:r>
      <w:r w:rsidRPr="005F6B07">
        <w:rPr>
          <w:spacing w:val="-3"/>
          <w:u w:val="single"/>
        </w:rPr>
        <w:t>vue de table</w:t>
      </w:r>
      <w:r w:rsidRPr="005F6B07">
        <w:rPr>
          <w:spacing w:val="-3"/>
        </w:rPr>
        <w:t xml:space="preserve"> dans l’infrastructure </w:t>
      </w:r>
      <w:r w:rsidRPr="005F6B07">
        <w:rPr>
          <w:spacing w:val="-3"/>
          <w:u w:val="single"/>
        </w:rPr>
        <w:t>TANDEM</w:t>
      </w:r>
      <w:r w:rsidRPr="005F6B07">
        <w:rPr>
          <w:spacing w:val="-3"/>
        </w:rPr>
        <w:t> :</w:t>
      </w:r>
    </w:p>
    <w:p w:rsidR="005F6B07" w:rsidRPr="005F6B07" w:rsidRDefault="005F6B07" w:rsidP="007F5D8E">
      <w:pPr>
        <w:pStyle w:val="Dcal-Niv1"/>
      </w:pPr>
      <w:proofErr w:type="gramStart"/>
      <w:r w:rsidRPr="005F6B07">
        <w:t>V{</w:t>
      </w:r>
      <w:proofErr w:type="gramEnd"/>
      <w:r w:rsidRPr="005F6B07">
        <w:t xml:space="preserve">9}{nom de la table} </w:t>
      </w:r>
    </w:p>
    <w:p w:rsidR="005F6B07" w:rsidRPr="005F6B07" w:rsidRDefault="005F6B07" w:rsidP="007F5D8E">
      <w:pPr>
        <w:pStyle w:val="Dcal-Niv1"/>
      </w:pPr>
      <w:r w:rsidRPr="005F6B07">
        <w:t>Le nom de la vue est formé par V, un numéro séquentiel et le nom de la table.</w:t>
      </w:r>
    </w:p>
    <w:p w:rsidR="005F6B07" w:rsidRPr="005F6B07" w:rsidRDefault="005F6B07" w:rsidP="007F5D8E">
      <w:pPr>
        <w:pStyle w:val="Dcal-Niv1"/>
      </w:pPr>
      <w:r w:rsidRPr="005F6B07">
        <w:t xml:space="preserve">La longueur maximale est de 8.  </w:t>
      </w:r>
    </w:p>
    <w:p w:rsidR="005F6B07" w:rsidRPr="005F6B07" w:rsidRDefault="002A58C7" w:rsidP="007F5D8E">
      <w:pPr>
        <w:pStyle w:val="Dcal-Niv1"/>
      </w:pPr>
      <w:r>
        <w:t>Exemple : V1BENGRP accède</w:t>
      </w:r>
      <w:r w:rsidR="005F6B07" w:rsidRPr="005F6B07">
        <w:t xml:space="preserve"> à la table BENFTGRP</w:t>
      </w:r>
    </w:p>
    <w:p w:rsidR="005F6B07" w:rsidRPr="005F6B07" w:rsidRDefault="005F6B07" w:rsidP="005F6B07">
      <w:pPr>
        <w:suppressAutoHyphens/>
        <w:spacing w:after="0"/>
        <w:jc w:val="both"/>
        <w:rPr>
          <w:b/>
          <w:spacing w:val="-3"/>
        </w:rPr>
      </w:pPr>
    </w:p>
    <w:p w:rsidR="005F6B07" w:rsidRPr="005F6B07" w:rsidRDefault="005F6B07" w:rsidP="005F6B07">
      <w:pPr>
        <w:suppressAutoHyphens/>
        <w:spacing w:after="0"/>
        <w:jc w:val="both"/>
        <w:rPr>
          <w:spacing w:val="-3"/>
        </w:rPr>
      </w:pPr>
      <w:r w:rsidRPr="005F6B07">
        <w:rPr>
          <w:spacing w:val="-3"/>
        </w:rPr>
        <w:t>Pour une vue accédant à plusieurs  tables dans l’infrastructure TANDEM :</w:t>
      </w:r>
    </w:p>
    <w:p w:rsidR="005F6B07" w:rsidRPr="005F6B07" w:rsidRDefault="005F6B07" w:rsidP="007F5D8E">
      <w:pPr>
        <w:pStyle w:val="Dcal-Niv1"/>
      </w:pPr>
      <w:proofErr w:type="gramStart"/>
      <w:r w:rsidRPr="005F6B07">
        <w:t>V{</w:t>
      </w:r>
      <w:proofErr w:type="gramEnd"/>
      <w:r w:rsidRPr="005F6B07">
        <w:t xml:space="preserve">nom significatif} </w:t>
      </w:r>
    </w:p>
    <w:p w:rsidR="005F6B07" w:rsidRPr="005F6B07" w:rsidRDefault="005F6B07" w:rsidP="007F5D8E">
      <w:pPr>
        <w:pStyle w:val="Dcal-Niv1"/>
      </w:pPr>
      <w:r w:rsidRPr="005F6B07">
        <w:t>Le nom de la vue est formé par V et d’un nom significatif décrivant les tables accédées.</w:t>
      </w:r>
    </w:p>
    <w:p w:rsidR="005F6B07" w:rsidRPr="005F6B07" w:rsidRDefault="005F6B07" w:rsidP="007F5D8E">
      <w:pPr>
        <w:pStyle w:val="Dcal-Niv1"/>
      </w:pPr>
      <w:r w:rsidRPr="005F6B07">
        <w:t xml:space="preserve">La longueur maximale est de 8.  </w:t>
      </w:r>
    </w:p>
    <w:p w:rsidR="005F6B07" w:rsidRPr="005F6B07" w:rsidRDefault="005F6B07" w:rsidP="007F5D8E">
      <w:pPr>
        <w:pStyle w:val="Dcal-Niv1"/>
      </w:pPr>
      <w:r w:rsidRPr="005F6B07">
        <w:t>Exemple : VAJPROCL accède aux tables CLMLOG, AJUSMED ET PROJAJUS.</w:t>
      </w:r>
    </w:p>
    <w:p w:rsidR="005F6B07" w:rsidRPr="005F6B07" w:rsidRDefault="005F6B07" w:rsidP="005F6B07">
      <w:pPr>
        <w:suppressAutoHyphens/>
        <w:spacing w:after="0"/>
        <w:jc w:val="both"/>
        <w:rPr>
          <w:spacing w:val="-3"/>
        </w:rPr>
      </w:pPr>
    </w:p>
    <w:p w:rsidR="005F6B07" w:rsidRPr="005F6B07" w:rsidRDefault="005F6B07" w:rsidP="005F6B07">
      <w:pPr>
        <w:suppressAutoHyphens/>
        <w:spacing w:after="0"/>
        <w:jc w:val="both"/>
        <w:rPr>
          <w:spacing w:val="-3"/>
        </w:rPr>
      </w:pPr>
      <w:r w:rsidRPr="005F6B07">
        <w:rPr>
          <w:spacing w:val="-3"/>
        </w:rPr>
        <w:t>La longueur maximum est de 30 à l’ex</w:t>
      </w:r>
      <w:r w:rsidR="007F5D8E">
        <w:rPr>
          <w:spacing w:val="-3"/>
        </w:rPr>
        <w:t>ception de TANDEM qui est de 8.</w:t>
      </w:r>
    </w:p>
    <w:p w:rsidR="005F6B07" w:rsidRDefault="005F6B07" w:rsidP="005F6B07">
      <w:pPr>
        <w:suppressAutoHyphens/>
        <w:spacing w:after="0"/>
        <w:jc w:val="both"/>
        <w:rPr>
          <w:spacing w:val="-3"/>
        </w:rPr>
      </w:pPr>
    </w:p>
    <w:p w:rsidR="004A33EF" w:rsidRPr="00D954CB" w:rsidRDefault="004A33EF" w:rsidP="00D954CB">
      <w:pPr>
        <w:keepNext/>
        <w:suppressAutoHyphens/>
        <w:spacing w:after="0"/>
        <w:jc w:val="both"/>
        <w:rPr>
          <w:b/>
          <w:spacing w:val="-3"/>
        </w:rPr>
      </w:pPr>
      <w:r w:rsidRPr="00D954CB">
        <w:rPr>
          <w:b/>
          <w:spacing w:val="-3"/>
        </w:rPr>
        <w:lastRenderedPageBreak/>
        <w:t>Lexique utilisé dans la nomenclature :</w:t>
      </w:r>
    </w:p>
    <w:p w:rsidR="005F6B07" w:rsidRPr="005F6B07" w:rsidRDefault="005F6B07" w:rsidP="00D954CB">
      <w:pPr>
        <w:pStyle w:val="Indent-1"/>
        <w:keepNext/>
      </w:pPr>
      <w:r w:rsidRPr="005F6B07">
        <w:t xml:space="preserve">Code d’application : Le code </w:t>
      </w:r>
      <w:r w:rsidR="00D954CB">
        <w:t>d’application correspond au PPP;</w:t>
      </w:r>
    </w:p>
    <w:p w:rsidR="005F6B07" w:rsidRPr="005F6B07" w:rsidRDefault="005F6B07" w:rsidP="00D954CB">
      <w:pPr>
        <w:pStyle w:val="Indent-1"/>
        <w:keepNext/>
      </w:pPr>
      <w:r w:rsidRPr="005F6B07">
        <w:t>Identifiant facette : L’identifiant de facette est composé du PPP suivi de 5 lettres maximum</w:t>
      </w:r>
      <w:r w:rsidR="00D954CB">
        <w:t>;</w:t>
      </w:r>
    </w:p>
    <w:p w:rsidR="005F6B07" w:rsidRPr="004A33EF" w:rsidRDefault="005F6B07" w:rsidP="004A33EF">
      <w:pPr>
        <w:pStyle w:val="Indent-1"/>
      </w:pPr>
      <w:r w:rsidRPr="004A33EF">
        <w:t>Mnémonique : Le ou les mnémoniques décrivent le contenu de la vue.</w:t>
      </w:r>
      <w:r w:rsidR="00D954CB">
        <w:t xml:space="preserve"> Ils doivent provenir du d</w:t>
      </w:r>
      <w:r w:rsidR="004A33EF" w:rsidRPr="004A33EF">
        <w:t xml:space="preserve">ictionnaire des mnémoniques (Portail Développement &gt;&gt; Me conformer &gt;&gt; Dictionnaire des mnémoniques). </w:t>
      </w:r>
      <w:r w:rsidR="00D954CB">
        <w:t>Vous devez</w:t>
      </w:r>
      <w:r w:rsidR="00D954CB" w:rsidRPr="00D954CB">
        <w:t xml:space="preserve"> demander au SEIAD l’ajo</w:t>
      </w:r>
      <w:r w:rsidR="00D954CB">
        <w:t>ut de mnémonique le cas échéant;</w:t>
      </w:r>
    </w:p>
    <w:p w:rsidR="005F6B07" w:rsidRPr="005F6B07" w:rsidRDefault="005F6B07" w:rsidP="004A33EF">
      <w:pPr>
        <w:pStyle w:val="Indent-1"/>
      </w:pPr>
      <w:r w:rsidRPr="005F6B07">
        <w:t>SSFU : Le SSFU est le nom de l’unité de tâche (aussi appelé unité de traitement)</w:t>
      </w:r>
      <w:r w:rsidR="00D954CB">
        <w:t>;</w:t>
      </w:r>
    </w:p>
    <w:p w:rsidR="005F6B07" w:rsidRPr="005F6B07" w:rsidRDefault="005F6B07" w:rsidP="004A33EF">
      <w:pPr>
        <w:pStyle w:val="Indent-1"/>
      </w:pPr>
      <w:r w:rsidRPr="005F6B07">
        <w:t>V : Signifie vue.</w:t>
      </w:r>
    </w:p>
    <w:p w:rsidR="005F6B07" w:rsidRPr="005F6B07" w:rsidRDefault="005F6B07" w:rsidP="005F6B07">
      <w:pPr>
        <w:suppressAutoHyphens/>
        <w:spacing w:after="0"/>
        <w:jc w:val="both"/>
        <w:rPr>
          <w:spacing w:val="-3"/>
        </w:rPr>
      </w:pPr>
    </w:p>
    <w:p w:rsidR="005F6B07" w:rsidRPr="005F6B07" w:rsidRDefault="005F6B07" w:rsidP="005F6B07">
      <w:pPr>
        <w:suppressAutoHyphens/>
        <w:spacing w:after="0"/>
        <w:jc w:val="both"/>
        <w:rPr>
          <w:b/>
          <w:spacing w:val="-3"/>
        </w:rPr>
      </w:pPr>
      <w:r w:rsidRPr="005F6B07">
        <w:rPr>
          <w:b/>
          <w:spacing w:val="-3"/>
        </w:rPr>
        <w:t>Note : Pour l’infrastructure BDCMR, BDCMM, les composantes ajoutées dans les mêmes schémas que les données répliquées doivent être  préfixées par CM_</w:t>
      </w:r>
    </w:p>
    <w:p w:rsidR="005F6B07" w:rsidRPr="005F6B07" w:rsidRDefault="005F6B07" w:rsidP="005F6B07">
      <w:pPr>
        <w:suppressAutoHyphens/>
        <w:spacing w:after="0"/>
        <w:jc w:val="both"/>
        <w:rPr>
          <w:b/>
          <w:spacing w:val="-3"/>
        </w:rPr>
      </w:pPr>
    </w:p>
    <w:p w:rsidR="005F6B07" w:rsidRPr="005F6B07" w:rsidRDefault="005F6B07" w:rsidP="005F6B07">
      <w:pPr>
        <w:suppressAutoHyphens/>
        <w:spacing w:after="0"/>
        <w:jc w:val="both"/>
        <w:rPr>
          <w:b/>
          <w:spacing w:val="-3"/>
        </w:rPr>
      </w:pPr>
      <w:r w:rsidRPr="005F6B07">
        <w:rPr>
          <w:b/>
          <w:spacing w:val="-3"/>
        </w:rPr>
        <w:t xml:space="preserve">Infrastructure </w:t>
      </w:r>
    </w:p>
    <w:p w:rsidR="005F6B07" w:rsidRPr="005F6B07" w:rsidRDefault="005F6B07" w:rsidP="005F6B07">
      <w:pPr>
        <w:suppressAutoHyphens/>
        <w:spacing w:after="0"/>
        <w:jc w:val="both"/>
      </w:pPr>
    </w:p>
    <w:p w:rsidR="005F6B07" w:rsidRPr="005F6B07" w:rsidRDefault="005F6B07" w:rsidP="005F6B07">
      <w:pPr>
        <w:suppressAutoHyphens/>
        <w:spacing w:after="0"/>
        <w:jc w:val="both"/>
      </w:pPr>
      <w:r w:rsidRPr="005F6B07">
        <w:t>CISEL (</w:t>
      </w:r>
      <w:r w:rsidRPr="005F6B07">
        <w:rPr>
          <w:b/>
        </w:rPr>
        <w:t>C</w:t>
      </w:r>
      <w:r w:rsidRPr="005F6B07">
        <w:t xml:space="preserve">onsolidation des </w:t>
      </w:r>
      <w:r w:rsidRPr="005F6B07">
        <w:rPr>
          <w:b/>
        </w:rPr>
        <w:t>I</w:t>
      </w:r>
      <w:r w:rsidRPr="005F6B07">
        <w:t xml:space="preserve">nfrastructures des </w:t>
      </w:r>
      <w:r w:rsidRPr="005F6B07">
        <w:rPr>
          <w:b/>
        </w:rPr>
        <w:t>S</w:t>
      </w:r>
      <w:r w:rsidRPr="005F6B07">
        <w:t xml:space="preserve">ervices </w:t>
      </w:r>
      <w:r w:rsidRPr="005F6B07">
        <w:rPr>
          <w:b/>
        </w:rPr>
        <w:t>E</w:t>
      </w:r>
      <w:r w:rsidRPr="005F6B07">
        <w:t xml:space="preserve">n </w:t>
      </w:r>
      <w:r w:rsidRPr="005F6B07">
        <w:rPr>
          <w:b/>
        </w:rPr>
        <w:t>L</w:t>
      </w:r>
      <w:r w:rsidRPr="005F6B07">
        <w:t>igne)</w:t>
      </w:r>
    </w:p>
    <w:p w:rsidR="005F6B07" w:rsidRPr="005F6B07" w:rsidRDefault="004A33EF" w:rsidP="004A33EF">
      <w:pPr>
        <w:pStyle w:val="Dcal-Niv1"/>
      </w:pPr>
      <w:r>
        <w:t>Lorsque</w:t>
      </w:r>
      <w:r w:rsidR="005F6B07" w:rsidRPr="005F6B07">
        <w:t xml:space="preserve"> la vue est nécessaire aux applications opérationnelles de la RAMQ.</w:t>
      </w:r>
    </w:p>
    <w:p w:rsidR="005F6B07" w:rsidRPr="005F6B07" w:rsidRDefault="005F6B07" w:rsidP="005F6B07">
      <w:pPr>
        <w:suppressAutoHyphens/>
        <w:spacing w:after="0"/>
        <w:jc w:val="both"/>
      </w:pPr>
    </w:p>
    <w:p w:rsidR="005F6B07" w:rsidRPr="005F6B07" w:rsidRDefault="005F6B07" w:rsidP="005F6B07">
      <w:pPr>
        <w:suppressAutoHyphens/>
        <w:spacing w:after="0"/>
        <w:jc w:val="both"/>
      </w:pPr>
      <w:r w:rsidRPr="005F6B07">
        <w:t>ITEC (</w:t>
      </w:r>
      <w:r w:rsidRPr="005F6B07">
        <w:rPr>
          <w:b/>
        </w:rPr>
        <w:t>I</w:t>
      </w:r>
      <w:r w:rsidRPr="005F6B07">
        <w:t xml:space="preserve">nfrastructure </w:t>
      </w:r>
      <w:proofErr w:type="spellStart"/>
      <w:r w:rsidRPr="005F6B07">
        <w:rPr>
          <w:b/>
        </w:rPr>
        <w:t>TE</w:t>
      </w:r>
      <w:r w:rsidRPr="005F6B07">
        <w:t>chnologique</w:t>
      </w:r>
      <w:proofErr w:type="spellEnd"/>
      <w:r w:rsidRPr="005F6B07">
        <w:t xml:space="preserve"> </w:t>
      </w:r>
      <w:r w:rsidRPr="005F6B07">
        <w:rPr>
          <w:b/>
        </w:rPr>
        <w:t>C</w:t>
      </w:r>
      <w:r w:rsidRPr="005F6B07">
        <w:t>ommune)</w:t>
      </w:r>
    </w:p>
    <w:p w:rsidR="005F6B07" w:rsidRPr="005F6B07" w:rsidRDefault="004A33EF" w:rsidP="004A33EF">
      <w:pPr>
        <w:pStyle w:val="Dcal-Niv1"/>
      </w:pPr>
      <w:r>
        <w:t>Lorsque</w:t>
      </w:r>
      <w:r w:rsidRPr="005F6B07">
        <w:t xml:space="preserve"> </w:t>
      </w:r>
      <w:r w:rsidR="005F6B07" w:rsidRPr="005F6B07">
        <w:t>la vue est nécessaire aux applications opérationnelles du Dossier de Santé du Québec.</w:t>
      </w:r>
    </w:p>
    <w:p w:rsidR="005F6B07" w:rsidRPr="005F6B07" w:rsidRDefault="005F6B07" w:rsidP="005F6B07">
      <w:pPr>
        <w:suppressAutoHyphens/>
        <w:spacing w:after="0"/>
        <w:jc w:val="both"/>
      </w:pPr>
    </w:p>
    <w:p w:rsidR="005F6B07" w:rsidRPr="005F6B07" w:rsidRDefault="005F6B07" w:rsidP="005F6B07">
      <w:pPr>
        <w:suppressAutoHyphens/>
        <w:spacing w:after="0"/>
        <w:jc w:val="both"/>
      </w:pPr>
      <w:r w:rsidRPr="005F6B07">
        <w:t>TDOP (</w:t>
      </w:r>
      <w:proofErr w:type="spellStart"/>
      <w:r w:rsidRPr="005F6B07">
        <w:rPr>
          <w:b/>
        </w:rPr>
        <w:t>T</w:t>
      </w:r>
      <w:r w:rsidRPr="005F6B07">
        <w:t>era</w:t>
      </w:r>
      <w:r w:rsidRPr="005F6B07">
        <w:rPr>
          <w:b/>
        </w:rPr>
        <w:t>D</w:t>
      </w:r>
      <w:r w:rsidRPr="005F6B07">
        <w:t>ata</w:t>
      </w:r>
      <w:proofErr w:type="spellEnd"/>
      <w:r w:rsidRPr="005F6B07">
        <w:t xml:space="preserve"> </w:t>
      </w:r>
      <w:proofErr w:type="spellStart"/>
      <w:r w:rsidRPr="005F6B07">
        <w:rPr>
          <w:b/>
        </w:rPr>
        <w:t>O</w:t>
      </w:r>
      <w:r w:rsidRPr="005F6B07">
        <w:t>Pérationnel</w:t>
      </w:r>
      <w:proofErr w:type="spellEnd"/>
      <w:r w:rsidRPr="005F6B07">
        <w:t>).</w:t>
      </w:r>
    </w:p>
    <w:p w:rsidR="005F6B07" w:rsidRPr="005F6B07" w:rsidRDefault="004A33EF" w:rsidP="004A33EF">
      <w:pPr>
        <w:pStyle w:val="Dcal-Niv1"/>
        <w:rPr>
          <w:b/>
        </w:rPr>
      </w:pPr>
      <w:r>
        <w:t>Lorsque</w:t>
      </w:r>
      <w:r w:rsidRPr="005F6B07">
        <w:t xml:space="preserve"> </w:t>
      </w:r>
      <w:r w:rsidR="005F6B07" w:rsidRPr="005F6B07">
        <w:t xml:space="preserve">la vue est nécessaire à l’exploitation ad-hoc, en direct, des données opérationnelles sur </w:t>
      </w:r>
      <w:proofErr w:type="spellStart"/>
      <w:r w:rsidR="005F6B07" w:rsidRPr="005F6B07">
        <w:t>Teradata</w:t>
      </w:r>
      <w:proofErr w:type="spellEnd"/>
      <w:r w:rsidR="005F6B07" w:rsidRPr="005F6B07">
        <w:t>.</w:t>
      </w:r>
    </w:p>
    <w:p w:rsidR="005F6B07" w:rsidRPr="005F6B07" w:rsidRDefault="005F6B07" w:rsidP="005F6B07">
      <w:pPr>
        <w:suppressAutoHyphens/>
        <w:spacing w:after="0"/>
        <w:ind w:left="720" w:hanging="720"/>
        <w:jc w:val="both"/>
        <w:rPr>
          <w:spacing w:val="-3"/>
        </w:rPr>
      </w:pPr>
    </w:p>
    <w:p w:rsidR="005F6B07" w:rsidRPr="005F6B07" w:rsidRDefault="005F6B07" w:rsidP="005F6B07">
      <w:pPr>
        <w:suppressAutoHyphens/>
        <w:spacing w:after="0"/>
        <w:jc w:val="both"/>
      </w:pPr>
      <w:r w:rsidRPr="005F6B07">
        <w:t>BDCMR (</w:t>
      </w:r>
      <w:r w:rsidRPr="005F6B07">
        <w:rPr>
          <w:b/>
        </w:rPr>
        <w:t>B</w:t>
      </w:r>
      <w:r w:rsidRPr="005F6B07">
        <w:t xml:space="preserve">ase de </w:t>
      </w:r>
      <w:r w:rsidRPr="005F6B07">
        <w:rPr>
          <w:b/>
        </w:rPr>
        <w:t>D</w:t>
      </w:r>
      <w:r w:rsidRPr="005F6B07">
        <w:t xml:space="preserve">onnées </w:t>
      </w:r>
      <w:r w:rsidRPr="005F6B07">
        <w:rPr>
          <w:b/>
        </w:rPr>
        <w:t>C</w:t>
      </w:r>
      <w:r w:rsidRPr="005F6B07">
        <w:t xml:space="preserve">onsultation </w:t>
      </w:r>
      <w:r w:rsidRPr="005F6B07">
        <w:rPr>
          <w:b/>
        </w:rPr>
        <w:t>M</w:t>
      </w:r>
      <w:r w:rsidRPr="005F6B07">
        <w:t xml:space="preserve">assive </w:t>
      </w:r>
      <w:r w:rsidRPr="005F6B07">
        <w:rPr>
          <w:b/>
        </w:rPr>
        <w:t>R</w:t>
      </w:r>
      <w:r w:rsidRPr="005F6B07">
        <w:t>egistre)</w:t>
      </w:r>
    </w:p>
    <w:p w:rsidR="005F6B07" w:rsidRPr="005F6B07" w:rsidRDefault="004A33EF" w:rsidP="004A33EF">
      <w:pPr>
        <w:pStyle w:val="Dcal-Niv1"/>
      </w:pPr>
      <w:r>
        <w:t>Lorsque</w:t>
      </w:r>
      <w:r w:rsidRPr="005F6B07">
        <w:t xml:space="preserve"> </w:t>
      </w:r>
      <w:r w:rsidR="005F6B07" w:rsidRPr="005F6B07">
        <w:t>la vue est nécessaire seulement pour l’exploitation des données dans la base de données de consultation massive des registres.</w:t>
      </w:r>
    </w:p>
    <w:p w:rsidR="005F6B07" w:rsidRPr="005F6B07" w:rsidRDefault="005F6B07" w:rsidP="005F6B07">
      <w:pPr>
        <w:suppressAutoHyphens/>
        <w:spacing w:after="0"/>
        <w:ind w:left="720"/>
        <w:jc w:val="both"/>
        <w:rPr>
          <w:b/>
          <w:spacing w:val="-3"/>
        </w:rPr>
      </w:pPr>
    </w:p>
    <w:p w:rsidR="005F6B07" w:rsidRPr="005F6B07" w:rsidRDefault="005F6B07" w:rsidP="005F6B07">
      <w:pPr>
        <w:suppressAutoHyphens/>
        <w:spacing w:after="0"/>
        <w:jc w:val="both"/>
      </w:pPr>
      <w:r w:rsidRPr="005F6B07">
        <w:t>BDCMM (</w:t>
      </w:r>
      <w:r w:rsidRPr="005F6B07">
        <w:rPr>
          <w:b/>
        </w:rPr>
        <w:t>B</w:t>
      </w:r>
      <w:r w:rsidRPr="005F6B07">
        <w:t xml:space="preserve">ase de </w:t>
      </w:r>
      <w:r w:rsidRPr="005F6B07">
        <w:rPr>
          <w:b/>
        </w:rPr>
        <w:t>D</w:t>
      </w:r>
      <w:r w:rsidRPr="005F6B07">
        <w:t xml:space="preserve">onnées </w:t>
      </w:r>
      <w:r w:rsidRPr="005F6B07">
        <w:rPr>
          <w:b/>
        </w:rPr>
        <w:t>C</w:t>
      </w:r>
      <w:r w:rsidRPr="005F6B07">
        <w:t xml:space="preserve">onsultation </w:t>
      </w:r>
      <w:r w:rsidRPr="005F6B07">
        <w:rPr>
          <w:b/>
        </w:rPr>
        <w:t>M</w:t>
      </w:r>
      <w:r w:rsidRPr="005F6B07">
        <w:t xml:space="preserve">assive Service Québécois d’Information sur les </w:t>
      </w:r>
      <w:r w:rsidRPr="005F6B07">
        <w:rPr>
          <w:b/>
        </w:rPr>
        <w:t>M</w:t>
      </w:r>
      <w:r w:rsidRPr="005F6B07">
        <w:t>édicaments)</w:t>
      </w:r>
    </w:p>
    <w:p w:rsidR="005F6B07" w:rsidRPr="005F6B07" w:rsidRDefault="004A33EF" w:rsidP="004A33EF">
      <w:pPr>
        <w:pStyle w:val="Dcal-Niv1"/>
      </w:pPr>
      <w:r>
        <w:t>Lorsque</w:t>
      </w:r>
      <w:r w:rsidRPr="005F6B07">
        <w:t xml:space="preserve"> </w:t>
      </w:r>
      <w:r w:rsidR="005F6B07" w:rsidRPr="005F6B07">
        <w:t>la vue est nécessaire seulement pour l’exploitation des données dans la base de données de consultation massive de l’application SQIM.</w:t>
      </w:r>
    </w:p>
    <w:p w:rsidR="005F6B07" w:rsidRPr="005F6B07" w:rsidRDefault="005F6B07" w:rsidP="005F6B07">
      <w:pPr>
        <w:suppressAutoHyphens/>
        <w:spacing w:after="0"/>
        <w:ind w:left="720"/>
        <w:jc w:val="both"/>
      </w:pPr>
    </w:p>
    <w:p w:rsidR="005F6B07" w:rsidRPr="005F6B07" w:rsidRDefault="005F6B07" w:rsidP="005F6B07">
      <w:pPr>
        <w:spacing w:after="0"/>
        <w:jc w:val="both"/>
      </w:pPr>
      <w:r w:rsidRPr="005F6B07">
        <w:t>TANDEM</w:t>
      </w:r>
    </w:p>
    <w:p w:rsidR="005F6B07" w:rsidRPr="005F6B07" w:rsidRDefault="004A33EF" w:rsidP="004A33EF">
      <w:pPr>
        <w:pStyle w:val="Dcal-Niv1"/>
      </w:pPr>
      <w:r>
        <w:t>Lorsque</w:t>
      </w:r>
      <w:r w:rsidRPr="005F6B07">
        <w:t xml:space="preserve"> </w:t>
      </w:r>
      <w:r w:rsidR="005F6B07" w:rsidRPr="005F6B07">
        <w:t xml:space="preserve">la </w:t>
      </w:r>
      <w:r w:rsidR="000417A8">
        <w:t>vue</w:t>
      </w:r>
      <w:r w:rsidR="005F6B07" w:rsidRPr="005F6B07">
        <w:t xml:space="preserve"> est nécessaire aux applications de l’infrastructure MCIP Tandem. </w:t>
      </w:r>
    </w:p>
    <w:p w:rsidR="005F6B07" w:rsidRPr="005F6B07" w:rsidRDefault="005F6B07" w:rsidP="005F6B07">
      <w:pPr>
        <w:suppressAutoHyphens/>
        <w:spacing w:after="0"/>
        <w:jc w:val="both"/>
        <w:rPr>
          <w:b/>
          <w:spacing w:val="-3"/>
        </w:rPr>
      </w:pPr>
    </w:p>
    <w:p w:rsidR="00D1056D" w:rsidRPr="005F6B07" w:rsidRDefault="00AB5386" w:rsidP="005F6B07">
      <w:pPr>
        <w:spacing w:after="0"/>
        <w:rPr>
          <w:sz w:val="24"/>
        </w:rPr>
      </w:pPr>
    </w:p>
    <w:sectPr w:rsidR="00D1056D" w:rsidRPr="005F6B07" w:rsidSect="008279D8">
      <w:headerReference w:type="default" r:id="rId9"/>
      <w:pgSz w:w="12240" w:h="15840" w:code="1"/>
      <w:pgMar w:top="1440" w:right="1440" w:bottom="1440" w:left="1440" w:header="432"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8C7" w:rsidRDefault="002A58C7" w:rsidP="002A58C7">
      <w:pPr>
        <w:spacing w:after="0" w:line="240" w:lineRule="auto"/>
      </w:pPr>
      <w:r>
        <w:separator/>
      </w:r>
    </w:p>
  </w:endnote>
  <w:endnote w:type="continuationSeparator" w:id="0">
    <w:p w:rsidR="002A58C7" w:rsidRDefault="002A58C7" w:rsidP="002A5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8C7" w:rsidRDefault="002A58C7" w:rsidP="002A58C7">
      <w:pPr>
        <w:spacing w:after="0" w:line="240" w:lineRule="auto"/>
      </w:pPr>
      <w:r>
        <w:separator/>
      </w:r>
    </w:p>
  </w:footnote>
  <w:footnote w:type="continuationSeparator" w:id="0">
    <w:p w:rsidR="002A58C7" w:rsidRDefault="002A58C7" w:rsidP="002A58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4CB" w:rsidRDefault="00D954CB" w:rsidP="00D954CB">
    <w:pPr>
      <w:pStyle w:val="En-tte"/>
      <w:shd w:val="clear" w:color="auto" w:fill="2E74B5"/>
      <w:tabs>
        <w:tab w:val="clear" w:pos="4703"/>
        <w:tab w:val="clear" w:pos="9406"/>
        <w:tab w:val="center" w:pos="4320"/>
        <w:tab w:val="right" w:pos="8640"/>
      </w:tabs>
      <w:jc w:val="center"/>
      <w:rPr>
        <w:rFonts w:ascii="Calibri" w:eastAsia="Calibri" w:hAnsi="Calibri" w:cs="Times New Roman"/>
        <w:b/>
        <w:caps/>
        <w:color w:val="FFFFFF"/>
        <w:sz w:val="28"/>
        <w:szCs w:val="28"/>
      </w:rPr>
    </w:pPr>
  </w:p>
  <w:p w:rsidR="002A58C7" w:rsidRPr="008279D8" w:rsidRDefault="002A58C7" w:rsidP="008279D8">
    <w:pPr>
      <w:pStyle w:val="En-tte"/>
      <w:shd w:val="clear" w:color="auto" w:fill="2E74B5"/>
      <w:tabs>
        <w:tab w:val="clear" w:pos="4703"/>
        <w:tab w:val="clear" w:pos="9406"/>
        <w:tab w:val="center" w:pos="4320"/>
        <w:tab w:val="right" w:pos="8640"/>
      </w:tabs>
      <w:spacing w:line="480" w:lineRule="auto"/>
      <w:jc w:val="center"/>
      <w:rPr>
        <w:rFonts w:ascii="Calibri" w:eastAsia="Calibri" w:hAnsi="Calibri" w:cs="Times New Roman"/>
        <w:b/>
        <w:caps/>
        <w:color w:val="FFFFFF"/>
        <w:sz w:val="28"/>
        <w:szCs w:val="28"/>
      </w:rPr>
    </w:pPr>
    <w:r w:rsidRPr="008279D8">
      <w:rPr>
        <w:rFonts w:ascii="Calibri" w:eastAsia="Calibri" w:hAnsi="Calibri" w:cs="Times New Roman"/>
        <w:b/>
        <w:caps/>
        <w:color w:val="FFFFFF"/>
        <w:sz w:val="28"/>
        <w:szCs w:val="28"/>
      </w:rPr>
      <w:t>Aide-mémoire – Nomenclature des vues sous Oracle et Tandem</w:t>
    </w:r>
    <w:r w:rsidR="008279D8" w:rsidRPr="008279D8">
      <w:rPr>
        <w:rFonts w:ascii="Calibri" w:eastAsia="Calibri" w:hAnsi="Calibri" w:cs="Times New Roman"/>
        <w:b/>
        <w:caps/>
        <w:color w:val="FFFFFF"/>
        <w:sz w:val="28"/>
        <w:szCs w:val="28"/>
      </w:rPr>
      <w:t xml:space="preserve"> </w:t>
    </w:r>
    <w:r w:rsidR="008279D8" w:rsidRPr="008279D8">
      <w:rPr>
        <w:rFonts w:ascii="Calibri" w:hAnsi="Calibri"/>
        <w:b/>
        <w:caps/>
        <w:color w:val="FFFFFF"/>
        <w:sz w:val="28"/>
        <w:szCs w:val="28"/>
      </w:rPr>
      <w:t>(</w:t>
    </w:r>
    <w:r w:rsidR="008279D8" w:rsidRPr="008279D8">
      <w:rPr>
        <w:rFonts w:ascii="Calibri" w:hAnsi="Calibri"/>
        <w:b/>
        <w:caps/>
        <w:color w:val="FFFFFF"/>
        <w:sz w:val="28"/>
        <w:szCs w:val="28"/>
      </w:rPr>
      <w:fldChar w:fldCharType="begin"/>
    </w:r>
    <w:r w:rsidR="008279D8" w:rsidRPr="008279D8">
      <w:rPr>
        <w:rFonts w:ascii="Calibri" w:hAnsi="Calibri"/>
        <w:b/>
        <w:caps/>
        <w:color w:val="FFFFFF"/>
        <w:sz w:val="28"/>
        <w:szCs w:val="28"/>
      </w:rPr>
      <w:instrText xml:space="preserve"> PAGE  \* Arabic  \* MERGEFORMAT </w:instrText>
    </w:r>
    <w:r w:rsidR="008279D8" w:rsidRPr="008279D8">
      <w:rPr>
        <w:rFonts w:ascii="Calibri" w:hAnsi="Calibri"/>
        <w:b/>
        <w:caps/>
        <w:color w:val="FFFFFF"/>
        <w:sz w:val="28"/>
        <w:szCs w:val="28"/>
      </w:rPr>
      <w:fldChar w:fldCharType="separate"/>
    </w:r>
    <w:r w:rsidR="00AB5386">
      <w:rPr>
        <w:rFonts w:ascii="Calibri" w:hAnsi="Calibri"/>
        <w:b/>
        <w:caps/>
        <w:noProof/>
        <w:color w:val="FFFFFF"/>
        <w:sz w:val="28"/>
        <w:szCs w:val="28"/>
      </w:rPr>
      <w:t>1</w:t>
    </w:r>
    <w:r w:rsidR="008279D8" w:rsidRPr="008279D8">
      <w:rPr>
        <w:rFonts w:ascii="Calibri" w:hAnsi="Calibri"/>
        <w:b/>
        <w:caps/>
        <w:color w:val="FFFFFF"/>
        <w:sz w:val="28"/>
        <w:szCs w:val="28"/>
      </w:rPr>
      <w:fldChar w:fldCharType="end"/>
    </w:r>
    <w:r w:rsidR="008279D8" w:rsidRPr="008279D8">
      <w:rPr>
        <w:rFonts w:ascii="Calibri" w:hAnsi="Calibri"/>
        <w:b/>
        <w:caps/>
        <w:color w:val="FFFFFF"/>
        <w:sz w:val="28"/>
        <w:szCs w:val="28"/>
      </w:rPr>
      <w:t>/</w:t>
    </w:r>
    <w:r w:rsidR="008279D8" w:rsidRPr="008279D8">
      <w:rPr>
        <w:rFonts w:ascii="Calibri" w:hAnsi="Calibri"/>
        <w:b/>
        <w:caps/>
        <w:color w:val="FFFFFF"/>
        <w:sz w:val="28"/>
        <w:szCs w:val="28"/>
      </w:rPr>
      <w:fldChar w:fldCharType="begin"/>
    </w:r>
    <w:r w:rsidR="008279D8" w:rsidRPr="008279D8">
      <w:rPr>
        <w:rFonts w:ascii="Calibri" w:hAnsi="Calibri"/>
        <w:b/>
        <w:caps/>
        <w:color w:val="FFFFFF"/>
        <w:sz w:val="28"/>
        <w:szCs w:val="28"/>
      </w:rPr>
      <w:instrText xml:space="preserve"> NUMPAGES  \* Arabic  \* MERGEFORMAT </w:instrText>
    </w:r>
    <w:r w:rsidR="008279D8" w:rsidRPr="008279D8">
      <w:rPr>
        <w:rFonts w:ascii="Calibri" w:hAnsi="Calibri"/>
        <w:b/>
        <w:caps/>
        <w:color w:val="FFFFFF"/>
        <w:sz w:val="28"/>
        <w:szCs w:val="28"/>
      </w:rPr>
      <w:fldChar w:fldCharType="separate"/>
    </w:r>
    <w:r w:rsidR="00AB5386">
      <w:rPr>
        <w:rFonts w:ascii="Calibri" w:hAnsi="Calibri"/>
        <w:b/>
        <w:caps/>
        <w:noProof/>
        <w:color w:val="FFFFFF"/>
        <w:sz w:val="28"/>
        <w:szCs w:val="28"/>
      </w:rPr>
      <w:t>2</w:t>
    </w:r>
    <w:r w:rsidR="008279D8" w:rsidRPr="008279D8">
      <w:rPr>
        <w:rFonts w:ascii="Calibri" w:hAnsi="Calibri"/>
        <w:b/>
        <w:caps/>
        <w:color w:val="FFFFFF"/>
        <w:sz w:val="28"/>
        <w:szCs w:val="28"/>
      </w:rPr>
      <w:fldChar w:fldCharType="end"/>
    </w:r>
    <w:r w:rsidR="008279D8" w:rsidRPr="008279D8">
      <w:rPr>
        <w:rFonts w:ascii="Calibri" w:hAnsi="Calibri"/>
        <w:b/>
        <w:caps/>
        <w:color w:val="FFFFFF"/>
        <w:sz w:val="28"/>
        <w:szCs w:val="28"/>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6"/>
  <w:hyphenationZone w:val="425"/>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07"/>
    <w:rsid w:val="000417A8"/>
    <w:rsid w:val="00166872"/>
    <w:rsid w:val="00255BAE"/>
    <w:rsid w:val="002956EB"/>
    <w:rsid w:val="002A58C7"/>
    <w:rsid w:val="002B168C"/>
    <w:rsid w:val="002B536B"/>
    <w:rsid w:val="00384CFD"/>
    <w:rsid w:val="004A33EF"/>
    <w:rsid w:val="00527419"/>
    <w:rsid w:val="005F6B07"/>
    <w:rsid w:val="006E7C27"/>
    <w:rsid w:val="00714EBC"/>
    <w:rsid w:val="007F2672"/>
    <w:rsid w:val="007F5D8E"/>
    <w:rsid w:val="008279D8"/>
    <w:rsid w:val="00AB5386"/>
    <w:rsid w:val="00B00E46"/>
    <w:rsid w:val="00B218E2"/>
    <w:rsid w:val="00D954CB"/>
    <w:rsid w:val="00F0114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1F363BAB-7B9D-4903-8FCD-C6422CFF7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semiHidden/>
    <w:unhideWhenUsed/>
    <w:qFormat/>
    <w:rsid w:val="005F6B07"/>
    <w:pPr>
      <w:keepNext/>
      <w:spacing w:before="240" w:after="60" w:line="240" w:lineRule="auto"/>
      <w:outlineLvl w:val="1"/>
    </w:pPr>
    <w:rPr>
      <w:rFonts w:ascii="Palatino" w:eastAsia="Times New Roman" w:hAnsi="Palatino" w:cs="Times New Roman"/>
      <w:b/>
      <w:i/>
      <w:sz w:val="24"/>
      <w:szCs w:val="20"/>
      <w:lang w:eastAsia="fr-CA"/>
    </w:rPr>
  </w:style>
  <w:style w:type="paragraph" w:styleId="Titre9">
    <w:name w:val="heading 9"/>
    <w:basedOn w:val="Normal"/>
    <w:next w:val="Normal"/>
    <w:link w:val="Titre9Car"/>
    <w:uiPriority w:val="9"/>
    <w:semiHidden/>
    <w:unhideWhenUsed/>
    <w:qFormat/>
    <w:rsid w:val="005F6B07"/>
    <w:pPr>
      <w:keepNext/>
      <w:tabs>
        <w:tab w:val="left" w:pos="-1440"/>
        <w:tab w:val="left" w:pos="-720"/>
        <w:tab w:val="left" w:pos="0"/>
        <w:tab w:val="left" w:pos="720"/>
        <w:tab w:val="left" w:pos="893"/>
        <w:tab w:val="left" w:pos="1440"/>
      </w:tabs>
      <w:suppressAutoHyphens/>
      <w:spacing w:after="0" w:line="240" w:lineRule="auto"/>
      <w:ind w:left="720" w:hanging="720"/>
      <w:jc w:val="both"/>
      <w:outlineLvl w:val="8"/>
    </w:pPr>
    <w:rPr>
      <w:rFonts w:ascii="Palatino" w:eastAsia="Times New Roman" w:hAnsi="Palatino" w:cs="Times New Roman"/>
      <w:b/>
      <w:spacing w:val="-3"/>
      <w:sz w:val="24"/>
      <w:szCs w:val="20"/>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5F6B07"/>
    <w:rPr>
      <w:rFonts w:ascii="Palatino" w:eastAsia="Times New Roman" w:hAnsi="Palatino" w:cs="Times New Roman"/>
      <w:b/>
      <w:i/>
      <w:sz w:val="24"/>
      <w:szCs w:val="20"/>
      <w:lang w:eastAsia="fr-CA"/>
    </w:rPr>
  </w:style>
  <w:style w:type="character" w:customStyle="1" w:styleId="Titre9Car">
    <w:name w:val="Titre 9 Car"/>
    <w:basedOn w:val="Policepardfaut"/>
    <w:link w:val="Titre9"/>
    <w:uiPriority w:val="9"/>
    <w:semiHidden/>
    <w:rsid w:val="005F6B07"/>
    <w:rPr>
      <w:rFonts w:ascii="Palatino" w:eastAsia="Times New Roman" w:hAnsi="Palatino" w:cs="Times New Roman"/>
      <w:b/>
      <w:spacing w:val="-3"/>
      <w:sz w:val="24"/>
      <w:szCs w:val="20"/>
      <w:lang w:eastAsia="fr-CA"/>
    </w:rPr>
  </w:style>
  <w:style w:type="character" w:styleId="lev">
    <w:name w:val="Strong"/>
    <w:basedOn w:val="Policepardfaut"/>
    <w:uiPriority w:val="22"/>
    <w:qFormat/>
    <w:rsid w:val="005F6B07"/>
    <w:rPr>
      <w:rFonts w:ascii="Times New Roman" w:hAnsi="Times New Roman" w:cs="Times New Roman" w:hint="default"/>
      <w:b/>
      <w:bCs/>
    </w:rPr>
  </w:style>
  <w:style w:type="paragraph" w:customStyle="1" w:styleId="Dcal-Niv1">
    <w:name w:val="Décal-Niv1"/>
    <w:basedOn w:val="Normal"/>
    <w:qFormat/>
    <w:rsid w:val="007F5D8E"/>
    <w:pPr>
      <w:tabs>
        <w:tab w:val="left" w:pos="1440"/>
      </w:tabs>
      <w:suppressAutoHyphens/>
      <w:spacing w:after="0"/>
      <w:ind w:left="540"/>
      <w:jc w:val="both"/>
    </w:pPr>
    <w:rPr>
      <w:spacing w:val="-3"/>
    </w:rPr>
  </w:style>
  <w:style w:type="paragraph" w:customStyle="1" w:styleId="Indent-1">
    <w:name w:val="Indent-1"/>
    <w:basedOn w:val="Dcal-Niv1"/>
    <w:qFormat/>
    <w:rsid w:val="004A33EF"/>
    <w:pPr>
      <w:tabs>
        <w:tab w:val="clear" w:pos="1440"/>
      </w:tabs>
      <w:ind w:left="1170" w:hanging="540"/>
    </w:pPr>
  </w:style>
  <w:style w:type="paragraph" w:styleId="En-tte">
    <w:name w:val="header"/>
    <w:basedOn w:val="Normal"/>
    <w:link w:val="En-tteCar"/>
    <w:uiPriority w:val="99"/>
    <w:unhideWhenUsed/>
    <w:rsid w:val="002A58C7"/>
    <w:pPr>
      <w:tabs>
        <w:tab w:val="center" w:pos="4703"/>
        <w:tab w:val="right" w:pos="9406"/>
      </w:tabs>
      <w:spacing w:after="0" w:line="240" w:lineRule="auto"/>
    </w:pPr>
  </w:style>
  <w:style w:type="character" w:customStyle="1" w:styleId="En-tteCar">
    <w:name w:val="En-tête Car"/>
    <w:basedOn w:val="Policepardfaut"/>
    <w:link w:val="En-tte"/>
    <w:uiPriority w:val="99"/>
    <w:rsid w:val="002A58C7"/>
  </w:style>
  <w:style w:type="paragraph" w:styleId="Pieddepage">
    <w:name w:val="footer"/>
    <w:basedOn w:val="Normal"/>
    <w:link w:val="PieddepageCar"/>
    <w:uiPriority w:val="99"/>
    <w:unhideWhenUsed/>
    <w:rsid w:val="002A58C7"/>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A58C7"/>
  </w:style>
  <w:style w:type="paragraph" w:styleId="Textedebulles">
    <w:name w:val="Balloon Text"/>
    <w:basedOn w:val="Normal"/>
    <w:link w:val="TextedebullesCar"/>
    <w:uiPriority w:val="99"/>
    <w:semiHidden/>
    <w:unhideWhenUsed/>
    <w:rsid w:val="008279D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279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85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GV_Projet_Nom xmlns="d5a8b289-858f-44c2-bea2-679ed0fa04b2" xsi:nil="true"/>
    <GV_Livrable_Status xmlns="d5a8b289-858f-44c2-bea2-679ed0fa04b2" xsi:nil="true"/>
    <Sujet xmlns="ddbcd7a7-fb80-4229-8c06-7d9419207860">Aide mémoire - Nomenclature des vues sous Oracle et Tandem</Sujet>
    <Objet xmlns="ddbcd7a7-fb80-4229-8c06-7d9419207860" xsi:nil="true"/>
    <IconOverlay xmlns="http://schemas.microsoft.com/sharepoint/v4" xsi:nil="true"/>
    <b7e1ab79b9d74fcf895c6c08bb4e2837 xmlns="ddbcd7a7-fb80-4229-8c06-7d9419207860">
      <Terms xmlns="http://schemas.microsoft.com/office/infopath/2007/PartnerControls">
        <TermInfo xmlns="http://schemas.microsoft.com/office/infopath/2007/PartnerControls">
          <TermName xmlns="http://schemas.microsoft.com/office/infopath/2007/PartnerControls">Analyste</TermName>
          <TermId xmlns="http://schemas.microsoft.com/office/infopath/2007/PartnerControls">d9a8de15-f432-441a-bab4-fd942ebf742b</TermId>
        </TermInfo>
        <TermInfo xmlns="http://schemas.microsoft.com/office/infopath/2007/PartnerControls">
          <TermName xmlns="http://schemas.microsoft.com/office/infopath/2007/PartnerControls">Pilote</TermName>
          <TermId xmlns="http://schemas.microsoft.com/office/infopath/2007/PartnerControls">508b5d2d-9eb5-4e01-8305-c45dd83cfeee</TermId>
        </TermInfo>
        <TermInfo xmlns="http://schemas.microsoft.com/office/infopath/2007/PartnerControls">
          <TermName xmlns="http://schemas.microsoft.com/office/infopath/2007/PartnerControls">Technicien</TermName>
          <TermId xmlns="http://schemas.microsoft.com/office/infopath/2007/PartnerControls">7306a01e-2eb6-4186-9b8c-1b96e8631084</TermId>
        </TermInfo>
      </Terms>
    </b7e1ab79b9d74fcf895c6c08bb4e2837>
    <GV_Gabarit_Menu_Version xmlns="d5a8b289-858f-44c2-bea2-679ed0fa04b2" xsi:nil="true"/>
    <GV_Gabarit_Date xmlns="d5a8b289-858f-44c2-bea2-679ed0fa04b2" xsi:nil="true"/>
    <GV_Gabarit_Menu_Date xmlns="d5a8b289-858f-44c2-bea2-679ed0fa04b2" xsi:nil="true"/>
    <GV_Gabarit_Version xmlns="d5a8b289-858f-44c2-bea2-679ed0fa04b2" xsi:nil="true"/>
    <GV_Livrable_Version xmlns="d5a8b289-858f-44c2-bea2-679ed0fa04b2" xsi:nil="true"/>
    <GV_Livrable_Cpo xmlns="d5a8b289-858f-44c2-bea2-679ed0fa04b2" xsi:nil="true"/>
    <j1f18c142de74f088d33c6eeadbed1b6 xmlns="ddbcd7a7-fb80-4229-8c06-7d9419207860">
      <Terms xmlns="http://schemas.microsoft.com/office/infopath/2007/PartnerControls">
        <TermInfo xmlns="http://schemas.microsoft.com/office/infopath/2007/PartnerControls">
          <TermName xmlns="http://schemas.microsoft.com/office/infopath/2007/PartnerControls">.Net</TermName>
          <TermId xmlns="http://schemas.microsoft.com/office/infopath/2007/PartnerControls">07e2efd3-c394-414d-8302-391007bd87e9</TermId>
        </TermInfo>
        <TermInfo xmlns="http://schemas.microsoft.com/office/infopath/2007/PartnerControls">
          <TermName xmlns="http://schemas.microsoft.com/office/infopath/2007/PartnerControls">Oracle</TermName>
          <TermId xmlns="http://schemas.microsoft.com/office/infopath/2007/PartnerControls">4c1880bd-5c31-46ff-bedc-d9d80621a38d</TermId>
        </TermInfo>
      </Terms>
    </j1f18c142de74f088d33c6eeadbed1b6>
    <RoutingRuleDescription xmlns="http://schemas.microsoft.com/sharepoint/v3" xsi:nil="true"/>
    <TaxCatchAll xmlns="65e66441-8135-410c-9e1e-89650e44f941">
      <Value>9</Value>
      <Value>8</Value>
      <Value>16</Value>
      <Value>6</Value>
      <Value>104</Value>
      <Value>2</Value>
      <Value>11</Value>
    </TaxCatchAll>
    <GV_Gabarit_Instance xmlns="d5a8b289-858f-44c2-bea2-679ed0fa04b2" xsi:nil="true"/>
    <nf0f328db1c84d44b4b52200e829b75f xmlns="ddbcd7a7-fb80-4229-8c06-7d9419207860">
      <Terms xmlns="http://schemas.microsoft.com/office/infopath/2007/PartnerControls">
        <TermInfo xmlns="http://schemas.microsoft.com/office/infopath/2007/PartnerControls">
          <TermName xmlns="http://schemas.microsoft.com/office/infopath/2007/PartnerControls">Règles</TermName>
          <TermId xmlns="http://schemas.microsoft.com/office/infopath/2007/PartnerControls">33b9ca64-4517-442d-9185-dd27d70c8f24</TermId>
        </TermInfo>
      </Terms>
    </nf0f328db1c84d44b4b52200e829b75f>
    <DescriptionSSD xmlns="ddbcd7a7-fb80-4229-8c06-7d9419207860" xsi:nil="true"/>
    <GV_Livrable_Date xmlns="d5a8b289-858f-44c2-bea2-679ed0fa04b2" xsi:nil="true"/>
    <GV_Systeme_Nom xmlns="d5a8b289-858f-44c2-bea2-679ed0fa04b2" xsi:nil="true"/>
    <l41acb5ec108477a8211e2edc3e3f8ba xmlns="ddbcd7a7-fb80-4229-8c06-7d9419207860">
      <Terms xmlns="http://schemas.microsoft.com/office/infopath/2007/PartnerControls">
        <TermInfo xmlns="http://schemas.microsoft.com/office/infopath/2007/PartnerControls">
          <TermName xmlns="http://schemas.microsoft.com/office/infopath/2007/PartnerControls">*** Règles générales ***</TermName>
          <TermId xmlns="http://schemas.microsoft.com/office/infopath/2007/PartnerControls">58f8b4bb-bb48-4aeb-a702-6bebbc4efd78</TermId>
        </TermInfo>
      </Terms>
    </l41acb5ec108477a8211e2edc3e3f8ba>
    <GV_Gabarit_Nom xmlns="d5a8b289-858f-44c2-bea2-679ed0fa04b2" xsi:nil="true"/>
    <GV_Gabarit_Numero xmlns="d5a8b289-858f-44c2-bea2-679ed0fa04b2" xsi:nil="true"/>
    <GV_Systeme_Code xmlns="d5a8b289-858f-44c2-bea2-679ed0fa04b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SSD" ma:contentTypeID="0x010100403C58D02EA31E4786BAD060E12DC8FE008E2A326B5FB8C54AB8FF113D181A1C6C" ma:contentTypeVersion="63" ma:contentTypeDescription="" ma:contentTypeScope="" ma:versionID="e5b276dbd3512d9d662f8982ac40c1ea">
  <xsd:schema xmlns:xsd="http://www.w3.org/2001/XMLSchema" xmlns:xs="http://www.w3.org/2001/XMLSchema" xmlns:p="http://schemas.microsoft.com/office/2006/metadata/properties" xmlns:ns1="http://schemas.microsoft.com/sharepoint/v3" xmlns:ns2="ddbcd7a7-fb80-4229-8c06-7d9419207860" xmlns:ns3="65e66441-8135-410c-9e1e-89650e44f941" xmlns:ns4="http://schemas.microsoft.com/sharepoint/v4" xmlns:ns5="d5a8b289-858f-44c2-bea2-679ed0fa04b2" targetNamespace="http://schemas.microsoft.com/office/2006/metadata/properties" ma:root="true" ma:fieldsID="99fa1c609967bb721d7c4262a859e0b4" ns1:_="" ns2:_="" ns3:_="" ns4:_="" ns5:_="">
    <xsd:import namespace="http://schemas.microsoft.com/sharepoint/v3"/>
    <xsd:import namespace="ddbcd7a7-fb80-4229-8c06-7d9419207860"/>
    <xsd:import namespace="65e66441-8135-410c-9e1e-89650e44f941"/>
    <xsd:import namespace="http://schemas.microsoft.com/sharepoint/v4"/>
    <xsd:import namespace="d5a8b289-858f-44c2-bea2-679ed0fa04b2"/>
    <xsd:element name="properties">
      <xsd:complexType>
        <xsd:sequence>
          <xsd:element name="documentManagement">
            <xsd:complexType>
              <xsd:all>
                <xsd:element ref="ns2:Sujet" minOccurs="0"/>
                <xsd:element ref="ns2:DescriptionSSD" minOccurs="0"/>
                <xsd:element ref="ns2:Objet" minOccurs="0"/>
                <xsd:element ref="ns2:nf0f328db1c84d44b4b52200e829b75f" minOccurs="0"/>
                <xsd:element ref="ns2:b7e1ab79b9d74fcf895c6c08bb4e2837" minOccurs="0"/>
                <xsd:element ref="ns2:j1f18c142de74f088d33c6eeadbed1b6" minOccurs="0"/>
                <xsd:element ref="ns1:RoutingRuleDescription" minOccurs="0"/>
                <xsd:element ref="ns3:TaxCatchAll" minOccurs="0"/>
                <xsd:element ref="ns4:IconOverlay" minOccurs="0"/>
                <xsd:element ref="ns3:TaxCatchAllLabel" minOccurs="0"/>
                <xsd:element ref="ns2:l41acb5ec108477a8211e2edc3e3f8ba" minOccurs="0"/>
                <xsd:element ref="ns5:GV_Gabarit_Date" minOccurs="0"/>
                <xsd:element ref="ns5:GV_Gabarit_Instance" minOccurs="0"/>
                <xsd:element ref="ns5:GV_Gabarit_Menu_Date" minOccurs="0"/>
                <xsd:element ref="ns5:GV_Gabarit_Menu_Version" minOccurs="0"/>
                <xsd:element ref="ns5:GV_Gabarit_Nom" minOccurs="0"/>
                <xsd:element ref="ns5:GV_Gabarit_Numero" minOccurs="0"/>
                <xsd:element ref="ns5:GV_Gabarit_Version" minOccurs="0"/>
                <xsd:element ref="ns5:GV_Livrable_Cpo" minOccurs="0"/>
                <xsd:element ref="ns5:GV_Livrable_Date" minOccurs="0"/>
                <xsd:element ref="ns5:GV_Livrable_Status" minOccurs="0"/>
                <xsd:element ref="ns5:GV_Livrable_Version" minOccurs="0"/>
                <xsd:element ref="ns5:GV_Projet_Nom" minOccurs="0"/>
                <xsd:element ref="ns5:GV_Systeme_Code" minOccurs="0"/>
                <xsd:element ref="ns5:GV_Systeme_No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6" nillable="true" ma:displayName="Description" ma:description="" ma:hidden="true"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bcd7a7-fb80-4229-8c06-7d9419207860" elementFormDefault="qualified">
    <xsd:import namespace="http://schemas.microsoft.com/office/2006/documentManagement/types"/>
    <xsd:import namespace="http://schemas.microsoft.com/office/infopath/2007/PartnerControls"/>
    <xsd:element name="Sujet" ma:index="2" nillable="true" ma:displayName="Sujet" ma:internalName="Sujet">
      <xsd:simpleType>
        <xsd:restriction base="dms:Text">
          <xsd:maxLength value="255"/>
        </xsd:restriction>
      </xsd:simpleType>
    </xsd:element>
    <xsd:element name="DescriptionSSD" ma:index="8" nillable="true" ma:displayName="Description du document" ma:internalName="DescriptionSSD">
      <xsd:simpleType>
        <xsd:restriction base="dms:Note">
          <xsd:maxLength value="255"/>
        </xsd:restriction>
      </xsd:simpleType>
    </xsd:element>
    <xsd:element name="Objet" ma:index="9" nillable="true" ma:displayName="Objet" ma:internalName="Objet">
      <xsd:simpleType>
        <xsd:restriction base="dms:Text">
          <xsd:maxLength value="255"/>
        </xsd:restriction>
      </xsd:simpleType>
    </xsd:element>
    <xsd:element name="nf0f328db1c84d44b4b52200e829b75f" ma:index="11" nillable="true" ma:taxonomy="true" ma:internalName="nf0f328db1c84d44b4b52200e829b75f" ma:taxonomyFieldName="TypeDocumentSSD" ma:displayName="Type de Document" ma:indexed="true" ma:default="" ma:fieldId="{7f0f328d-b1c8-4d44-b4b5-2200e829b75f}" ma:sspId="6c9c740b-953a-4d18-87bd-745ef5c0aab0" ma:termSetId="aa0d9599-07e2-4d5b-a2a3-5ab0edc45b21" ma:anchorId="00000000-0000-0000-0000-000000000000" ma:open="true" ma:isKeyword="false">
      <xsd:complexType>
        <xsd:sequence>
          <xsd:element ref="pc:Terms" minOccurs="0" maxOccurs="1"/>
        </xsd:sequence>
      </xsd:complexType>
    </xsd:element>
    <xsd:element name="b7e1ab79b9d74fcf895c6c08bb4e2837" ma:index="13" nillable="true" ma:taxonomy="true" ma:internalName="b7e1ab79b9d74fcf895c6c08bb4e2837" ma:taxonomyFieldName="Role" ma:displayName="Roles" ma:default="" ma:fieldId="{b7e1ab79-b9d7-4fcf-895c-6c08bb4e2837}" ma:taxonomyMulti="true" ma:sspId="6c9c740b-953a-4d18-87bd-745ef5c0aab0" ma:termSetId="d9f6ea9d-d40b-4e68-ac24-1f8e007dcdf6" ma:anchorId="00000000-0000-0000-0000-000000000000" ma:open="true" ma:isKeyword="false">
      <xsd:complexType>
        <xsd:sequence>
          <xsd:element ref="pc:Terms" minOccurs="0" maxOccurs="1"/>
        </xsd:sequence>
      </xsd:complexType>
    </xsd:element>
    <xsd:element name="j1f18c142de74f088d33c6eeadbed1b6" ma:index="15" nillable="true" ma:taxonomy="true" ma:internalName="j1f18c142de74f088d33c6eeadbed1b6" ma:taxonomyFieldName="Ecosysteme" ma:displayName="Ecosysteme" ma:default="" ma:fieldId="{31f18c14-2de7-4f08-8d33-c6eeadbed1b6}" ma:taxonomyMulti="true" ma:sspId="6c9c740b-953a-4d18-87bd-745ef5c0aab0" ma:termSetId="92c9da8e-9314-4d10-8636-3c5fac2d0b29" ma:anchorId="00000000-0000-0000-0000-000000000000" ma:open="true" ma:isKeyword="false">
      <xsd:complexType>
        <xsd:sequence>
          <xsd:element ref="pc:Terms" minOccurs="0" maxOccurs="1"/>
        </xsd:sequence>
      </xsd:complexType>
    </xsd:element>
    <xsd:element name="l41acb5ec108477a8211e2edc3e3f8ba" ma:index="21" nillable="true" ma:taxonomy="true" ma:internalName="l41acb5ec108477a8211e2edc3e3f8ba" ma:taxonomyFieldName="sousCategorie" ma:displayName="Sous-Catégorie" ma:indexed="true" ma:default="" ma:fieldId="{541acb5e-c108-477a-8211-e2edc3e3f8ba}" ma:sspId="6c9c740b-953a-4d18-87bd-745ef5c0aab0" ma:termSetId="65be9026-dec3-4b6a-93a2-027dfa2cd7d9"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5e66441-8135-410c-9e1e-89650e44f941" elementFormDefault="qualified">
    <xsd:import namespace="http://schemas.microsoft.com/office/2006/documentManagement/types"/>
    <xsd:import namespace="http://schemas.microsoft.com/office/infopath/2007/PartnerControls"/>
    <xsd:element name="TaxCatchAll" ma:index="17" nillable="true" ma:displayName="Colonne Attraper tout de Taxonomie" ma:description="" ma:hidden="true" ma:list="{cbabddd0-80ac-4ff5-84ce-925c641f836b}" ma:internalName="TaxCatchAll" ma:showField="CatchAllData" ma:web="65e66441-8135-410c-9e1e-89650e44f941">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Colonne Attraper tout de Taxonomie1" ma:description="" ma:hidden="true" ma:list="{cbabddd0-80ac-4ff5-84ce-925c641f836b}" ma:internalName="TaxCatchAllLabel" ma:readOnly="true" ma:showField="CatchAllDataLabel" ma:web="65e66441-8135-410c-9e1e-89650e44f94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a8b289-858f-44c2-bea2-679ed0fa04b2" elementFormDefault="qualified">
    <xsd:import namespace="http://schemas.microsoft.com/office/2006/documentManagement/types"/>
    <xsd:import namespace="http://schemas.microsoft.com/office/infopath/2007/PartnerControls"/>
    <xsd:element name="GV_Gabarit_Date" ma:index="24" nillable="true" ma:displayName="GV_Gabarit_Date" ma:format="DateOnly" ma:internalName="GV_Gabarit_Date">
      <xsd:simpleType>
        <xsd:restriction base="dms:DateTime"/>
      </xsd:simpleType>
    </xsd:element>
    <xsd:element name="GV_Gabarit_Instance" ma:index="25" nillable="true" ma:displayName="GV_Gabarit_Instance" ma:internalName="GV_Gabarit_Instance">
      <xsd:simpleType>
        <xsd:restriction base="dms:Text"/>
      </xsd:simpleType>
    </xsd:element>
    <xsd:element name="GV_Gabarit_Menu_Date" ma:index="26" nillable="true" ma:displayName="GV_Gabarit_Menu_Date" ma:format="DateOnly" ma:internalName="GV_Gabarit_Menu_Date">
      <xsd:simpleType>
        <xsd:restriction base="dms:DateTime"/>
      </xsd:simpleType>
    </xsd:element>
    <xsd:element name="GV_Gabarit_Menu_Version" ma:index="27" nillable="true" ma:displayName="GV_Gabarit_Menu_Version" ma:internalName="GV_Gabarit_Menu_Version">
      <xsd:simpleType>
        <xsd:restriction base="dms:Text"/>
      </xsd:simpleType>
    </xsd:element>
    <xsd:element name="GV_Gabarit_Nom" ma:index="28" nillable="true" ma:displayName="GV_Gabarit_Nom" ma:internalName="GV_Gabarit_Nom">
      <xsd:simpleType>
        <xsd:restriction base="dms:Text"/>
      </xsd:simpleType>
    </xsd:element>
    <xsd:element name="GV_Gabarit_Numero" ma:index="29" nillable="true" ma:displayName="GV_Gabarit_Numero" ma:internalName="GV_Gabarit_Numero">
      <xsd:simpleType>
        <xsd:restriction base="dms:Text"/>
      </xsd:simpleType>
    </xsd:element>
    <xsd:element name="GV_Gabarit_Version" ma:index="30" nillable="true" ma:displayName="GV_Gabarit_Version" ma:internalName="GV_Gabarit_Version">
      <xsd:simpleType>
        <xsd:restriction base="dms:Text"/>
      </xsd:simpleType>
    </xsd:element>
    <xsd:element name="GV_Livrable_Cpo" ma:index="31" nillable="true" ma:displayName="GV_Livrable_Cpo" ma:internalName="GV_Livrable_Cpo">
      <xsd:simpleType>
        <xsd:restriction base="dms:Text"/>
      </xsd:simpleType>
    </xsd:element>
    <xsd:element name="GV_Livrable_Date" ma:index="32" nillable="true" ma:displayName="GV_Livrable_Date" ma:format="DateOnly" ma:internalName="GV_Livrable_Date">
      <xsd:simpleType>
        <xsd:restriction base="dms:DateTime"/>
      </xsd:simpleType>
    </xsd:element>
    <xsd:element name="GV_Livrable_Status" ma:index="33" nillable="true" ma:displayName="GV_Livrable_Status" ma:internalName="GV_Livrable_Status">
      <xsd:simpleType>
        <xsd:restriction base="dms:Text"/>
      </xsd:simpleType>
    </xsd:element>
    <xsd:element name="GV_Livrable_Version" ma:index="34" nillable="true" ma:displayName="GV_Livrable_Version" ma:internalName="GV_Livrable_Version">
      <xsd:simpleType>
        <xsd:restriction base="dms:Text"/>
      </xsd:simpleType>
    </xsd:element>
    <xsd:element name="GV_Projet_Nom" ma:index="35" nillable="true" ma:displayName="GV_Projet_Nom" ma:internalName="GV_Projet_Nom">
      <xsd:simpleType>
        <xsd:restriction base="dms:Text"/>
      </xsd:simpleType>
    </xsd:element>
    <xsd:element name="GV_Systeme_Code" ma:index="36" nillable="true" ma:displayName="GV_Systeme_Code" ma:internalName="GV_Systeme_Code">
      <xsd:simpleType>
        <xsd:restriction base="dms:Text"/>
      </xsd:simpleType>
    </xsd:element>
    <xsd:element name="GV_Systeme_Nom" ma:index="37" nillable="true" ma:displayName="GV_Systeme_Nom" ma:internalName="GV_Systeme_No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Type de contenu"/>
        <xsd:element ref="dc:title" minOccurs="0" maxOccurs="1" ma:index="1" ma:displayName="Titre"/>
        <xsd:element ref="dc:subject" minOccurs="0" maxOccurs="1" ma:index="3"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6909DE-66DA-4121-9BBA-2B9049673F50}">
  <ds:schemaRefs>
    <ds:schemaRef ds:uri="http://schemas.microsoft.com/sharepoint/v3/contenttype/forms"/>
  </ds:schemaRefs>
</ds:datastoreItem>
</file>

<file path=customXml/itemProps2.xml><?xml version="1.0" encoding="utf-8"?>
<ds:datastoreItem xmlns:ds="http://schemas.openxmlformats.org/officeDocument/2006/customXml" ds:itemID="{9B9B7CEF-90EB-4275-BD72-08C6F2F7F4DF}">
  <ds:schemaRefs>
    <ds:schemaRef ds:uri="http://schemas.microsoft.com/office/2006/metadata/properties"/>
    <ds:schemaRef ds:uri="http://schemas.microsoft.com/office/infopath/2007/PartnerControls"/>
    <ds:schemaRef ds:uri="d5a8b289-858f-44c2-bea2-679ed0fa04b2"/>
    <ds:schemaRef ds:uri="ddbcd7a7-fb80-4229-8c06-7d9419207860"/>
    <ds:schemaRef ds:uri="http://schemas.microsoft.com/sharepoint/v4"/>
    <ds:schemaRef ds:uri="http://schemas.microsoft.com/sharepoint/v3"/>
    <ds:schemaRef ds:uri="65e66441-8135-410c-9e1e-89650e44f941"/>
  </ds:schemaRefs>
</ds:datastoreItem>
</file>

<file path=customXml/itemProps3.xml><?xml version="1.0" encoding="utf-8"?>
<ds:datastoreItem xmlns:ds="http://schemas.openxmlformats.org/officeDocument/2006/customXml" ds:itemID="{4C2DDB95-318C-450D-B724-85D5825CF4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dbcd7a7-fb80-4229-8c06-7d9419207860"/>
    <ds:schemaRef ds:uri="65e66441-8135-410c-9e1e-89650e44f941"/>
    <ds:schemaRef ds:uri="http://schemas.microsoft.com/sharepoint/v4"/>
    <ds:schemaRef ds:uri="d5a8b289-858f-44c2-bea2-679ed0fa04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2965</Characters>
  <Application>Microsoft Office Word</Application>
  <DocSecurity>4</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RAMQ</Company>
  <LinksUpToDate>false</LinksUpToDate>
  <CharactersWithSpaces>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Aide mémoire - Nomenclature des vues sous Oracle et Tandem</dc:title>
  <dc:subject/>
  <dc:creator>Alain Denis</dc:creator>
  <cp:keywords/>
  <dc:description/>
  <cp:lastModifiedBy>Herman-Coulibaly Franck (ext)</cp:lastModifiedBy>
  <cp:revision>2</cp:revision>
  <cp:lastPrinted>2017-01-31T16:28:00Z</cp:lastPrinted>
  <dcterms:created xsi:type="dcterms:W3CDTF">2018-01-25T21:12:00Z</dcterms:created>
  <dcterms:modified xsi:type="dcterms:W3CDTF">2018-01-25T21:12:00Z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0x010100403C58D02EA31E4786BAD060E12DC8FE008E2A326B5FB8C54AB8FF113D181A1C6C</vt:lpwstr>
  </property>
  <property fmtid="{D5CDD505-2E9C-101B-9397-08002B2CF9AE}" pid="3" name="Role">
    <vt:lpwstr>6;#Analyste|d9a8de15-f432-441a-bab4-fd942ebf742b;#11;#Pilote|508b5d2d-9eb5-4e01-8305-c45dd83cfeee;#8;#Technicien|7306a01e-2eb6-4186-9b8c-1b96e8631084</vt:lpwstr>
  </property>
  <property fmtid="{D5CDD505-2E9C-101B-9397-08002B2CF9AE}" pid="4" name="sousCategorie">
    <vt:lpwstr>104;#*** Règles générales ***|58f8b4bb-bb48-4aeb-a702-6bebbc4efd78</vt:lpwstr>
  </property>
  <property fmtid="{D5CDD505-2E9C-101B-9397-08002B2CF9AE}" pid="5" name="Ecosysteme">
    <vt:lpwstr>2;#.Net|07e2efd3-c394-414d-8302-391007bd87e9;#9;#Oracle|4c1880bd-5c31-46ff-bedc-d9d80621a38d</vt:lpwstr>
  </property>
  <property fmtid="{D5CDD505-2E9C-101B-9397-08002B2CF9AE}" pid="6" name="TypeDocumentSSD">
    <vt:lpwstr>16;#Règles|33b9ca64-4517-442d-9185-dd27d70c8f24</vt:lpwstr>
  </property>
</Properties>
</file>