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35" w:rsidRDefault="00B70F33" w:rsidP="00B70F33">
      <w:pPr>
        <w:pStyle w:val="Titre"/>
      </w:pPr>
      <w:r>
        <w:t>Liste de contrôle pour revues de code</w:t>
      </w:r>
    </w:p>
    <w:p w:rsidR="006730A0" w:rsidRDefault="006730A0" w:rsidP="006730A0">
      <w:pPr>
        <w:pStyle w:val="Titre2"/>
      </w:pPr>
    </w:p>
    <w:p w:rsidR="006730A0" w:rsidRDefault="006730A0" w:rsidP="006730A0">
      <w:pPr>
        <w:pStyle w:val="Titre2"/>
      </w:pPr>
      <w:r>
        <w:t>L’essentiel</w:t>
      </w:r>
    </w:p>
    <w:p w:rsidR="00FA3DF8" w:rsidRDefault="00FA3DF8" w:rsidP="00FA3DF8">
      <w:pPr>
        <w:pStyle w:val="Paragraphedeliste"/>
        <w:numPr>
          <w:ilvl w:val="0"/>
          <w:numId w:val="1"/>
        </w:numPr>
      </w:pPr>
      <w:r>
        <w:t>Le code respecte les normes RAMQ</w:t>
      </w:r>
      <w:bookmarkStart w:id="0" w:name="_GoBack"/>
      <w:bookmarkEnd w:id="0"/>
    </w:p>
    <w:p w:rsidR="00ED6D2B" w:rsidRDefault="00B440D2" w:rsidP="000E71A5">
      <w:pPr>
        <w:pStyle w:val="Paragraphedeliste"/>
        <w:numPr>
          <w:ilvl w:val="0"/>
          <w:numId w:val="1"/>
        </w:numPr>
      </w:pPr>
      <w:r>
        <w:t>Le code est facile à lire</w:t>
      </w:r>
    </w:p>
    <w:p w:rsidR="00BA154D" w:rsidRDefault="00BA154D" w:rsidP="000E71A5">
      <w:pPr>
        <w:pStyle w:val="Paragraphedeliste"/>
        <w:numPr>
          <w:ilvl w:val="0"/>
          <w:numId w:val="1"/>
        </w:numPr>
      </w:pPr>
      <w:r>
        <w:t>Le code sera facile à maintenir</w:t>
      </w:r>
    </w:p>
    <w:p w:rsidR="00BA154D" w:rsidRDefault="00BA154D" w:rsidP="000E71A5">
      <w:pPr>
        <w:pStyle w:val="Paragraphedeliste"/>
        <w:numPr>
          <w:ilvl w:val="0"/>
          <w:numId w:val="1"/>
        </w:numPr>
      </w:pPr>
      <w:r>
        <w:t>Les algorithmes semblent justes</w:t>
      </w:r>
    </w:p>
    <w:p w:rsidR="00BA154D" w:rsidRDefault="00882413" w:rsidP="00BA154D">
      <w:pPr>
        <w:pStyle w:val="Paragraphedeliste"/>
        <w:numPr>
          <w:ilvl w:val="0"/>
          <w:numId w:val="1"/>
        </w:numPr>
      </w:pPr>
      <w:r>
        <w:t>Le code ne se répète pas</w:t>
      </w:r>
      <w:r w:rsidR="00BA154D">
        <w:t xml:space="preserve"> (</w:t>
      </w:r>
      <w:r>
        <w:t xml:space="preserve">principe </w:t>
      </w:r>
      <w:r w:rsidR="00BA154D">
        <w:t>DRY)</w:t>
      </w:r>
    </w:p>
    <w:p w:rsidR="006730A0" w:rsidRDefault="006730A0" w:rsidP="006730A0">
      <w:pPr>
        <w:pStyle w:val="Titre2"/>
      </w:pPr>
      <w:r>
        <w:t>Général</w:t>
      </w:r>
    </w:p>
    <w:p w:rsidR="00B440D2" w:rsidRDefault="00DD459D" w:rsidP="00BA154D">
      <w:pPr>
        <w:pStyle w:val="Paragraphedeliste"/>
        <w:numPr>
          <w:ilvl w:val="0"/>
          <w:numId w:val="1"/>
        </w:numPr>
      </w:pPr>
      <w:r>
        <w:t>Ne pas réinventer la roue</w:t>
      </w:r>
    </w:p>
    <w:p w:rsidR="00FF4FA0" w:rsidRDefault="00FF4FA0" w:rsidP="00BA154D">
      <w:pPr>
        <w:pStyle w:val="Paragraphedeliste"/>
        <w:numPr>
          <w:ilvl w:val="0"/>
          <w:numId w:val="1"/>
        </w:numPr>
      </w:pPr>
      <w:r>
        <w:t>Le compilateur ne produit pas d’avertissement</w:t>
      </w:r>
    </w:p>
    <w:p w:rsidR="00ED6D2B" w:rsidRDefault="00FF4FA0" w:rsidP="00ED6D2B">
      <w:pPr>
        <w:pStyle w:val="Paragraphedeliste"/>
        <w:numPr>
          <w:ilvl w:val="0"/>
          <w:numId w:val="1"/>
        </w:numPr>
      </w:pPr>
      <w:r>
        <w:t>Les TODO ont été traités</w:t>
      </w:r>
    </w:p>
    <w:p w:rsidR="00882413" w:rsidRDefault="00882413" w:rsidP="00ED6D2B">
      <w:pPr>
        <w:pStyle w:val="Paragraphedeliste"/>
        <w:numPr>
          <w:ilvl w:val="0"/>
          <w:numId w:val="1"/>
        </w:numPr>
      </w:pPr>
      <w:r>
        <w:t>Il n’y a pas de code en commentaire</w:t>
      </w:r>
    </w:p>
    <w:p w:rsidR="0089717C" w:rsidRDefault="0089717C" w:rsidP="0089717C">
      <w:pPr>
        <w:pStyle w:val="Titre2"/>
      </w:pPr>
      <w:r>
        <w:t>Commentaires</w:t>
      </w:r>
    </w:p>
    <w:p w:rsidR="0089717C" w:rsidRDefault="00882413" w:rsidP="0089717C">
      <w:pPr>
        <w:pStyle w:val="Paragraphedeliste"/>
        <w:numPr>
          <w:ilvl w:val="0"/>
          <w:numId w:val="1"/>
        </w:numPr>
      </w:pPr>
      <w:r>
        <w:t>Des commentaires dans une méthode sont utilisés pour rendre plus clair les r</w:t>
      </w:r>
      <w:r w:rsidR="0089717C">
        <w:t>ègles d’af</w:t>
      </w:r>
      <w:r>
        <w:t>faire complexes</w:t>
      </w:r>
    </w:p>
    <w:p w:rsidR="00BA154D" w:rsidRDefault="00BA154D" w:rsidP="0089717C">
      <w:pPr>
        <w:pStyle w:val="Paragraphedeliste"/>
        <w:numPr>
          <w:ilvl w:val="0"/>
          <w:numId w:val="1"/>
        </w:numPr>
      </w:pPr>
      <w:r>
        <w:t>Les commentaires présents sont utiles</w:t>
      </w:r>
    </w:p>
    <w:p w:rsidR="00BA154D" w:rsidRDefault="00BA154D" w:rsidP="0089717C">
      <w:pPr>
        <w:pStyle w:val="Paragraphedeliste"/>
        <w:numPr>
          <w:ilvl w:val="0"/>
          <w:numId w:val="1"/>
        </w:numPr>
      </w:pPr>
      <w:r>
        <w:t>Les commentaires correspondent au code</w:t>
      </w:r>
    </w:p>
    <w:p w:rsidR="00FE30E4" w:rsidRPr="00FE30E4" w:rsidRDefault="0089717C" w:rsidP="00FE30E4">
      <w:pPr>
        <w:pStyle w:val="Titre2"/>
      </w:pPr>
      <w:r>
        <w:t>Découpage</w:t>
      </w:r>
    </w:p>
    <w:p w:rsidR="00FE30E4" w:rsidRDefault="00FE30E4" w:rsidP="0089717C">
      <w:pPr>
        <w:pStyle w:val="Paragraphedeliste"/>
        <w:numPr>
          <w:ilvl w:val="0"/>
          <w:numId w:val="1"/>
        </w:numPr>
      </w:pPr>
      <w:r>
        <w:t>Classes bien découpées (</w:t>
      </w:r>
      <w:hyperlink r:id="rId5" w:history="1">
        <w:r>
          <w:rPr>
            <w:rStyle w:val="Lienhypertexte"/>
          </w:rPr>
          <w:t>p</w:t>
        </w:r>
        <w:r w:rsidRPr="00FE30E4">
          <w:rPr>
            <w:rStyle w:val="Lienhypertexte"/>
          </w:rPr>
          <w:t>rincipe de responsabilité unique</w:t>
        </w:r>
      </w:hyperlink>
      <w:r>
        <w:t>)</w:t>
      </w:r>
    </w:p>
    <w:p w:rsidR="0089717C" w:rsidRDefault="0089717C" w:rsidP="00FE30E4">
      <w:pPr>
        <w:pStyle w:val="Paragraphedeliste"/>
        <w:numPr>
          <w:ilvl w:val="0"/>
          <w:numId w:val="1"/>
        </w:numPr>
      </w:pPr>
      <w:r>
        <w:t>Méthodes trop longues</w:t>
      </w:r>
      <w:r w:rsidR="00FE30E4">
        <w:t xml:space="preserve"> (</w:t>
      </w:r>
      <w:hyperlink r:id="rId6" w:history="1">
        <w:r w:rsidR="00FE30E4">
          <w:rPr>
            <w:rStyle w:val="Lienhypertexte"/>
          </w:rPr>
          <w:t>p</w:t>
        </w:r>
        <w:r w:rsidR="00FE30E4" w:rsidRPr="00FE30E4">
          <w:rPr>
            <w:rStyle w:val="Lienhypertexte"/>
          </w:rPr>
          <w:t>rincipe de responsabilité unique</w:t>
        </w:r>
      </w:hyperlink>
      <w:r w:rsidR="00FE30E4">
        <w:t>)</w:t>
      </w:r>
    </w:p>
    <w:p w:rsidR="0089717C" w:rsidRDefault="00882413" w:rsidP="0089717C">
      <w:pPr>
        <w:pStyle w:val="Paragraphedeliste"/>
        <w:numPr>
          <w:ilvl w:val="0"/>
          <w:numId w:val="1"/>
        </w:numPr>
      </w:pPr>
      <w:r>
        <w:t>Imbrication excessive</w:t>
      </w:r>
    </w:p>
    <w:p w:rsidR="00882413" w:rsidRDefault="00882413" w:rsidP="00882413">
      <w:pPr>
        <w:pStyle w:val="Titre2"/>
      </w:pPr>
      <w:r>
        <w:t>Gestion des ressources</w:t>
      </w:r>
    </w:p>
    <w:p w:rsidR="00882413" w:rsidRDefault="00882413" w:rsidP="00882413">
      <w:pPr>
        <w:pStyle w:val="Paragraphedeliste"/>
        <w:numPr>
          <w:ilvl w:val="0"/>
          <w:numId w:val="2"/>
        </w:numPr>
      </w:pPr>
      <w:r>
        <w:t>Fermeture des connexions Oracle</w:t>
      </w:r>
    </w:p>
    <w:p w:rsidR="00882413" w:rsidRDefault="00882413" w:rsidP="00882413">
      <w:pPr>
        <w:pStyle w:val="Paragraphedeliste"/>
        <w:numPr>
          <w:ilvl w:val="0"/>
          <w:numId w:val="2"/>
        </w:numPr>
      </w:pPr>
      <w:r>
        <w:t xml:space="preserve">Fermeture des clients de services (WCF et </w:t>
      </w:r>
      <w:proofErr w:type="spellStart"/>
      <w:r>
        <w:t>asmx</w:t>
      </w:r>
      <w:proofErr w:type="spellEnd"/>
      <w:r>
        <w:t>)</w:t>
      </w:r>
    </w:p>
    <w:p w:rsidR="00882413" w:rsidRPr="00882413" w:rsidRDefault="00882413" w:rsidP="00882413">
      <w:pPr>
        <w:pStyle w:val="Paragraphedeliste"/>
        <w:numPr>
          <w:ilvl w:val="0"/>
          <w:numId w:val="2"/>
        </w:numPr>
      </w:pPr>
      <w:r>
        <w:t xml:space="preserve">Les objets dont la classe implémente </w:t>
      </w:r>
      <w:proofErr w:type="spellStart"/>
      <w:r>
        <w:t>IDisposable</w:t>
      </w:r>
      <w:proofErr w:type="spellEnd"/>
      <w:r>
        <w:t xml:space="preserve"> sont correctement disposés</w:t>
      </w:r>
    </w:p>
    <w:p w:rsidR="00ED6D2B" w:rsidRPr="00ED6D2B" w:rsidRDefault="00C03536" w:rsidP="00ED6D2B">
      <w:pPr>
        <w:pStyle w:val="Titre2"/>
      </w:pPr>
      <w:r>
        <w:t>Programmation</w:t>
      </w:r>
    </w:p>
    <w:p w:rsidR="00882413" w:rsidRDefault="00882413" w:rsidP="00882413">
      <w:pPr>
        <w:pStyle w:val="Paragraphedeliste"/>
        <w:numPr>
          <w:ilvl w:val="0"/>
          <w:numId w:val="1"/>
        </w:numPr>
      </w:pPr>
      <w:r>
        <w:t>U</w:t>
      </w:r>
      <w:r w:rsidR="004E0226">
        <w:t>tilisations de constantes plutôt que des nombres ou chaînes magiques</w:t>
      </w:r>
    </w:p>
    <w:p w:rsidR="00C03536" w:rsidRDefault="00C03536" w:rsidP="00882413">
      <w:pPr>
        <w:pStyle w:val="Paragraphedeliste"/>
        <w:numPr>
          <w:ilvl w:val="0"/>
          <w:numId w:val="1"/>
        </w:numPr>
      </w:pPr>
      <w:r>
        <w:t xml:space="preserve">La trace </w:t>
      </w:r>
      <w:r w:rsidR="00F905B3">
        <w:t>des exceptions</w:t>
      </w:r>
      <w:r>
        <w:t xml:space="preserve"> est conservée en utilisant « </w:t>
      </w:r>
      <w:proofErr w:type="spellStart"/>
      <w:r>
        <w:t>throw</w:t>
      </w:r>
      <w:proofErr w:type="spellEnd"/>
      <w:r>
        <w:t xml:space="preserve"> » plutôt que « </w:t>
      </w:r>
      <w:proofErr w:type="spellStart"/>
      <w:r>
        <w:t>throw</w:t>
      </w:r>
      <w:proofErr w:type="spellEnd"/>
      <w:r>
        <w:t xml:space="preserve"> ex »</w:t>
      </w:r>
    </w:p>
    <w:p w:rsidR="00882413" w:rsidRDefault="00882413" w:rsidP="00882413">
      <w:pPr>
        <w:pStyle w:val="Paragraphedeliste"/>
        <w:numPr>
          <w:ilvl w:val="0"/>
          <w:numId w:val="1"/>
        </w:numPr>
      </w:pPr>
      <w:r>
        <w:t>Le découpage en espace de nom est adéquat</w:t>
      </w:r>
    </w:p>
    <w:p w:rsidR="00B70F33" w:rsidRDefault="00B70F33" w:rsidP="0089717C">
      <w:pPr>
        <w:pStyle w:val="Titre2"/>
      </w:pPr>
      <w:r>
        <w:t>PL/SQL</w:t>
      </w:r>
    </w:p>
    <w:p w:rsidR="00C03536" w:rsidRDefault="003322DC" w:rsidP="00C03536">
      <w:pPr>
        <w:pStyle w:val="Paragraphedeliste"/>
        <w:numPr>
          <w:ilvl w:val="0"/>
          <w:numId w:val="1"/>
        </w:numPr>
      </w:pPr>
      <w:r>
        <w:t>Dans les requêtes, les colonnes sont sélectionnées explicitement (p</w:t>
      </w:r>
      <w:r w:rsidR="00C03536">
        <w:t>as de SELECT *</w:t>
      </w:r>
      <w:r>
        <w:t>)</w:t>
      </w:r>
    </w:p>
    <w:p w:rsidR="003322DC" w:rsidRDefault="003322DC" w:rsidP="003322DC">
      <w:pPr>
        <w:pStyle w:val="Paragraphedeliste"/>
        <w:numPr>
          <w:ilvl w:val="0"/>
          <w:numId w:val="1"/>
        </w:numPr>
      </w:pPr>
      <w:r>
        <w:t>Les curseurs sont fermés explicitement</w:t>
      </w:r>
    </w:p>
    <w:p w:rsidR="003322DC" w:rsidRPr="003322DC" w:rsidRDefault="00FF4FA0" w:rsidP="003322DC">
      <w:pPr>
        <w:pStyle w:val="Paragraphedeliste"/>
        <w:numPr>
          <w:ilvl w:val="0"/>
          <w:numId w:val="1"/>
        </w:numPr>
      </w:pPr>
      <w:r>
        <w:t xml:space="preserve">Les requêtes SQL dynamiques utilisent </w:t>
      </w:r>
      <w:r w:rsidR="00FE30E4">
        <w:t xml:space="preserve">TOUJOURS </w:t>
      </w:r>
      <w:r>
        <w:t xml:space="preserve">des variables liés </w:t>
      </w:r>
      <w:r w:rsidR="003322DC">
        <w:t>pour se prémunir contre les injections de code SQL</w:t>
      </w:r>
    </w:p>
    <w:sectPr w:rsidR="003322DC" w:rsidRPr="003322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6533"/>
    <w:multiLevelType w:val="hybridMultilevel"/>
    <w:tmpl w:val="21EE1DF8"/>
    <w:lvl w:ilvl="0" w:tplc="0A86080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46B"/>
    <w:multiLevelType w:val="hybridMultilevel"/>
    <w:tmpl w:val="DF38F298"/>
    <w:lvl w:ilvl="0" w:tplc="0A86080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3"/>
    <w:rsid w:val="000074CA"/>
    <w:rsid w:val="003322DC"/>
    <w:rsid w:val="003A01C6"/>
    <w:rsid w:val="004E0226"/>
    <w:rsid w:val="006730A0"/>
    <w:rsid w:val="00882413"/>
    <w:rsid w:val="0089717C"/>
    <w:rsid w:val="00A126D9"/>
    <w:rsid w:val="00A63FF9"/>
    <w:rsid w:val="00AE1CF6"/>
    <w:rsid w:val="00B17A19"/>
    <w:rsid w:val="00B440D2"/>
    <w:rsid w:val="00B70F33"/>
    <w:rsid w:val="00BA154D"/>
    <w:rsid w:val="00C03536"/>
    <w:rsid w:val="00DD459D"/>
    <w:rsid w:val="00EC69FC"/>
    <w:rsid w:val="00ED6D2B"/>
    <w:rsid w:val="00F43447"/>
    <w:rsid w:val="00F905B3"/>
    <w:rsid w:val="00FA3DF8"/>
    <w:rsid w:val="00FE30E4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25324-2B29-42DB-BDA3-A00A1B9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7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7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7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70F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8971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97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E022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4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rincipe_de_responsabilit%C3%A9_unique" TargetMode="External"/><Relationship Id="rId5" Type="http://schemas.openxmlformats.org/officeDocument/2006/relationships/hyperlink" Target="https://fr.wikipedia.org/wiki/Principe_de_responsabilit%C3%A9_un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RAMQ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Pagé Mathieu</dc:creator>
  <cp:keywords/>
  <dc:description/>
  <cp:lastModifiedBy>Pagé Mathieu</cp:lastModifiedBy>
  <cp:revision>17</cp:revision>
  <dcterms:created xsi:type="dcterms:W3CDTF">2016-05-18T19:08:00Z</dcterms:created>
  <dcterms:modified xsi:type="dcterms:W3CDTF">2017-09-11T16:42:00Z</dcterms:modified>
</cp:coreProperties>
</file>