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B8" w:rsidRPr="00517751" w:rsidRDefault="00F00AB8" w:rsidP="00F00AB8">
      <w:pPr>
        <w:rPr>
          <w:b/>
          <w:sz w:val="28"/>
        </w:rPr>
      </w:pPr>
      <w:bookmarkStart w:id="0" w:name="_GoBack"/>
      <w:bookmarkEnd w:id="0"/>
      <w:r w:rsidRPr="00517751">
        <w:rPr>
          <w:b/>
          <w:color w:val="2F5496" w:themeColor="accent5" w:themeShade="BF"/>
          <w:sz w:val="28"/>
        </w:rPr>
        <w:t>Conception</w:t>
      </w:r>
      <w:r w:rsidR="00B34743">
        <w:rPr>
          <w:b/>
          <w:color w:val="2F5496" w:themeColor="accent5" w:themeShade="BF"/>
          <w:sz w:val="28"/>
        </w:rPr>
        <w:t>,</w:t>
      </w:r>
      <w:r w:rsidRPr="00517751">
        <w:rPr>
          <w:b/>
          <w:color w:val="2F5496" w:themeColor="accent5" w:themeShade="BF"/>
          <w:sz w:val="28"/>
        </w:rPr>
        <w:t xml:space="preserve"> maintenance</w:t>
      </w:r>
      <w:r w:rsidR="00B34743">
        <w:rPr>
          <w:b/>
          <w:color w:val="2F5496" w:themeColor="accent5" w:themeShade="BF"/>
          <w:sz w:val="28"/>
        </w:rPr>
        <w:t xml:space="preserve"> et sécurité</w:t>
      </w:r>
    </w:p>
    <w:p w:rsidR="00F00AB8" w:rsidRPr="00C50702" w:rsidRDefault="00F00AB8" w:rsidP="00F00AB8">
      <w:pPr>
        <w:rPr>
          <w:sz w:val="16"/>
          <w:szCs w:val="16"/>
        </w:rPr>
      </w:pPr>
    </w:p>
    <w:p w:rsidR="00F00AB8" w:rsidRPr="00B655DA" w:rsidRDefault="00F00AB8" w:rsidP="00F00AB8">
      <w:pPr>
        <w:rPr>
          <w:sz w:val="16"/>
          <w:szCs w:val="16"/>
        </w:rPr>
        <w:sectPr w:rsidR="00F00AB8" w:rsidRPr="00B655DA" w:rsidSect="002941BC">
          <w:headerReference w:type="default" r:id="rId11"/>
          <w:footerReference w:type="default" r:id="rId12"/>
          <w:pgSz w:w="15840" w:h="12240" w:orient="landscape"/>
          <w:pgMar w:top="993" w:right="1381" w:bottom="993" w:left="1276" w:header="113" w:footer="113" w:gutter="0"/>
          <w:cols w:space="454"/>
          <w:noEndnote/>
          <w:docGrid w:linePitch="299"/>
        </w:sectPr>
      </w:pPr>
    </w:p>
    <w:p w:rsidR="00995EFE" w:rsidRPr="00D85854" w:rsidRDefault="00995EFE" w:rsidP="00D8585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rPr>
          <w:color w:val="FFFFFF" w:themeColor="background1"/>
          <w:sz w:val="24"/>
          <w:szCs w:val="24"/>
        </w:rPr>
      </w:pPr>
      <w:r w:rsidRPr="00D85854">
        <w:rPr>
          <w:color w:val="FFFFFF" w:themeColor="background1"/>
          <w:sz w:val="24"/>
          <w:szCs w:val="24"/>
        </w:rPr>
        <w:t>Principes de base</w:t>
      </w:r>
    </w:p>
    <w:p w:rsidR="00995EFE" w:rsidRPr="00453B51" w:rsidRDefault="00995EFE" w:rsidP="00D85854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142" w:hanging="142"/>
        <w:rPr>
          <w:color w:val="FFFFFF" w:themeColor="background1"/>
          <w:sz w:val="18"/>
          <w:szCs w:val="18"/>
          <w:lang w:val="en-US"/>
        </w:rPr>
      </w:pPr>
      <w:r w:rsidRPr="00453B51">
        <w:rPr>
          <w:color w:val="FFFFFF" w:themeColor="background1"/>
          <w:sz w:val="18"/>
          <w:szCs w:val="18"/>
          <w:lang w:val="en-US"/>
        </w:rPr>
        <w:t>Keep it Simple Stupid (KISS)</w:t>
      </w:r>
    </w:p>
    <w:p w:rsidR="00995EFE" w:rsidRPr="00D85854" w:rsidRDefault="00995EFE" w:rsidP="00D85854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142" w:hanging="142"/>
        <w:rPr>
          <w:color w:val="FFFFFF" w:themeColor="background1"/>
          <w:sz w:val="18"/>
          <w:szCs w:val="18"/>
        </w:rPr>
      </w:pPr>
      <w:r w:rsidRPr="00D85854">
        <w:rPr>
          <w:color w:val="FFFFFF" w:themeColor="background1"/>
          <w:sz w:val="18"/>
          <w:szCs w:val="18"/>
        </w:rPr>
        <w:t xml:space="preserve">You </w:t>
      </w:r>
      <w:proofErr w:type="spellStart"/>
      <w:r w:rsidRPr="00D85854">
        <w:rPr>
          <w:color w:val="FFFFFF" w:themeColor="background1"/>
          <w:sz w:val="18"/>
          <w:szCs w:val="18"/>
        </w:rPr>
        <w:t>Ain't</w:t>
      </w:r>
      <w:proofErr w:type="spellEnd"/>
      <w:r w:rsidRPr="00D85854">
        <w:rPr>
          <w:color w:val="FFFFFF" w:themeColor="background1"/>
          <w:sz w:val="18"/>
          <w:szCs w:val="18"/>
        </w:rPr>
        <w:t xml:space="preserve"> </w:t>
      </w:r>
      <w:proofErr w:type="spellStart"/>
      <w:r w:rsidRPr="00D85854">
        <w:rPr>
          <w:color w:val="FFFFFF" w:themeColor="background1"/>
          <w:sz w:val="18"/>
          <w:szCs w:val="18"/>
        </w:rPr>
        <w:t>gonna</w:t>
      </w:r>
      <w:proofErr w:type="spellEnd"/>
      <w:r w:rsidRPr="00D85854">
        <w:rPr>
          <w:color w:val="FFFFFF" w:themeColor="background1"/>
          <w:sz w:val="18"/>
          <w:szCs w:val="18"/>
        </w:rPr>
        <w:t xml:space="preserve"> need it (YAGNI)</w:t>
      </w:r>
    </w:p>
    <w:p w:rsidR="00995EFE" w:rsidRPr="00D85854" w:rsidRDefault="00995EFE" w:rsidP="00D85854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142" w:hanging="142"/>
        <w:rPr>
          <w:color w:val="FFFFFF" w:themeColor="background1"/>
          <w:sz w:val="18"/>
          <w:szCs w:val="18"/>
          <w:lang w:val="fr-CA"/>
        </w:rPr>
      </w:pPr>
      <w:proofErr w:type="spellStart"/>
      <w:r w:rsidRPr="00D85854">
        <w:rPr>
          <w:color w:val="FFFFFF" w:themeColor="background1"/>
          <w:sz w:val="18"/>
          <w:szCs w:val="18"/>
          <w:lang w:val="fr-CA"/>
        </w:rPr>
        <w:t>Don't</w:t>
      </w:r>
      <w:proofErr w:type="spellEnd"/>
      <w:r w:rsidRPr="00D85854">
        <w:rPr>
          <w:color w:val="FFFFFF" w:themeColor="background1"/>
          <w:sz w:val="18"/>
          <w:szCs w:val="18"/>
          <w:lang w:val="fr-CA"/>
        </w:rPr>
        <w:t xml:space="preserve"> </w:t>
      </w:r>
      <w:proofErr w:type="spellStart"/>
      <w:r w:rsidRPr="00D85854">
        <w:rPr>
          <w:color w:val="FFFFFF" w:themeColor="background1"/>
          <w:sz w:val="18"/>
          <w:szCs w:val="18"/>
          <w:lang w:val="fr-CA"/>
        </w:rPr>
        <w:t>repeat</w:t>
      </w:r>
      <w:proofErr w:type="spellEnd"/>
      <w:r w:rsidRPr="00D85854">
        <w:rPr>
          <w:color w:val="FFFFFF" w:themeColor="background1"/>
          <w:sz w:val="18"/>
          <w:szCs w:val="18"/>
          <w:lang w:val="fr-CA"/>
        </w:rPr>
        <w:t xml:space="preserve"> </w:t>
      </w:r>
      <w:proofErr w:type="spellStart"/>
      <w:r w:rsidRPr="00D85854">
        <w:rPr>
          <w:color w:val="FFFFFF" w:themeColor="background1"/>
          <w:sz w:val="18"/>
          <w:szCs w:val="18"/>
          <w:lang w:val="fr-CA"/>
        </w:rPr>
        <w:t>yourself</w:t>
      </w:r>
      <w:proofErr w:type="spellEnd"/>
      <w:r w:rsidRPr="00D85854">
        <w:rPr>
          <w:color w:val="FFFFFF" w:themeColor="background1"/>
          <w:sz w:val="18"/>
          <w:szCs w:val="18"/>
          <w:lang w:val="fr-CA"/>
        </w:rPr>
        <w:t xml:space="preserve"> (DRY)</w:t>
      </w:r>
    </w:p>
    <w:p w:rsidR="00995EFE" w:rsidRDefault="00995EFE" w:rsidP="00D85854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142" w:hanging="142"/>
        <w:rPr>
          <w:color w:val="FFFFFF" w:themeColor="background1"/>
          <w:sz w:val="18"/>
          <w:szCs w:val="18"/>
          <w:lang w:val="fr-CA"/>
        </w:rPr>
      </w:pPr>
      <w:r w:rsidRPr="00D85854">
        <w:rPr>
          <w:color w:val="FFFFFF" w:themeColor="background1"/>
          <w:sz w:val="18"/>
          <w:szCs w:val="18"/>
          <w:lang w:val="fr-CA"/>
        </w:rPr>
        <w:t>Pensez SOLID</w:t>
      </w:r>
    </w:p>
    <w:p w:rsidR="00F2741C" w:rsidRPr="00D85854" w:rsidRDefault="00F2741C" w:rsidP="00D85854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142" w:hanging="142"/>
        <w:rPr>
          <w:color w:val="FFFFFF" w:themeColor="background1"/>
          <w:sz w:val="18"/>
          <w:szCs w:val="18"/>
          <w:lang w:val="fr-CA"/>
        </w:rPr>
      </w:pPr>
      <w:r>
        <w:rPr>
          <w:color w:val="FFFFFF" w:themeColor="background1"/>
          <w:sz w:val="18"/>
          <w:szCs w:val="18"/>
          <w:lang w:val="fr-CA"/>
        </w:rPr>
        <w:t>Command-</w:t>
      </w:r>
      <w:proofErr w:type="spellStart"/>
      <w:r>
        <w:rPr>
          <w:color w:val="FFFFFF" w:themeColor="background1"/>
          <w:sz w:val="18"/>
          <w:szCs w:val="18"/>
          <w:lang w:val="fr-CA"/>
        </w:rPr>
        <w:t>query</w:t>
      </w:r>
      <w:proofErr w:type="spellEnd"/>
      <w:r>
        <w:rPr>
          <w:color w:val="FFFFFF" w:themeColor="background1"/>
          <w:sz w:val="18"/>
          <w:szCs w:val="18"/>
          <w:lang w:val="fr-CA"/>
        </w:rPr>
        <w:t xml:space="preserve"> </w:t>
      </w:r>
      <w:proofErr w:type="spellStart"/>
      <w:r>
        <w:rPr>
          <w:color w:val="FFFFFF" w:themeColor="background1"/>
          <w:sz w:val="18"/>
          <w:szCs w:val="18"/>
          <w:lang w:val="fr-CA"/>
        </w:rPr>
        <w:t>separation</w:t>
      </w:r>
      <w:proofErr w:type="spellEnd"/>
      <w:r>
        <w:rPr>
          <w:color w:val="FFFFFF" w:themeColor="background1"/>
          <w:sz w:val="18"/>
          <w:szCs w:val="18"/>
          <w:lang w:val="fr-CA"/>
        </w:rPr>
        <w:t xml:space="preserve"> (CQS)</w:t>
      </w:r>
    </w:p>
    <w:p w:rsidR="0002756F" w:rsidRPr="00BE49B6" w:rsidRDefault="0002756F" w:rsidP="009215A6">
      <w:pPr>
        <w:rPr>
          <w:sz w:val="18"/>
          <w:szCs w:val="18"/>
        </w:rPr>
      </w:pPr>
    </w:p>
    <w:p w:rsidR="00995EFE" w:rsidRPr="00473CD3" w:rsidRDefault="00995EFE" w:rsidP="009215A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473CD3">
        <w:rPr>
          <w:color w:val="2F5496" w:themeColor="accent5" w:themeShade="BF"/>
          <w:sz w:val="24"/>
          <w:szCs w:val="24"/>
        </w:rPr>
        <w:t>Conception de classes</w:t>
      </w:r>
    </w:p>
    <w:p w:rsidR="00993262" w:rsidRPr="00FD021C" w:rsidRDefault="0050304B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6356B5">
        <w:rPr>
          <w:sz w:val="18"/>
          <w:szCs w:val="18"/>
          <w:lang w:val="fr-CA"/>
        </w:rPr>
        <w:t>3.1</w:t>
      </w:r>
      <w:r w:rsidR="006356B5" w:rsidRPr="00C2756D">
        <w:rPr>
          <w:sz w:val="18"/>
          <w:szCs w:val="18"/>
          <w:lang w:val="fr-CA"/>
        </w:rPr>
        <w:t xml:space="preserve"> </w:t>
      </w:r>
      <w:r w:rsidR="006356B5">
        <w:rPr>
          <w:noProof/>
          <w:sz w:val="18"/>
          <w:szCs w:val="18"/>
          <w:lang w:val="fr-CA" w:eastAsia="fr-CA"/>
        </w:rPr>
        <w:drawing>
          <wp:inline distT="0" distB="0" distL="0" distR="0">
            <wp:extent cx="82800" cy="82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B5"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 xml:space="preserve">Les méthodes de services web doivent retourner une instance de classe implémentant </w:t>
      </w:r>
      <w:proofErr w:type="spellStart"/>
      <w:r w:rsidR="00993262" w:rsidRPr="00F854F3">
        <w:rPr>
          <w:i/>
          <w:sz w:val="18"/>
          <w:szCs w:val="18"/>
          <w:lang w:val="fr-CA"/>
        </w:rPr>
        <w:t>IParamSorti</w:t>
      </w:r>
      <w:proofErr w:type="spellEnd"/>
    </w:p>
    <w:p w:rsidR="00993262" w:rsidRPr="00FD021C" w:rsidRDefault="00A63E8A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3.2</w:t>
      </w:r>
      <w:r w:rsidRPr="00C2756D">
        <w:rPr>
          <w:sz w:val="18"/>
          <w:szCs w:val="18"/>
          <w:lang w:val="fr-CA"/>
        </w:rPr>
        <w:t xml:space="preserve"> </w:t>
      </w:r>
      <w:r w:rsidR="006356B5" w:rsidRPr="00C2756D">
        <w:rPr>
          <w:noProof/>
          <w:sz w:val="18"/>
          <w:szCs w:val="18"/>
          <w:lang w:val="fr-CA" w:eastAsia="fr-CA"/>
        </w:rPr>
        <w:drawing>
          <wp:inline distT="0" distB="0" distL="0" distR="0">
            <wp:extent cx="82800" cy="82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B5"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Ordre de déclaration des membres d’une classe</w:t>
      </w:r>
    </w:p>
    <w:p w:rsidR="00993262" w:rsidRPr="00FD021C" w:rsidRDefault="00A63E8A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6356B5">
        <w:rPr>
          <w:sz w:val="18"/>
          <w:szCs w:val="18"/>
          <w:lang w:val="fr-CA"/>
        </w:rPr>
        <w:t>3.3</w:t>
      </w:r>
      <w:r w:rsidRPr="00C2756D">
        <w:rPr>
          <w:sz w:val="18"/>
          <w:szCs w:val="18"/>
          <w:lang w:val="fr-CA"/>
        </w:rPr>
        <w:t xml:space="preserve"> </w:t>
      </w:r>
      <w:r w:rsidR="006356B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1FBCC231" wp14:editId="2772A712">
            <wp:extent cx="82800" cy="82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B5"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Décl</w:t>
      </w:r>
      <w:r w:rsidR="00760AA7">
        <w:rPr>
          <w:sz w:val="18"/>
          <w:szCs w:val="18"/>
          <w:lang w:val="fr-CA"/>
        </w:rPr>
        <w:t>arez une seule variable par ligne</w:t>
      </w:r>
    </w:p>
    <w:p w:rsidR="00993262" w:rsidRPr="00FD021C" w:rsidRDefault="00331EAF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6356B5">
        <w:rPr>
          <w:sz w:val="18"/>
          <w:szCs w:val="18"/>
          <w:lang w:val="fr-CA"/>
        </w:rPr>
        <w:t>3.4</w:t>
      </w:r>
      <w:r w:rsidRPr="00C2756D">
        <w:rPr>
          <w:sz w:val="18"/>
          <w:szCs w:val="18"/>
          <w:lang w:val="fr-CA"/>
        </w:rPr>
        <w:t xml:space="preserve"> </w:t>
      </w:r>
      <w:r w:rsidR="006356B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1FBCC231" wp14:editId="2772A712">
            <wp:extent cx="82800" cy="82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B5" w:rsidRPr="00C2756D"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>Mettre une seule classe ou interface par fichier</w:t>
      </w:r>
    </w:p>
    <w:p w:rsidR="00331EAF" w:rsidRPr="00331EAF" w:rsidRDefault="00331EAF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6356B5">
        <w:rPr>
          <w:sz w:val="18"/>
          <w:szCs w:val="18"/>
          <w:lang w:val="fr-CA"/>
        </w:rPr>
        <w:t>3.5</w:t>
      </w:r>
      <w:r w:rsidRPr="00C2756D">
        <w:rPr>
          <w:sz w:val="18"/>
          <w:szCs w:val="18"/>
          <w:lang w:val="fr-CA"/>
        </w:rPr>
        <w:t xml:space="preserve"> </w:t>
      </w:r>
      <w:r w:rsidR="006356B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1FBCC231" wp14:editId="2772A712">
            <wp:extent cx="82800" cy="82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6B5" w:rsidRPr="00C2756D"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>Ne pas modifier les interfaces publiées</w:t>
      </w:r>
    </w:p>
    <w:p w:rsidR="00993262" w:rsidRPr="00BE49B6" w:rsidRDefault="00993262" w:rsidP="00993262">
      <w:pPr>
        <w:rPr>
          <w:sz w:val="18"/>
          <w:szCs w:val="18"/>
        </w:rPr>
      </w:pPr>
    </w:p>
    <w:p w:rsidR="00995EFE" w:rsidRPr="00473CD3" w:rsidRDefault="00995EFE" w:rsidP="009215A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473CD3">
        <w:rPr>
          <w:color w:val="2F5496" w:themeColor="accent5" w:themeShade="BF"/>
          <w:sz w:val="24"/>
          <w:szCs w:val="24"/>
        </w:rPr>
        <w:t>Types et instructions</w:t>
      </w:r>
    </w:p>
    <w:p w:rsidR="00993262" w:rsidRPr="00FD021C" w:rsidRDefault="00534626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A6473A">
        <w:rPr>
          <w:sz w:val="18"/>
          <w:szCs w:val="18"/>
          <w:lang w:val="fr-CA"/>
        </w:rPr>
        <w:t>4.1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7DF7904C" wp14:editId="1D67BED4">
            <wp:extent cx="82800" cy="82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534626">
        <w:rPr>
          <w:sz w:val="18"/>
          <w:szCs w:val="18"/>
          <w:lang w:val="fr-CA"/>
        </w:rPr>
        <w:t>L’initialisation</w:t>
      </w:r>
      <w:r w:rsidR="00993262" w:rsidRPr="00FD021C">
        <w:rPr>
          <w:sz w:val="18"/>
          <w:szCs w:val="18"/>
          <w:lang w:val="fr-CA"/>
        </w:rPr>
        <w:t xml:space="preserve"> de propriétés d’une instance ne doit pas être faite dans un ordre prédéterminé</w:t>
      </w:r>
    </w:p>
    <w:p w:rsidR="00993262" w:rsidRPr="00FD021C" w:rsidRDefault="00534626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A6473A">
        <w:rPr>
          <w:sz w:val="18"/>
          <w:szCs w:val="18"/>
          <w:lang w:val="fr-CA"/>
        </w:rPr>
        <w:t>4.2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0E841C00" wp14:editId="7D32E850">
            <wp:extent cx="82800" cy="82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Ne pas utiliser de propriétés mutuellement exclusives</w:t>
      </w:r>
    </w:p>
    <w:p w:rsidR="00993262" w:rsidRPr="00FD021C" w:rsidRDefault="00484512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4.3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47C3E2E0" wp14:editId="40E38C8F">
            <wp:extent cx="82800" cy="82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 xml:space="preserve">Retournez un </w:t>
      </w:r>
      <w:proofErr w:type="spellStart"/>
      <w:r w:rsidR="00993262" w:rsidRPr="00807309">
        <w:rPr>
          <w:i/>
          <w:sz w:val="18"/>
          <w:szCs w:val="18"/>
          <w:lang w:val="fr-CA"/>
        </w:rPr>
        <w:t>IEnumerable</w:t>
      </w:r>
      <w:proofErr w:type="spellEnd"/>
      <w:r w:rsidR="00993262" w:rsidRPr="00807309">
        <w:rPr>
          <w:i/>
          <w:sz w:val="18"/>
          <w:szCs w:val="18"/>
          <w:lang w:val="fr-CA"/>
        </w:rPr>
        <w:t>&lt;T&gt;</w:t>
      </w:r>
      <w:r w:rsidR="00993262" w:rsidRPr="00FD021C">
        <w:rPr>
          <w:sz w:val="18"/>
          <w:szCs w:val="18"/>
          <w:lang w:val="fr-CA"/>
        </w:rPr>
        <w:t xml:space="preserve"> ou un </w:t>
      </w:r>
      <w:proofErr w:type="spellStart"/>
      <w:r w:rsidR="00993262" w:rsidRPr="00807309">
        <w:rPr>
          <w:i/>
          <w:sz w:val="18"/>
          <w:szCs w:val="18"/>
          <w:lang w:val="fr-CA"/>
        </w:rPr>
        <w:t>ICollection</w:t>
      </w:r>
      <w:proofErr w:type="spellEnd"/>
      <w:r w:rsidR="00993262" w:rsidRPr="00807309">
        <w:rPr>
          <w:i/>
          <w:sz w:val="18"/>
          <w:szCs w:val="18"/>
          <w:lang w:val="fr-CA"/>
        </w:rPr>
        <w:t>&lt;T&gt;</w:t>
      </w:r>
      <w:r w:rsidR="00993262" w:rsidRPr="00FD021C">
        <w:rPr>
          <w:sz w:val="18"/>
          <w:szCs w:val="18"/>
          <w:lang w:val="fr-CA"/>
        </w:rPr>
        <w:t xml:space="preserve"> plutôt qu'une liste concrète</w:t>
      </w:r>
    </w:p>
    <w:p w:rsidR="00993262" w:rsidRPr="00FD021C" w:rsidRDefault="004E0F08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4.4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47C3E2E0" wp14:editId="40E38C8F">
            <wp:extent cx="82800" cy="828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 xml:space="preserve">Les propriétés, méthodes et paramètres représentant des chaines ou des collections ne doivent jamais retourner </w:t>
      </w:r>
      <w:proofErr w:type="spellStart"/>
      <w:r w:rsidR="00993262" w:rsidRPr="00BD4356">
        <w:rPr>
          <w:i/>
          <w:sz w:val="18"/>
          <w:szCs w:val="18"/>
          <w:lang w:val="fr-CA"/>
        </w:rPr>
        <w:t>null</w:t>
      </w:r>
      <w:proofErr w:type="spellEnd"/>
    </w:p>
    <w:p w:rsidR="00993262" w:rsidRPr="00FD021C" w:rsidRDefault="004E0F08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4.5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47C3E2E0" wp14:editId="40E38C8F">
            <wp:extent cx="82800" cy="82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 xml:space="preserve">Évitez l’utilisation de </w:t>
      </w:r>
      <w:proofErr w:type="spellStart"/>
      <w:r w:rsidR="00993262" w:rsidRPr="00ED5BD9">
        <w:rPr>
          <w:i/>
          <w:sz w:val="18"/>
          <w:szCs w:val="18"/>
          <w:lang w:val="fr-CA"/>
        </w:rPr>
        <w:t>null</w:t>
      </w:r>
      <w:proofErr w:type="spellEnd"/>
      <w:r w:rsidR="00993262" w:rsidRPr="00FD021C">
        <w:rPr>
          <w:sz w:val="18"/>
          <w:szCs w:val="18"/>
          <w:lang w:val="fr-CA"/>
        </w:rPr>
        <w:t xml:space="preserve"> pour les types complexes</w:t>
      </w:r>
    </w:p>
    <w:p w:rsidR="009215A6" w:rsidRPr="00FD021C" w:rsidRDefault="004E0F08" w:rsidP="0048451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A6473A">
        <w:rPr>
          <w:sz w:val="18"/>
          <w:szCs w:val="18"/>
          <w:lang w:val="fr-CA"/>
        </w:rPr>
        <w:t>4.6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0E841C00" wp14:editId="7D32E850">
            <wp:extent cx="82800" cy="82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Les paramètres, propriétés et variables doivent être le plus spécifique possible</w:t>
      </w:r>
    </w:p>
    <w:p w:rsidR="00993262" w:rsidRPr="00BE49B6" w:rsidRDefault="00993262" w:rsidP="00993262">
      <w:pPr>
        <w:rPr>
          <w:sz w:val="18"/>
          <w:szCs w:val="18"/>
        </w:rPr>
      </w:pPr>
    </w:p>
    <w:p w:rsidR="00995EFE" w:rsidRPr="00473CD3" w:rsidRDefault="00995EFE" w:rsidP="009215A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473CD3">
        <w:rPr>
          <w:color w:val="2F5496" w:themeColor="accent5" w:themeShade="BF"/>
          <w:sz w:val="24"/>
          <w:szCs w:val="24"/>
        </w:rPr>
        <w:t>Conception générale</w:t>
      </w:r>
    </w:p>
    <w:p w:rsidR="00993262" w:rsidRPr="00FD021C" w:rsidRDefault="007C79BF" w:rsidP="007C79B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A6473A">
        <w:rPr>
          <w:sz w:val="18"/>
          <w:szCs w:val="18"/>
          <w:lang w:val="fr-CA"/>
        </w:rPr>
        <w:t>5.1</w:t>
      </w:r>
      <w:r w:rsidR="00A6473A"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2C1A85D" wp14:editId="4A64D6B8">
            <wp:extent cx="82800" cy="828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Lors d'une erreur technique, lancez une exception plutôt que de retourner une valeur d'état</w:t>
      </w:r>
    </w:p>
    <w:p w:rsidR="00993262" w:rsidRPr="00FD021C" w:rsidRDefault="007C79BF" w:rsidP="007C79B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A6473A">
        <w:rPr>
          <w:sz w:val="18"/>
          <w:szCs w:val="18"/>
          <w:lang w:val="fr-CA"/>
        </w:rPr>
        <w:t>5.2</w:t>
      </w:r>
      <w:r w:rsidR="00C2756D" w:rsidRPr="00C2756D">
        <w:rPr>
          <w:sz w:val="18"/>
          <w:szCs w:val="18"/>
          <w:lang w:val="fr-CA"/>
        </w:rPr>
        <w:t xml:space="preserve"> </w:t>
      </w:r>
      <w:r w:rsidR="00C2756D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773762C" wp14:editId="63893526">
            <wp:extent cx="82800" cy="82800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73A"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>Utilisez des exceptions pour gérer les erreurs et non pour contrôler le flot d’exécution</w:t>
      </w:r>
    </w:p>
    <w:p w:rsidR="00995EFE" w:rsidRDefault="007C79BF" w:rsidP="007C79B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5.3</w:t>
      </w:r>
      <w:r w:rsidRPr="00C2756D">
        <w:rPr>
          <w:sz w:val="18"/>
          <w:szCs w:val="18"/>
          <w:lang w:val="fr-CA"/>
        </w:rPr>
        <w:t xml:space="preserve"> </w:t>
      </w:r>
      <w:r w:rsidR="00A6473A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50FA184" wp14:editId="33B4076A">
            <wp:extent cx="82800" cy="828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73A" w:rsidRPr="00C2756D">
        <w:rPr>
          <w:sz w:val="18"/>
          <w:szCs w:val="18"/>
          <w:lang w:val="fr-CA"/>
        </w:rPr>
        <w:t xml:space="preserve"> </w:t>
      </w:r>
      <w:r w:rsidR="00993262" w:rsidRPr="00FD021C">
        <w:rPr>
          <w:sz w:val="18"/>
          <w:szCs w:val="18"/>
          <w:lang w:val="fr-CA"/>
        </w:rPr>
        <w:t xml:space="preserve">Privilégiez </w:t>
      </w:r>
      <w:proofErr w:type="spellStart"/>
      <w:r w:rsidR="00993262" w:rsidRPr="001B1C60">
        <w:rPr>
          <w:i/>
          <w:sz w:val="18"/>
          <w:szCs w:val="18"/>
          <w:lang w:val="fr-CA"/>
        </w:rPr>
        <w:t>IEnumerable</w:t>
      </w:r>
      <w:proofErr w:type="spellEnd"/>
      <w:r w:rsidR="00993262" w:rsidRPr="001B1C60">
        <w:rPr>
          <w:i/>
          <w:sz w:val="18"/>
          <w:szCs w:val="18"/>
          <w:lang w:val="fr-CA"/>
        </w:rPr>
        <w:t>&lt;T&gt;</w:t>
      </w:r>
      <w:r w:rsidR="00993262" w:rsidRPr="00FD021C">
        <w:rPr>
          <w:sz w:val="18"/>
          <w:szCs w:val="18"/>
          <w:lang w:val="fr-CA"/>
        </w:rPr>
        <w:t xml:space="preserve"> et </w:t>
      </w:r>
      <w:proofErr w:type="spellStart"/>
      <w:r w:rsidR="00993262" w:rsidRPr="001B1C60">
        <w:rPr>
          <w:i/>
          <w:sz w:val="18"/>
          <w:szCs w:val="18"/>
          <w:lang w:val="fr-CA"/>
        </w:rPr>
        <w:t>yield</w:t>
      </w:r>
      <w:proofErr w:type="spellEnd"/>
      <w:r w:rsidR="00993262" w:rsidRPr="00FD021C">
        <w:rPr>
          <w:sz w:val="18"/>
          <w:szCs w:val="18"/>
          <w:lang w:val="fr-CA"/>
        </w:rPr>
        <w:t xml:space="preserve"> pour le retour de collections coûteuses en ressources</w:t>
      </w:r>
    </w:p>
    <w:p w:rsidR="00A82A6D" w:rsidRDefault="00A82A6D" w:rsidP="007C79BF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741CD4" w:rsidRDefault="00741CD4" w:rsidP="007C79BF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995EFE" w:rsidRPr="00473CD3" w:rsidRDefault="00995EFE" w:rsidP="009215A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473CD3">
        <w:rPr>
          <w:color w:val="2F5496" w:themeColor="accent5" w:themeShade="BF"/>
          <w:sz w:val="24"/>
          <w:szCs w:val="24"/>
        </w:rPr>
        <w:t xml:space="preserve">Utilisation du </w:t>
      </w:r>
      <w:proofErr w:type="spellStart"/>
      <w:r w:rsidRPr="00473CD3">
        <w:rPr>
          <w:color w:val="2F5496" w:themeColor="accent5" w:themeShade="BF"/>
          <w:sz w:val="24"/>
          <w:szCs w:val="24"/>
        </w:rPr>
        <w:t>framework</w:t>
      </w:r>
      <w:proofErr w:type="spellEnd"/>
    </w:p>
    <w:p w:rsidR="00993262" w:rsidRPr="00D85854" w:rsidRDefault="00F473BC" w:rsidP="002504C8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6.1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08E30E69" wp14:editId="09AC7597">
            <wp:extent cx="82800" cy="828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Utilisez les alias de types du langage plutôt que les types de l’espace-nom </w:t>
      </w:r>
      <w:r w:rsidR="00993262" w:rsidRPr="00A03970">
        <w:rPr>
          <w:i/>
          <w:sz w:val="18"/>
          <w:szCs w:val="18"/>
          <w:lang w:val="fr-CA"/>
        </w:rPr>
        <w:t>System</w:t>
      </w:r>
    </w:p>
    <w:p w:rsidR="00995EFE" w:rsidRPr="00070E39" w:rsidRDefault="002504C8" w:rsidP="002504C8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>
        <w:rPr>
          <w:sz w:val="18"/>
          <w:szCs w:val="18"/>
          <w:lang w:val="fr-CA"/>
        </w:rPr>
        <w:t>6.2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Privilégiez l’utilisation des appels asynchrones (</w:t>
      </w:r>
      <w:proofErr w:type="spellStart"/>
      <w:r w:rsidR="00993262" w:rsidRPr="001A4ACA">
        <w:rPr>
          <w:i/>
          <w:sz w:val="18"/>
          <w:szCs w:val="18"/>
          <w:lang w:val="fr-CA"/>
        </w:rPr>
        <w:t>async</w:t>
      </w:r>
      <w:proofErr w:type="spellEnd"/>
      <w:r w:rsidR="00993262" w:rsidRPr="00D85854">
        <w:rPr>
          <w:sz w:val="18"/>
          <w:szCs w:val="18"/>
          <w:lang w:val="fr-CA"/>
        </w:rPr>
        <w:t xml:space="preserve"> et </w:t>
      </w:r>
      <w:proofErr w:type="spellStart"/>
      <w:r w:rsidR="00993262" w:rsidRPr="001A4ACA">
        <w:rPr>
          <w:i/>
          <w:sz w:val="18"/>
          <w:szCs w:val="18"/>
          <w:lang w:val="fr-CA"/>
        </w:rPr>
        <w:t>await</w:t>
      </w:r>
      <w:proofErr w:type="spellEnd"/>
      <w:r w:rsidR="00993262" w:rsidRPr="00D85854">
        <w:rPr>
          <w:sz w:val="18"/>
          <w:szCs w:val="18"/>
          <w:lang w:val="fr-CA"/>
        </w:rPr>
        <w:t>)</w:t>
      </w:r>
    </w:p>
    <w:p w:rsidR="00070E39" w:rsidRPr="00993262" w:rsidRDefault="00070E39" w:rsidP="002504C8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>
        <w:rPr>
          <w:sz w:val="18"/>
          <w:szCs w:val="18"/>
          <w:lang w:val="fr-CA"/>
        </w:rPr>
        <w:t xml:space="preserve">6.3 </w:t>
      </w:r>
      <w:r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0312114" wp14:editId="17CEBF08">
            <wp:extent cx="82800" cy="8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>Évitez l’utilisation des signatures de méthode "</w:t>
      </w:r>
      <w:proofErr w:type="spellStart"/>
      <w:r>
        <w:rPr>
          <w:sz w:val="18"/>
          <w:szCs w:val="18"/>
          <w:lang w:val="fr-CA"/>
        </w:rPr>
        <w:t>Async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Void</w:t>
      </w:r>
      <w:proofErr w:type="spellEnd"/>
      <w:r>
        <w:rPr>
          <w:sz w:val="18"/>
          <w:szCs w:val="18"/>
          <w:lang w:val="fr-CA"/>
        </w:rPr>
        <w:t>"</w:t>
      </w:r>
    </w:p>
    <w:p w:rsidR="002A1541" w:rsidRPr="00BE49B6" w:rsidRDefault="002A1541" w:rsidP="002A1541">
      <w:pPr>
        <w:rPr>
          <w:sz w:val="18"/>
          <w:szCs w:val="18"/>
        </w:rPr>
      </w:pPr>
    </w:p>
    <w:p w:rsidR="00995EFE" w:rsidRPr="00473CD3" w:rsidRDefault="00995EFE" w:rsidP="009215A6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473CD3">
        <w:rPr>
          <w:color w:val="2F5496" w:themeColor="accent5" w:themeShade="BF"/>
          <w:sz w:val="24"/>
          <w:szCs w:val="24"/>
        </w:rPr>
        <w:t>Maintenance</w:t>
      </w:r>
    </w:p>
    <w:p w:rsidR="00993262" w:rsidRPr="00D85854" w:rsidRDefault="004F31C7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7.1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Attrape</w:t>
      </w:r>
      <w:r w:rsidR="00B40DC7">
        <w:rPr>
          <w:sz w:val="18"/>
          <w:szCs w:val="18"/>
          <w:lang w:val="fr-CA"/>
        </w:rPr>
        <w:t>z</w:t>
      </w:r>
      <w:r w:rsidR="00993262" w:rsidRPr="00D85854">
        <w:rPr>
          <w:sz w:val="18"/>
          <w:szCs w:val="18"/>
          <w:lang w:val="fr-CA"/>
        </w:rPr>
        <w:t xml:space="preserve"> des exceptions spécifiques</w:t>
      </w:r>
    </w:p>
    <w:p w:rsidR="00993262" w:rsidRPr="00D85854" w:rsidRDefault="008A468B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7.2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Évite</w:t>
      </w:r>
      <w:r w:rsidR="00B40DC7">
        <w:rPr>
          <w:sz w:val="18"/>
          <w:szCs w:val="18"/>
          <w:lang w:val="fr-CA"/>
        </w:rPr>
        <w:t>z</w:t>
      </w:r>
      <w:r w:rsidR="00993262" w:rsidRPr="00D85854">
        <w:rPr>
          <w:sz w:val="18"/>
          <w:szCs w:val="18"/>
          <w:lang w:val="fr-CA"/>
        </w:rPr>
        <w:t xml:space="preserve"> les nombres et les chaines magiques</w:t>
      </w:r>
    </w:p>
    <w:p w:rsidR="00993262" w:rsidRPr="00D85854" w:rsidRDefault="008A468B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7.3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Par défaut, mettre privés ou internes tous les membres et méthodes d'une classe</w:t>
      </w:r>
    </w:p>
    <w:p w:rsidR="00993262" w:rsidRPr="00D85854" w:rsidRDefault="008A468B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7.4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Évitez les conditions avec des double-négatifs</w:t>
      </w:r>
    </w:p>
    <w:p w:rsidR="00993262" w:rsidRPr="00D85854" w:rsidRDefault="00DB58FB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7.5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Déclarez et initialisez les variables le plus près possible</w:t>
      </w:r>
      <w:r>
        <w:rPr>
          <w:sz w:val="18"/>
          <w:szCs w:val="18"/>
          <w:lang w:val="fr-CA"/>
        </w:rPr>
        <w:t>s</w:t>
      </w:r>
      <w:r w:rsidR="00993262" w:rsidRPr="00D85854">
        <w:rPr>
          <w:sz w:val="18"/>
          <w:szCs w:val="18"/>
          <w:lang w:val="fr-CA"/>
        </w:rPr>
        <w:t xml:space="preserve"> de la première utilisation</w:t>
      </w:r>
    </w:p>
    <w:p w:rsidR="00993262" w:rsidRPr="00D85854" w:rsidRDefault="00DB58FB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7.6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Toujours utiliser des blocs {} avec les identifiants </w:t>
      </w:r>
      <w:r w:rsidR="00993262" w:rsidRPr="004E4A79">
        <w:rPr>
          <w:i/>
          <w:sz w:val="18"/>
          <w:szCs w:val="18"/>
          <w:lang w:val="fr-CA"/>
        </w:rPr>
        <w:t>if</w:t>
      </w:r>
      <w:r w:rsidR="00993262" w:rsidRPr="00D85854">
        <w:rPr>
          <w:sz w:val="18"/>
          <w:szCs w:val="18"/>
          <w:lang w:val="fr-CA"/>
        </w:rPr>
        <w:t xml:space="preserve">, </w:t>
      </w:r>
      <w:proofErr w:type="spellStart"/>
      <w:r w:rsidR="00993262" w:rsidRPr="004E4A79">
        <w:rPr>
          <w:i/>
          <w:sz w:val="18"/>
          <w:szCs w:val="18"/>
          <w:lang w:val="fr-CA"/>
        </w:rPr>
        <w:t>else</w:t>
      </w:r>
      <w:proofErr w:type="spellEnd"/>
      <w:r w:rsidR="00993262" w:rsidRPr="00D85854">
        <w:rPr>
          <w:sz w:val="18"/>
          <w:szCs w:val="18"/>
          <w:lang w:val="fr-CA"/>
        </w:rPr>
        <w:t xml:space="preserve">, </w:t>
      </w:r>
      <w:proofErr w:type="spellStart"/>
      <w:r w:rsidR="00993262" w:rsidRPr="004E4A79">
        <w:rPr>
          <w:i/>
          <w:sz w:val="18"/>
          <w:szCs w:val="18"/>
          <w:lang w:val="fr-CA"/>
        </w:rPr>
        <w:t>while</w:t>
      </w:r>
      <w:proofErr w:type="spellEnd"/>
      <w:r w:rsidR="00993262" w:rsidRPr="00D85854">
        <w:rPr>
          <w:sz w:val="18"/>
          <w:szCs w:val="18"/>
          <w:lang w:val="fr-CA"/>
        </w:rPr>
        <w:t xml:space="preserve">, </w:t>
      </w:r>
      <w:r w:rsidR="00993262" w:rsidRPr="004E4A79">
        <w:rPr>
          <w:i/>
          <w:sz w:val="18"/>
          <w:szCs w:val="18"/>
          <w:lang w:val="fr-CA"/>
        </w:rPr>
        <w:t>for</w:t>
      </w:r>
      <w:r w:rsidR="00993262" w:rsidRPr="00D85854">
        <w:rPr>
          <w:sz w:val="18"/>
          <w:szCs w:val="18"/>
          <w:lang w:val="fr-CA"/>
        </w:rPr>
        <w:t xml:space="preserve">, </w:t>
      </w:r>
      <w:proofErr w:type="spellStart"/>
      <w:r w:rsidR="00993262" w:rsidRPr="004E4A79">
        <w:rPr>
          <w:i/>
          <w:sz w:val="18"/>
          <w:szCs w:val="18"/>
          <w:lang w:val="fr-CA"/>
        </w:rPr>
        <w:t>foreach</w:t>
      </w:r>
      <w:proofErr w:type="spellEnd"/>
      <w:r w:rsidR="00993262" w:rsidRPr="00D85854">
        <w:rPr>
          <w:sz w:val="18"/>
          <w:szCs w:val="18"/>
          <w:lang w:val="fr-CA"/>
        </w:rPr>
        <w:t xml:space="preserve"> et </w:t>
      </w:r>
      <w:r w:rsidR="00993262" w:rsidRPr="004E4A79">
        <w:rPr>
          <w:i/>
          <w:sz w:val="18"/>
          <w:szCs w:val="18"/>
          <w:lang w:val="fr-CA"/>
        </w:rPr>
        <w:t>case</w:t>
      </w:r>
    </w:p>
    <w:p w:rsidR="00993262" w:rsidRPr="00D85854" w:rsidRDefault="00BF0B07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7.7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Préférez une simple affectation plutôt qu’une déclaration </w:t>
      </w:r>
      <w:r w:rsidR="00993262" w:rsidRPr="00BF0B07">
        <w:rPr>
          <w:i/>
          <w:sz w:val="18"/>
          <w:szCs w:val="18"/>
          <w:lang w:val="fr-CA"/>
        </w:rPr>
        <w:t>if-</w:t>
      </w:r>
      <w:proofErr w:type="spellStart"/>
      <w:r w:rsidR="00993262" w:rsidRPr="00BF0B07">
        <w:rPr>
          <w:i/>
          <w:sz w:val="18"/>
          <w:szCs w:val="18"/>
          <w:lang w:val="fr-CA"/>
        </w:rPr>
        <w:t>else</w:t>
      </w:r>
      <w:proofErr w:type="spellEnd"/>
    </w:p>
    <w:p w:rsidR="00993262" w:rsidRPr="00D85854" w:rsidRDefault="00BF0B07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7.8</w:t>
      </w:r>
      <w:r w:rsidR="000E019E" w:rsidRPr="00C2756D">
        <w:rPr>
          <w:sz w:val="18"/>
          <w:szCs w:val="18"/>
          <w:lang w:val="fr-CA"/>
        </w:rPr>
        <w:t xml:space="preserve"> </w:t>
      </w:r>
      <w:r w:rsidR="00D434D3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5120A346" wp14:editId="6C248C8B">
            <wp:extent cx="82800" cy="8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Ne pas utiliser de paramètres </w:t>
      </w:r>
      <w:proofErr w:type="spellStart"/>
      <w:r w:rsidR="00993262" w:rsidRPr="00BF0B07">
        <w:rPr>
          <w:i/>
          <w:sz w:val="18"/>
          <w:szCs w:val="18"/>
          <w:lang w:val="fr-CA"/>
        </w:rPr>
        <w:t>ref</w:t>
      </w:r>
      <w:proofErr w:type="spellEnd"/>
      <w:r w:rsidR="00993262" w:rsidRPr="00D85854">
        <w:rPr>
          <w:sz w:val="18"/>
          <w:szCs w:val="18"/>
          <w:lang w:val="fr-CA"/>
        </w:rPr>
        <w:t xml:space="preserve"> ou </w:t>
      </w:r>
      <w:r w:rsidR="00993262" w:rsidRPr="00BF0B07">
        <w:rPr>
          <w:i/>
          <w:sz w:val="18"/>
          <w:szCs w:val="18"/>
          <w:lang w:val="fr-CA"/>
        </w:rPr>
        <w:t>out</w:t>
      </w:r>
    </w:p>
    <w:p w:rsidR="00993262" w:rsidRPr="00D85854" w:rsidRDefault="00C61898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7.9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Pour relancer une exception, utilisez </w:t>
      </w:r>
      <w:proofErr w:type="spellStart"/>
      <w:r w:rsidR="00993262" w:rsidRPr="00876D76">
        <w:rPr>
          <w:i/>
          <w:sz w:val="18"/>
          <w:szCs w:val="18"/>
          <w:lang w:val="fr-CA"/>
        </w:rPr>
        <w:t>throw</w:t>
      </w:r>
      <w:proofErr w:type="spellEnd"/>
    </w:p>
    <w:p w:rsidR="00993262" w:rsidRPr="00D85854" w:rsidRDefault="002F31DA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2F31DA">
        <w:rPr>
          <w:sz w:val="18"/>
          <w:szCs w:val="18"/>
          <w:lang w:val="fr-CA"/>
        </w:rPr>
        <w:t>7.10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Limitez les </w:t>
      </w:r>
      <w:proofErr w:type="spellStart"/>
      <w:r w:rsidR="00993262" w:rsidRPr="00D85854">
        <w:rPr>
          <w:sz w:val="18"/>
          <w:szCs w:val="18"/>
          <w:lang w:val="fr-CA"/>
        </w:rPr>
        <w:t>lambdas</w:t>
      </w:r>
      <w:proofErr w:type="spellEnd"/>
      <w:r w:rsidR="00993262" w:rsidRPr="00D85854">
        <w:rPr>
          <w:sz w:val="18"/>
          <w:szCs w:val="18"/>
          <w:lang w:val="fr-CA"/>
        </w:rPr>
        <w:t xml:space="preserve"> imbriquées</w:t>
      </w:r>
    </w:p>
    <w:p w:rsidR="00993262" w:rsidRPr="00D85854" w:rsidRDefault="002F31DA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7.11</w:t>
      </w:r>
      <w:r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9E"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Utilisez l’inférence de type</w:t>
      </w:r>
      <w:r>
        <w:rPr>
          <w:sz w:val="18"/>
          <w:szCs w:val="18"/>
          <w:lang w:val="fr-CA"/>
        </w:rPr>
        <w:t xml:space="preserve"> lorsqu’elle améliore la lisibilité</w:t>
      </w:r>
    </w:p>
    <w:p w:rsidR="00993262" w:rsidRPr="00D85854" w:rsidRDefault="00201A08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7.12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Privilégiez les initialiseurs d’objets et de collection plutôt que des instructions séparées</w:t>
      </w:r>
    </w:p>
    <w:p w:rsidR="00993262" w:rsidRPr="00D85854" w:rsidRDefault="00907AF9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7.13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556107">
        <w:rPr>
          <w:sz w:val="18"/>
          <w:szCs w:val="18"/>
          <w:lang w:val="fr-CA"/>
        </w:rPr>
        <w:t>Utilisez</w:t>
      </w:r>
      <w:r w:rsidR="00993262" w:rsidRPr="00D85854">
        <w:rPr>
          <w:sz w:val="18"/>
          <w:szCs w:val="18"/>
          <w:lang w:val="fr-CA"/>
        </w:rPr>
        <w:t xml:space="preserve"> </w:t>
      </w:r>
      <w:r w:rsidR="00556107">
        <w:rPr>
          <w:sz w:val="18"/>
          <w:szCs w:val="18"/>
          <w:lang w:val="fr-CA"/>
        </w:rPr>
        <w:t>le</w:t>
      </w:r>
      <w:r w:rsidR="00993262" w:rsidRPr="00D85854">
        <w:rPr>
          <w:sz w:val="18"/>
          <w:szCs w:val="18"/>
          <w:lang w:val="fr-CA"/>
        </w:rPr>
        <w:t xml:space="preserve"> mot clé </w:t>
      </w:r>
      <w:proofErr w:type="spellStart"/>
      <w:r w:rsidR="00993262" w:rsidRPr="00907AF9">
        <w:rPr>
          <w:i/>
          <w:sz w:val="18"/>
          <w:szCs w:val="18"/>
          <w:lang w:val="fr-CA"/>
        </w:rPr>
        <w:t>nameof</w:t>
      </w:r>
      <w:proofErr w:type="spellEnd"/>
    </w:p>
    <w:p w:rsidR="00993262" w:rsidRPr="00D85854" w:rsidRDefault="00EE6C7F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7.14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Implémentez </w:t>
      </w:r>
      <w:proofErr w:type="spellStart"/>
      <w:r w:rsidR="00993262" w:rsidRPr="00EE6C7F">
        <w:rPr>
          <w:i/>
          <w:sz w:val="18"/>
          <w:szCs w:val="18"/>
          <w:lang w:val="fr-CA"/>
        </w:rPr>
        <w:t>IDisposable</w:t>
      </w:r>
      <w:proofErr w:type="spellEnd"/>
      <w:r w:rsidR="00993262" w:rsidRPr="00D85854">
        <w:rPr>
          <w:sz w:val="18"/>
          <w:szCs w:val="18"/>
          <w:lang w:val="fr-CA"/>
        </w:rPr>
        <w:t xml:space="preserve"> lorsque nécessaire</w:t>
      </w:r>
    </w:p>
    <w:p w:rsidR="00993262" w:rsidRPr="00D85854" w:rsidRDefault="00EE6C7F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0E019E">
        <w:rPr>
          <w:sz w:val="18"/>
          <w:szCs w:val="18"/>
          <w:lang w:val="fr-CA"/>
        </w:rPr>
        <w:t>7.15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Pr="00D85854">
        <w:rPr>
          <w:sz w:val="18"/>
          <w:szCs w:val="18"/>
          <w:lang w:val="fr-CA"/>
        </w:rPr>
        <w:t>Privilégiez</w:t>
      </w:r>
      <w:r w:rsidR="00993262" w:rsidRPr="00D85854">
        <w:rPr>
          <w:sz w:val="18"/>
          <w:szCs w:val="18"/>
          <w:lang w:val="fr-CA"/>
        </w:rPr>
        <w:t xml:space="preserve"> les collections génériques aux collections non typées</w:t>
      </w:r>
    </w:p>
    <w:p w:rsidR="00993262" w:rsidRPr="00D85854" w:rsidRDefault="009D5458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7.16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23320451" wp14:editId="50DC558A">
            <wp:extent cx="82800" cy="828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>Ne pas utiliser de variables statiques</w:t>
      </w:r>
    </w:p>
    <w:p w:rsidR="00993262" w:rsidRPr="00F37C95" w:rsidRDefault="00225550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 w:rsidRPr="000E019E">
        <w:rPr>
          <w:sz w:val="18"/>
          <w:szCs w:val="18"/>
          <w:lang w:val="fr-CA"/>
        </w:rPr>
        <w:t>7.17</w:t>
      </w:r>
      <w:r w:rsidR="000E019E" w:rsidRPr="00C2756D">
        <w:rPr>
          <w:sz w:val="18"/>
          <w:szCs w:val="18"/>
          <w:lang w:val="fr-CA"/>
        </w:rPr>
        <w:t xml:space="preserve"> </w:t>
      </w:r>
      <w:r w:rsidR="000E019E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9B8A6E7" wp14:editId="6BE7DCAF">
            <wp:extent cx="82800" cy="828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="00993262" w:rsidRPr="00D85854">
        <w:rPr>
          <w:sz w:val="18"/>
          <w:szCs w:val="18"/>
          <w:lang w:val="fr-CA"/>
        </w:rPr>
        <w:t xml:space="preserve">Interdit d’utiliser l’instruction « </w:t>
      </w:r>
      <w:proofErr w:type="spellStart"/>
      <w:r w:rsidR="00993262" w:rsidRPr="00225550">
        <w:rPr>
          <w:i/>
          <w:sz w:val="18"/>
          <w:szCs w:val="18"/>
          <w:lang w:val="fr-CA"/>
        </w:rPr>
        <w:t>Goto</w:t>
      </w:r>
      <w:proofErr w:type="spellEnd"/>
      <w:r w:rsidR="00993262" w:rsidRPr="00D85854">
        <w:rPr>
          <w:sz w:val="18"/>
          <w:szCs w:val="18"/>
          <w:lang w:val="fr-CA"/>
        </w:rPr>
        <w:t xml:space="preserve"> »</w:t>
      </w:r>
    </w:p>
    <w:p w:rsidR="00F37C95" w:rsidRPr="00D85854" w:rsidRDefault="00F37C95" w:rsidP="004F31C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 w:rsidRPr="000E019E">
        <w:rPr>
          <w:sz w:val="18"/>
          <w:szCs w:val="18"/>
          <w:lang w:val="fr-CA"/>
        </w:rPr>
        <w:t>7.1</w:t>
      </w:r>
      <w:r>
        <w:rPr>
          <w:sz w:val="18"/>
          <w:szCs w:val="18"/>
          <w:lang w:val="fr-CA"/>
        </w:rPr>
        <w:t>8</w:t>
      </w:r>
      <w:r w:rsidRPr="00C2756D">
        <w:rPr>
          <w:sz w:val="18"/>
          <w:szCs w:val="18"/>
          <w:lang w:val="fr-CA"/>
        </w:rPr>
        <w:t xml:space="preserve"> </w:t>
      </w:r>
      <w:r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09D49CB" wp14:editId="1D24C677">
            <wp:extent cx="82800" cy="8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56D">
        <w:rPr>
          <w:sz w:val="18"/>
          <w:szCs w:val="18"/>
          <w:lang w:val="fr-CA"/>
        </w:rPr>
        <w:t xml:space="preserve"> </w:t>
      </w:r>
      <w:r w:rsidRPr="00D85854">
        <w:rPr>
          <w:sz w:val="18"/>
          <w:szCs w:val="18"/>
          <w:lang w:val="fr-CA"/>
        </w:rPr>
        <w:t xml:space="preserve">Interdit d’utiliser l’instruction « </w:t>
      </w:r>
      <w:proofErr w:type="spellStart"/>
      <w:r>
        <w:rPr>
          <w:i/>
          <w:sz w:val="18"/>
          <w:szCs w:val="18"/>
          <w:lang w:val="fr-CA"/>
        </w:rPr>
        <w:t>GC.Collect</w:t>
      </w:r>
      <w:proofErr w:type="spellEnd"/>
      <w:r w:rsidRPr="00D85854">
        <w:rPr>
          <w:sz w:val="18"/>
          <w:szCs w:val="18"/>
          <w:lang w:val="fr-CA"/>
        </w:rPr>
        <w:t xml:space="preserve"> »</w:t>
      </w: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lang w:val="fr-CA"/>
        </w:rPr>
      </w:pPr>
    </w:p>
    <w:p w:rsidR="00D85854" w:rsidRDefault="00D8585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lang w:val="fr-CA"/>
        </w:rPr>
      </w:pPr>
    </w:p>
    <w:p w:rsidR="00741CD4" w:rsidRPr="00993262" w:rsidRDefault="00741CD4" w:rsidP="004F31C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lang w:val="fr-CA"/>
        </w:rPr>
      </w:pPr>
    </w:p>
    <w:p w:rsidR="0002756F" w:rsidRPr="00BE49B6" w:rsidRDefault="0002756F" w:rsidP="0002756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BE49B6">
        <w:rPr>
          <w:color w:val="2F5496" w:themeColor="accent5" w:themeShade="BF"/>
          <w:sz w:val="24"/>
          <w:szCs w:val="24"/>
        </w:rPr>
        <w:t xml:space="preserve">Code </w:t>
      </w:r>
      <w:proofErr w:type="spellStart"/>
      <w:r w:rsidRPr="00BE49B6">
        <w:rPr>
          <w:color w:val="2F5496" w:themeColor="accent5" w:themeShade="BF"/>
          <w:sz w:val="24"/>
          <w:szCs w:val="24"/>
        </w:rPr>
        <w:t>smell</w:t>
      </w:r>
      <w:proofErr w:type="spellEnd"/>
    </w:p>
    <w:p w:rsidR="0002756F" w:rsidRPr="00D85854" w:rsidRDefault="0002756F" w:rsidP="00FA6777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Les éléments suivant peuvent indiquer des lacunes dans le code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12.1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0B3F23">
        <w:rPr>
          <w:sz w:val="18"/>
          <w:szCs w:val="18"/>
          <w:lang w:val="fr-CA"/>
        </w:rPr>
        <w:t>Éliminez le c</w:t>
      </w:r>
      <w:r w:rsidRPr="00D85854">
        <w:rPr>
          <w:sz w:val="18"/>
          <w:szCs w:val="18"/>
          <w:lang w:val="fr-CA"/>
        </w:rPr>
        <w:t>ode dupliqué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12.2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F14E66">
        <w:rPr>
          <w:sz w:val="18"/>
          <w:szCs w:val="18"/>
          <w:lang w:val="fr-CA"/>
        </w:rPr>
        <w:t>Une é</w:t>
      </w:r>
      <w:r w:rsidRPr="00D85854">
        <w:rPr>
          <w:sz w:val="18"/>
          <w:szCs w:val="18"/>
          <w:lang w:val="fr-CA"/>
        </w:rPr>
        <w:t xml:space="preserve">numération </w:t>
      </w:r>
      <w:r w:rsidR="00F14E66">
        <w:rPr>
          <w:sz w:val="18"/>
          <w:szCs w:val="18"/>
          <w:lang w:val="fr-CA"/>
        </w:rPr>
        <w:t>ne doit pas définir le</w:t>
      </w:r>
      <w:r w:rsidRPr="00D85854">
        <w:rPr>
          <w:sz w:val="18"/>
          <w:szCs w:val="18"/>
          <w:lang w:val="fr-CA"/>
        </w:rPr>
        <w:t xml:space="preserve"> comportement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12.3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F14E66">
        <w:rPr>
          <w:sz w:val="18"/>
          <w:szCs w:val="18"/>
          <w:lang w:val="fr-CA"/>
        </w:rPr>
        <w:t>Ne pas cacher les exceptions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512E9E">
        <w:rPr>
          <w:sz w:val="18"/>
          <w:szCs w:val="18"/>
          <w:lang w:val="fr-CA"/>
        </w:rPr>
        <w:t>12.4</w:t>
      </w:r>
      <w:r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23A001E2" wp14:editId="4C74F35F">
            <wp:extent cx="82800" cy="8280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9E" w:rsidRPr="008004A3">
        <w:rPr>
          <w:sz w:val="18"/>
          <w:szCs w:val="18"/>
          <w:lang w:val="fr-CA"/>
        </w:rPr>
        <w:t xml:space="preserve"> </w:t>
      </w:r>
      <w:r w:rsidR="00946D6F">
        <w:rPr>
          <w:sz w:val="18"/>
          <w:szCs w:val="18"/>
          <w:lang w:val="fr-CA"/>
        </w:rPr>
        <w:t>Une c</w:t>
      </w:r>
      <w:r w:rsidRPr="00D85854">
        <w:rPr>
          <w:sz w:val="18"/>
          <w:szCs w:val="18"/>
          <w:lang w:val="fr-CA"/>
        </w:rPr>
        <w:t xml:space="preserve">lasse de base </w:t>
      </w:r>
      <w:r w:rsidR="00946D6F">
        <w:rPr>
          <w:sz w:val="18"/>
          <w:szCs w:val="18"/>
          <w:lang w:val="fr-CA"/>
        </w:rPr>
        <w:t xml:space="preserve">ne peut avoir </w:t>
      </w:r>
      <w:r w:rsidRPr="00D85854">
        <w:rPr>
          <w:sz w:val="18"/>
          <w:szCs w:val="18"/>
          <w:lang w:val="fr-CA"/>
        </w:rPr>
        <w:t xml:space="preserve">une dépendance vers </w:t>
      </w:r>
      <w:r w:rsidR="00946D6F">
        <w:rPr>
          <w:sz w:val="18"/>
          <w:szCs w:val="18"/>
          <w:lang w:val="fr-CA"/>
        </w:rPr>
        <w:t>ses</w:t>
      </w:r>
      <w:r w:rsidRPr="00D85854">
        <w:rPr>
          <w:sz w:val="18"/>
          <w:szCs w:val="18"/>
          <w:lang w:val="fr-CA"/>
        </w:rPr>
        <w:t xml:space="preserve"> dérivée</w:t>
      </w:r>
      <w:r w:rsidR="00946D6F">
        <w:rPr>
          <w:sz w:val="18"/>
          <w:szCs w:val="18"/>
          <w:lang w:val="fr-CA"/>
        </w:rPr>
        <w:t>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512E9E">
        <w:rPr>
          <w:sz w:val="18"/>
          <w:szCs w:val="18"/>
          <w:lang w:val="fr-CA"/>
        </w:rPr>
        <w:t>12.5</w:t>
      </w:r>
      <w:r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23A001E2" wp14:editId="4C74F35F">
            <wp:extent cx="82800" cy="828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9E" w:rsidRPr="008004A3">
        <w:rPr>
          <w:sz w:val="18"/>
          <w:szCs w:val="18"/>
          <w:lang w:val="fr-CA"/>
        </w:rPr>
        <w:t xml:space="preserve"> </w:t>
      </w:r>
      <w:r w:rsidR="00C6140A">
        <w:rPr>
          <w:sz w:val="18"/>
          <w:szCs w:val="18"/>
          <w:lang w:val="fr-CA"/>
        </w:rPr>
        <w:t>Évitez les c</w:t>
      </w:r>
      <w:r w:rsidRPr="00D85854">
        <w:rPr>
          <w:sz w:val="18"/>
          <w:szCs w:val="18"/>
          <w:lang w:val="fr-CA"/>
        </w:rPr>
        <w:t>ommentaires inutiles ou inconsistants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512E9E">
        <w:rPr>
          <w:sz w:val="18"/>
          <w:szCs w:val="18"/>
          <w:lang w:val="fr-CA"/>
        </w:rPr>
        <w:t>12.6</w:t>
      </w:r>
      <w:r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23A001E2" wp14:editId="4C74F35F">
            <wp:extent cx="82800" cy="828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9E" w:rsidRPr="008004A3">
        <w:rPr>
          <w:sz w:val="18"/>
          <w:szCs w:val="18"/>
          <w:lang w:val="fr-CA"/>
        </w:rPr>
        <w:t xml:space="preserve"> </w:t>
      </w:r>
      <w:r w:rsidR="002861BD">
        <w:rPr>
          <w:sz w:val="18"/>
          <w:szCs w:val="18"/>
          <w:lang w:val="fr-CA"/>
        </w:rPr>
        <w:t>Le c</w:t>
      </w:r>
      <w:r w:rsidRPr="00D85854">
        <w:rPr>
          <w:sz w:val="18"/>
          <w:szCs w:val="18"/>
          <w:lang w:val="fr-CA"/>
        </w:rPr>
        <w:t xml:space="preserve">omportement attendu </w:t>
      </w:r>
      <w:r w:rsidR="002861BD">
        <w:rPr>
          <w:sz w:val="18"/>
          <w:szCs w:val="18"/>
          <w:lang w:val="fr-CA"/>
        </w:rPr>
        <w:t xml:space="preserve">doit être </w:t>
      </w:r>
      <w:r w:rsidRPr="00D85854">
        <w:rPr>
          <w:sz w:val="18"/>
          <w:szCs w:val="18"/>
          <w:lang w:val="fr-CA"/>
        </w:rPr>
        <w:t>celui implémenté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12.7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C170F3">
        <w:rPr>
          <w:sz w:val="18"/>
          <w:szCs w:val="18"/>
          <w:lang w:val="fr-CA"/>
        </w:rPr>
        <w:t>Évitez les m</w:t>
      </w:r>
      <w:r w:rsidRPr="00D85854">
        <w:rPr>
          <w:sz w:val="18"/>
          <w:szCs w:val="18"/>
          <w:lang w:val="fr-CA"/>
        </w:rPr>
        <w:t>éthodes avec plus de 5 paramètres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12.8</w:t>
      </w:r>
      <w:r w:rsidR="00512E9E" w:rsidRPr="008004A3">
        <w:rPr>
          <w:sz w:val="18"/>
          <w:szCs w:val="18"/>
          <w:lang w:val="fr-CA"/>
        </w:rPr>
        <w:t xml:space="preserve"> </w:t>
      </w:r>
      <w:r w:rsidR="00783330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51B105" wp14:editId="0A010441">
            <wp:extent cx="82800" cy="8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C170F3">
        <w:rPr>
          <w:sz w:val="18"/>
          <w:szCs w:val="18"/>
          <w:lang w:val="fr-CA"/>
        </w:rPr>
        <w:t>Effacez le c</w:t>
      </w:r>
      <w:r w:rsidRPr="00D85854">
        <w:rPr>
          <w:sz w:val="18"/>
          <w:szCs w:val="18"/>
          <w:lang w:val="fr-CA"/>
        </w:rPr>
        <w:t xml:space="preserve">ode </w:t>
      </w:r>
      <w:r w:rsidR="00C170F3">
        <w:rPr>
          <w:sz w:val="18"/>
          <w:szCs w:val="18"/>
          <w:lang w:val="fr-CA"/>
        </w:rPr>
        <w:t>mis en commentaire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12.9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Pr="00D85854">
        <w:rPr>
          <w:sz w:val="18"/>
          <w:szCs w:val="18"/>
          <w:lang w:val="fr-CA"/>
        </w:rPr>
        <w:t>Une méthode ne devrait pas avoir plus de 200 lignes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12.10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Pr="00D85854">
        <w:rPr>
          <w:sz w:val="18"/>
          <w:szCs w:val="18"/>
          <w:lang w:val="fr-CA"/>
        </w:rPr>
        <w:t>Une classe ne devrait pas avoir plus de 2000 lignes</w:t>
      </w:r>
    </w:p>
    <w:p w:rsidR="00911758" w:rsidRPr="00D85854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D85854">
        <w:rPr>
          <w:sz w:val="18"/>
          <w:szCs w:val="18"/>
          <w:lang w:val="fr-CA"/>
        </w:rPr>
        <w:t>12.11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B31D5F">
        <w:rPr>
          <w:sz w:val="18"/>
          <w:szCs w:val="18"/>
          <w:lang w:val="fr-CA"/>
        </w:rPr>
        <w:t>Éliminez</w:t>
      </w:r>
      <w:r w:rsidRPr="00D85854">
        <w:rPr>
          <w:sz w:val="18"/>
          <w:szCs w:val="18"/>
          <w:lang w:val="fr-CA"/>
        </w:rPr>
        <w:t xml:space="preserve"> </w:t>
      </w:r>
      <w:r w:rsidR="00B31D5F">
        <w:rPr>
          <w:sz w:val="18"/>
          <w:szCs w:val="18"/>
          <w:lang w:val="fr-CA"/>
        </w:rPr>
        <w:t xml:space="preserve">les </w:t>
      </w:r>
      <w:r w:rsidRPr="00D85854">
        <w:rPr>
          <w:sz w:val="18"/>
          <w:szCs w:val="18"/>
          <w:lang w:val="fr-CA"/>
        </w:rPr>
        <w:t xml:space="preserve">avertissements </w:t>
      </w:r>
      <w:r w:rsidR="00B31D5F">
        <w:rPr>
          <w:sz w:val="18"/>
          <w:szCs w:val="18"/>
          <w:lang w:val="fr-CA"/>
        </w:rPr>
        <w:t>de compilation</w:t>
      </w:r>
    </w:p>
    <w:p w:rsidR="0002756F" w:rsidRPr="00911758" w:rsidRDefault="00911758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 w:rsidRPr="00D85854">
        <w:rPr>
          <w:sz w:val="18"/>
          <w:szCs w:val="18"/>
          <w:lang w:val="fr-CA"/>
        </w:rPr>
        <w:t>12.12</w:t>
      </w:r>
      <w:r w:rsidR="00512E9E" w:rsidRPr="008004A3">
        <w:rPr>
          <w:sz w:val="18"/>
          <w:szCs w:val="18"/>
          <w:lang w:val="fr-CA"/>
        </w:rPr>
        <w:t xml:space="preserve"> </w:t>
      </w:r>
      <w:r w:rsidR="00512E9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5B6F6CA" wp14:editId="372681B8">
            <wp:extent cx="82800" cy="828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Pr="00D85854">
        <w:rPr>
          <w:sz w:val="18"/>
          <w:szCs w:val="18"/>
          <w:lang w:val="fr-CA"/>
        </w:rPr>
        <w:t xml:space="preserve">Ne pas cacher les avertissements de compilation avec des directives </w:t>
      </w:r>
      <w:r w:rsidRPr="00E878AA">
        <w:rPr>
          <w:i/>
          <w:sz w:val="18"/>
          <w:szCs w:val="18"/>
          <w:lang w:val="fr-CA"/>
        </w:rPr>
        <w:t>#</w:t>
      </w:r>
      <w:proofErr w:type="spellStart"/>
      <w:r w:rsidRPr="00E878AA">
        <w:rPr>
          <w:i/>
          <w:sz w:val="18"/>
          <w:szCs w:val="18"/>
          <w:lang w:val="fr-CA"/>
        </w:rPr>
        <w:t>pragma</w:t>
      </w:r>
      <w:proofErr w:type="spellEnd"/>
    </w:p>
    <w:p w:rsidR="009215A6" w:rsidRPr="00BE49B6" w:rsidRDefault="009215A6" w:rsidP="009215A6">
      <w:pPr>
        <w:rPr>
          <w:sz w:val="18"/>
          <w:szCs w:val="18"/>
        </w:rPr>
      </w:pPr>
    </w:p>
    <w:p w:rsidR="00911758" w:rsidRPr="00BE49B6" w:rsidRDefault="00911758" w:rsidP="0091175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BE49B6">
        <w:rPr>
          <w:color w:val="2F5496" w:themeColor="accent5" w:themeShade="BF"/>
          <w:sz w:val="24"/>
          <w:szCs w:val="24"/>
        </w:rPr>
        <w:t>Sécurité applicative</w:t>
      </w:r>
    </w:p>
    <w:p w:rsidR="00333ADF" w:rsidRDefault="00333ADF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E93C7E">
        <w:rPr>
          <w:sz w:val="18"/>
          <w:szCs w:val="18"/>
          <w:lang w:val="fr-CA"/>
        </w:rPr>
        <w:t>10.1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>Entreposez les données sensibles ou nominatives dans des dépôts sécuritaires</w:t>
      </w:r>
    </w:p>
    <w:p w:rsidR="000D5D75" w:rsidRPr="000D5D75" w:rsidRDefault="0063323D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b/>
          <w:sz w:val="18"/>
          <w:szCs w:val="18"/>
          <w:lang w:val="fr-CA"/>
        </w:rPr>
      </w:pPr>
      <w:r w:rsidRPr="00E93C7E">
        <w:rPr>
          <w:sz w:val="18"/>
          <w:szCs w:val="18"/>
          <w:lang w:val="fr-CA"/>
        </w:rPr>
        <w:t>10.2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>Les erreurs techniques ou fonctionnelles ne doivent pas contenir de données sensibles</w:t>
      </w:r>
    </w:p>
    <w:p w:rsidR="00911758" w:rsidRPr="00D85854" w:rsidRDefault="00245FAD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E93C7E">
        <w:rPr>
          <w:sz w:val="18"/>
          <w:szCs w:val="18"/>
          <w:lang w:val="fr-CA"/>
        </w:rPr>
        <w:t>10.3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>Validez les intrants</w:t>
      </w:r>
    </w:p>
    <w:p w:rsidR="00911758" w:rsidRDefault="00454FAE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E93C7E">
        <w:rPr>
          <w:sz w:val="18"/>
          <w:szCs w:val="18"/>
          <w:lang w:val="fr-CA"/>
        </w:rPr>
        <w:t>10.4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>Encode</w:t>
      </w:r>
      <w:r w:rsidR="00A57B68">
        <w:rPr>
          <w:sz w:val="18"/>
          <w:szCs w:val="18"/>
          <w:lang w:val="fr-CA"/>
        </w:rPr>
        <w:t>z</w:t>
      </w:r>
      <w:r w:rsidR="00911758" w:rsidRPr="00D85854">
        <w:rPr>
          <w:sz w:val="18"/>
          <w:szCs w:val="18"/>
          <w:lang w:val="fr-CA"/>
        </w:rPr>
        <w:t xml:space="preserve"> les sortants</w:t>
      </w:r>
    </w:p>
    <w:p w:rsidR="00B13C0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10.5</w:t>
      </w:r>
      <w:r w:rsidR="00F53825" w:rsidRPr="008004A3">
        <w:rPr>
          <w:sz w:val="18"/>
          <w:szCs w:val="18"/>
          <w:lang w:val="fr-CA"/>
        </w:rPr>
        <w:t xml:space="preserve"> </w:t>
      </w:r>
      <w:r w:rsidR="00F53825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8A4F428" wp14:editId="6B379FBC">
            <wp:extent cx="82800" cy="82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25" w:rsidRPr="008004A3">
        <w:rPr>
          <w:sz w:val="18"/>
          <w:szCs w:val="18"/>
          <w:lang w:val="fr-CA"/>
        </w:rPr>
        <w:t xml:space="preserve"> </w:t>
      </w:r>
      <w:r w:rsidR="00F53825">
        <w:rPr>
          <w:sz w:val="18"/>
          <w:szCs w:val="18"/>
          <w:lang w:val="fr-CA"/>
        </w:rPr>
        <w:t>Encryptez</w:t>
      </w:r>
      <w:r w:rsidR="00F53825" w:rsidRPr="00D85854">
        <w:rPr>
          <w:sz w:val="18"/>
          <w:szCs w:val="18"/>
          <w:lang w:val="fr-CA"/>
        </w:rPr>
        <w:t xml:space="preserve"> les </w:t>
      </w:r>
      <w:r w:rsidR="00F53825">
        <w:rPr>
          <w:sz w:val="18"/>
          <w:szCs w:val="18"/>
          <w:lang w:val="fr-CA"/>
        </w:rPr>
        <w:t>données nominatives ou privées</w:t>
      </w:r>
    </w:p>
    <w:p w:rsidR="0091175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10.6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9E8"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 xml:space="preserve">Limitez </w:t>
      </w:r>
      <w:r w:rsidR="002A69E8">
        <w:rPr>
          <w:sz w:val="18"/>
          <w:szCs w:val="18"/>
          <w:lang w:val="fr-CA"/>
        </w:rPr>
        <w:t xml:space="preserve">la conservation d’état </w:t>
      </w:r>
      <w:r w:rsidR="00911758" w:rsidRPr="00D85854">
        <w:rPr>
          <w:sz w:val="18"/>
          <w:szCs w:val="18"/>
          <w:lang w:val="fr-CA"/>
        </w:rPr>
        <w:t>dans les cookies</w:t>
      </w:r>
    </w:p>
    <w:p w:rsidR="0091175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10.7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9E8"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>Sécurisez les cookies</w:t>
      </w:r>
    </w:p>
    <w:p w:rsidR="0091175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10.8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961"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 xml:space="preserve">Interdit d’appeler </w:t>
      </w:r>
      <w:proofErr w:type="spellStart"/>
      <w:r w:rsidR="00911758" w:rsidRPr="00DE4961">
        <w:rPr>
          <w:i/>
          <w:sz w:val="18"/>
          <w:szCs w:val="18"/>
          <w:lang w:val="fr-CA"/>
        </w:rPr>
        <w:t>Server.Execute</w:t>
      </w:r>
      <w:proofErr w:type="spellEnd"/>
    </w:p>
    <w:p w:rsidR="0091175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10.9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BBFC8EF" wp14:editId="378C7595">
            <wp:extent cx="82800" cy="82800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765" w:rsidRPr="008004A3">
        <w:rPr>
          <w:sz w:val="18"/>
          <w:szCs w:val="18"/>
          <w:lang w:val="fr-CA"/>
        </w:rPr>
        <w:t xml:space="preserve"> </w:t>
      </w:r>
      <w:r w:rsidR="00911758" w:rsidRPr="00D85854">
        <w:rPr>
          <w:sz w:val="18"/>
          <w:szCs w:val="18"/>
          <w:lang w:val="fr-CA"/>
        </w:rPr>
        <w:t xml:space="preserve">Limitez l’utilisation de </w:t>
      </w:r>
      <w:proofErr w:type="spellStart"/>
      <w:r w:rsidR="00911758" w:rsidRPr="00667765">
        <w:rPr>
          <w:i/>
          <w:sz w:val="18"/>
          <w:szCs w:val="18"/>
          <w:lang w:val="fr-CA"/>
        </w:rPr>
        <w:t>XPath</w:t>
      </w:r>
      <w:proofErr w:type="spellEnd"/>
    </w:p>
    <w:p w:rsidR="00911758" w:rsidRPr="00D85854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10.10</w:t>
      </w:r>
      <w:r w:rsidR="00E93C7E" w:rsidRPr="008004A3">
        <w:rPr>
          <w:sz w:val="18"/>
          <w:szCs w:val="18"/>
          <w:lang w:val="fr-CA"/>
        </w:rPr>
        <w:t xml:space="preserve"> </w:t>
      </w:r>
      <w:r w:rsidR="00E93C7E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7712A69F" wp14:editId="218F2291">
            <wp:extent cx="82800" cy="8280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765" w:rsidRPr="008004A3">
        <w:rPr>
          <w:sz w:val="18"/>
          <w:szCs w:val="18"/>
          <w:lang w:val="fr-CA"/>
        </w:rPr>
        <w:t xml:space="preserve"> </w:t>
      </w:r>
      <w:r w:rsidR="00667765">
        <w:rPr>
          <w:sz w:val="18"/>
          <w:szCs w:val="18"/>
          <w:lang w:val="fr-CA"/>
        </w:rPr>
        <w:t>Désactivez l’</w:t>
      </w:r>
      <w:proofErr w:type="spellStart"/>
      <w:r w:rsidR="00667765" w:rsidRPr="00667765">
        <w:rPr>
          <w:i/>
          <w:sz w:val="18"/>
          <w:szCs w:val="18"/>
          <w:lang w:val="fr-CA"/>
        </w:rPr>
        <w:t>autocomplete</w:t>
      </w:r>
      <w:proofErr w:type="spellEnd"/>
      <w:r w:rsidR="00667765">
        <w:rPr>
          <w:sz w:val="18"/>
          <w:szCs w:val="18"/>
          <w:lang w:val="fr-CA"/>
        </w:rPr>
        <w:t xml:space="preserve"> pour les champs avec valeur sensible ou nominative (HTML)</w:t>
      </w:r>
    </w:p>
    <w:p w:rsidR="00911758" w:rsidRDefault="0020247C" w:rsidP="00333ADF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10.11</w:t>
      </w:r>
      <w:r w:rsidR="00CD1D7A" w:rsidRPr="008004A3">
        <w:rPr>
          <w:sz w:val="18"/>
          <w:szCs w:val="18"/>
          <w:lang w:val="fr-CA"/>
        </w:rPr>
        <w:t xml:space="preserve"> </w:t>
      </w:r>
      <w:r w:rsidR="00CD1D7A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292F1AC" wp14:editId="3A4E3784">
            <wp:extent cx="82800" cy="82800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765" w:rsidRPr="008004A3">
        <w:rPr>
          <w:sz w:val="18"/>
          <w:szCs w:val="18"/>
          <w:lang w:val="fr-CA"/>
        </w:rPr>
        <w:t xml:space="preserve"> </w:t>
      </w:r>
      <w:r w:rsidR="00667765">
        <w:rPr>
          <w:sz w:val="18"/>
          <w:szCs w:val="18"/>
          <w:lang w:val="fr-CA"/>
        </w:rPr>
        <w:t>Terminez l’exécution lors d’une redirection ASP.NET</w:t>
      </w:r>
    </w:p>
    <w:p w:rsidR="00911758" w:rsidRPr="00453B51" w:rsidRDefault="0020247C" w:rsidP="009215A6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lang w:val="fr-CA"/>
        </w:rPr>
      </w:pPr>
      <w:r>
        <w:rPr>
          <w:sz w:val="18"/>
          <w:szCs w:val="18"/>
          <w:lang w:val="fr-CA"/>
        </w:rPr>
        <w:lastRenderedPageBreak/>
        <w:t>10.12</w:t>
      </w:r>
      <w:r w:rsidR="00CD1D7A" w:rsidRPr="00B13C08">
        <w:rPr>
          <w:sz w:val="18"/>
          <w:szCs w:val="18"/>
          <w:lang w:val="fr-CA"/>
        </w:rPr>
        <w:t xml:space="preserve"> </w:t>
      </w:r>
      <w:r w:rsidR="00CD1D7A" w:rsidRPr="008004A3">
        <w:rPr>
          <w:noProof/>
          <w:sz w:val="18"/>
          <w:szCs w:val="18"/>
          <w:lang w:val="fr-CA" w:eastAsia="fr-CA"/>
        </w:rPr>
        <w:drawing>
          <wp:inline distT="0" distB="0" distL="0" distR="0" wp14:anchorId="6292F1AC" wp14:editId="3A4E3784">
            <wp:extent cx="82800" cy="82800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EF8" w:rsidRPr="00B13C08">
        <w:rPr>
          <w:sz w:val="18"/>
          <w:szCs w:val="18"/>
          <w:lang w:val="fr-CA"/>
        </w:rPr>
        <w:t xml:space="preserve"> </w:t>
      </w:r>
      <w:r w:rsidR="00BC32A3" w:rsidRPr="00B13C08">
        <w:rPr>
          <w:sz w:val="18"/>
          <w:szCs w:val="18"/>
          <w:lang w:val="fr-CA"/>
        </w:rPr>
        <w:t>Ne pas mettre de valeur de clé primaire dans les champs cachés (HTML)</w:t>
      </w:r>
    </w:p>
    <w:p w:rsidR="0002756F" w:rsidRPr="00B655DA" w:rsidRDefault="0002756F" w:rsidP="009215A6">
      <w:pPr>
        <w:rPr>
          <w:sz w:val="18"/>
          <w:szCs w:val="18"/>
        </w:rPr>
        <w:sectPr w:rsidR="0002756F" w:rsidRPr="00B655DA" w:rsidSect="0002756F">
          <w:type w:val="continuous"/>
          <w:pgSz w:w="15840" w:h="12240" w:orient="landscape"/>
          <w:pgMar w:top="993" w:right="1381" w:bottom="993" w:left="1276" w:header="720" w:footer="720" w:gutter="0"/>
          <w:cols w:num="3" w:space="454"/>
          <w:noEndnote/>
          <w:docGrid w:linePitch="299"/>
        </w:sectPr>
      </w:pPr>
    </w:p>
    <w:p w:rsidR="00F00AB8" w:rsidRPr="007542F6" w:rsidRDefault="00B34743" w:rsidP="0002756F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lastRenderedPageBreak/>
        <w:t>Nomenclature et</w:t>
      </w:r>
      <w:r w:rsidR="0002756F" w:rsidRPr="007542F6">
        <w:rPr>
          <w:b/>
          <w:color w:val="2F5496" w:themeColor="accent5" w:themeShade="BF"/>
          <w:sz w:val="28"/>
        </w:rPr>
        <w:t xml:space="preserve"> apparence</w:t>
      </w:r>
    </w:p>
    <w:p w:rsidR="0002756F" w:rsidRPr="003716E1" w:rsidRDefault="0002756F">
      <w:pPr>
        <w:spacing w:after="160" w:line="259" w:lineRule="auto"/>
        <w:contextualSpacing w:val="0"/>
        <w:jc w:val="left"/>
        <w:rPr>
          <w:sz w:val="16"/>
          <w:szCs w:val="16"/>
        </w:rPr>
      </w:pPr>
    </w:p>
    <w:p w:rsidR="0002756F" w:rsidRPr="003716E1" w:rsidRDefault="0002756F">
      <w:pPr>
        <w:spacing w:after="160" w:line="259" w:lineRule="auto"/>
        <w:contextualSpacing w:val="0"/>
        <w:jc w:val="left"/>
        <w:rPr>
          <w:sz w:val="16"/>
          <w:szCs w:val="16"/>
        </w:rPr>
        <w:sectPr w:rsidR="0002756F" w:rsidRPr="003716E1" w:rsidSect="005B4D82">
          <w:pgSz w:w="15840" w:h="12240" w:orient="landscape"/>
          <w:pgMar w:top="993" w:right="1381" w:bottom="993" w:left="1276" w:header="170" w:footer="170" w:gutter="0"/>
          <w:cols w:space="720"/>
          <w:noEndnote/>
          <w:docGrid w:linePitch="299"/>
        </w:sectPr>
      </w:pPr>
    </w:p>
    <w:tbl>
      <w:tblPr>
        <w:tblStyle w:val="Grilledutableau"/>
        <w:tblW w:w="4270" w:type="dxa"/>
        <w:tblInd w:w="-8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2F5496" w:themeFill="accent5" w:themeFillShade="BF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1"/>
        <w:gridCol w:w="2059"/>
      </w:tblGrid>
      <w:tr w:rsidR="0002756F" w:rsidRPr="00956223" w:rsidTr="00644E22">
        <w:tc>
          <w:tcPr>
            <w:tcW w:w="4270" w:type="dxa"/>
            <w:gridSpan w:val="2"/>
            <w:shd w:val="clear" w:color="auto" w:fill="2F5496" w:themeFill="accent5" w:themeFillShade="BF"/>
          </w:tcPr>
          <w:p w:rsidR="00F00AB8" w:rsidRPr="003B0142" w:rsidRDefault="00F00AB8" w:rsidP="00FD021C">
            <w:pPr>
              <w:jc w:val="left"/>
              <w:rPr>
                <w:b/>
                <w:color w:val="FFFFFF" w:themeColor="background1"/>
                <w:szCs w:val="20"/>
              </w:rPr>
            </w:pPr>
            <w:proofErr w:type="spellStart"/>
            <w:r w:rsidRPr="003B0142">
              <w:rPr>
                <w:b/>
                <w:color w:val="FFFFFF" w:themeColor="background1"/>
                <w:szCs w:val="20"/>
              </w:rPr>
              <w:t>PascalCase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Espace-nom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B63AB8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RAMQ.PPP.Nom</w:t>
            </w:r>
            <w:r w:rsidR="00B63AB8" w:rsidRPr="003B0142">
              <w:rPr>
                <w:color w:val="FFFFFF" w:themeColor="background1"/>
                <w:sz w:val="16"/>
                <w:szCs w:val="16"/>
              </w:rPr>
              <w:t>Significatif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Classe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ContratsDispensateur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Interface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IContratsDispensateur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Méthode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ObtenirContratsDispensateur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Propriété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NomDispensateur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Évènement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ContratTermine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AD065E">
            <w:pPr>
              <w:jc w:val="left"/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Variable d</w:t>
            </w:r>
            <w:r w:rsidR="0076569C">
              <w:rPr>
                <w:color w:val="FFFFFF" w:themeColor="background1"/>
                <w:sz w:val="16"/>
                <w:szCs w:val="16"/>
              </w:rPr>
              <w:t>e classe publique</w:t>
            </w:r>
            <w:r w:rsidR="00AD065E">
              <w:rPr>
                <w:color w:val="FFFFFF" w:themeColor="background1"/>
                <w:sz w:val="16"/>
                <w:szCs w:val="16"/>
              </w:rPr>
              <w:t>, interne</w:t>
            </w:r>
            <w:r w:rsidR="0076569C">
              <w:rPr>
                <w:color w:val="FFFFFF" w:themeColor="background1"/>
                <w:sz w:val="16"/>
                <w:szCs w:val="16"/>
              </w:rPr>
              <w:t xml:space="preserve"> ou protégée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3B0142">
              <w:rPr>
                <w:color w:val="FFFFFF" w:themeColor="background1"/>
                <w:sz w:val="16"/>
                <w:szCs w:val="16"/>
              </w:rPr>
              <w:t>NomDispensateur</w:t>
            </w:r>
            <w:proofErr w:type="spellEnd"/>
          </w:p>
        </w:tc>
      </w:tr>
      <w:tr w:rsidR="008F1225" w:rsidRPr="00956223" w:rsidTr="00644E22">
        <w:tc>
          <w:tcPr>
            <w:tcW w:w="2211" w:type="dxa"/>
            <w:shd w:val="clear" w:color="auto" w:fill="2F5496" w:themeFill="accent5" w:themeFillShade="BF"/>
          </w:tcPr>
          <w:p w:rsidR="008F1225" w:rsidRPr="003B0142" w:rsidRDefault="008F1225" w:rsidP="00AD065E">
            <w:pPr>
              <w:jc w:val="left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Constante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8F1225" w:rsidRPr="003B0142" w:rsidRDefault="008F1225" w:rsidP="00993262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MontantMaximum</w:t>
            </w:r>
            <w:proofErr w:type="spellEnd"/>
          </w:p>
        </w:tc>
      </w:tr>
      <w:tr w:rsidR="00993262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Énumération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93262" w:rsidRPr="003B0142" w:rsidRDefault="00993262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B0142">
              <w:rPr>
                <w:color w:val="FFFFFF" w:themeColor="background1"/>
                <w:sz w:val="16"/>
                <w:szCs w:val="16"/>
              </w:rPr>
              <w:t>Environnement</w:t>
            </w:r>
          </w:p>
        </w:tc>
      </w:tr>
      <w:tr w:rsidR="003A7CE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3A7CE8" w:rsidRPr="003B0142" w:rsidRDefault="003A7CE8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A7CE8">
              <w:rPr>
                <w:color w:val="FFFFFF" w:themeColor="background1"/>
                <w:sz w:val="16"/>
                <w:szCs w:val="16"/>
              </w:rPr>
              <w:t>Paramètre de type générique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3A7CE8" w:rsidRPr="003B0142" w:rsidRDefault="003A7CE8" w:rsidP="00993262">
            <w:pPr>
              <w:rPr>
                <w:color w:val="FFFFFF" w:themeColor="background1"/>
                <w:sz w:val="16"/>
                <w:szCs w:val="16"/>
              </w:rPr>
            </w:pPr>
            <w:r w:rsidRPr="003A7CE8">
              <w:rPr>
                <w:color w:val="FFFFFF" w:themeColor="background1"/>
                <w:sz w:val="16"/>
                <w:szCs w:val="16"/>
              </w:rPr>
              <w:t xml:space="preserve">T, </w:t>
            </w:r>
            <w:proofErr w:type="spellStart"/>
            <w:r w:rsidRPr="003A7CE8">
              <w:rPr>
                <w:color w:val="FFFFFF" w:themeColor="background1"/>
                <w:sz w:val="16"/>
                <w:szCs w:val="16"/>
              </w:rPr>
              <w:t>TInfoDispensateur</w:t>
            </w:r>
            <w:proofErr w:type="spellEnd"/>
            <w:r w:rsidRPr="003A7CE8"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  <w:tr w:rsidR="009556F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jc w:val="left"/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Contrôle graphique</w:t>
            </w:r>
            <w:r>
              <w:rPr>
                <w:color w:val="FFFFFF" w:themeColor="background1"/>
                <w:sz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publique, interne ou protégée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proofErr w:type="spellStart"/>
            <w:r>
              <w:rPr>
                <w:color w:val="FFFFFF" w:themeColor="background1"/>
                <w:sz w:val="16"/>
              </w:rPr>
              <w:t>NomDispensateur</w:t>
            </w:r>
            <w:proofErr w:type="spellEnd"/>
          </w:p>
        </w:tc>
      </w:tr>
      <w:tr w:rsidR="009556F8" w:rsidRPr="00956223" w:rsidTr="00644E22">
        <w:tc>
          <w:tcPr>
            <w:tcW w:w="4270" w:type="dxa"/>
            <w:gridSpan w:val="2"/>
            <w:shd w:val="clear" w:color="auto" w:fill="2F5496" w:themeFill="accent5" w:themeFillShade="BF"/>
          </w:tcPr>
          <w:p w:rsidR="009556F8" w:rsidRPr="003B0142" w:rsidRDefault="009556F8" w:rsidP="009556F8">
            <w:pPr>
              <w:jc w:val="left"/>
              <w:rPr>
                <w:b/>
                <w:color w:val="FFFFFF" w:themeColor="background1"/>
                <w:szCs w:val="20"/>
              </w:rPr>
            </w:pPr>
            <w:proofErr w:type="spellStart"/>
            <w:r w:rsidRPr="003B0142">
              <w:rPr>
                <w:b/>
                <w:color w:val="FFFFFF" w:themeColor="background1"/>
                <w:szCs w:val="20"/>
              </w:rPr>
              <w:t>camelCase</w:t>
            </w:r>
            <w:proofErr w:type="spellEnd"/>
          </w:p>
        </w:tc>
      </w:tr>
      <w:tr w:rsidR="009556F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Variable de classe privée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_</w:t>
            </w:r>
            <w:proofErr w:type="spellStart"/>
            <w:r w:rsidRPr="007542F6">
              <w:rPr>
                <w:color w:val="FFFFFF" w:themeColor="background1"/>
                <w:sz w:val="16"/>
              </w:rPr>
              <w:t>nomDispensateur</w:t>
            </w:r>
            <w:proofErr w:type="spellEnd"/>
          </w:p>
        </w:tc>
      </w:tr>
      <w:tr w:rsidR="009556F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Variable locale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proofErr w:type="spellStart"/>
            <w:r w:rsidRPr="007542F6">
              <w:rPr>
                <w:color w:val="FFFFFF" w:themeColor="background1"/>
                <w:sz w:val="16"/>
              </w:rPr>
              <w:t>nomDispensateur</w:t>
            </w:r>
            <w:proofErr w:type="spellEnd"/>
          </w:p>
        </w:tc>
      </w:tr>
      <w:tr w:rsidR="009556F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Paramètre d’une méthode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proofErr w:type="spellStart"/>
            <w:r w:rsidRPr="007542F6">
              <w:rPr>
                <w:color w:val="FFFFFF" w:themeColor="background1"/>
                <w:sz w:val="16"/>
              </w:rPr>
              <w:t>nomDispensateur</w:t>
            </w:r>
            <w:proofErr w:type="spellEnd"/>
          </w:p>
        </w:tc>
      </w:tr>
      <w:tr w:rsidR="009556F8" w:rsidRPr="00956223" w:rsidTr="00644E22">
        <w:tc>
          <w:tcPr>
            <w:tcW w:w="2211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r w:rsidRPr="007542F6">
              <w:rPr>
                <w:color w:val="FFFFFF" w:themeColor="background1"/>
                <w:sz w:val="16"/>
              </w:rPr>
              <w:t>Contrôle graphique</w:t>
            </w:r>
            <w:r>
              <w:rPr>
                <w:color w:val="FFFFFF" w:themeColor="background1"/>
                <w:sz w:val="16"/>
              </w:rPr>
              <w:t xml:space="preserve"> </w:t>
            </w:r>
            <w:r w:rsidRPr="007542F6">
              <w:rPr>
                <w:color w:val="FFFFFF" w:themeColor="background1"/>
                <w:sz w:val="16"/>
              </w:rPr>
              <w:t>privée</w:t>
            </w:r>
          </w:p>
        </w:tc>
        <w:tc>
          <w:tcPr>
            <w:tcW w:w="2059" w:type="dxa"/>
            <w:shd w:val="clear" w:color="auto" w:fill="2F5496" w:themeFill="accent5" w:themeFillShade="BF"/>
          </w:tcPr>
          <w:p w:rsidR="009556F8" w:rsidRPr="007542F6" w:rsidRDefault="009556F8" w:rsidP="009556F8">
            <w:pPr>
              <w:rPr>
                <w:color w:val="FFFFFF" w:themeColor="background1"/>
                <w:sz w:val="16"/>
              </w:rPr>
            </w:pPr>
            <w:proofErr w:type="spellStart"/>
            <w:r>
              <w:rPr>
                <w:color w:val="FFFFFF" w:themeColor="background1"/>
                <w:sz w:val="16"/>
              </w:rPr>
              <w:t>nomDispensateur</w:t>
            </w:r>
            <w:proofErr w:type="spellEnd"/>
          </w:p>
        </w:tc>
      </w:tr>
    </w:tbl>
    <w:p w:rsidR="00F00AB8" w:rsidRPr="003716E1" w:rsidRDefault="00F00AB8" w:rsidP="00F00AB8">
      <w:pPr>
        <w:rPr>
          <w:sz w:val="18"/>
          <w:szCs w:val="18"/>
        </w:rPr>
      </w:pPr>
    </w:p>
    <w:p w:rsidR="00F00AB8" w:rsidRPr="00A82A6D" w:rsidRDefault="00F00AB8" w:rsidP="00F00AB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A82A6D">
        <w:rPr>
          <w:color w:val="2F5496" w:themeColor="accent5" w:themeShade="BF"/>
          <w:sz w:val="24"/>
          <w:szCs w:val="24"/>
        </w:rPr>
        <w:t>Nomenclature</w:t>
      </w:r>
    </w:p>
    <w:p w:rsidR="00993262" w:rsidRPr="00394EEB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2756D">
        <w:rPr>
          <w:sz w:val="18"/>
          <w:szCs w:val="18"/>
          <w:lang w:val="fr-CA"/>
        </w:rPr>
        <w:t>2.1</w:t>
      </w:r>
      <w:r w:rsidR="00C2756D" w:rsidRPr="00841D32">
        <w:rPr>
          <w:sz w:val="18"/>
          <w:szCs w:val="18"/>
          <w:lang w:val="fr-CA"/>
        </w:rPr>
        <w:t xml:space="preserve"> </w:t>
      </w:r>
      <w:r w:rsidR="00C2756D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41CA7F76" wp14:editId="10889BF9">
            <wp:extent cx="82800" cy="82800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32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Utilisez le français</w:t>
      </w:r>
    </w:p>
    <w:p w:rsidR="00993262" w:rsidRPr="00394EEB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2756D">
        <w:rPr>
          <w:sz w:val="18"/>
          <w:szCs w:val="18"/>
          <w:lang w:val="fr-CA"/>
        </w:rPr>
        <w:t>2.2</w:t>
      </w:r>
      <w:r w:rsidR="00C2756D" w:rsidRPr="00841D32">
        <w:rPr>
          <w:sz w:val="18"/>
          <w:szCs w:val="18"/>
          <w:lang w:val="fr-CA"/>
        </w:rPr>
        <w:t xml:space="preserve"> </w:t>
      </w:r>
      <w:r w:rsidR="00C2756D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41CA7F76" wp14:editId="10889BF9">
            <wp:extent cx="82800" cy="8280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32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Utilisez la bonne capitalisation selon l’élément</w:t>
      </w:r>
    </w:p>
    <w:p w:rsidR="00993262" w:rsidRPr="00394EEB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2756D">
        <w:rPr>
          <w:sz w:val="18"/>
          <w:szCs w:val="18"/>
          <w:lang w:val="fr-CA"/>
        </w:rPr>
        <w:t>2.3</w:t>
      </w:r>
      <w:r w:rsidR="00C2756D" w:rsidRPr="00841D32">
        <w:rPr>
          <w:sz w:val="18"/>
          <w:szCs w:val="18"/>
          <w:lang w:val="fr-CA"/>
        </w:rPr>
        <w:t xml:space="preserve"> </w:t>
      </w:r>
      <w:r w:rsidR="00C2756D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41CA7F76" wp14:editId="10889BF9">
            <wp:extent cx="82800" cy="828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32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Évitez les nombres dans les identifiants</w:t>
      </w:r>
    </w:p>
    <w:p w:rsidR="00993262" w:rsidRPr="00394EEB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2756D">
        <w:rPr>
          <w:sz w:val="18"/>
          <w:szCs w:val="18"/>
          <w:lang w:val="fr-CA"/>
        </w:rPr>
        <w:t>2.4</w:t>
      </w:r>
      <w:r w:rsidR="00841D32" w:rsidRPr="00841D32">
        <w:rPr>
          <w:sz w:val="18"/>
          <w:szCs w:val="18"/>
          <w:lang w:val="fr-CA"/>
        </w:rPr>
        <w:t xml:space="preserve"> </w:t>
      </w:r>
      <w:r w:rsidR="00841D32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3773762C" wp14:editId="63893526">
            <wp:extent cx="82800" cy="82800"/>
            <wp:effectExtent l="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2" w:rsidRPr="00841D32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Ne pas préfixer les variables ou paramètres</w:t>
      </w:r>
    </w:p>
    <w:p w:rsidR="00993262" w:rsidRPr="00394EEB" w:rsidRDefault="00C2756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2756D">
        <w:rPr>
          <w:sz w:val="18"/>
          <w:szCs w:val="18"/>
          <w:lang w:val="fr-CA"/>
        </w:rPr>
        <w:t>2.5</w:t>
      </w:r>
      <w:r w:rsidR="00841D32" w:rsidRPr="00CC1205">
        <w:rPr>
          <w:sz w:val="18"/>
          <w:szCs w:val="18"/>
          <w:lang w:val="fr-CA"/>
        </w:rPr>
        <w:t xml:space="preserve"> </w:t>
      </w:r>
      <w:r w:rsidRPr="00CC1205">
        <w:rPr>
          <w:noProof/>
          <w:sz w:val="18"/>
          <w:szCs w:val="18"/>
          <w:lang w:val="fr-CA" w:eastAsia="fr-CA"/>
        </w:rPr>
        <w:drawing>
          <wp:inline distT="0" distB="0" distL="0" distR="0" wp14:anchorId="41CA7F76" wp14:editId="10889BF9">
            <wp:extent cx="82800" cy="82800"/>
            <wp:effectExtent l="0" t="0" r="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1D" w:rsidRPr="00CC1205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S’il est nécessaire de raccourcir un identifiant, utilisez les mnémoniques RAMQ</w:t>
      </w:r>
    </w:p>
    <w:p w:rsidR="00993262" w:rsidRPr="00394EEB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C1205">
        <w:rPr>
          <w:sz w:val="18"/>
          <w:szCs w:val="18"/>
          <w:lang w:val="fr-CA"/>
        </w:rPr>
        <w:t xml:space="preserve">2.6 </w:t>
      </w:r>
      <w:r w:rsidR="00CC1205" w:rsidRPr="00CC1205">
        <w:rPr>
          <w:noProof/>
          <w:sz w:val="18"/>
          <w:szCs w:val="18"/>
          <w:lang w:val="fr-CA" w:eastAsia="fr-CA"/>
        </w:rPr>
        <w:drawing>
          <wp:inline distT="0" distB="0" distL="0" distR="0" wp14:anchorId="335CD995" wp14:editId="0C13F7E2">
            <wp:extent cx="82800" cy="82800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05">
        <w:rPr>
          <w:sz w:val="18"/>
          <w:szCs w:val="18"/>
          <w:lang w:val="fr-CA"/>
        </w:rPr>
        <w:t xml:space="preserve"> </w:t>
      </w:r>
      <w:r w:rsidR="00993262" w:rsidRPr="00394EEB">
        <w:rPr>
          <w:sz w:val="18"/>
          <w:szCs w:val="18"/>
          <w:lang w:val="fr-CA"/>
        </w:rPr>
        <w:t>Nomme</w:t>
      </w:r>
      <w:r w:rsidR="005579D1">
        <w:rPr>
          <w:sz w:val="18"/>
          <w:szCs w:val="18"/>
          <w:lang w:val="fr-CA"/>
        </w:rPr>
        <w:t>z</w:t>
      </w:r>
      <w:r w:rsidR="00993262" w:rsidRPr="00394EEB">
        <w:rPr>
          <w:sz w:val="18"/>
          <w:szCs w:val="18"/>
          <w:lang w:val="fr-CA"/>
        </w:rPr>
        <w:t xml:space="preserve"> les identifiants selon leur utilité et non selon leur type</w:t>
      </w:r>
    </w:p>
    <w:p w:rsidR="00993262" w:rsidRPr="00B63AB8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C1205">
        <w:rPr>
          <w:sz w:val="18"/>
          <w:szCs w:val="18"/>
          <w:lang w:val="fr-CA"/>
        </w:rPr>
        <w:t>2.7</w:t>
      </w:r>
      <w:r>
        <w:rPr>
          <w:sz w:val="18"/>
          <w:szCs w:val="18"/>
          <w:lang w:val="fr-CA"/>
        </w:rPr>
        <w:t xml:space="preserve"> </w:t>
      </w:r>
      <w:r w:rsidR="00CC1205" w:rsidRPr="00CC1205">
        <w:rPr>
          <w:noProof/>
          <w:sz w:val="18"/>
          <w:szCs w:val="18"/>
          <w:lang w:val="fr-CA" w:eastAsia="fr-CA"/>
        </w:rPr>
        <w:drawing>
          <wp:inline distT="0" distB="0" distL="0" distR="0" wp14:anchorId="335CD995" wp14:editId="0C13F7E2">
            <wp:extent cx="82800" cy="8280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05"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Ne pas répéter le nom de la classe ou de l'énumération dans ses membres</w:t>
      </w:r>
    </w:p>
    <w:p w:rsidR="00993262" w:rsidRPr="00B63AB8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2.8</w:t>
      </w:r>
      <w:r w:rsidR="00CC1205">
        <w:rPr>
          <w:sz w:val="18"/>
          <w:szCs w:val="18"/>
          <w:lang w:val="fr-CA"/>
        </w:rPr>
        <w:t xml:space="preserve"> </w:t>
      </w:r>
      <w:r w:rsidR="00CC120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5F2CAC82" wp14:editId="4FE2E06D">
            <wp:extent cx="82800" cy="82800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Bien nommer les propriétés</w:t>
      </w:r>
    </w:p>
    <w:p w:rsidR="00993262" w:rsidRPr="00B63AB8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CC1205">
        <w:rPr>
          <w:sz w:val="18"/>
          <w:szCs w:val="18"/>
          <w:lang w:val="fr-CA"/>
        </w:rPr>
        <w:t>2.9</w:t>
      </w:r>
      <w:r>
        <w:rPr>
          <w:sz w:val="18"/>
          <w:szCs w:val="18"/>
          <w:lang w:val="fr-CA"/>
        </w:rPr>
        <w:t xml:space="preserve"> </w:t>
      </w:r>
      <w:r w:rsidR="00CC1205" w:rsidRPr="00CC1205">
        <w:rPr>
          <w:noProof/>
          <w:sz w:val="18"/>
          <w:szCs w:val="18"/>
          <w:lang w:val="fr-CA" w:eastAsia="fr-CA"/>
        </w:rPr>
        <w:drawing>
          <wp:inline distT="0" distB="0" distL="0" distR="0" wp14:anchorId="335CD995" wp14:editId="0C13F7E2">
            <wp:extent cx="82800" cy="8280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05"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Le nom des méthodes doivent avoir un verbe puis un nom</w:t>
      </w:r>
    </w:p>
    <w:p w:rsidR="00993262" w:rsidRPr="00B63AB8" w:rsidRDefault="00B61D1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2.10</w:t>
      </w:r>
      <w:r w:rsidR="00CC1205">
        <w:rPr>
          <w:sz w:val="18"/>
          <w:szCs w:val="18"/>
          <w:lang w:val="fr-CA"/>
        </w:rPr>
        <w:t xml:space="preserve"> </w:t>
      </w:r>
      <w:r w:rsidR="00CC120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5F2CAC82" wp14:editId="4FE2E06D">
            <wp:extent cx="82800" cy="82800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Utilisez un souligné pour les paramètres inutilisés d’une lambda</w:t>
      </w:r>
    </w:p>
    <w:p w:rsidR="000A68DA" w:rsidRDefault="00F557ED" w:rsidP="00841D32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F557ED">
        <w:rPr>
          <w:sz w:val="18"/>
          <w:szCs w:val="18"/>
          <w:lang w:val="fr-CA"/>
        </w:rPr>
        <w:t>2.11</w:t>
      </w:r>
      <w:r w:rsidR="00CC1205">
        <w:rPr>
          <w:sz w:val="18"/>
          <w:szCs w:val="18"/>
          <w:lang w:val="fr-CA"/>
        </w:rPr>
        <w:t xml:space="preserve"> </w:t>
      </w:r>
      <w:r w:rsidR="00CC1205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5F2CAC82" wp14:editId="4FE2E06D">
            <wp:extent cx="82800" cy="8280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Le nom d’un paramètre d'une fonction lambda</w:t>
      </w:r>
      <w:r w:rsidR="00142981">
        <w:rPr>
          <w:sz w:val="18"/>
          <w:szCs w:val="18"/>
          <w:lang w:val="fr-CA"/>
        </w:rPr>
        <w:t>,</w:t>
      </w:r>
      <w:r w:rsidR="00993262" w:rsidRPr="00B63AB8">
        <w:rPr>
          <w:sz w:val="18"/>
          <w:szCs w:val="18"/>
          <w:lang w:val="fr-CA"/>
        </w:rPr>
        <w:t xml:space="preserve"> d’une requête LINQ</w:t>
      </w:r>
      <w:r w:rsidR="00142981">
        <w:rPr>
          <w:sz w:val="18"/>
          <w:szCs w:val="18"/>
          <w:lang w:val="fr-CA"/>
        </w:rPr>
        <w:t xml:space="preserve"> ou une variable servant d’index dans une boucle </w:t>
      </w:r>
      <w:r w:rsidR="00993262" w:rsidRPr="00B63AB8">
        <w:rPr>
          <w:sz w:val="18"/>
          <w:szCs w:val="18"/>
          <w:lang w:val="fr-CA"/>
        </w:rPr>
        <w:t xml:space="preserve">peut être </w:t>
      </w:r>
      <w:r w:rsidR="00142981">
        <w:rPr>
          <w:sz w:val="18"/>
          <w:szCs w:val="18"/>
          <w:lang w:val="fr-CA"/>
        </w:rPr>
        <w:t>d’</w:t>
      </w:r>
      <w:r w:rsidR="00993262" w:rsidRPr="00B63AB8">
        <w:rPr>
          <w:sz w:val="18"/>
          <w:szCs w:val="18"/>
          <w:lang w:val="fr-CA"/>
        </w:rPr>
        <w:t>une seule lettre</w:t>
      </w:r>
    </w:p>
    <w:p w:rsidR="00CC1205" w:rsidRPr="00F53825" w:rsidRDefault="00CC1205" w:rsidP="001C4C63">
      <w:pPr>
        <w:pStyle w:val="Rgl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left"/>
        <w:rPr>
          <w:sz w:val="18"/>
          <w:szCs w:val="18"/>
          <w:u w:val="single"/>
          <w:lang w:val="fr-CA"/>
        </w:rPr>
      </w:pPr>
    </w:p>
    <w:p w:rsidR="00F00AB8" w:rsidRPr="00A82A6D" w:rsidRDefault="00F00AB8" w:rsidP="00F00AB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A82A6D">
        <w:rPr>
          <w:color w:val="2F5496" w:themeColor="accent5" w:themeShade="BF"/>
          <w:sz w:val="24"/>
          <w:szCs w:val="24"/>
        </w:rPr>
        <w:t>Style</w:t>
      </w:r>
    </w:p>
    <w:p w:rsidR="00993262" w:rsidRPr="00B63AB8" w:rsidRDefault="00333ADF" w:rsidP="001C4C6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9.1 </w:t>
      </w:r>
      <w:r w:rsidR="001C4C63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841EC0D" wp14:editId="540985B7">
            <wp:extent cx="82800" cy="82800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63"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Utilisez le bon jugement pour la longueur des lignes</w:t>
      </w:r>
    </w:p>
    <w:p w:rsidR="00993262" w:rsidRPr="00B63AB8" w:rsidRDefault="00333ADF" w:rsidP="001C4C6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1C4C63">
        <w:rPr>
          <w:sz w:val="18"/>
          <w:szCs w:val="18"/>
          <w:lang w:val="fr-CA"/>
        </w:rPr>
        <w:t xml:space="preserve">9.2 </w:t>
      </w:r>
      <w:r w:rsidR="001C4C63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5A0FD27F" wp14:editId="2C0B4B39">
            <wp:extent cx="82800" cy="82800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63">
        <w:rPr>
          <w:sz w:val="18"/>
          <w:szCs w:val="18"/>
          <w:lang w:val="fr-CA"/>
        </w:rPr>
        <w:t xml:space="preserve"> </w:t>
      </w:r>
      <w:r w:rsidR="005E1845">
        <w:rPr>
          <w:sz w:val="18"/>
          <w:szCs w:val="18"/>
          <w:lang w:val="fr-CA"/>
        </w:rPr>
        <w:t>Ne p</w:t>
      </w:r>
      <w:r w:rsidR="00993262" w:rsidRPr="00B63AB8">
        <w:rPr>
          <w:sz w:val="18"/>
          <w:szCs w:val="18"/>
          <w:lang w:val="fr-CA"/>
        </w:rPr>
        <w:t xml:space="preserve">as </w:t>
      </w:r>
      <w:r w:rsidR="005E1845">
        <w:rPr>
          <w:sz w:val="18"/>
          <w:szCs w:val="18"/>
          <w:lang w:val="fr-CA"/>
        </w:rPr>
        <w:t>changer l’indentation par défaut de Visual Studio</w:t>
      </w:r>
    </w:p>
    <w:p w:rsidR="00993262" w:rsidRPr="00B63AB8" w:rsidRDefault="00333ADF" w:rsidP="001C4C6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1C4C63">
        <w:rPr>
          <w:sz w:val="18"/>
          <w:szCs w:val="18"/>
          <w:lang w:val="fr-CA"/>
        </w:rPr>
        <w:t>9.3</w:t>
      </w:r>
      <w:r>
        <w:rPr>
          <w:sz w:val="18"/>
          <w:szCs w:val="18"/>
          <w:lang w:val="fr-CA"/>
        </w:rPr>
        <w:t xml:space="preserve"> </w:t>
      </w:r>
      <w:r w:rsidR="001C4C63" w:rsidRPr="00841D32">
        <w:rPr>
          <w:noProof/>
          <w:sz w:val="18"/>
          <w:szCs w:val="18"/>
          <w:lang w:val="fr-CA" w:eastAsia="fr-CA"/>
        </w:rPr>
        <w:drawing>
          <wp:inline distT="0" distB="0" distL="0" distR="0" wp14:anchorId="5A0FD27F" wp14:editId="2C0B4B39">
            <wp:extent cx="82800" cy="82800"/>
            <wp:effectExtent l="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63"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Toujours mettre des espaces blancs autour des opérateurs</w:t>
      </w:r>
    </w:p>
    <w:p w:rsidR="00F00AB8" w:rsidRPr="00B63AB8" w:rsidRDefault="00333ADF" w:rsidP="001C4C6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333ADF">
        <w:rPr>
          <w:sz w:val="18"/>
          <w:szCs w:val="18"/>
          <w:lang w:val="fr-CA"/>
        </w:rPr>
        <w:t>9.4</w:t>
      </w:r>
      <w:r>
        <w:rPr>
          <w:sz w:val="18"/>
          <w:szCs w:val="18"/>
          <w:lang w:val="fr-CA"/>
        </w:rPr>
        <w:t xml:space="preserve"> </w:t>
      </w:r>
      <w:r w:rsidR="001C4C63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3841EC0D" wp14:editId="540985B7">
            <wp:extent cx="82800" cy="8280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63">
        <w:rPr>
          <w:sz w:val="18"/>
          <w:szCs w:val="18"/>
          <w:lang w:val="fr-CA"/>
        </w:rPr>
        <w:t xml:space="preserve"> </w:t>
      </w:r>
      <w:r w:rsidR="00993262" w:rsidRPr="00B63AB8">
        <w:rPr>
          <w:sz w:val="18"/>
          <w:szCs w:val="18"/>
          <w:lang w:val="fr-CA"/>
        </w:rPr>
        <w:t>La longueur des identifiants est illimitée</w:t>
      </w:r>
    </w:p>
    <w:p w:rsidR="00F00AB8" w:rsidRPr="003716E1" w:rsidRDefault="00F00AB8" w:rsidP="0002756F">
      <w:pPr>
        <w:rPr>
          <w:sz w:val="18"/>
          <w:szCs w:val="18"/>
        </w:rPr>
      </w:pPr>
    </w:p>
    <w:p w:rsidR="00F00AB8" w:rsidRPr="00A82A6D" w:rsidRDefault="00F00AB8" w:rsidP="00F00AB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A82A6D">
        <w:rPr>
          <w:color w:val="2F5496" w:themeColor="accent5" w:themeShade="BF"/>
          <w:sz w:val="24"/>
          <w:szCs w:val="24"/>
        </w:rPr>
        <w:t>Documentation</w:t>
      </w:r>
    </w:p>
    <w:p w:rsidR="00993262" w:rsidRPr="00BE49B6" w:rsidRDefault="00FA6777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1C4C63">
        <w:rPr>
          <w:sz w:val="18"/>
          <w:szCs w:val="18"/>
          <w:lang w:val="fr-CA"/>
        </w:rPr>
        <w:t>11.1</w:t>
      </w:r>
      <w:r w:rsidR="001C4C63" w:rsidRPr="001C4C63">
        <w:rPr>
          <w:sz w:val="18"/>
          <w:szCs w:val="18"/>
          <w:lang w:val="fr-CA"/>
        </w:rPr>
        <w:t xml:space="preserve"> </w:t>
      </w:r>
      <w:r w:rsidR="001C4C63" w:rsidRPr="001C4C63">
        <w:rPr>
          <w:noProof/>
          <w:sz w:val="18"/>
          <w:szCs w:val="18"/>
          <w:lang w:val="fr-CA" w:eastAsia="fr-CA"/>
        </w:rPr>
        <w:drawing>
          <wp:inline distT="0" distB="0" distL="0" distR="0" wp14:anchorId="3E697EB5" wp14:editId="702EC43C">
            <wp:extent cx="82800" cy="8280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E49B6">
        <w:rPr>
          <w:sz w:val="18"/>
          <w:szCs w:val="18"/>
          <w:lang w:val="fr-CA"/>
        </w:rPr>
        <w:t>Les commentaires doivent être en français</w:t>
      </w:r>
    </w:p>
    <w:p w:rsidR="00993262" w:rsidRPr="00BE49B6" w:rsidRDefault="00FA6777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1C4C63">
        <w:rPr>
          <w:sz w:val="18"/>
          <w:szCs w:val="18"/>
          <w:lang w:val="fr-CA"/>
        </w:rPr>
        <w:t>11.2</w:t>
      </w:r>
      <w:r w:rsidR="001C4C63" w:rsidRPr="001C4C63">
        <w:rPr>
          <w:sz w:val="18"/>
          <w:szCs w:val="18"/>
          <w:lang w:val="fr-CA"/>
        </w:rPr>
        <w:t xml:space="preserve"> </w:t>
      </w:r>
      <w:r w:rsidR="001C4C63" w:rsidRPr="001C4C63">
        <w:rPr>
          <w:noProof/>
          <w:sz w:val="18"/>
          <w:szCs w:val="18"/>
          <w:lang w:val="fr-CA" w:eastAsia="fr-CA"/>
        </w:rPr>
        <w:drawing>
          <wp:inline distT="0" distB="0" distL="0" distR="0" wp14:anchorId="3E697EB5" wp14:editId="702EC43C">
            <wp:extent cx="82800" cy="8280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E49B6">
        <w:rPr>
          <w:sz w:val="18"/>
          <w:szCs w:val="18"/>
          <w:lang w:val="fr-CA"/>
        </w:rPr>
        <w:t>Tous les éléments publics, protégés ou internes doivent être commentés</w:t>
      </w:r>
    </w:p>
    <w:p w:rsidR="00993262" w:rsidRPr="00BE49B6" w:rsidRDefault="00145A87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11.3</w:t>
      </w:r>
      <w:r w:rsidR="001C4C63">
        <w:rPr>
          <w:sz w:val="18"/>
          <w:szCs w:val="18"/>
          <w:lang w:val="fr-CA"/>
        </w:rPr>
        <w:t xml:space="preserve"> </w:t>
      </w:r>
      <w:r w:rsidR="001C4C63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3892623" wp14:editId="1F890AAC">
            <wp:extent cx="82800" cy="8280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E49B6">
        <w:rPr>
          <w:sz w:val="18"/>
          <w:szCs w:val="18"/>
          <w:lang w:val="fr-CA"/>
        </w:rPr>
        <w:t xml:space="preserve">Évitez les commentaires « </w:t>
      </w:r>
      <w:proofErr w:type="spellStart"/>
      <w:r w:rsidR="00993262" w:rsidRPr="00145A87">
        <w:rPr>
          <w:i/>
          <w:sz w:val="18"/>
          <w:szCs w:val="18"/>
          <w:lang w:val="fr-CA"/>
        </w:rPr>
        <w:t>inline</w:t>
      </w:r>
      <w:proofErr w:type="spellEnd"/>
      <w:r w:rsidR="00993262" w:rsidRPr="00BE49B6">
        <w:rPr>
          <w:sz w:val="18"/>
          <w:szCs w:val="18"/>
          <w:lang w:val="fr-CA"/>
        </w:rPr>
        <w:t xml:space="preserve"> »</w:t>
      </w:r>
    </w:p>
    <w:p w:rsidR="00993262" w:rsidRPr="00BE49B6" w:rsidRDefault="00270E00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11.4</w:t>
      </w:r>
      <w:r w:rsidR="001C4C63">
        <w:rPr>
          <w:sz w:val="18"/>
          <w:szCs w:val="18"/>
          <w:lang w:val="fr-CA"/>
        </w:rPr>
        <w:t xml:space="preserve"> </w:t>
      </w:r>
      <w:r w:rsidR="001C4C63" w:rsidRPr="00C2756D">
        <w:rPr>
          <w:noProof/>
          <w:sz w:val="18"/>
          <w:szCs w:val="18"/>
          <w:lang w:val="fr-CA" w:eastAsia="fr-CA"/>
        </w:rPr>
        <w:drawing>
          <wp:inline distT="0" distB="0" distL="0" distR="0" wp14:anchorId="63892623" wp14:editId="1F890AAC">
            <wp:extent cx="82800" cy="82800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al-icon-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E49B6">
        <w:rPr>
          <w:sz w:val="18"/>
          <w:szCs w:val="18"/>
          <w:lang w:val="fr-CA"/>
        </w:rPr>
        <w:t>Commentez le code seulement lors d’algorithmes ou de décisions complexes</w:t>
      </w:r>
    </w:p>
    <w:p w:rsidR="00F00AB8" w:rsidRPr="00BE49B6" w:rsidRDefault="000B3F23" w:rsidP="00FA6777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r w:rsidRPr="001C4C63">
        <w:rPr>
          <w:sz w:val="18"/>
          <w:szCs w:val="18"/>
          <w:lang w:val="fr-CA"/>
        </w:rPr>
        <w:t>11.5</w:t>
      </w:r>
      <w:r w:rsidR="001C4C63" w:rsidRPr="001C4C63">
        <w:rPr>
          <w:sz w:val="18"/>
          <w:szCs w:val="18"/>
          <w:lang w:val="fr-CA"/>
        </w:rPr>
        <w:t xml:space="preserve"> </w:t>
      </w:r>
      <w:r w:rsidR="001C4C63" w:rsidRPr="001C4C63">
        <w:rPr>
          <w:noProof/>
          <w:sz w:val="18"/>
          <w:szCs w:val="18"/>
          <w:lang w:val="fr-CA" w:eastAsia="fr-CA"/>
        </w:rPr>
        <w:drawing>
          <wp:inline distT="0" distB="0" distL="0" distR="0" wp14:anchorId="3E697EB5" wp14:editId="702EC43C">
            <wp:extent cx="82800" cy="82800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993262" w:rsidRPr="00BE49B6">
        <w:rPr>
          <w:sz w:val="18"/>
          <w:szCs w:val="18"/>
          <w:lang w:val="fr-CA"/>
        </w:rPr>
        <w:t>Ne pas mettre d’historique de modifications dans les commentaires.</w:t>
      </w:r>
    </w:p>
    <w:p w:rsidR="00D063AA" w:rsidRPr="003716E1" w:rsidRDefault="00D063AA" w:rsidP="00D063AA">
      <w:pPr>
        <w:rPr>
          <w:sz w:val="18"/>
          <w:szCs w:val="18"/>
        </w:rPr>
      </w:pPr>
    </w:p>
    <w:p w:rsidR="00D063AA" w:rsidRPr="00A82A6D" w:rsidRDefault="00D063AA" w:rsidP="00D063A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5" w:themeShade="BF"/>
          <w:sz w:val="24"/>
          <w:szCs w:val="24"/>
        </w:rPr>
      </w:pPr>
      <w:r w:rsidRPr="00A82A6D">
        <w:rPr>
          <w:color w:val="2F5496" w:themeColor="accent5" w:themeShade="BF"/>
          <w:sz w:val="24"/>
          <w:szCs w:val="24"/>
        </w:rPr>
        <w:t>Développement web</w:t>
      </w:r>
    </w:p>
    <w:p w:rsidR="00D063AA" w:rsidRPr="00BE49B6" w:rsidRDefault="00A05B53" w:rsidP="00A05B5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  <w:lang w:val="fr-CA"/>
        </w:rPr>
      </w:pPr>
      <w:bookmarkStart w:id="1" w:name="_Toc434584630"/>
      <w:r w:rsidRPr="001C4C63">
        <w:rPr>
          <w:sz w:val="18"/>
          <w:szCs w:val="18"/>
          <w:lang w:val="fr-CA"/>
        </w:rPr>
        <w:t>8.1</w:t>
      </w:r>
      <w:r w:rsidR="001C4C63" w:rsidRPr="001C4C63">
        <w:rPr>
          <w:sz w:val="18"/>
          <w:szCs w:val="18"/>
          <w:lang w:val="fr-CA"/>
        </w:rPr>
        <w:t xml:space="preserve"> </w:t>
      </w:r>
      <w:r w:rsidR="001C4C63" w:rsidRPr="001C4C63">
        <w:rPr>
          <w:noProof/>
          <w:sz w:val="18"/>
          <w:szCs w:val="18"/>
          <w:lang w:val="fr-CA" w:eastAsia="fr-CA"/>
        </w:rPr>
        <w:drawing>
          <wp:inline distT="0" distB="0" distL="0" distR="0" wp14:anchorId="4CB1AE1B" wp14:editId="57712A7B">
            <wp:extent cx="82800" cy="82800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Utilisez le </w:t>
      </w:r>
      <w:r w:rsidR="00D063AA" w:rsidRPr="00BE49B6">
        <w:rPr>
          <w:sz w:val="18"/>
          <w:szCs w:val="18"/>
          <w:lang w:val="fr-CA"/>
        </w:rPr>
        <w:t>Module Pattern (</w:t>
      </w:r>
      <w:proofErr w:type="spellStart"/>
      <w:r w:rsidR="00D063AA" w:rsidRPr="00BE49B6">
        <w:rPr>
          <w:sz w:val="18"/>
          <w:szCs w:val="18"/>
          <w:lang w:val="fr-CA"/>
        </w:rPr>
        <w:t>javascript</w:t>
      </w:r>
      <w:proofErr w:type="spellEnd"/>
      <w:r w:rsidR="00D063AA" w:rsidRPr="00BE49B6">
        <w:rPr>
          <w:sz w:val="18"/>
          <w:szCs w:val="18"/>
          <w:lang w:val="fr-CA"/>
        </w:rPr>
        <w:t>)</w:t>
      </w:r>
      <w:bookmarkEnd w:id="1"/>
    </w:p>
    <w:p w:rsidR="00D063AA" w:rsidRPr="00BE49B6" w:rsidRDefault="00A05B53" w:rsidP="00A05B53">
      <w:pPr>
        <w:pStyle w:val="R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sz w:val="18"/>
          <w:szCs w:val="18"/>
        </w:rPr>
      </w:pPr>
      <w:bookmarkStart w:id="2" w:name="_Toc434584631"/>
      <w:r w:rsidRPr="001C4C63">
        <w:rPr>
          <w:sz w:val="18"/>
          <w:szCs w:val="18"/>
          <w:lang w:val="fr-CA"/>
        </w:rPr>
        <w:t>8.2</w:t>
      </w:r>
      <w:r w:rsidR="001C4C63" w:rsidRPr="001C4C63">
        <w:rPr>
          <w:sz w:val="18"/>
          <w:szCs w:val="18"/>
          <w:lang w:val="fr-CA"/>
        </w:rPr>
        <w:t xml:space="preserve"> </w:t>
      </w:r>
      <w:r w:rsidR="001C4C63" w:rsidRPr="001C4C63">
        <w:rPr>
          <w:noProof/>
          <w:sz w:val="18"/>
          <w:szCs w:val="18"/>
          <w:lang w:val="fr-CA" w:eastAsia="fr-CA"/>
        </w:rPr>
        <w:drawing>
          <wp:inline distT="0" distB="0" distL="0" distR="0" wp14:anchorId="4CB1AE1B" wp14:editId="57712A7B">
            <wp:extent cx="82800" cy="8280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-warning-icon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fr-CA"/>
        </w:rPr>
        <w:t xml:space="preserve"> </w:t>
      </w:r>
      <w:r w:rsidR="00D063AA" w:rsidRPr="00BE49B6">
        <w:rPr>
          <w:sz w:val="18"/>
          <w:szCs w:val="18"/>
          <w:lang w:val="fr-CA"/>
        </w:rPr>
        <w:t xml:space="preserve">Utilisez le </w:t>
      </w:r>
      <w:proofErr w:type="spellStart"/>
      <w:r w:rsidR="00D063AA" w:rsidRPr="00BE49B6">
        <w:rPr>
          <w:sz w:val="18"/>
          <w:szCs w:val="18"/>
          <w:lang w:val="fr-CA"/>
        </w:rPr>
        <w:t>docType</w:t>
      </w:r>
      <w:proofErr w:type="spellEnd"/>
      <w:r w:rsidR="00D063AA" w:rsidRPr="00BE49B6">
        <w:rPr>
          <w:sz w:val="18"/>
          <w:szCs w:val="18"/>
          <w:lang w:val="fr-CA"/>
        </w:rPr>
        <w:t xml:space="preserve"> HTML5</w:t>
      </w:r>
      <w:bookmarkEnd w:id="2"/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p w:rsidR="005B4D82" w:rsidRDefault="005B4D82" w:rsidP="00993262">
      <w:pPr>
        <w:spacing w:afterLines="60" w:after="144"/>
        <w:rPr>
          <w:sz w:val="18"/>
          <w:szCs w:val="18"/>
        </w:rPr>
      </w:pPr>
    </w:p>
    <w:sectPr w:rsidR="005B4D82" w:rsidSect="0002756F">
      <w:type w:val="continuous"/>
      <w:pgSz w:w="15840" w:h="12240" w:orient="landscape"/>
      <w:pgMar w:top="993" w:right="1381" w:bottom="993" w:left="1276" w:header="720" w:footer="720" w:gutter="0"/>
      <w:cols w:num="3" w:space="454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B0" w:rsidRDefault="00167AB0" w:rsidP="00995EFE">
      <w:r>
        <w:separator/>
      </w:r>
    </w:p>
  </w:endnote>
  <w:endnote w:type="continuationSeparator" w:id="0">
    <w:p w:rsidR="00167AB0" w:rsidRDefault="00167AB0" w:rsidP="0099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3472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6"/>
      <w:gridCol w:w="6886"/>
    </w:tblGrid>
    <w:tr w:rsidR="005B4D82" w:rsidTr="005B4D82">
      <w:tc>
        <w:tcPr>
          <w:tcW w:w="6586" w:type="dxa"/>
        </w:tcPr>
        <w:p w:rsidR="005B4D82" w:rsidRDefault="005B4D82" w:rsidP="005B4D82">
          <w:pPr>
            <w:pStyle w:val="Pieddepage"/>
            <w:rPr>
              <w:color w:val="2F5496" w:themeColor="accent5" w:themeShade="BF"/>
            </w:rPr>
          </w:pPr>
          <w:r w:rsidRPr="00C74E44">
            <w:rPr>
              <w:noProof/>
              <w:lang w:eastAsia="fr-CA"/>
            </w:rPr>
            <w:drawing>
              <wp:inline distT="0" distB="0" distL="0" distR="0">
                <wp:extent cx="81915" cy="81915"/>
                <wp:effectExtent l="0" t="0" r="0" b="0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2941BC">
            <w:rPr>
              <w:color w:val="2F5496" w:themeColor="accent5" w:themeShade="BF"/>
              <w:sz w:val="18"/>
              <w:szCs w:val="18"/>
            </w:rPr>
            <w:t>Obligatoire</w:t>
          </w:r>
        </w:p>
        <w:p w:rsidR="005B4D82" w:rsidRPr="005B4D82" w:rsidRDefault="005B4D82" w:rsidP="002941BC">
          <w:pPr>
            <w:pStyle w:val="Pieddepage"/>
            <w:rPr>
              <w:color w:val="2F5496" w:themeColor="accent5" w:themeShade="BF"/>
            </w:rPr>
          </w:pPr>
          <w:r>
            <w:rPr>
              <w:noProof/>
              <w:sz w:val="18"/>
              <w:szCs w:val="18"/>
              <w:lang w:eastAsia="fr-CA"/>
            </w:rPr>
            <w:drawing>
              <wp:inline distT="0" distB="0" distL="0" distR="0" wp14:anchorId="5F79AE47" wp14:editId="5A1FC77D">
                <wp:extent cx="82800" cy="82800"/>
                <wp:effectExtent l="0" t="0" r="0" b="0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medal-icon-16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" cy="8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F5496" w:themeColor="accent5" w:themeShade="BF"/>
            </w:rPr>
            <w:t xml:space="preserve"> </w:t>
          </w:r>
          <w:r w:rsidRPr="002941BC">
            <w:rPr>
              <w:color w:val="2F5496" w:themeColor="accent5" w:themeShade="BF"/>
              <w:sz w:val="18"/>
              <w:szCs w:val="18"/>
            </w:rPr>
            <w:t>Recommandé</w:t>
          </w:r>
        </w:p>
      </w:tc>
      <w:tc>
        <w:tcPr>
          <w:tcW w:w="6886" w:type="dxa"/>
        </w:tcPr>
        <w:p w:rsidR="005B4D82" w:rsidRDefault="005B4D82" w:rsidP="005B4D82">
          <w:pPr>
            <w:pStyle w:val="Pieddepage"/>
            <w:jc w:val="right"/>
            <w:rPr>
              <w:color w:val="2F5496" w:themeColor="accent5" w:themeShade="BF"/>
              <w:sz w:val="18"/>
              <w:szCs w:val="18"/>
            </w:rPr>
          </w:pPr>
        </w:p>
        <w:p w:rsidR="005B4D82" w:rsidRPr="005B4D82" w:rsidRDefault="00453B51" w:rsidP="005B4D82">
          <w:pPr>
            <w:pStyle w:val="Pieddepage"/>
            <w:jc w:val="right"/>
            <w:rPr>
              <w:sz w:val="18"/>
              <w:szCs w:val="18"/>
            </w:rPr>
          </w:pPr>
          <w:r>
            <w:rPr>
              <w:color w:val="2F5496" w:themeColor="accent5" w:themeShade="BF"/>
              <w:sz w:val="18"/>
              <w:szCs w:val="18"/>
            </w:rPr>
            <w:t>Mars 2017</w:t>
          </w:r>
        </w:p>
      </w:tc>
    </w:tr>
  </w:tbl>
  <w:p w:rsidR="002941BC" w:rsidRPr="00932243" w:rsidRDefault="002941BC" w:rsidP="005B4D82">
    <w:pPr>
      <w:pStyle w:val="Pieddepage"/>
      <w:rPr>
        <w:color w:val="2F5496" w:themeColor="accent5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B0" w:rsidRDefault="00167AB0" w:rsidP="00995EFE">
      <w:r>
        <w:separator/>
      </w:r>
    </w:p>
  </w:footnote>
  <w:footnote w:type="continuationSeparator" w:id="0">
    <w:p w:rsidR="00167AB0" w:rsidRDefault="00167AB0" w:rsidP="00995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7"/>
      <w:gridCol w:w="5376"/>
    </w:tblGrid>
    <w:tr w:rsidR="00E0024E" w:rsidTr="00331EAF">
      <w:tc>
        <w:tcPr>
          <w:tcW w:w="7797" w:type="dxa"/>
        </w:tcPr>
        <w:p w:rsidR="00E0024E" w:rsidRDefault="00BF6A09" w:rsidP="00861A46">
          <w:pPr>
            <w:pStyle w:val="En-tte"/>
            <w:ind w:left="-108"/>
            <w:jc w:val="left"/>
            <w:rPr>
              <w:sz w:val="32"/>
            </w:rPr>
          </w:pPr>
          <w:r>
            <w:rPr>
              <w:b/>
              <w:color w:val="2F5496" w:themeColor="accent5" w:themeShade="BF"/>
              <w:sz w:val="40"/>
            </w:rPr>
            <w:t xml:space="preserve">Aide-mémoire - </w:t>
          </w:r>
          <w:r w:rsidR="00E0024E" w:rsidRPr="00517751">
            <w:rPr>
              <w:b/>
              <w:color w:val="2F5496" w:themeColor="accent5" w:themeShade="BF"/>
              <w:sz w:val="40"/>
            </w:rPr>
            <w:t>Règles de programmation</w:t>
          </w:r>
        </w:p>
      </w:tc>
      <w:tc>
        <w:tcPr>
          <w:tcW w:w="5376" w:type="dxa"/>
        </w:tcPr>
        <w:p w:rsidR="00E0024E" w:rsidRDefault="00E0024E" w:rsidP="00E0024E">
          <w:pPr>
            <w:pStyle w:val="En-tte"/>
            <w:jc w:val="right"/>
            <w:rPr>
              <w:sz w:val="32"/>
            </w:rPr>
          </w:pPr>
          <w:r>
            <w:rPr>
              <w:noProof/>
              <w:lang w:eastAsia="fr-CA"/>
            </w:rPr>
            <w:drawing>
              <wp:inline distT="0" distB="0" distL="0" distR="0" wp14:anchorId="4D571ACB" wp14:editId="21ABB7BD">
                <wp:extent cx="1281980" cy="484082"/>
                <wp:effectExtent l="0" t="0" r="0" b="0"/>
                <wp:docPr id="4" name="Picture 12" descr="ramqlet30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2" descr="ramqlet300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595" cy="553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AA50DC" w:rsidRPr="00741CD4" w:rsidRDefault="00AA50DC" w:rsidP="00E0024E">
    <w:pPr>
      <w:pStyle w:val="En-tte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1pt;height:13.1pt;visibility:visible;mso-wrap-style:square" o:bullet="t">
        <v:imagedata r:id="rId1" o:title=""/>
      </v:shape>
    </w:pict>
  </w:numPicBullet>
  <w:abstractNum w:abstractNumId="0" w15:restartNumberingAfterBreak="0">
    <w:nsid w:val="05937F16"/>
    <w:multiLevelType w:val="hybridMultilevel"/>
    <w:tmpl w:val="65D6428C"/>
    <w:lvl w:ilvl="0" w:tplc="B18E1D48">
      <w:start w:val="2"/>
      <w:numFmt w:val="bullet"/>
      <w:suff w:val="space"/>
      <w:lvlText w:val="-"/>
      <w:lvlJc w:val="left"/>
      <w:pPr>
        <w:ind w:left="57" w:hanging="57"/>
      </w:pPr>
      <w:rPr>
        <w:rFonts w:ascii="Times New Roman" w:eastAsia="Times New Roman" w:hAnsi="Times New Roman" w:cs="Times New Roman" w:hint="default"/>
      </w:rPr>
    </w:lvl>
    <w:lvl w:ilvl="1" w:tplc="A3CA1124">
      <w:start w:val="1"/>
      <w:numFmt w:val="bullet"/>
      <w:suff w:val="space"/>
      <w:lvlText w:val="o"/>
      <w:lvlJc w:val="left"/>
      <w:pPr>
        <w:ind w:left="113" w:firstLine="0"/>
      </w:pPr>
      <w:rPr>
        <w:rFonts w:ascii="Courier New" w:hAnsi="Courier New" w:hint="default"/>
      </w:rPr>
    </w:lvl>
    <w:lvl w:ilvl="2" w:tplc="585C4E36">
      <w:start w:val="1"/>
      <w:numFmt w:val="bullet"/>
      <w:suff w:val="space"/>
      <w:lvlText w:val=""/>
      <w:lvlJc w:val="left"/>
      <w:pPr>
        <w:ind w:left="227" w:firstLine="0"/>
      </w:pPr>
      <w:rPr>
        <w:rFonts w:ascii="Wingdings" w:hAnsi="Wingdings" w:hint="default"/>
      </w:rPr>
    </w:lvl>
    <w:lvl w:ilvl="3" w:tplc="0AC45632">
      <w:start w:val="1"/>
      <w:numFmt w:val="bullet"/>
      <w:suff w:val="space"/>
      <w:lvlText w:val=""/>
      <w:lvlJc w:val="left"/>
      <w:pPr>
        <w:ind w:left="340" w:firstLine="0"/>
      </w:pPr>
      <w:rPr>
        <w:rFonts w:ascii="Symbol" w:hAnsi="Symbol" w:hint="default"/>
      </w:rPr>
    </w:lvl>
    <w:lvl w:ilvl="4" w:tplc="060EC2BE">
      <w:start w:val="1"/>
      <w:numFmt w:val="bullet"/>
      <w:suff w:val="space"/>
      <w:lvlText w:val="o"/>
      <w:lvlJc w:val="left"/>
      <w:pPr>
        <w:ind w:left="397" w:firstLine="0"/>
      </w:pPr>
      <w:rPr>
        <w:rFonts w:ascii="Courier New" w:hAnsi="Courier New" w:hint="default"/>
      </w:rPr>
    </w:lvl>
    <w:lvl w:ilvl="5" w:tplc="3858D7F6">
      <w:start w:val="1"/>
      <w:numFmt w:val="bullet"/>
      <w:suff w:val="space"/>
      <w:lvlText w:val=""/>
      <w:lvlJc w:val="left"/>
      <w:pPr>
        <w:ind w:left="340" w:firstLine="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92C"/>
    <w:multiLevelType w:val="hybridMultilevel"/>
    <w:tmpl w:val="6D861A7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336563"/>
    <w:multiLevelType w:val="multilevel"/>
    <w:tmpl w:val="71845D7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5677421"/>
    <w:multiLevelType w:val="hybridMultilevel"/>
    <w:tmpl w:val="C6A64B04"/>
    <w:lvl w:ilvl="0" w:tplc="38E04EAA">
      <w:start w:val="1"/>
      <w:numFmt w:val="bullet"/>
      <w:pStyle w:val="R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29D7"/>
    <w:multiLevelType w:val="multilevel"/>
    <w:tmpl w:val="A432A1B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7960AA"/>
    <w:multiLevelType w:val="hybridMultilevel"/>
    <w:tmpl w:val="69B6E6E6"/>
    <w:lvl w:ilvl="0" w:tplc="B866B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24C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A02F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ED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04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2E6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8A6C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DE0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6214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AC81F44"/>
    <w:multiLevelType w:val="hybridMultilevel"/>
    <w:tmpl w:val="574C6654"/>
    <w:lvl w:ilvl="0" w:tplc="3F0E8C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60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E2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608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2E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2E6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82A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4A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78C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"/>
  </w:num>
  <w:num w:numId="18">
    <w:abstractNumId w:val="3"/>
  </w:num>
  <w:num w:numId="19">
    <w:abstractNumId w:val="0"/>
  </w:num>
  <w:num w:numId="20">
    <w:abstractNumId w:val="3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FE"/>
    <w:rsid w:val="0002756F"/>
    <w:rsid w:val="00070E39"/>
    <w:rsid w:val="000B3F23"/>
    <w:rsid w:val="000D5D75"/>
    <w:rsid w:val="000E019E"/>
    <w:rsid w:val="00104802"/>
    <w:rsid w:val="00104FB5"/>
    <w:rsid w:val="00142981"/>
    <w:rsid w:val="00145A87"/>
    <w:rsid w:val="00167AB0"/>
    <w:rsid w:val="00173ADD"/>
    <w:rsid w:val="001A1D14"/>
    <w:rsid w:val="001A4ACA"/>
    <w:rsid w:val="001B03F5"/>
    <w:rsid w:val="001B0FB0"/>
    <w:rsid w:val="001B1C60"/>
    <w:rsid w:val="001C4C63"/>
    <w:rsid w:val="00201A08"/>
    <w:rsid w:val="0020247C"/>
    <w:rsid w:val="00225550"/>
    <w:rsid w:val="00245FAD"/>
    <w:rsid w:val="002504C8"/>
    <w:rsid w:val="00270E00"/>
    <w:rsid w:val="002861BD"/>
    <w:rsid w:val="002941BC"/>
    <w:rsid w:val="002A1541"/>
    <w:rsid w:val="002A69E8"/>
    <w:rsid w:val="002F31DA"/>
    <w:rsid w:val="00331EAF"/>
    <w:rsid w:val="00333ADF"/>
    <w:rsid w:val="003716E1"/>
    <w:rsid w:val="00376DF0"/>
    <w:rsid w:val="00380EEB"/>
    <w:rsid w:val="003823CD"/>
    <w:rsid w:val="00394EEB"/>
    <w:rsid w:val="003A7CE8"/>
    <w:rsid w:val="003B0142"/>
    <w:rsid w:val="003C1E52"/>
    <w:rsid w:val="003D4955"/>
    <w:rsid w:val="0043579D"/>
    <w:rsid w:val="00453B51"/>
    <w:rsid w:val="00454FAE"/>
    <w:rsid w:val="00473CD3"/>
    <w:rsid w:val="00484512"/>
    <w:rsid w:val="004E0F08"/>
    <w:rsid w:val="004E4A79"/>
    <w:rsid w:val="004F31C7"/>
    <w:rsid w:val="0050304B"/>
    <w:rsid w:val="00512E9E"/>
    <w:rsid w:val="00517751"/>
    <w:rsid w:val="00534626"/>
    <w:rsid w:val="00556107"/>
    <w:rsid w:val="005579D1"/>
    <w:rsid w:val="00593EF8"/>
    <w:rsid w:val="005B4D82"/>
    <w:rsid w:val="005E1845"/>
    <w:rsid w:val="006138ED"/>
    <w:rsid w:val="00621FFF"/>
    <w:rsid w:val="00632F36"/>
    <w:rsid w:val="0063323D"/>
    <w:rsid w:val="006356B5"/>
    <w:rsid w:val="00644E22"/>
    <w:rsid w:val="00667765"/>
    <w:rsid w:val="00741CD4"/>
    <w:rsid w:val="007542F6"/>
    <w:rsid w:val="00760AA7"/>
    <w:rsid w:val="0076569C"/>
    <w:rsid w:val="00783330"/>
    <w:rsid w:val="00794140"/>
    <w:rsid w:val="007C79BF"/>
    <w:rsid w:val="007D78AE"/>
    <w:rsid w:val="008004A3"/>
    <w:rsid w:val="00807309"/>
    <w:rsid w:val="00841D32"/>
    <w:rsid w:val="00861A46"/>
    <w:rsid w:val="00874865"/>
    <w:rsid w:val="00876D76"/>
    <w:rsid w:val="008A468B"/>
    <w:rsid w:val="008A51D3"/>
    <w:rsid w:val="008F1225"/>
    <w:rsid w:val="008F46F9"/>
    <w:rsid w:val="00907AF9"/>
    <w:rsid w:val="00911758"/>
    <w:rsid w:val="009215A6"/>
    <w:rsid w:val="00932243"/>
    <w:rsid w:val="00940E67"/>
    <w:rsid w:val="00946D6F"/>
    <w:rsid w:val="009556F8"/>
    <w:rsid w:val="00956223"/>
    <w:rsid w:val="00993262"/>
    <w:rsid w:val="00995EFE"/>
    <w:rsid w:val="009D5458"/>
    <w:rsid w:val="009E6CA8"/>
    <w:rsid w:val="00A03970"/>
    <w:rsid w:val="00A05B53"/>
    <w:rsid w:val="00A57B68"/>
    <w:rsid w:val="00A63E8A"/>
    <w:rsid w:val="00A6473A"/>
    <w:rsid w:val="00A75FE2"/>
    <w:rsid w:val="00A82A6D"/>
    <w:rsid w:val="00A87C7E"/>
    <w:rsid w:val="00AA50DC"/>
    <w:rsid w:val="00AD065E"/>
    <w:rsid w:val="00AD3C69"/>
    <w:rsid w:val="00B13C08"/>
    <w:rsid w:val="00B31D5F"/>
    <w:rsid w:val="00B34743"/>
    <w:rsid w:val="00B40DC7"/>
    <w:rsid w:val="00B51AF1"/>
    <w:rsid w:val="00B61D1D"/>
    <w:rsid w:val="00B63AB8"/>
    <w:rsid w:val="00B655DA"/>
    <w:rsid w:val="00B926E0"/>
    <w:rsid w:val="00BB6774"/>
    <w:rsid w:val="00BC32A3"/>
    <w:rsid w:val="00BD4356"/>
    <w:rsid w:val="00BE49B6"/>
    <w:rsid w:val="00BF0B07"/>
    <w:rsid w:val="00BF6A09"/>
    <w:rsid w:val="00C170F3"/>
    <w:rsid w:val="00C2756D"/>
    <w:rsid w:val="00C50702"/>
    <w:rsid w:val="00C6140A"/>
    <w:rsid w:val="00C61898"/>
    <w:rsid w:val="00C82D93"/>
    <w:rsid w:val="00C971B3"/>
    <w:rsid w:val="00CB07EC"/>
    <w:rsid w:val="00CC1205"/>
    <w:rsid w:val="00CD1D7A"/>
    <w:rsid w:val="00D063AA"/>
    <w:rsid w:val="00D15CB3"/>
    <w:rsid w:val="00D434D3"/>
    <w:rsid w:val="00D47DF1"/>
    <w:rsid w:val="00D801CC"/>
    <w:rsid w:val="00D85854"/>
    <w:rsid w:val="00DB0FF7"/>
    <w:rsid w:val="00DB58FB"/>
    <w:rsid w:val="00DC3BE9"/>
    <w:rsid w:val="00DE4961"/>
    <w:rsid w:val="00E0024E"/>
    <w:rsid w:val="00E13991"/>
    <w:rsid w:val="00E878AA"/>
    <w:rsid w:val="00E91AB4"/>
    <w:rsid w:val="00E93C7E"/>
    <w:rsid w:val="00ED5BD9"/>
    <w:rsid w:val="00EE45EB"/>
    <w:rsid w:val="00EE5552"/>
    <w:rsid w:val="00EE6C7F"/>
    <w:rsid w:val="00F00AB8"/>
    <w:rsid w:val="00F14E66"/>
    <w:rsid w:val="00F262CC"/>
    <w:rsid w:val="00F2741C"/>
    <w:rsid w:val="00F37C95"/>
    <w:rsid w:val="00F473BC"/>
    <w:rsid w:val="00F53825"/>
    <w:rsid w:val="00F557ED"/>
    <w:rsid w:val="00F73939"/>
    <w:rsid w:val="00F854F3"/>
    <w:rsid w:val="00FA6777"/>
    <w:rsid w:val="00FB4A32"/>
    <w:rsid w:val="00FC496E"/>
    <w:rsid w:val="00FD021C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A8B91-86AD-4B6B-863E-C39D008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B8"/>
    <w:pPr>
      <w:spacing w:after="0" w:line="240" w:lineRule="auto"/>
      <w:contextualSpacing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qFormat/>
    <w:rsid w:val="0002756F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itre2">
    <w:name w:val="heading 2"/>
    <w:basedOn w:val="Titre1"/>
    <w:next w:val="Normal"/>
    <w:link w:val="Titre2Car"/>
    <w:unhideWhenUsed/>
    <w:qFormat/>
    <w:rsid w:val="00995EFE"/>
    <w:pPr>
      <w:numPr>
        <w:ilvl w:val="1"/>
        <w:numId w:val="1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Texte"/>
    <w:link w:val="Titre3Car"/>
    <w:qFormat/>
    <w:rsid w:val="00911758"/>
    <w:pPr>
      <w:keepNext/>
      <w:spacing w:before="240" w:after="120"/>
      <w:ind w:left="720" w:hanging="720"/>
      <w:contextualSpacing w:val="0"/>
      <w:outlineLvl w:val="2"/>
    </w:pPr>
    <w:rPr>
      <w:rFonts w:ascii="Arial" w:eastAsia="Times New Roman" w:hAnsi="Arial" w:cs="Times New Roman"/>
      <w:b/>
      <w:sz w:val="28"/>
      <w:szCs w:val="20"/>
      <w:lang w:eastAsia="fr-FR"/>
    </w:rPr>
  </w:style>
  <w:style w:type="paragraph" w:styleId="Titre4">
    <w:name w:val="heading 4"/>
    <w:basedOn w:val="Normal"/>
    <w:next w:val="Texte"/>
    <w:link w:val="Titre4Car"/>
    <w:qFormat/>
    <w:rsid w:val="00911758"/>
    <w:pPr>
      <w:keepNext/>
      <w:tabs>
        <w:tab w:val="num" w:pos="864"/>
      </w:tabs>
      <w:spacing w:before="240" w:after="120"/>
      <w:ind w:left="864" w:hanging="864"/>
      <w:contextualSpacing w:val="0"/>
      <w:outlineLvl w:val="3"/>
    </w:pPr>
    <w:rPr>
      <w:rFonts w:ascii="Arial" w:eastAsia="Times New Roman" w:hAnsi="Arial" w:cs="Times New Roman"/>
      <w:b/>
      <w:sz w:val="26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911758"/>
    <w:pPr>
      <w:tabs>
        <w:tab w:val="num" w:pos="1008"/>
      </w:tabs>
      <w:spacing w:before="240" w:after="60"/>
      <w:ind w:left="1008" w:hanging="1008"/>
      <w:contextualSpacing w:val="0"/>
      <w:outlineLvl w:val="4"/>
    </w:pPr>
    <w:rPr>
      <w:rFonts w:eastAsia="Times New Roman" w:cs="Times New Roman"/>
      <w:sz w:val="2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911758"/>
    <w:pPr>
      <w:tabs>
        <w:tab w:val="num" w:pos="1152"/>
      </w:tabs>
      <w:spacing w:before="240" w:after="60"/>
      <w:ind w:left="1152" w:hanging="1152"/>
      <w:contextualSpacing w:val="0"/>
      <w:outlineLvl w:val="5"/>
    </w:pPr>
    <w:rPr>
      <w:rFonts w:eastAsia="Times New Roman" w:cs="Times New Roman"/>
      <w:i/>
      <w:sz w:val="22"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911758"/>
    <w:pPr>
      <w:tabs>
        <w:tab w:val="num" w:pos="1296"/>
      </w:tabs>
      <w:spacing w:before="240" w:after="60"/>
      <w:ind w:left="1296" w:hanging="1296"/>
      <w:contextualSpacing w:val="0"/>
      <w:outlineLvl w:val="6"/>
    </w:pPr>
    <w:rPr>
      <w:rFonts w:ascii="Arial" w:eastAsia="Times New Roman" w:hAnsi="Arial" w:cs="Times New Roman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911758"/>
    <w:pPr>
      <w:tabs>
        <w:tab w:val="num" w:pos="1440"/>
      </w:tabs>
      <w:spacing w:before="240" w:after="60"/>
      <w:ind w:left="1440" w:hanging="1440"/>
      <w:contextualSpacing w:val="0"/>
      <w:outlineLvl w:val="7"/>
    </w:pPr>
    <w:rPr>
      <w:rFonts w:ascii="Arial" w:eastAsia="Times New Roman" w:hAnsi="Arial" w:cs="Times New Roman"/>
      <w:i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911758"/>
    <w:pPr>
      <w:tabs>
        <w:tab w:val="num" w:pos="1584"/>
      </w:tabs>
      <w:spacing w:before="240" w:after="60"/>
      <w:ind w:left="1584" w:hanging="1584"/>
      <w:contextualSpacing w:val="0"/>
      <w:outlineLvl w:val="8"/>
    </w:pPr>
    <w:rPr>
      <w:rFonts w:ascii="Arial" w:eastAsia="Times New Roman" w:hAnsi="Arial" w:cs="Times New Roman"/>
      <w:b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5A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5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9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semiHidden/>
    <w:unhideWhenUsed/>
    <w:rsid w:val="00995EFE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95EFE"/>
    <w:rPr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995EFE"/>
    <w:rPr>
      <w:vertAlign w:val="superscript"/>
    </w:rPr>
  </w:style>
  <w:style w:type="paragraph" w:customStyle="1" w:styleId="Code">
    <w:name w:val="Code"/>
    <w:basedOn w:val="Normal"/>
    <w:qFormat/>
    <w:rsid w:val="00995E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/>
    </w:pPr>
    <w:rPr>
      <w:rFonts w:ascii="Consolas" w:hAnsi="Consolas"/>
      <w:sz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95E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5EFE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5EFE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5EF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E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EFE"/>
    <w:rPr>
      <w:rFonts w:ascii="Segoe UI" w:hAnsi="Segoe UI" w:cs="Segoe UI"/>
      <w:sz w:val="18"/>
      <w:szCs w:val="18"/>
    </w:rPr>
  </w:style>
  <w:style w:type="paragraph" w:customStyle="1" w:styleId="Rgle">
    <w:name w:val="Règle"/>
    <w:basedOn w:val="Normal"/>
    <w:qFormat/>
    <w:rsid w:val="00EE5552"/>
    <w:pPr>
      <w:numPr>
        <w:numId w:val="2"/>
      </w:numPr>
    </w:pPr>
    <w:rPr>
      <w:lang w:val="en-CA"/>
    </w:rPr>
  </w:style>
  <w:style w:type="paragraph" w:styleId="Paragraphedeliste">
    <w:name w:val="List Paragraph"/>
    <w:basedOn w:val="Normal"/>
    <w:uiPriority w:val="34"/>
    <w:qFormat/>
    <w:rsid w:val="00EE5552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F00AB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00AB8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F00AB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0AB8"/>
    <w:rPr>
      <w:sz w:val="20"/>
    </w:rPr>
  </w:style>
  <w:style w:type="paragraph" w:customStyle="1" w:styleId="TDM">
    <w:name w:val="TDM"/>
    <w:basedOn w:val="Normal"/>
    <w:rsid w:val="00993262"/>
    <w:pPr>
      <w:spacing w:after="240"/>
      <w:contextualSpacing w:val="0"/>
      <w:jc w:val="center"/>
    </w:pPr>
    <w:rPr>
      <w:rFonts w:eastAsia="Times New Roman" w:cs="Times New Roman"/>
      <w:smallCaps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11758"/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911758"/>
    <w:rPr>
      <w:rFonts w:ascii="Arial" w:eastAsia="Times New Roman" w:hAnsi="Arial" w:cs="Times New Roman"/>
      <w:b/>
      <w:sz w:val="26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911758"/>
    <w:rPr>
      <w:rFonts w:eastAsia="Times New Roman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911758"/>
    <w:rPr>
      <w:rFonts w:eastAsia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911758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911758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911758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customStyle="1" w:styleId="Texte">
    <w:name w:val="Texte"/>
    <w:basedOn w:val="Normal"/>
    <w:link w:val="TexteCar"/>
    <w:rsid w:val="00911758"/>
    <w:pPr>
      <w:spacing w:after="120"/>
      <w:contextualSpacing w:val="0"/>
    </w:pPr>
    <w:rPr>
      <w:rFonts w:eastAsia="Times New Roman" w:cs="Times New Roman"/>
      <w:szCs w:val="20"/>
      <w:lang w:eastAsia="fr-FR"/>
    </w:rPr>
  </w:style>
  <w:style w:type="character" w:customStyle="1" w:styleId="TexteCar">
    <w:name w:val="Texte Car"/>
    <w:link w:val="Texte"/>
    <w:rsid w:val="00911758"/>
    <w:rPr>
      <w:rFonts w:eastAsia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SSD" ma:contentTypeID="0x010100403C58D02EA31E4786BAD060E12DC8FE008E2A326B5FB8C54AB8FF113D181A1C6C" ma:contentTypeVersion="63" ma:contentTypeDescription="" ma:contentTypeScope="" ma:versionID="e5b276dbd3512d9d662f8982ac40c1ea">
  <xsd:schema xmlns:xsd="http://www.w3.org/2001/XMLSchema" xmlns:xs="http://www.w3.org/2001/XMLSchema" xmlns:p="http://schemas.microsoft.com/office/2006/metadata/properties" xmlns:ns1="http://schemas.microsoft.com/sharepoint/v3" xmlns:ns2="ddbcd7a7-fb80-4229-8c06-7d9419207860" xmlns:ns3="65e66441-8135-410c-9e1e-89650e44f941" xmlns:ns4="http://schemas.microsoft.com/sharepoint/v4" xmlns:ns5="d5a8b289-858f-44c2-bea2-679ed0fa04b2" targetNamespace="http://schemas.microsoft.com/office/2006/metadata/properties" ma:root="true" ma:fieldsID="99fa1c609967bb721d7c4262a859e0b4" ns1:_="" ns2:_="" ns3:_="" ns4:_="" ns5:_="">
    <xsd:import namespace="http://schemas.microsoft.com/sharepoint/v3"/>
    <xsd:import namespace="ddbcd7a7-fb80-4229-8c06-7d9419207860"/>
    <xsd:import namespace="65e66441-8135-410c-9e1e-89650e44f941"/>
    <xsd:import namespace="http://schemas.microsoft.com/sharepoint/v4"/>
    <xsd:import namespace="d5a8b289-858f-44c2-bea2-679ed0fa04b2"/>
    <xsd:element name="properties">
      <xsd:complexType>
        <xsd:sequence>
          <xsd:element name="documentManagement">
            <xsd:complexType>
              <xsd:all>
                <xsd:element ref="ns2:Sujet" minOccurs="0"/>
                <xsd:element ref="ns2:DescriptionSSD" minOccurs="0"/>
                <xsd:element ref="ns2:Objet" minOccurs="0"/>
                <xsd:element ref="ns2:nf0f328db1c84d44b4b52200e829b75f" minOccurs="0"/>
                <xsd:element ref="ns2:b7e1ab79b9d74fcf895c6c08bb4e2837" minOccurs="0"/>
                <xsd:element ref="ns2:j1f18c142de74f088d33c6eeadbed1b6" minOccurs="0"/>
                <xsd:element ref="ns1:RoutingRuleDescription" minOccurs="0"/>
                <xsd:element ref="ns3:TaxCatchAll" minOccurs="0"/>
                <xsd:element ref="ns4:IconOverlay" minOccurs="0"/>
                <xsd:element ref="ns3:TaxCatchAllLabel" minOccurs="0"/>
                <xsd:element ref="ns2:l41acb5ec108477a8211e2edc3e3f8ba" minOccurs="0"/>
                <xsd:element ref="ns5:GV_Gabarit_Date" minOccurs="0"/>
                <xsd:element ref="ns5:GV_Gabarit_Instance" minOccurs="0"/>
                <xsd:element ref="ns5:GV_Gabarit_Menu_Date" minOccurs="0"/>
                <xsd:element ref="ns5:GV_Gabarit_Menu_Version" minOccurs="0"/>
                <xsd:element ref="ns5:GV_Gabarit_Nom" minOccurs="0"/>
                <xsd:element ref="ns5:GV_Gabarit_Numero" minOccurs="0"/>
                <xsd:element ref="ns5:GV_Gabarit_Version" minOccurs="0"/>
                <xsd:element ref="ns5:GV_Livrable_Cpo" minOccurs="0"/>
                <xsd:element ref="ns5:GV_Livrable_Date" minOccurs="0"/>
                <xsd:element ref="ns5:GV_Livrable_Status" minOccurs="0"/>
                <xsd:element ref="ns5:GV_Livrable_Version" minOccurs="0"/>
                <xsd:element ref="ns5:GV_Projet_Nom" minOccurs="0"/>
                <xsd:element ref="ns5:GV_Systeme_Code" minOccurs="0"/>
                <xsd:element ref="ns5:GV_Systeme_N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6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cd7a7-fb80-4229-8c06-7d9419207860" elementFormDefault="qualified">
    <xsd:import namespace="http://schemas.microsoft.com/office/2006/documentManagement/types"/>
    <xsd:import namespace="http://schemas.microsoft.com/office/infopath/2007/PartnerControls"/>
    <xsd:element name="Sujet" ma:index="2" nillable="true" ma:displayName="Sujet" ma:internalName="Sujet">
      <xsd:simpleType>
        <xsd:restriction base="dms:Text">
          <xsd:maxLength value="255"/>
        </xsd:restriction>
      </xsd:simpleType>
    </xsd:element>
    <xsd:element name="DescriptionSSD" ma:index="8" nillable="true" ma:displayName="Description du document" ma:internalName="DescriptionSSD">
      <xsd:simpleType>
        <xsd:restriction base="dms:Note">
          <xsd:maxLength value="255"/>
        </xsd:restriction>
      </xsd:simpleType>
    </xsd:element>
    <xsd:element name="Objet" ma:index="9" nillable="true" ma:displayName="Objet" ma:internalName="Objet">
      <xsd:simpleType>
        <xsd:restriction base="dms:Text">
          <xsd:maxLength value="255"/>
        </xsd:restriction>
      </xsd:simpleType>
    </xsd:element>
    <xsd:element name="nf0f328db1c84d44b4b52200e829b75f" ma:index="11" nillable="true" ma:taxonomy="true" ma:internalName="nf0f328db1c84d44b4b52200e829b75f" ma:taxonomyFieldName="TypeDocumentSSD" ma:displayName="Type de Document" ma:indexed="true" ma:default="" ma:fieldId="{7f0f328d-b1c8-4d44-b4b5-2200e829b75f}" ma:sspId="6c9c740b-953a-4d18-87bd-745ef5c0aab0" ma:termSetId="aa0d9599-07e2-4d5b-a2a3-5ab0edc45b2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7e1ab79b9d74fcf895c6c08bb4e2837" ma:index="13" nillable="true" ma:taxonomy="true" ma:internalName="b7e1ab79b9d74fcf895c6c08bb4e2837" ma:taxonomyFieldName="Role" ma:displayName="Roles" ma:default="" ma:fieldId="{b7e1ab79-b9d7-4fcf-895c-6c08bb4e2837}" ma:taxonomyMulti="true" ma:sspId="6c9c740b-953a-4d18-87bd-745ef5c0aab0" ma:termSetId="d9f6ea9d-d40b-4e68-ac24-1f8e007dcdf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j1f18c142de74f088d33c6eeadbed1b6" ma:index="15" nillable="true" ma:taxonomy="true" ma:internalName="j1f18c142de74f088d33c6eeadbed1b6" ma:taxonomyFieldName="Ecosysteme" ma:displayName="Ecosysteme" ma:default="" ma:fieldId="{31f18c14-2de7-4f08-8d33-c6eeadbed1b6}" ma:taxonomyMulti="true" ma:sspId="6c9c740b-953a-4d18-87bd-745ef5c0aab0" ma:termSetId="92c9da8e-9314-4d10-8636-3c5fac2d0b29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41acb5ec108477a8211e2edc3e3f8ba" ma:index="21" nillable="true" ma:taxonomy="true" ma:internalName="l41acb5ec108477a8211e2edc3e3f8ba" ma:taxonomyFieldName="sousCategorie" ma:displayName="Sous-Catégorie" ma:indexed="true" ma:default="" ma:fieldId="{541acb5e-c108-477a-8211-e2edc3e3f8ba}" ma:sspId="6c9c740b-953a-4d18-87bd-745ef5c0aab0" ma:termSetId="65be9026-dec3-4b6a-93a2-027dfa2cd7d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66441-8135-410c-9e1e-89650e44f94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Colonne Attraper tout de Taxonomie" ma:description="" ma:hidden="true" ma:list="{cbabddd0-80ac-4ff5-84ce-925c641f836b}" ma:internalName="TaxCatchAll" ma:showField="CatchAllData" ma:web="65e66441-8135-410c-9e1e-89650e44f9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Colonne Attraper tout de Taxonomie1" ma:description="" ma:hidden="true" ma:list="{cbabddd0-80ac-4ff5-84ce-925c641f836b}" ma:internalName="TaxCatchAllLabel" ma:readOnly="true" ma:showField="CatchAllDataLabel" ma:web="65e66441-8135-410c-9e1e-89650e44f9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8b289-858f-44c2-bea2-679ed0fa04b2" elementFormDefault="qualified">
    <xsd:import namespace="http://schemas.microsoft.com/office/2006/documentManagement/types"/>
    <xsd:import namespace="http://schemas.microsoft.com/office/infopath/2007/PartnerControls"/>
    <xsd:element name="GV_Gabarit_Date" ma:index="24" nillable="true" ma:displayName="GV_Gabarit_Date" ma:format="DateOnly" ma:internalName="GV_Gabarit_Date">
      <xsd:simpleType>
        <xsd:restriction base="dms:DateTime"/>
      </xsd:simpleType>
    </xsd:element>
    <xsd:element name="GV_Gabarit_Instance" ma:index="25" nillable="true" ma:displayName="GV_Gabarit_Instance" ma:internalName="GV_Gabarit_Instance">
      <xsd:simpleType>
        <xsd:restriction base="dms:Text"/>
      </xsd:simpleType>
    </xsd:element>
    <xsd:element name="GV_Gabarit_Menu_Date" ma:index="26" nillable="true" ma:displayName="GV_Gabarit_Menu_Date" ma:format="DateOnly" ma:internalName="GV_Gabarit_Menu_Date">
      <xsd:simpleType>
        <xsd:restriction base="dms:DateTime"/>
      </xsd:simpleType>
    </xsd:element>
    <xsd:element name="GV_Gabarit_Menu_Version" ma:index="27" nillable="true" ma:displayName="GV_Gabarit_Menu_Version" ma:internalName="GV_Gabarit_Menu_Version">
      <xsd:simpleType>
        <xsd:restriction base="dms:Text"/>
      </xsd:simpleType>
    </xsd:element>
    <xsd:element name="GV_Gabarit_Nom" ma:index="28" nillable="true" ma:displayName="GV_Gabarit_Nom" ma:internalName="GV_Gabarit_Nom">
      <xsd:simpleType>
        <xsd:restriction base="dms:Text"/>
      </xsd:simpleType>
    </xsd:element>
    <xsd:element name="GV_Gabarit_Numero" ma:index="29" nillable="true" ma:displayName="GV_Gabarit_Numero" ma:internalName="GV_Gabarit_Numero">
      <xsd:simpleType>
        <xsd:restriction base="dms:Text"/>
      </xsd:simpleType>
    </xsd:element>
    <xsd:element name="GV_Gabarit_Version" ma:index="30" nillable="true" ma:displayName="GV_Gabarit_Version" ma:internalName="GV_Gabarit_Version">
      <xsd:simpleType>
        <xsd:restriction base="dms:Text"/>
      </xsd:simpleType>
    </xsd:element>
    <xsd:element name="GV_Livrable_Cpo" ma:index="31" nillable="true" ma:displayName="GV_Livrable_Cpo" ma:internalName="GV_Livrable_Cpo">
      <xsd:simpleType>
        <xsd:restriction base="dms:Text"/>
      </xsd:simpleType>
    </xsd:element>
    <xsd:element name="GV_Livrable_Date" ma:index="32" nillable="true" ma:displayName="GV_Livrable_Date" ma:format="DateOnly" ma:internalName="GV_Livrable_Date">
      <xsd:simpleType>
        <xsd:restriction base="dms:DateTime"/>
      </xsd:simpleType>
    </xsd:element>
    <xsd:element name="GV_Livrable_Status" ma:index="33" nillable="true" ma:displayName="GV_Livrable_Status" ma:internalName="GV_Livrable_Status">
      <xsd:simpleType>
        <xsd:restriction base="dms:Text"/>
      </xsd:simpleType>
    </xsd:element>
    <xsd:element name="GV_Livrable_Version" ma:index="34" nillable="true" ma:displayName="GV_Livrable_Version" ma:internalName="GV_Livrable_Version">
      <xsd:simpleType>
        <xsd:restriction base="dms:Text"/>
      </xsd:simpleType>
    </xsd:element>
    <xsd:element name="GV_Projet_Nom" ma:index="35" nillable="true" ma:displayName="GV_Projet_Nom" ma:internalName="GV_Projet_Nom">
      <xsd:simpleType>
        <xsd:restriction base="dms:Text"/>
      </xsd:simpleType>
    </xsd:element>
    <xsd:element name="GV_Systeme_Code" ma:index="36" nillable="true" ma:displayName="GV_Systeme_Code" ma:internalName="GV_Systeme_Code">
      <xsd:simpleType>
        <xsd:restriction base="dms:Text"/>
      </xsd:simpleType>
    </xsd:element>
    <xsd:element name="GV_Systeme_Nom" ma:index="37" nillable="true" ma:displayName="GV_Systeme_Nom" ma:internalName="GV_Systeme_No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ype de contenu"/>
        <xsd:element ref="dc:title" minOccurs="0" maxOccurs="1" ma:index="1" ma:displayName="Titr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V_Projet_Nom xmlns="d5a8b289-858f-44c2-bea2-679ed0fa04b2" xsi:nil="true"/>
    <GV_Livrable_Status xmlns="d5a8b289-858f-44c2-bea2-679ed0fa04b2" xsi:nil="true"/>
    <Sujet xmlns="ddbcd7a7-fb80-4229-8c06-7d9419207860" xsi:nil="true"/>
    <Objet xmlns="ddbcd7a7-fb80-4229-8c06-7d9419207860" xsi:nil="true"/>
    <IconOverlay xmlns="http://schemas.microsoft.com/sharepoint/v4" xsi:nil="true"/>
    <b7e1ab79b9d74fcf895c6c08bb4e2837 xmlns="ddbcd7a7-fb80-4229-8c06-7d941920786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Architecte</TermName>
          <TermId xmlns="http://schemas.microsoft.com/office/infopath/2007/PartnerControls">4b5572c3-61c0-4d2b-849f-2a73d3add436</TermId>
        </TermInfo>
      </Terms>
    </b7e1ab79b9d74fcf895c6c08bb4e2837>
    <GV_Gabarit_Menu_Version xmlns="d5a8b289-858f-44c2-bea2-679ed0fa04b2" xsi:nil="true"/>
    <GV_Gabarit_Date xmlns="d5a8b289-858f-44c2-bea2-679ed0fa04b2" xsi:nil="true"/>
    <GV_Gabarit_Menu_Date xmlns="d5a8b289-858f-44c2-bea2-679ed0fa04b2" xsi:nil="true"/>
    <GV_Gabarit_Version xmlns="d5a8b289-858f-44c2-bea2-679ed0fa04b2" xsi:nil="true"/>
    <GV_Livrable_Version xmlns="d5a8b289-858f-44c2-bea2-679ed0fa04b2" xsi:nil="true"/>
    <GV_Livrable_Cpo xmlns="d5a8b289-858f-44c2-bea2-679ed0fa04b2" xsi:nil="true"/>
    <j1f18c142de74f088d33c6eeadbed1b6 xmlns="ddbcd7a7-fb80-4229-8c06-7d9419207860">
      <Terms xmlns="http://schemas.microsoft.com/office/infopath/2007/PartnerControls">
        <TermInfo xmlns="http://schemas.microsoft.com/office/infopath/2007/PartnerControls">
          <TermName xmlns="http://schemas.microsoft.com/office/infopath/2007/PartnerControls">.Net</TermName>
          <TermId xmlns="http://schemas.microsoft.com/office/infopath/2007/PartnerControls">07e2efd3-c394-414d-8302-391007bd87e9</TermId>
        </TermInfo>
      </Terms>
    </j1f18c142de74f088d33c6eeadbed1b6>
    <RoutingRuleDescription xmlns="http://schemas.microsoft.com/sharepoint/v3" xsi:nil="true"/>
    <TaxCatchAll xmlns="65e66441-8135-410c-9e1e-89650e44f941">
      <Value>193</Value>
      <Value>16</Value>
      <Value>3</Value>
      <Value>2</Value>
    </TaxCatchAll>
    <GV_Gabarit_Instance xmlns="d5a8b289-858f-44c2-bea2-679ed0fa04b2" xsi:nil="true"/>
    <nf0f328db1c84d44b4b52200e829b75f xmlns="ddbcd7a7-fb80-4229-8c06-7d9419207860">
      <Terms xmlns="http://schemas.microsoft.com/office/infopath/2007/PartnerControls">
        <TermInfo xmlns="http://schemas.microsoft.com/office/infopath/2007/PartnerControls">
          <TermName xmlns="http://schemas.microsoft.com/office/infopath/2007/PartnerControls">Règles</TermName>
          <TermId xmlns="http://schemas.microsoft.com/office/infopath/2007/PartnerControls">33b9ca64-4517-442d-9185-dd27d70c8f24</TermId>
        </TermInfo>
      </Terms>
    </nf0f328db1c84d44b4b52200e829b75f>
    <DescriptionSSD xmlns="ddbcd7a7-fb80-4229-8c06-7d9419207860" xsi:nil="true"/>
    <GV_Livrable_Date xmlns="d5a8b289-858f-44c2-bea2-679ed0fa04b2" xsi:nil="true"/>
    <GV_Systeme_Nom xmlns="d5a8b289-858f-44c2-bea2-679ed0fa04b2" xsi:nil="true"/>
    <l41acb5ec108477a8211e2edc3e3f8ba xmlns="ddbcd7a7-fb80-4229-8c06-7d941920786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Atelier de développement 2017</TermName>
          <TermId xmlns="http://schemas.microsoft.com/office/infopath/2007/PartnerControls">ba051890-66de-40c0-b1b4-c8db27d5e0b1</TermId>
        </TermInfo>
      </Terms>
    </l41acb5ec108477a8211e2edc3e3f8ba>
    <GV_Gabarit_Nom xmlns="d5a8b289-858f-44c2-bea2-679ed0fa04b2" xsi:nil="true"/>
    <GV_Gabarit_Numero xmlns="d5a8b289-858f-44c2-bea2-679ed0fa04b2" xsi:nil="true"/>
    <GV_Systeme_Code xmlns="d5a8b289-858f-44c2-bea2-679ed0fa04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6E97-BB8C-4F7D-ABE3-8A8D1B7A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bcd7a7-fb80-4229-8c06-7d9419207860"/>
    <ds:schemaRef ds:uri="65e66441-8135-410c-9e1e-89650e44f941"/>
    <ds:schemaRef ds:uri="http://schemas.microsoft.com/sharepoint/v4"/>
    <ds:schemaRef ds:uri="d5a8b289-858f-44c2-bea2-679ed0fa0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856F1-26A8-4029-8DA7-231407E62A50}">
  <ds:schemaRefs>
    <ds:schemaRef ds:uri="http://schemas.microsoft.com/office/2006/metadata/properties"/>
    <ds:schemaRef ds:uri="http://schemas.microsoft.com/office/infopath/2007/PartnerControls"/>
    <ds:schemaRef ds:uri="d5a8b289-858f-44c2-bea2-679ed0fa04b2"/>
    <ds:schemaRef ds:uri="ddbcd7a7-fb80-4229-8c06-7d9419207860"/>
    <ds:schemaRef ds:uri="http://schemas.microsoft.com/sharepoint/v4"/>
    <ds:schemaRef ds:uri="http://schemas.microsoft.com/sharepoint/v3"/>
    <ds:schemaRef ds:uri="65e66441-8135-410c-9e1e-89650e44f941"/>
  </ds:schemaRefs>
</ds:datastoreItem>
</file>

<file path=customXml/itemProps3.xml><?xml version="1.0" encoding="utf-8"?>
<ds:datastoreItem xmlns:ds="http://schemas.openxmlformats.org/officeDocument/2006/customXml" ds:itemID="{15EEE5D7-36A7-44DA-A218-072A8C3BD0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C3189F-A57F-4C85-B52F-3AE31793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961</Words>
  <Characters>5287</Characters>
  <Application>Microsoft Office Word</Application>
  <DocSecurity>4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P380S - Règles de programmation C# - Napperon</vt:lpstr>
    </vt:vector>
  </TitlesOfParts>
  <Company>RAMQ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P380S - Règles de programmation C# - Napperon</dc:title>
  <dc:subject>Règles de programmation</dc:subject>
  <dc:creator>St-Hilaire Yves</dc:creator>
  <cp:keywords/>
  <dc:description/>
  <cp:lastModifiedBy>Herman-Coulibaly Franck (ext)</cp:lastModifiedBy>
  <cp:revision>2</cp:revision>
  <cp:lastPrinted>2017-03-21T17:39:00Z</cp:lastPrinted>
  <dcterms:created xsi:type="dcterms:W3CDTF">2018-01-25T21:18:00Z</dcterms:created>
  <dcterms:modified xsi:type="dcterms:W3CDTF">2018-01-25T21:18:00Z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0x010100403C58D02EA31E4786BAD060E12DC8FE008E2A326B5FB8C54AB8FF113D181A1C6C</vt:lpwstr>
  </property>
  <property fmtid="{D5CDD505-2E9C-101B-9397-08002B2CF9AE}" pid="3" name="Role">
    <vt:lpwstr>3;#Architecte|4b5572c3-61c0-4d2b-849f-2a73d3add436</vt:lpwstr>
  </property>
  <property fmtid="{D5CDD505-2E9C-101B-9397-08002B2CF9AE}" pid="4" name="sousCategorie">
    <vt:lpwstr>193;#Atelier de développement 2017|ba051890-66de-40c0-b1b4-c8db27d5e0b1</vt:lpwstr>
  </property>
  <property fmtid="{D5CDD505-2E9C-101B-9397-08002B2CF9AE}" pid="5" name="Ecosysteme">
    <vt:lpwstr>2;#.Net|07e2efd3-c394-414d-8302-391007bd87e9</vt:lpwstr>
  </property>
  <property fmtid="{D5CDD505-2E9C-101B-9397-08002B2CF9AE}" pid="6" name="TypeDocumentSSD">
    <vt:lpwstr>16;#Règles|33b9ca64-4517-442d-9185-dd27d70c8f24</vt:lpwstr>
  </property>
</Properties>
</file>