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E07" w:rsidRDefault="00830E07" w:rsidP="00830E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数据疑问：</w:t>
      </w:r>
    </w:p>
    <w:p w:rsidR="00830E07" w:rsidRDefault="00830E07" w:rsidP="00830E07">
      <w:pPr>
        <w:pStyle w:val="a3"/>
        <w:ind w:left="360" w:firstLineChars="0" w:firstLine="0"/>
      </w:pPr>
      <w:r>
        <w:rPr>
          <w:rFonts w:hint="eastAsia"/>
        </w:rPr>
        <w:t>上海复旦中山胰腺癌 20191107.xlsx</w:t>
      </w:r>
      <w:r>
        <w:t xml:space="preserve"> </w:t>
      </w:r>
      <w:r>
        <w:rPr>
          <w:rFonts w:hint="eastAsia"/>
        </w:rPr>
        <w:t>文件</w:t>
      </w:r>
    </w:p>
    <w:p w:rsidR="00830E07" w:rsidRDefault="00830E07" w:rsidP="00830E07">
      <w:pPr>
        <w:pStyle w:val="a3"/>
        <w:ind w:left="420" w:firstLineChars="0"/>
      </w:pPr>
      <w:r>
        <w:rPr>
          <w:rFonts w:hint="eastAsia"/>
        </w:rPr>
        <w:t>sheet1，没有提供诊断信息，但是在临床信息表中所有受试者的诊断都是‘胰腺癌’，OK？</w:t>
      </w:r>
    </w:p>
    <w:p w:rsidR="00830E07" w:rsidRDefault="00830E07" w:rsidP="00830E07">
      <w:pPr>
        <w:pStyle w:val="a3"/>
        <w:ind w:left="420" w:firstLineChars="0"/>
      </w:pPr>
      <w:r>
        <w:rPr>
          <w:rFonts w:hint="eastAsia"/>
        </w:rPr>
        <w:t>原始数据中的医院编号 被重命名为 住院号；</w:t>
      </w:r>
    </w:p>
    <w:p w:rsidR="00830E07" w:rsidRDefault="00830E07" w:rsidP="00830E07">
      <w:pPr>
        <w:pStyle w:val="a3"/>
        <w:ind w:left="420" w:firstLineChars="0"/>
        <w:rPr>
          <w:noProof/>
        </w:rPr>
      </w:pPr>
      <w:r>
        <w:rPr>
          <w:rFonts w:hint="eastAsia"/>
          <w:noProof/>
        </w:rPr>
        <w:t>批次效应：检测批次在标准数据库中没有，是否需要加入？</w:t>
      </w:r>
    </w:p>
    <w:p w:rsidR="00830E07" w:rsidRDefault="00830E07" w:rsidP="00830E07">
      <w:pPr>
        <w:pStyle w:val="a3"/>
        <w:ind w:left="420" w:firstLineChars="0"/>
      </w:pPr>
      <w:r>
        <w:rPr>
          <w:noProof/>
        </w:rPr>
        <w:drawing>
          <wp:inline distT="0" distB="0" distL="0" distR="0" wp14:anchorId="49E06709" wp14:editId="40DDAD18">
            <wp:extent cx="5274310" cy="514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07" w:rsidRPr="00876D54" w:rsidRDefault="00830E07" w:rsidP="00830E07">
      <w:pPr>
        <w:pStyle w:val="a3"/>
        <w:ind w:left="420" w:firstLineChars="0"/>
      </w:pPr>
      <w:r>
        <w:rPr>
          <w:noProof/>
        </w:rPr>
        <w:drawing>
          <wp:inline distT="0" distB="0" distL="0" distR="0" wp14:anchorId="13464FFB" wp14:editId="0B7716FF">
            <wp:extent cx="5274310" cy="142494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07" w:rsidRDefault="00830E07" w:rsidP="00830E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根据项目组织并管理数据</w:t>
      </w:r>
    </w:p>
    <w:p w:rsidR="00830E07" w:rsidRDefault="00830E07" w:rsidP="00830E07">
      <w:pPr>
        <w:pStyle w:val="a3"/>
        <w:ind w:left="360" w:firstLineChars="0" w:firstLine="0"/>
      </w:pPr>
      <w:r>
        <w:rPr>
          <w:rFonts w:hint="eastAsia"/>
        </w:rPr>
        <w:t>不要在raw</w:t>
      </w:r>
      <w:r>
        <w:t xml:space="preserve"> Data</w:t>
      </w:r>
      <w:r>
        <w:rPr>
          <w:rFonts w:hint="eastAsia"/>
        </w:rPr>
        <w:t>上做任何操作</w:t>
      </w:r>
    </w:p>
    <w:p w:rsidR="00830E07" w:rsidRDefault="00830E07" w:rsidP="00830E07">
      <w:pPr>
        <w:pStyle w:val="a3"/>
        <w:ind w:left="360" w:firstLineChars="0" w:firstLine="0"/>
      </w:pPr>
      <w:bookmarkStart w:id="0" w:name="_GoBack"/>
      <w:bookmarkEnd w:id="0"/>
      <w:proofErr w:type="spellStart"/>
      <w:r>
        <w:t>R</w:t>
      </w:r>
      <w:r>
        <w:rPr>
          <w:rFonts w:hint="eastAsia"/>
        </w:rPr>
        <w:t>awData</w:t>
      </w:r>
      <w:proofErr w:type="spellEnd"/>
      <w:r>
        <w:rPr>
          <w:rFonts w:hint="eastAsia"/>
        </w:rPr>
        <w:t>整理需要有详细的说明</w:t>
      </w:r>
    </w:p>
    <w:p w:rsidR="00830E07" w:rsidRDefault="00830E07" w:rsidP="00830E07">
      <w:pPr>
        <w:pStyle w:val="a3"/>
        <w:ind w:left="360" w:firstLineChars="0" w:firstLine="0"/>
      </w:pPr>
      <w:r>
        <w:rPr>
          <w:rFonts w:hint="eastAsia"/>
        </w:rPr>
        <w:t>肝癌/肺癌/胃癌/肝癌/等，规范化</w:t>
      </w:r>
      <w:proofErr w:type="spellStart"/>
      <w:r>
        <w:rPr>
          <w:rFonts w:hint="eastAsia"/>
        </w:rPr>
        <w:t>rawdata</w:t>
      </w:r>
      <w:proofErr w:type="spellEnd"/>
      <w:r>
        <w:rPr>
          <w:rFonts w:hint="eastAsia"/>
        </w:rPr>
        <w:t>文件的命名，中英文统一</w:t>
      </w:r>
    </w:p>
    <w:p w:rsidR="00830E07" w:rsidRDefault="00830E07" w:rsidP="00830E07">
      <w:pPr>
        <w:pStyle w:val="a3"/>
        <w:ind w:left="360" w:firstLineChars="0" w:firstLine="0"/>
      </w:pPr>
      <w:r>
        <w:rPr>
          <w:rFonts w:hint="eastAsia"/>
        </w:rPr>
        <w:t>比较准确的命名，有待优化：</w:t>
      </w:r>
    </w:p>
    <w:p w:rsidR="00830E07" w:rsidRDefault="00830E07" w:rsidP="00830E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B9DAB3" wp14:editId="5F07E95B">
            <wp:extent cx="5274310" cy="1294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07" w:rsidRDefault="00830E07" w:rsidP="00830E07">
      <w:pPr>
        <w:pStyle w:val="a3"/>
        <w:ind w:left="360" w:firstLineChars="0" w:firstLine="0"/>
      </w:pPr>
      <w:r>
        <w:rPr>
          <w:rFonts w:hint="eastAsia"/>
        </w:rPr>
        <w:t>不准确的命名</w:t>
      </w:r>
    </w:p>
    <w:p w:rsidR="00830E07" w:rsidRDefault="00830E07" w:rsidP="00830E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902A4A" wp14:editId="2EB337BE">
            <wp:extent cx="5274310" cy="791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07" w:rsidRDefault="00830E07" w:rsidP="00830E0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6E4C37" wp14:editId="1E6EABCE">
            <wp:extent cx="5274310" cy="2291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BD" w:rsidRDefault="00E714BD" w:rsidP="00830E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文档的形式写明原始数据预处理到标准化数据库的修改过程。</w:t>
      </w:r>
    </w:p>
    <w:p w:rsidR="00D00D17" w:rsidRDefault="00D00D17" w:rsidP="00830E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建议增加汇总的表格，对应样本与各文库之间的关系</w:t>
      </w:r>
    </w:p>
    <w:p w:rsidR="00D00D17" w:rsidRDefault="00D00D17" w:rsidP="00D00D17">
      <w:pPr>
        <w:pStyle w:val="a3"/>
        <w:ind w:left="360" w:firstLineChars="0" w:firstLine="0"/>
      </w:pPr>
      <w:r>
        <w:rPr>
          <w:rFonts w:hint="eastAsia"/>
        </w:rPr>
        <w:t>下图来源于湖南直肠癌的临床数据：</w:t>
      </w:r>
    </w:p>
    <w:p w:rsidR="00D00D17" w:rsidRDefault="00D00D17" w:rsidP="00D00D17">
      <w:pPr>
        <w:pStyle w:val="a3"/>
        <w:ind w:left="360" w:firstLineChars="0" w:firstLine="0"/>
      </w:pPr>
      <w:r>
        <w:rPr>
          <w:rFonts w:hint="eastAsia"/>
        </w:rPr>
        <w:t>住院号：对应医疗记录；考虑到多中心，中心编号也需要加入住院号；形成每个受试者unique编号。</w:t>
      </w:r>
    </w:p>
    <w:p w:rsidR="00D00D17" w:rsidRDefault="00D00D17" w:rsidP="00D00D17">
      <w:pPr>
        <w:pStyle w:val="a3"/>
        <w:ind w:left="360" w:firstLineChars="0" w:firstLine="0"/>
      </w:pPr>
      <w:r>
        <w:rPr>
          <w:rFonts w:hint="eastAsia"/>
        </w:rPr>
        <w:t>样本编号：对应生物样本</w:t>
      </w:r>
    </w:p>
    <w:p w:rsidR="00D00D17" w:rsidRDefault="00D00D17" w:rsidP="00D00D17">
      <w:pPr>
        <w:pStyle w:val="a3"/>
        <w:ind w:left="360" w:firstLineChars="0" w:firstLine="0"/>
      </w:pPr>
      <w:r>
        <w:rPr>
          <w:rFonts w:hint="eastAsia"/>
        </w:rPr>
        <w:t>华大编号：对应？？</w:t>
      </w:r>
    </w:p>
    <w:p w:rsidR="00D00D17" w:rsidRDefault="00D00D17" w:rsidP="00D00D17">
      <w:pPr>
        <w:pStyle w:val="a3"/>
        <w:ind w:left="360" w:firstLineChars="0" w:firstLine="0"/>
      </w:pPr>
      <w:proofErr w:type="spellStart"/>
      <w:r>
        <w:rPr>
          <w:rFonts w:hint="eastAsia"/>
        </w:rPr>
        <w:t>Oseq</w:t>
      </w:r>
      <w:proofErr w:type="spellEnd"/>
      <w:r>
        <w:rPr>
          <w:rFonts w:hint="eastAsia"/>
        </w:rPr>
        <w:t>-S文库编号、WGS文库、白细胞突变文库和甲基化文库分别对应相应的试验结果</w:t>
      </w:r>
    </w:p>
    <w:p w:rsidR="00D00D17" w:rsidRDefault="00D00D17" w:rsidP="00D00D17">
      <w:pPr>
        <w:pStyle w:val="a3"/>
        <w:ind w:left="360" w:firstLineChars="0" w:firstLine="0"/>
      </w:pPr>
      <w:r>
        <w:rPr>
          <w:rFonts w:hint="eastAsia"/>
        </w:rPr>
        <w:t>是否有其他的编号？</w:t>
      </w:r>
    </w:p>
    <w:p w:rsidR="00D00D17" w:rsidRDefault="00D00D17" w:rsidP="00D00D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9E114D" wp14:editId="740A929B">
            <wp:extent cx="5274310" cy="10026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B6" w:rsidRPr="003D3FB6" w:rsidRDefault="003D3FB6" w:rsidP="00830E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部分字段没有相应的单位 </w:t>
      </w:r>
    </w:p>
    <w:p w:rsidR="00E00DBA" w:rsidRDefault="00E00DBA" w:rsidP="00E00DBA">
      <w:r>
        <w:rPr>
          <w:noProof/>
        </w:rPr>
        <w:drawing>
          <wp:inline distT="0" distB="0" distL="0" distR="0" wp14:anchorId="653EA586" wp14:editId="5CA976C8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3E" w:rsidRDefault="00847ABA" w:rsidP="00830E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在系统中进行检索时，更关注的可能是查询出来的结果表，可视化的功能可以作为附加。</w:t>
      </w:r>
    </w:p>
    <w:p w:rsidR="0023233E" w:rsidRDefault="0023233E" w:rsidP="0023233E">
      <w:r>
        <w:rPr>
          <w:noProof/>
        </w:rPr>
        <w:drawing>
          <wp:inline distT="0" distB="0" distL="0" distR="0" wp14:anchorId="4574B54C" wp14:editId="023D021E">
            <wp:extent cx="5274310" cy="2355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0E" w:rsidRDefault="00847ABA" w:rsidP="00830E07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DNA样本提取信息和样本库存，可能是使用者的关注重点，DNA提取、使用记录和库存能不能组织成一个表，记录DNA信息；</w:t>
      </w:r>
    </w:p>
    <w:p w:rsidR="00847ABA" w:rsidRDefault="00847ABA" w:rsidP="00847ABA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样本临床信息表名称建议修改为 生物样本信息；</w:t>
      </w:r>
    </w:p>
    <w:p w:rsidR="00AC0807" w:rsidRDefault="0023233E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CEF9053" wp14:editId="138AC3C3">
            <wp:extent cx="3514725" cy="2019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BA" w:rsidRDefault="00847ABA" w:rsidP="00830E07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目前的临床信息表，看起来更像是临床采集的生物样本信息；如果需要保留受试者的临床信息，可能需要更多加入：</w:t>
      </w:r>
      <w:r w:rsidRPr="00847ABA">
        <w:rPr>
          <w:rFonts w:hint="eastAsia"/>
        </w:rPr>
        <w:t>病史、肿瘤病灶记录、治疗史、实验室检查、手术记录、术后随访及治疗、病理记录、效果评估</w:t>
      </w:r>
      <w:r>
        <w:rPr>
          <w:rFonts w:hint="eastAsia"/>
        </w:rPr>
        <w:t>等；且随着后期数据和临床试验的增加，临床信息相关表格，具有可扩展性。</w:t>
      </w:r>
    </w:p>
    <w:p w:rsidR="00AC0807" w:rsidRDefault="003E07E2" w:rsidP="00AC0807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1.</w:t>
      </w:r>
      <w:r w:rsidR="004634BA">
        <w:rPr>
          <w:rFonts w:hint="eastAsia"/>
        </w:rPr>
        <w:t>“</w:t>
      </w:r>
      <w:r w:rsidR="00AC0807">
        <w:rPr>
          <w:rFonts w:hint="eastAsia"/>
        </w:rPr>
        <w:t>备注</w:t>
      </w:r>
      <w:r w:rsidR="004634BA">
        <w:rPr>
          <w:rFonts w:hint="eastAsia"/>
        </w:rPr>
        <w:t xml:space="preserve">”字段 </w:t>
      </w:r>
      <w:r w:rsidR="00AC0807">
        <w:rPr>
          <w:rFonts w:hint="eastAsia"/>
        </w:rPr>
        <w:t>内容在原始数据表中，联合体现为联系方式，且原始数据表中已有备注字段；建议这里字段 增设一个 “联系方式”，“备注”字段</w:t>
      </w:r>
      <w:proofErr w:type="gramStart"/>
      <w:r w:rsidR="00AC0807">
        <w:rPr>
          <w:rFonts w:hint="eastAsia"/>
        </w:rPr>
        <w:t>沿用原表内容</w:t>
      </w:r>
      <w:proofErr w:type="gramEnd"/>
      <w:r w:rsidR="00AC0807">
        <w:rPr>
          <w:rFonts w:hint="eastAsia"/>
        </w:rPr>
        <w:t>。</w:t>
      </w:r>
    </w:p>
    <w:p w:rsidR="004634BA" w:rsidRDefault="003E07E2" w:rsidP="00AC0807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2.</w:t>
      </w:r>
      <w:proofErr w:type="gramStart"/>
      <w:r w:rsidR="004634BA">
        <w:rPr>
          <w:rFonts w:hint="eastAsia"/>
        </w:rPr>
        <w:t>“</w:t>
      </w:r>
      <w:proofErr w:type="gramEnd"/>
      <w:r w:rsidR="004634BA">
        <w:rPr>
          <w:rFonts w:hint="eastAsia"/>
        </w:rPr>
        <w:t>诊断备注“字段 对健康人填写了病史信息</w:t>
      </w:r>
      <w:r w:rsidR="00153296">
        <w:rPr>
          <w:rFonts w:hint="eastAsia"/>
        </w:rPr>
        <w:t>/对肿瘤患者备注的病灶信息</w:t>
      </w:r>
      <w:r w:rsidR="004634BA">
        <w:rPr>
          <w:rFonts w:hint="eastAsia"/>
        </w:rPr>
        <w:t>，建议另成表格记录</w:t>
      </w:r>
      <w:r w:rsidR="00153296">
        <w:rPr>
          <w:rFonts w:hint="eastAsia"/>
        </w:rPr>
        <w:t>；有重复记录。</w:t>
      </w:r>
    </w:p>
    <w:p w:rsidR="005D4E03" w:rsidRDefault="003E07E2" w:rsidP="00AC0807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3.</w:t>
      </w:r>
      <w:r w:rsidR="005D4E03">
        <w:rPr>
          <w:rFonts w:hint="eastAsia"/>
        </w:rPr>
        <w:t>输出到csv：乱码</w:t>
      </w:r>
      <w:r w:rsidR="000840CC">
        <w:rPr>
          <w:rFonts w:hint="eastAsia"/>
        </w:rPr>
        <w:t>，只能输出10条记录？</w:t>
      </w:r>
    </w:p>
    <w:p w:rsidR="005D4E03" w:rsidRDefault="005D4E03" w:rsidP="00AC0807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073E7E8D" wp14:editId="4849B099">
            <wp:extent cx="5274310" cy="12706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BA" w:rsidRDefault="00847ABA">
      <w:pPr>
        <w:widowControl/>
        <w:jc w:val="left"/>
      </w:pPr>
    </w:p>
    <w:p w:rsidR="00153296" w:rsidRDefault="00847ABA">
      <w:pPr>
        <w:widowControl/>
        <w:jc w:val="left"/>
      </w:pPr>
      <w:r>
        <w:rPr>
          <w:noProof/>
        </w:rPr>
        <w:drawing>
          <wp:inline distT="0" distB="0" distL="0" distR="0" wp14:anchorId="24F6A6B9" wp14:editId="76D76155">
            <wp:extent cx="5274310" cy="787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96" w:rsidRDefault="00153296">
      <w:pPr>
        <w:widowControl/>
        <w:jc w:val="left"/>
      </w:pPr>
      <w:r>
        <w:rPr>
          <w:noProof/>
        </w:rPr>
        <w:drawing>
          <wp:inline distT="0" distB="0" distL="0" distR="0" wp14:anchorId="3AE636F9" wp14:editId="2CD7C48D">
            <wp:extent cx="5274310" cy="18942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BA" w:rsidRDefault="00F378BA">
      <w:pPr>
        <w:widowControl/>
        <w:jc w:val="left"/>
      </w:pPr>
    </w:p>
    <w:p w:rsidR="00AC0807" w:rsidRDefault="00AC0807">
      <w:pPr>
        <w:widowControl/>
        <w:jc w:val="left"/>
      </w:pPr>
    </w:p>
    <w:p w:rsidR="001700AC" w:rsidRDefault="004634BA" w:rsidP="00830E07">
      <w:pPr>
        <w:rPr>
          <w:rFonts w:hint="eastAsia"/>
        </w:rPr>
      </w:pPr>
      <w:r>
        <w:rPr>
          <w:noProof/>
        </w:rPr>
        <w:drawing>
          <wp:inline distT="0" distB="0" distL="0" distR="0" wp14:anchorId="7FD75803" wp14:editId="03585604">
            <wp:extent cx="5274310" cy="25761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AC" w:rsidRDefault="00830E07" w:rsidP="00830E0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830E07">
        <w:rPr>
          <w:rFonts w:hint="eastAsia"/>
        </w:rPr>
        <w:t>癌种名称标准化：放在哪个阶段？数据标准化入库or数据统计分析阶段；建议放在数统阶段，数据库中则提供最原始的记录。原因：纳入排除标准、后期人群分层研究。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064"/>
        <w:gridCol w:w="1071"/>
        <w:gridCol w:w="1071"/>
        <w:gridCol w:w="3531"/>
        <w:gridCol w:w="903"/>
      </w:tblGrid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湖南直肠癌数据集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肝癌数据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癌肿名称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出现频次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癌肿名称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出现频次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腹部肿块查因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肝细胞肝癌</w:t>
            </w:r>
          </w:p>
        </w:tc>
        <w:tc>
          <w:tcPr>
            <w:tcW w:w="903" w:type="dxa"/>
            <w:tcBorders>
              <w:top w:val="single" w:sz="4" w:space="0" w:color="999999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宫颈癌、直肠癌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（肝）腺癌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横结肠息肉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差分化</w:t>
            </w:r>
            <w:proofErr w:type="gramEnd"/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胆管癌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降结肠癌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差分化</w:t>
            </w:r>
            <w:proofErr w:type="gramEnd"/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肝内胆管细胞癌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结肠癌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胆管内乳头状癌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升结肠癌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低分化腺癌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食管癌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肝内胆管癌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胃癌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肝内胆管细胞癌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乙状结肠癌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肝细胞癌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右半结肠癌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肝细胞肝癌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直肠癌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高分化肝细胞肝癌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直肠癌肝转移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合型肝细胞癌-胆管细胞癌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直肠癌术后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合性肝细胞癌和胆管癌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左半结肠癌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混合型肝细胞癌-胆管癌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混合型肝细胞癌-胆管细胞癌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混合性癌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混合性肝细胞肝癌和胆管细胞癌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间叶源性</w:t>
            </w:r>
            <w:proofErr w:type="gramEnd"/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肿瘤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倾向</w:t>
            </w:r>
            <w:proofErr w:type="gramStart"/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差分化</w:t>
            </w:r>
            <w:proofErr w:type="gramEnd"/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胆管癌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倾向低分化肝细胞肝癌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倾向肝细胞肝癌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倾向肝细胞腺瘤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上皮样细胞肿瘤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神经内分泌瘤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神经内分泌肿瘤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双表型肝细胞肝癌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腺癌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E71D0" w:rsidRPr="00DE71D0" w:rsidTr="00DE71D0">
        <w:trPr>
          <w:trHeight w:val="285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1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肿瘤性病变</w:t>
            </w:r>
          </w:p>
        </w:tc>
        <w:tc>
          <w:tcPr>
            <w:tcW w:w="903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shd w:val="clear" w:color="auto" w:fill="auto"/>
            <w:noWrap/>
            <w:vAlign w:val="center"/>
            <w:hideMark/>
          </w:tcPr>
          <w:p w:rsidR="00DE71D0" w:rsidRPr="00DE71D0" w:rsidRDefault="00DE71D0" w:rsidP="00DE71D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71D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3E07E2" w:rsidRPr="003E07E2" w:rsidRDefault="003E07E2" w:rsidP="003E07E2">
      <w:pPr>
        <w:pStyle w:val="a3"/>
        <w:ind w:left="360" w:firstLineChars="0" w:firstLine="0"/>
      </w:pPr>
    </w:p>
    <w:p w:rsidR="00D00D17" w:rsidRDefault="001700AC" w:rsidP="00D00D17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5BAD58A3" wp14:editId="39614C3D">
            <wp:extent cx="5274310" cy="17437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0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50659" wp14:editId="76C7E8E9">
            <wp:extent cx="5274310" cy="6591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3C3" w:rsidRDefault="00DD33C3" w:rsidP="00D00D17">
      <w:r>
        <w:separator/>
      </w:r>
    </w:p>
  </w:endnote>
  <w:endnote w:type="continuationSeparator" w:id="0">
    <w:p w:rsidR="00DD33C3" w:rsidRDefault="00DD33C3" w:rsidP="00D0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3C3" w:rsidRDefault="00DD33C3" w:rsidP="00D00D17">
      <w:r>
        <w:separator/>
      </w:r>
    </w:p>
  </w:footnote>
  <w:footnote w:type="continuationSeparator" w:id="0">
    <w:p w:rsidR="00DD33C3" w:rsidRDefault="00DD33C3" w:rsidP="00D00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6098"/>
    <w:multiLevelType w:val="hybridMultilevel"/>
    <w:tmpl w:val="C1B24DE2"/>
    <w:lvl w:ilvl="0" w:tplc="2D2EB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67F79"/>
    <w:multiLevelType w:val="hybridMultilevel"/>
    <w:tmpl w:val="EA9AB1D0"/>
    <w:lvl w:ilvl="0" w:tplc="C570E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071A5E"/>
    <w:multiLevelType w:val="hybridMultilevel"/>
    <w:tmpl w:val="AB8ED15E"/>
    <w:lvl w:ilvl="0" w:tplc="C50AA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2DF6111"/>
    <w:multiLevelType w:val="hybridMultilevel"/>
    <w:tmpl w:val="8FA067DA"/>
    <w:lvl w:ilvl="0" w:tplc="F684D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76F32"/>
    <w:multiLevelType w:val="hybridMultilevel"/>
    <w:tmpl w:val="83CA3F4C"/>
    <w:lvl w:ilvl="0" w:tplc="C3587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1912AE"/>
    <w:multiLevelType w:val="hybridMultilevel"/>
    <w:tmpl w:val="559A6368"/>
    <w:lvl w:ilvl="0" w:tplc="9A482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1A"/>
    <w:rsid w:val="000840CC"/>
    <w:rsid w:val="000B2E80"/>
    <w:rsid w:val="000D54C7"/>
    <w:rsid w:val="00153296"/>
    <w:rsid w:val="001700AC"/>
    <w:rsid w:val="0023233E"/>
    <w:rsid w:val="003D3FB6"/>
    <w:rsid w:val="003E07E2"/>
    <w:rsid w:val="004634BA"/>
    <w:rsid w:val="00497A88"/>
    <w:rsid w:val="00594C83"/>
    <w:rsid w:val="005D4E03"/>
    <w:rsid w:val="006815E9"/>
    <w:rsid w:val="006C4FAE"/>
    <w:rsid w:val="00791B55"/>
    <w:rsid w:val="007D5512"/>
    <w:rsid w:val="00830E07"/>
    <w:rsid w:val="00847ABA"/>
    <w:rsid w:val="00852DCD"/>
    <w:rsid w:val="00876D54"/>
    <w:rsid w:val="00AC0807"/>
    <w:rsid w:val="00AC610E"/>
    <w:rsid w:val="00AF06E8"/>
    <w:rsid w:val="00B25041"/>
    <w:rsid w:val="00B43B1A"/>
    <w:rsid w:val="00B6201D"/>
    <w:rsid w:val="00BA134F"/>
    <w:rsid w:val="00C8480C"/>
    <w:rsid w:val="00D00D17"/>
    <w:rsid w:val="00DD33C3"/>
    <w:rsid w:val="00DE71D0"/>
    <w:rsid w:val="00E00DBA"/>
    <w:rsid w:val="00E714BD"/>
    <w:rsid w:val="00F378BA"/>
    <w:rsid w:val="00F72B14"/>
    <w:rsid w:val="00F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EAE67"/>
  <w15:chartTrackingRefBased/>
  <w15:docId w15:val="{9D01EA25-E274-4FAD-8D43-4BE5A612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A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0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0D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0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0D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吴玲玉(Lingyu Wu)</dc:creator>
  <cp:keywords/>
  <dc:description/>
  <cp:lastModifiedBy>吴玲玉(Lingyu Wu)</cp:lastModifiedBy>
  <cp:revision>14</cp:revision>
  <dcterms:created xsi:type="dcterms:W3CDTF">2020-06-03T07:17:00Z</dcterms:created>
  <dcterms:modified xsi:type="dcterms:W3CDTF">2020-06-05T06:28:00Z</dcterms:modified>
</cp:coreProperties>
</file>