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A9B6CE5" wp14:paraId="23D3426B" wp14:textId="7EA62273">
      <w:pPr>
        <w:pStyle w:val="Heading1"/>
        <w:rPr>
          <w:noProof w:val="0"/>
          <w:lang w:val="en-US"/>
        </w:rPr>
      </w:pPr>
      <w:r w:rsidRPr="7A9B6CE5" w:rsidR="09024B9F">
        <w:rPr>
          <w:noProof w:val="0"/>
          <w:lang w:val="en-US"/>
        </w:rPr>
        <w:t xml:space="preserve">Unit 6: </w:t>
      </w:r>
      <w:r w:rsidRPr="7A9B6CE5" w:rsidR="09024B9F">
        <w:rPr>
          <w:noProof w:val="0"/>
          <w:lang w:val="en-US"/>
        </w:rPr>
        <w:t>Implementing and Evaluating a Simple AI Model</w:t>
      </w:r>
    </w:p>
    <w:p xmlns:wp14="http://schemas.microsoft.com/office/word/2010/wordml" w:rsidP="65D07789" wp14:paraId="2FD8D4AA" wp14:textId="60D74941">
      <w:pPr>
        <w:pStyle w:val="Heading2"/>
        <w:rPr>
          <w:noProof w:val="0"/>
          <w:lang w:val="en-US"/>
        </w:rPr>
      </w:pPr>
      <w:r w:rsidRPr="65D07789" w:rsidR="6309CB3F">
        <w:rPr>
          <w:noProof w:val="0"/>
          <w:lang w:val="en-US"/>
        </w:rPr>
        <w:t xml:space="preserve">Analysis: </w:t>
      </w:r>
      <w:r w:rsidRPr="65D07789" w:rsidR="7C5550F8">
        <w:rPr>
          <w:noProof w:val="0"/>
          <w:lang w:val="en-US"/>
        </w:rPr>
        <w:t>Predictive Modeling for “Puck Luck” and “Home Ice” in the National Hockey League</w:t>
      </w:r>
    </w:p>
    <w:p xmlns:wp14="http://schemas.microsoft.com/office/word/2010/wordml" w:rsidP="7A9B6CE5" wp14:paraId="4505D849" wp14:textId="267AC424">
      <w:pPr>
        <w:pStyle w:val="Heading3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A9B6CE5" w:rsidR="6111B9C0">
        <w:rPr>
          <w:noProof w:val="0"/>
          <w:lang w:val="en-US"/>
        </w:rPr>
        <w:t>The Problem:</w:t>
      </w:r>
    </w:p>
    <w:p xmlns:wp14="http://schemas.microsoft.com/office/word/2010/wordml" w:rsidP="7A9B6CE5" wp14:paraId="05824E53" wp14:textId="07BCE5C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9B6CE5" w:rsidR="5F391295">
        <w:rPr>
          <w:rFonts w:ascii="Aptos" w:hAnsi="Aptos" w:eastAsia="Aptos" w:cs="Aptos"/>
          <w:noProof w:val="0"/>
          <w:sz w:val="24"/>
          <w:szCs w:val="24"/>
          <w:lang w:val="en-US"/>
        </w:rPr>
        <w:t>The game of elite level ice hockey is dynamic, chaotic, and relies on a great deal of “puck luck</w:t>
      </w:r>
      <w:r w:rsidRPr="7A9B6CE5" w:rsidR="5F391295">
        <w:rPr>
          <w:rFonts w:ascii="Aptos" w:hAnsi="Aptos" w:eastAsia="Aptos" w:cs="Aptos"/>
          <w:noProof w:val="0"/>
          <w:sz w:val="24"/>
          <w:szCs w:val="24"/>
          <w:lang w:val="en-US"/>
        </w:rPr>
        <w:t>”.</w:t>
      </w:r>
      <w:r w:rsidRPr="7A9B6CE5" w:rsidR="5F391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This, combined with the fact that the National Hockey League (NHL) </w:t>
      </w:r>
      <w:r w:rsidRPr="7A9B6CE5" w:rsidR="32351A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has provisions in place to ensure a high degree of parity between professional </w:t>
      </w:r>
      <w:r w:rsidRPr="7A9B6CE5" w:rsidR="32351ABC">
        <w:rPr>
          <w:rFonts w:ascii="Aptos" w:hAnsi="Aptos" w:eastAsia="Aptos" w:cs="Aptos"/>
          <w:noProof w:val="0"/>
          <w:sz w:val="24"/>
          <w:szCs w:val="24"/>
          <w:lang w:val="en-US"/>
        </w:rPr>
        <w:t>teams</w:t>
      </w:r>
      <w:r w:rsidRPr="7A9B6CE5" w:rsidR="32351A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makes p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redicting NHL outcomes a challenge. </w:t>
      </w:r>
    </w:p>
    <w:p xmlns:wp14="http://schemas.microsoft.com/office/word/2010/wordml" w:rsidP="7A9B6CE5" wp14:paraId="386CCD90" wp14:textId="31D21CE1">
      <w:pPr>
        <w:spacing w:before="240" w:beforeAutospacing="off" w:after="240" w:afterAutospacing="off"/>
      </w:pP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>This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project started with a baseline model that </w:t>
      </w:r>
      <w:r w:rsidRPr="7A9B6CE5" w:rsidR="3904F6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was supposed to predict a win result for a team based on the team’s average performance </w:t>
      </w:r>
      <w:r w:rsidRPr="7A9B6CE5" w:rsidR="2BC30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stats from </w:t>
      </w:r>
      <w:r w:rsidRPr="7A9B6CE5" w:rsidR="0B1A1EB9">
        <w:rPr>
          <w:rFonts w:ascii="Aptos" w:hAnsi="Aptos" w:eastAsia="Aptos" w:cs="Aptos"/>
          <w:noProof w:val="0"/>
          <w:sz w:val="24"/>
          <w:szCs w:val="24"/>
          <w:lang w:val="en-US"/>
        </w:rPr>
        <w:t>its</w:t>
      </w:r>
      <w:r w:rsidRPr="7A9B6CE5" w:rsidR="2BC30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last five games. This approach 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achieved a </w:t>
      </w:r>
      <w:r w:rsidRPr="7A9B6CE5" w:rsidR="6111B9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67.41%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accuracy, but the results were misleading. The model effectively cheated by realizing that losses were more prominent in the raw data; it short-circuited its analysis and simply predicted a loss for every game. While the accuracy score was high, the model was useless 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>dentif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>ying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winners. To fix this, I moved to a comparative delta architecture. This forces the AI to measure the actual skill gap between two opponents by calculating the difference in their recent performance.</w:t>
      </w:r>
    </w:p>
    <w:p xmlns:wp14="http://schemas.microsoft.com/office/word/2010/wordml" w:rsidP="7A9B6CE5" wp14:paraId="7D8D2B27" wp14:textId="6945A2DB">
      <w:pPr>
        <w:pStyle w:val="Heading3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A9B6CE5" w:rsidR="6111B9C0">
        <w:rPr>
          <w:noProof w:val="0"/>
          <w:lang w:val="en-US"/>
        </w:rPr>
        <w:t xml:space="preserve">The Skill Gap Metrics </w:t>
      </w:r>
    </w:p>
    <w:p xmlns:wp14="http://schemas.microsoft.com/office/word/2010/wordml" w:rsidP="7A9B6CE5" wp14:paraId="34D7926A" wp14:textId="31A21D94">
      <w:pPr>
        <w:spacing w:before="240" w:beforeAutospacing="off" w:after="240" w:afterAutospacing="off"/>
      </w:pP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measure this gap, the model weighs four primary performance factors from the 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>MoneyPuck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dataset:</w:t>
      </w:r>
    </w:p>
    <w:p xmlns:wp14="http://schemas.microsoft.com/office/word/2010/wordml" w:rsidP="7A9B6CE5" wp14:paraId="6C440524" wp14:textId="0D9BDE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9B6CE5" w:rsidR="6111B9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Corsi Percentage 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>corsiPercentage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>): A measure of puck possession based on total shot attempt share. It shows which team is controlling the play.</w:t>
      </w:r>
    </w:p>
    <w:p xmlns:wp14="http://schemas.microsoft.com/office/word/2010/wordml" w:rsidP="7A9B6CE5" wp14:paraId="0BA84BB5" wp14:textId="2BA6118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9B6CE5" w:rsidR="6111B9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Goals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>xGoalsPercentage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>): A measure of shot quality. It calculates the danger of scoring chances regardless of whether they resulted in a goal.</w:t>
      </w:r>
    </w:p>
    <w:p xmlns:wp14="http://schemas.microsoft.com/office/word/2010/wordml" w:rsidP="7A9B6CE5" wp14:paraId="515F5080" wp14:textId="529DD56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9B6CE5" w:rsidR="6111B9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Goals For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>goalsFor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>): A rolling average of offensive production over the last five games.</w:t>
      </w:r>
    </w:p>
    <w:p xmlns:wp14="http://schemas.microsoft.com/office/word/2010/wordml" w:rsidP="7A9B6CE5" wp14:paraId="7A72BA47" wp14:textId="5DCD260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9B6CE5" w:rsidR="6111B9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Goals Against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>goalsAgainst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>): A rolling average of defensive and goaltending reliability.</w:t>
      </w:r>
    </w:p>
    <w:p xmlns:wp14="http://schemas.microsoft.com/office/word/2010/wordml" w:rsidP="7A9B6CE5" wp14:paraId="743422E1" wp14:textId="14B3FC13">
      <w:pPr>
        <w:pStyle w:val="Heading3"/>
      </w:pPr>
      <w:r w:rsidRPr="65D07789" w:rsidR="6309CB3F">
        <w:rPr>
          <w:noProof w:val="0"/>
          <w:lang w:val="en-US"/>
        </w:rPr>
        <w:t xml:space="preserve">Results and </w:t>
      </w:r>
      <w:r w:rsidRPr="65D07789" w:rsidR="655C7298">
        <w:rPr>
          <w:noProof w:val="0"/>
          <w:lang w:val="en-US"/>
        </w:rPr>
        <w:t>Conclusion</w:t>
      </w:r>
      <w:r w:rsidRPr="65D07789" w:rsidR="6309CB3F">
        <w:rPr>
          <w:noProof w:val="0"/>
          <w:lang w:val="en-US"/>
        </w:rPr>
        <w:t xml:space="preserve">s </w:t>
      </w:r>
    </w:p>
    <w:p xmlns:wp14="http://schemas.microsoft.com/office/word/2010/wordml" w:rsidP="65D07789" wp14:paraId="169F3D52" wp14:textId="6AAC434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D07789" w:rsidR="6309C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Shifting to this performance-driven approach resulted in a more honest accuracy of </w:t>
      </w:r>
      <w:r w:rsidRPr="65D07789" w:rsidR="6309CB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52.45%</w:t>
      </w:r>
      <w:r w:rsidRPr="65D07789" w:rsidR="6309C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While the number is lower than the baseline, the model is </w:t>
      </w:r>
      <w:r w:rsidRPr="65D07789" w:rsidR="6309C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actually </w:t>
      </w:r>
      <w:r w:rsidRPr="65D07789" w:rsidR="0188F54F">
        <w:rPr>
          <w:rFonts w:ascii="Aptos" w:hAnsi="Aptos" w:eastAsia="Aptos" w:cs="Aptos"/>
          <w:noProof w:val="0"/>
          <w:sz w:val="24"/>
          <w:szCs w:val="24"/>
          <w:lang w:val="en-US"/>
        </w:rPr>
        <w:t>intelligent</w:t>
      </w:r>
      <w:r w:rsidRPr="65D07789" w:rsidR="6309C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achieving a balanced recall of 0.54 for wins. A key </w:t>
      </w:r>
      <w:r w:rsidRPr="65D07789" w:rsidR="5756FA4B">
        <w:rPr>
          <w:rFonts w:ascii="Aptos" w:hAnsi="Aptos" w:eastAsia="Aptos" w:cs="Aptos"/>
          <w:noProof w:val="0"/>
          <w:sz w:val="24"/>
          <w:szCs w:val="24"/>
          <w:lang w:val="en-US"/>
        </w:rPr>
        <w:t>hypothesis</w:t>
      </w:r>
      <w:r w:rsidRPr="65D07789" w:rsidR="6309C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experiment was </w:t>
      </w:r>
      <w:r w:rsidRPr="65D07789" w:rsidR="0BB394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trying to </w:t>
      </w:r>
      <w:r w:rsidRPr="65D07789" w:rsidR="6309CB3F">
        <w:rPr>
          <w:rFonts w:ascii="Aptos" w:hAnsi="Aptos" w:eastAsia="Aptos" w:cs="Aptos"/>
          <w:noProof w:val="0"/>
          <w:sz w:val="24"/>
          <w:szCs w:val="24"/>
          <w:lang w:val="en-US"/>
        </w:rPr>
        <w:t>us</w:t>
      </w:r>
      <w:r w:rsidRPr="65D07789" w:rsidR="237280FB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65D07789" w:rsidR="6309C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07789" w:rsidR="51169A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concept of </w:t>
      </w:r>
      <w:r w:rsidRPr="65D07789" w:rsidR="6309C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home-ice advantage as a tiebreaker for teams that seemed close </w:t>
      </w:r>
      <w:r w:rsidRPr="65D07789" w:rsidR="6309CB3F">
        <w:rPr>
          <w:rFonts w:ascii="Aptos" w:hAnsi="Aptos" w:eastAsia="Aptos" w:cs="Aptos"/>
          <w:noProof w:val="0"/>
          <w:sz w:val="24"/>
          <w:szCs w:val="24"/>
          <w:lang w:val="en-US"/>
        </w:rPr>
        <w:t>in</w:t>
      </w:r>
      <w:r w:rsidRPr="65D07789" w:rsidR="6309C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parity. However, the machine learning process revealed that this advantage </w:t>
      </w:r>
      <w:r w:rsidRPr="65D07789" w:rsidR="42BB58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never evaluated; in </w:t>
      </w:r>
      <w:r w:rsidRPr="65D07789" w:rsidR="42BB5840">
        <w:rPr>
          <w:rFonts w:ascii="Aptos" w:hAnsi="Aptos" w:eastAsia="Aptos" w:cs="Aptos"/>
          <w:noProof w:val="0"/>
          <w:sz w:val="24"/>
          <w:szCs w:val="24"/>
          <w:lang w:val="en-US"/>
        </w:rPr>
        <w:t>fact,</w:t>
      </w:r>
      <w:r w:rsidRPr="65D07789" w:rsidR="42BB58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</w:t>
      </w:r>
      <w:r w:rsidRPr="65D07789" w:rsidR="6309C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was already factored into the puck possession and shot quality metrics. </w:t>
      </w:r>
      <w:r w:rsidRPr="65D07789" w:rsidR="6309CB3F">
        <w:rPr>
          <w:rFonts w:ascii="Aptos" w:hAnsi="Aptos" w:eastAsia="Aptos" w:cs="Aptos"/>
          <w:noProof w:val="0"/>
          <w:sz w:val="24"/>
          <w:szCs w:val="24"/>
          <w:lang w:val="en-US"/>
        </w:rPr>
        <w:t>Essentially, the</w:t>
      </w:r>
      <w:r w:rsidRPr="65D07789" w:rsidR="6309C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tactical benefits of playing at home manifest directly in the performance data, making a separate home-ice label redundant. </w:t>
      </w:r>
    </w:p>
    <w:p w:rsidR="427DAB69" w:rsidP="65D07789" w:rsidRDefault="427DAB69" w14:paraId="7FBF27FA" w14:textId="16F7BCD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D07789" w:rsidR="427DAB69">
        <w:rPr>
          <w:rFonts w:ascii="Aptos" w:hAnsi="Aptos" w:eastAsia="Aptos" w:cs="Aptos"/>
          <w:noProof w:val="0"/>
          <w:sz w:val="24"/>
          <w:szCs w:val="24"/>
          <w:lang w:val="en-US"/>
        </w:rPr>
        <w:t>Interestingly,</w:t>
      </w:r>
      <w:r w:rsidRPr="65D07789" w:rsidR="1A2BA5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model</w:t>
      </w:r>
      <w:r w:rsidRPr="65D07789" w:rsidR="4CFDD317">
        <w:rPr>
          <w:rFonts w:ascii="Aptos" w:hAnsi="Aptos" w:eastAsia="Aptos" w:cs="Aptos"/>
          <w:noProof w:val="0"/>
          <w:sz w:val="24"/>
          <w:szCs w:val="24"/>
          <w:lang w:val="en-US"/>
        </w:rPr>
        <w:t>’s</w:t>
      </w:r>
      <w:r w:rsidRPr="65D07789" w:rsidR="1A2BA5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52.45% </w:t>
      </w:r>
      <w:r w:rsidRPr="65D07789" w:rsidR="30126B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prediction </w:t>
      </w:r>
      <w:r w:rsidRPr="65D07789" w:rsidR="1A2BA56E">
        <w:rPr>
          <w:rFonts w:ascii="Aptos" w:hAnsi="Aptos" w:eastAsia="Aptos" w:cs="Aptos"/>
          <w:noProof w:val="0"/>
          <w:sz w:val="24"/>
          <w:szCs w:val="24"/>
          <w:lang w:val="en-US"/>
        </w:rPr>
        <w:t>accuracy</w:t>
      </w:r>
      <w:r w:rsidRPr="65D07789" w:rsidR="433D75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which dismisses the use of home ice advantage in favour of </w:t>
      </w:r>
      <w:r w:rsidRPr="65D07789" w:rsidR="1A2BA5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using strictly on-ice performance </w:t>
      </w:r>
      <w:r w:rsidRPr="65D07789" w:rsidR="1A2BA5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deltas, </w:t>
      </w:r>
      <w:r w:rsidRPr="65D07789" w:rsidR="63FCA9A1">
        <w:rPr>
          <w:rFonts w:ascii="Aptos" w:hAnsi="Aptos" w:eastAsia="Aptos" w:cs="Aptos"/>
          <w:noProof w:val="0"/>
          <w:sz w:val="24"/>
          <w:szCs w:val="24"/>
          <w:lang w:val="en-US"/>
        </w:rPr>
        <w:t>sits</w:t>
      </w:r>
      <w:r w:rsidRPr="65D07789" w:rsidR="1A2BA5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07789" w:rsidR="63FCA9A1">
        <w:rPr>
          <w:rFonts w:ascii="Aptos" w:hAnsi="Aptos" w:eastAsia="Aptos" w:cs="Aptos"/>
          <w:noProof w:val="0"/>
          <w:sz w:val="24"/>
          <w:szCs w:val="24"/>
          <w:lang w:val="en-US"/>
        </w:rPr>
        <w:t>very close</w:t>
      </w:r>
      <w:r w:rsidRPr="65D07789" w:rsidR="63FCA9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</w:t>
      </w:r>
      <w:r w:rsidRPr="65D07789" w:rsidR="1A2BA5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54.5% historical home-win probability </w:t>
      </w:r>
      <w:r w:rsidRPr="65D07789" w:rsidR="1A2BA56E">
        <w:rPr>
          <w:rFonts w:ascii="Aptos" w:hAnsi="Aptos" w:eastAsia="Aptos" w:cs="Aptos"/>
          <w:noProof w:val="0"/>
          <w:sz w:val="24"/>
          <w:szCs w:val="24"/>
          <w:lang w:val="en-US"/>
        </w:rPr>
        <w:t>identified</w:t>
      </w:r>
      <w:r w:rsidRPr="65D07789" w:rsidR="1A2BA5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long-term league studies (Swartz et al., 2011). </w:t>
      </w:r>
      <w:r w:rsidRPr="65D07789" w:rsidR="4CBBD7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proximity suggests the concept of home ice advantage </w:t>
      </w:r>
      <w:r w:rsidRPr="65D07789" w:rsidR="4CBBD782">
        <w:rPr>
          <w:rFonts w:ascii="Aptos" w:hAnsi="Aptos" w:eastAsia="Aptos" w:cs="Aptos"/>
          <w:noProof w:val="0"/>
          <w:sz w:val="24"/>
          <w:szCs w:val="24"/>
          <w:lang w:val="en-US"/>
        </w:rPr>
        <w:t>isn’t</w:t>
      </w:r>
      <w:r w:rsidRPr="65D07789" w:rsidR="4CBBD7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mystical force of nature, but rather a collection of measurable statistical advantages that manifest in a </w:t>
      </w:r>
      <w:r w:rsidRPr="65D07789" w:rsidR="4CBBD782">
        <w:rPr>
          <w:rFonts w:ascii="Aptos" w:hAnsi="Aptos" w:eastAsia="Aptos" w:cs="Aptos"/>
          <w:noProof w:val="0"/>
          <w:sz w:val="24"/>
          <w:szCs w:val="24"/>
          <w:lang w:val="en-US"/>
        </w:rPr>
        <w:t>game’s</w:t>
      </w:r>
      <w:r w:rsidRPr="65D07789" w:rsidR="4CBBD7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07789" w:rsidR="4CBBD782">
        <w:rPr>
          <w:rFonts w:ascii="Aptos" w:hAnsi="Aptos" w:eastAsia="Aptos" w:cs="Aptos"/>
          <w:noProof w:val="0"/>
          <w:sz w:val="24"/>
          <w:szCs w:val="24"/>
          <w:lang w:val="en-US"/>
        </w:rPr>
        <w:t>boxscore</w:t>
      </w:r>
      <w:r w:rsidRPr="65D07789" w:rsidR="4CBBD782">
        <w:rPr>
          <w:rFonts w:ascii="Aptos" w:hAnsi="Aptos" w:eastAsia="Aptos" w:cs="Aptos"/>
          <w:noProof w:val="0"/>
          <w:sz w:val="24"/>
          <w:szCs w:val="24"/>
          <w:lang w:val="en-US"/>
        </w:rPr>
        <w:t>. T</w:t>
      </w:r>
      <w:r w:rsidRPr="65D07789" w:rsidR="1A2BA5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 2% gap between this model and the historical benchmark </w:t>
      </w:r>
      <w:r w:rsidRPr="65D07789" w:rsidR="69C107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could </w:t>
      </w:r>
      <w:r w:rsidRPr="65D07789" w:rsidR="69C107A0">
        <w:rPr>
          <w:rFonts w:ascii="Aptos" w:hAnsi="Aptos" w:eastAsia="Aptos" w:cs="Aptos"/>
          <w:noProof w:val="0"/>
          <w:sz w:val="24"/>
          <w:szCs w:val="24"/>
          <w:lang w:val="en-US"/>
        </w:rPr>
        <w:t>likely be</w:t>
      </w:r>
      <w:r w:rsidRPr="65D07789" w:rsidR="69C107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influenced by</w:t>
      </w:r>
      <w:r w:rsidRPr="65D07789" w:rsidR="1A2BA5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external factors like </w:t>
      </w:r>
      <w:r w:rsidRPr="65D07789" w:rsidR="6E9A8C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team </w:t>
      </w:r>
      <w:r w:rsidRPr="65D07789" w:rsidR="1A2BA56E">
        <w:rPr>
          <w:rFonts w:ascii="Aptos" w:hAnsi="Aptos" w:eastAsia="Aptos" w:cs="Aptos"/>
          <w:noProof w:val="0"/>
          <w:sz w:val="24"/>
          <w:szCs w:val="24"/>
          <w:lang w:val="en-US"/>
        </w:rPr>
        <w:t>travel fatigue and goaltender rotations; data points currently missing from this silo.</w:t>
      </w:r>
    </w:p>
    <w:p xmlns:wp14="http://schemas.microsoft.com/office/word/2010/wordml" w:rsidP="7A9B6CE5" wp14:paraId="3EE1F34E" wp14:textId="48DB54B9">
      <w:pPr>
        <w:pStyle w:val="Heading3"/>
      </w:pPr>
      <w:r w:rsidRPr="7A9B6CE5" w:rsidR="6111B9C0">
        <w:rPr>
          <w:noProof w:val="0"/>
          <w:lang w:val="en-US"/>
        </w:rPr>
        <w:t xml:space="preserve">Ethical Considerations </w:t>
      </w:r>
    </w:p>
    <w:p xmlns:wp14="http://schemas.microsoft.com/office/word/2010/wordml" w:rsidP="7A9B6CE5" wp14:paraId="68456C4F" wp14:textId="66904ADE">
      <w:pPr>
        <w:spacing w:before="240" w:beforeAutospacing="off" w:after="240" w:afterAutospacing="off"/>
      </w:pP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>Using these models in sports management creates a risk of algorithmic labo</w:t>
      </w:r>
      <w:r w:rsidRPr="7A9B6CE5" w:rsidR="5C8E9349">
        <w:rPr>
          <w:rFonts w:ascii="Aptos" w:hAnsi="Aptos" w:eastAsia="Aptos" w:cs="Aptos"/>
          <w:noProof w:val="0"/>
          <w:sz w:val="24"/>
          <w:szCs w:val="24"/>
          <w:lang w:val="en-US"/>
        </w:rPr>
        <w:t>u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>r bias. Relying strictly on expected goals (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>xG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can undervalue players who contribute leadership or defensive grit that 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>doesn't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 up in a spreadsheet, potentially 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>impacting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contract negotiations. Additionally, the model is blind to current rosters; it 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>doesn't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know if a star player is injured or if a backup goalie is starting. Relying on this data without acknowledging these gaps could lead to a self-fulfilling prophecy where underdogs are written off based on incomplete history, ignoring the human element that 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>actually decides</w:t>
      </w:r>
      <w:r w:rsidRPr="7A9B6CE5" w:rsidR="6111B9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game.</w:t>
      </w:r>
    </w:p>
    <w:p xmlns:wp14="http://schemas.microsoft.com/office/word/2010/wordml" w:rsidP="7A9B6CE5" wp14:paraId="1F6B24E3" wp14:textId="1151F5A3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</w:pPr>
      <w:r w:rsidRPr="7A9B6CE5" w:rsidR="41427E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References</w:t>
      </w:r>
    </w:p>
    <w:p xmlns:wp14="http://schemas.microsoft.com/office/word/2010/wordml" w:rsidP="7A9B6CE5" wp14:paraId="2C078E63" wp14:textId="20295DA9">
      <w:pPr>
        <w:spacing w:before="240" w:beforeAutospacing="off" w:after="240" w:afterAutospacing="off"/>
      </w:pPr>
      <w:r w:rsidRPr="65D07789" w:rsidR="6309CB3F">
        <w:rPr>
          <w:rFonts w:ascii="Aptos" w:hAnsi="Aptos" w:eastAsia="Aptos" w:cs="Aptos"/>
          <w:noProof w:val="0"/>
          <w:sz w:val="24"/>
          <w:szCs w:val="24"/>
          <w:lang w:val="en-US"/>
        </w:rPr>
        <w:t>MoneyPuck</w:t>
      </w:r>
      <w:r w:rsidRPr="65D07789" w:rsidR="6309C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(2026). NHL Player and Team Game-by-Game Statistics. Available at: </w:t>
      </w:r>
      <w:hyperlink r:id="R7f364e5762ff4e48">
        <w:r w:rsidRPr="65D07789" w:rsidR="6309CB3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http://moneypuck.com/data.htm</w:t>
        </w:r>
      </w:hyperlink>
      <w:r w:rsidRPr="65D07789" w:rsidR="6309C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24 March 2026).</w:t>
      </w:r>
    </w:p>
    <w:p w:rsidR="72C0560B" w:rsidP="65D07789" w:rsidRDefault="72C0560B" w14:paraId="40BEE2F9" w14:textId="2D18D7EC">
      <w:pPr>
        <w:pStyle w:val="Normal"/>
        <w:spacing w:before="240" w:beforeAutospacing="off" w:after="240" w:afterAutospacing="off"/>
      </w:pPr>
      <w:r w:rsidRPr="65D07789" w:rsidR="72C056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Swartz, T. B., Gill, P. S., &amp; </w:t>
      </w:r>
      <w:r w:rsidRPr="65D07789" w:rsidR="72C056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Muthootoo</w:t>
      </w:r>
      <w:r w:rsidRPr="65D07789" w:rsidR="72C056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S. (2011).</w:t>
      </w:r>
      <w:r w:rsidRPr="65D07789" w:rsidR="72C056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5D07789" w:rsidR="72C0560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New Insights Involving the Home Team Advantage</w:t>
      </w:r>
      <w:r w:rsidRPr="65D07789" w:rsidR="72C056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Simon Fraser University. Available at: </w:t>
      </w:r>
      <w:hyperlink r:id="Ra75b2b7bbb014c1e">
        <w:r w:rsidRPr="65D07789" w:rsidR="72C0560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https://www.sfu.ca/~tswartz/papers/hca.pdf</w:t>
        </w:r>
      </w:hyperlink>
      <w:r w:rsidRPr="65D07789" w:rsidR="72C056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24 March 2026).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c29be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EE58A0"/>
    <w:rsid w:val="0039A3DD"/>
    <w:rsid w:val="0188F54F"/>
    <w:rsid w:val="01D1CD92"/>
    <w:rsid w:val="09024B9F"/>
    <w:rsid w:val="0B1A1EB9"/>
    <w:rsid w:val="0BB39484"/>
    <w:rsid w:val="141A57EF"/>
    <w:rsid w:val="195FF060"/>
    <w:rsid w:val="1A2BA56E"/>
    <w:rsid w:val="20EE58A0"/>
    <w:rsid w:val="22943607"/>
    <w:rsid w:val="237280FB"/>
    <w:rsid w:val="250F336E"/>
    <w:rsid w:val="25EDCE9C"/>
    <w:rsid w:val="26C11706"/>
    <w:rsid w:val="27261582"/>
    <w:rsid w:val="2BC301E0"/>
    <w:rsid w:val="30126B5A"/>
    <w:rsid w:val="32351ABC"/>
    <w:rsid w:val="352C4E12"/>
    <w:rsid w:val="35918E44"/>
    <w:rsid w:val="37D45874"/>
    <w:rsid w:val="3904F684"/>
    <w:rsid w:val="3F474887"/>
    <w:rsid w:val="401CBD6B"/>
    <w:rsid w:val="41427E9C"/>
    <w:rsid w:val="427DAB69"/>
    <w:rsid w:val="42BB5840"/>
    <w:rsid w:val="42F40F13"/>
    <w:rsid w:val="433D75F5"/>
    <w:rsid w:val="4617F202"/>
    <w:rsid w:val="4B51D478"/>
    <w:rsid w:val="4CBBD782"/>
    <w:rsid w:val="4CFDD317"/>
    <w:rsid w:val="4D7533A6"/>
    <w:rsid w:val="51169A7F"/>
    <w:rsid w:val="54CF414D"/>
    <w:rsid w:val="5756FA4B"/>
    <w:rsid w:val="593950CA"/>
    <w:rsid w:val="5A302F7C"/>
    <w:rsid w:val="5C8E9349"/>
    <w:rsid w:val="5F391295"/>
    <w:rsid w:val="6111B9C0"/>
    <w:rsid w:val="6309CB3F"/>
    <w:rsid w:val="63ABEADD"/>
    <w:rsid w:val="63FCA9A1"/>
    <w:rsid w:val="655C7298"/>
    <w:rsid w:val="65D07789"/>
    <w:rsid w:val="66018257"/>
    <w:rsid w:val="666DE2AB"/>
    <w:rsid w:val="683407B4"/>
    <w:rsid w:val="69C107A0"/>
    <w:rsid w:val="6BF3BD4B"/>
    <w:rsid w:val="6C8B48AE"/>
    <w:rsid w:val="6DB4611B"/>
    <w:rsid w:val="6E9A8CD3"/>
    <w:rsid w:val="700CBD0C"/>
    <w:rsid w:val="724D3C7F"/>
    <w:rsid w:val="72C0560B"/>
    <w:rsid w:val="778B478A"/>
    <w:rsid w:val="77CAD090"/>
    <w:rsid w:val="78C07595"/>
    <w:rsid w:val="79733573"/>
    <w:rsid w:val="7A9B6CE5"/>
    <w:rsid w:val="7C55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E58A0"/>
  <w15:chartTrackingRefBased/>
  <w15:docId w15:val="{8D9BE670-A5A2-4E9C-98C0-D816C00943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A9B6CE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A9B6CE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A9B6CE5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7A9B6CE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7A9B6CE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6bf7eb6d8664e7d" /><Relationship Type="http://schemas.openxmlformats.org/officeDocument/2006/relationships/hyperlink" Target="https://www.google.com/search?q=http://moneypuck.com/data.htm" TargetMode="External" Id="R7f364e5762ff4e48" /><Relationship Type="http://schemas.openxmlformats.org/officeDocument/2006/relationships/hyperlink" Target="https://www.sfu.ca/~tswartz/papers/hca.pdf" TargetMode="External" Id="Ra75b2b7bbb014c1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2026-03-25T02:05:08.9676250Z</dcterms:created>
  <dcterms:modified xsi:type="dcterms:W3CDTF">2026-03-25T02:55:15.0774621Z</dcterms:modified>
  <dc:creator>Fred Chagnon</dc:creator>
  <lastModifiedBy>Fred Chagnon</lastModifiedBy>
</coreProperties>
</file>