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97FA5" w14:textId="39473ECB" w:rsidR="00977A83" w:rsidRDefault="00977A83" w:rsidP="00977A83">
      <w:pPr>
        <w:pStyle w:val="Heading1"/>
      </w:pPr>
      <w:r>
        <w:t xml:space="preserve">Welcome </w:t>
      </w:r>
    </w:p>
    <w:p w14:paraId="7D40C19E" w14:textId="680344BE" w:rsidR="00977A83" w:rsidRPr="00977A83" w:rsidRDefault="00977A83" w:rsidP="00977A83">
      <w:r w:rsidRPr="0094756C">
        <w:t xml:space="preserve">Statistical Utility for RBP Functions </w:t>
      </w:r>
      <w:r>
        <w:t>(</w:t>
      </w:r>
      <w:r w:rsidRPr="0094756C">
        <w:t>SURF</w:t>
      </w:r>
      <w:r>
        <w:t>)</w:t>
      </w:r>
      <w:r w:rsidRPr="0094756C">
        <w:t xml:space="preserve"> is an integrative analysis framework to identify alternative splicing (AS), alternative transcription initiation (ATI), and alternative polyadenylation (APA) events regulated by individual RBPs and elucidate </w:t>
      </w:r>
      <w:r w:rsidR="00FD16A8">
        <w:t>protein-</w:t>
      </w:r>
      <w:r w:rsidRPr="0094756C">
        <w:t>RNA interactions governing these events.</w:t>
      </w:r>
      <w:r>
        <w:t xml:space="preserve"> This shiny app presents SURF results on 104 RBPs available from </w:t>
      </w:r>
      <w:r w:rsidRPr="0094756C">
        <w:t>the ENCODE consortium</w:t>
      </w:r>
      <w:r w:rsidR="001B3E25">
        <w:t>.</w:t>
      </w:r>
    </w:p>
    <w:p w14:paraId="5F1E4902" w14:textId="1F2D85FA" w:rsidR="00977A83" w:rsidRDefault="00977A83" w:rsidP="00977A83">
      <w:pPr>
        <w:pStyle w:val="Heading1"/>
      </w:pPr>
      <w:r>
        <w:t>Background</w:t>
      </w:r>
    </w:p>
    <w:p w14:paraId="1FAEB1B8" w14:textId="77777777" w:rsidR="001B3E25" w:rsidRDefault="0094756C" w:rsidP="0094756C">
      <w:r w:rsidRPr="0094756C">
        <w:t xml:space="preserve">Post-transcriptional regulation by RNA binding proteins (RBPs) is a major contributor to protein diversity in mammalian genomes. RBPs interact with pre-mature messenger RNA transcripts and orchestrate formation of mature RNA transcripts through regulation of alternative splicing events such as exon skipping, 3’ or 5’ splicing, intron retention, alternative transcription initiation, and alternative polyadenylation. </w:t>
      </w:r>
    </w:p>
    <w:p w14:paraId="643BFC57" w14:textId="10C0D097" w:rsidR="00977A83" w:rsidRDefault="00526229" w:rsidP="0094756C">
      <w:r w:rsidRPr="0094756C">
        <w:t>Recent advances in ultraviolet cross-linking immunoprecipitation followed by high throughput sequencing (CLIP-seq) resulted in large collections of RBP binding data coupled with transcriptome profiling by RNA-seq across multiple conditions</w:t>
      </w:r>
      <w:r w:rsidR="001B3E25">
        <w:t xml:space="preserve"> (e.g. ENCODE)</w:t>
      </w:r>
      <w:r w:rsidRPr="0094756C">
        <w:t>.</w:t>
      </w:r>
    </w:p>
    <w:p w14:paraId="1A2D1779" w14:textId="0123F904" w:rsidR="00690CDB" w:rsidRDefault="00690CDB" w:rsidP="00690CDB">
      <w:pPr>
        <w:pStyle w:val="Heading1"/>
      </w:pPr>
      <w:r>
        <w:t>How does SURF work?</w:t>
      </w:r>
    </w:p>
    <w:p w14:paraId="727FB61E" w14:textId="0CA2992A" w:rsidR="00E52B60" w:rsidRDefault="00617D96" w:rsidP="0094756C">
      <w:r>
        <w:t>SURF</w:t>
      </w:r>
      <w:r w:rsidR="00690CDB" w:rsidRPr="0094756C">
        <w:t xml:space="preserve"> leverage</w:t>
      </w:r>
      <w:r>
        <w:t>s</w:t>
      </w:r>
      <w:r w:rsidR="00690CDB" w:rsidRPr="0094756C">
        <w:t xml:space="preserve"> </w:t>
      </w:r>
      <w:r>
        <w:t>large-scale</w:t>
      </w:r>
      <w:r w:rsidR="00690CDB" w:rsidRPr="0094756C">
        <w:t xml:space="preserve"> CLIP-seq and RNA-seq data with and without RNA interference screening </w:t>
      </w:r>
      <w:r w:rsidR="00690CDB">
        <w:t xml:space="preserve">and infers </w:t>
      </w:r>
      <w:r>
        <w:t xml:space="preserve">rules of RBPs in alternative transcriptional regulation </w:t>
      </w:r>
      <w:r w:rsidRPr="0094756C">
        <w:t>(ATR)</w:t>
      </w:r>
      <w:r>
        <w:t xml:space="preserve">, including </w:t>
      </w:r>
      <w:r w:rsidRPr="0094756C">
        <w:t>AS, ATI, and APA</w:t>
      </w:r>
      <w:r w:rsidR="00690CDB">
        <w:t xml:space="preserve">. </w:t>
      </w:r>
      <w:r w:rsidR="00D02808">
        <w:t xml:space="preserve">For an overview </w:t>
      </w:r>
      <w:r w:rsidR="00931418">
        <w:t xml:space="preserve">figure </w:t>
      </w:r>
      <w:r w:rsidR="00D02808">
        <w:t xml:space="preserve">of the SURF framework, please </w:t>
      </w:r>
      <w:r w:rsidR="005D7123">
        <w:t>go on</w:t>
      </w:r>
      <w:r w:rsidR="00D02808">
        <w:t xml:space="preserve"> the bottom of </w:t>
      </w:r>
      <w:r w:rsidR="005D7123">
        <w:t xml:space="preserve">this </w:t>
      </w:r>
      <w:r w:rsidR="00D02808">
        <w:t xml:space="preserve">Home page. </w:t>
      </w:r>
      <w:r w:rsidR="0094756C" w:rsidRPr="0094756C">
        <w:t>The multi-</w:t>
      </w:r>
      <w:proofErr w:type="spellStart"/>
      <w:r w:rsidR="0094756C" w:rsidRPr="0094756C">
        <w:t>moduled</w:t>
      </w:r>
      <w:proofErr w:type="spellEnd"/>
      <w:r w:rsidR="0094756C" w:rsidRPr="0094756C">
        <w:t xml:space="preserve"> SURF first extents the versatile differential exon usage analysis method </w:t>
      </w:r>
      <w:proofErr w:type="spellStart"/>
      <w:r w:rsidR="0094756C" w:rsidRPr="0094756C">
        <w:t>DEXSeq</w:t>
      </w:r>
      <w:proofErr w:type="spellEnd"/>
      <w:r w:rsidR="0094756C" w:rsidRPr="0094756C">
        <w:t xml:space="preserve"> for detection of differential </w:t>
      </w:r>
      <w:r>
        <w:t>ATR</w:t>
      </w:r>
      <w:r w:rsidR="0094756C" w:rsidRPr="0094756C">
        <w:t xml:space="preserve"> events and associates these events to local </w:t>
      </w:r>
      <w:r w:rsidR="00FD16A8">
        <w:t>protein-</w:t>
      </w:r>
      <w:r w:rsidR="0094756C" w:rsidRPr="0094756C">
        <w:t xml:space="preserve">RNA interactions as measured by CLIP-seq. </w:t>
      </w:r>
    </w:p>
    <w:p w14:paraId="29943572" w14:textId="77777777" w:rsidR="00CE10C0" w:rsidRDefault="00CE10C0" w:rsidP="00CE10C0">
      <w:pPr>
        <w:pStyle w:val="Heading1"/>
      </w:pPr>
      <w:r>
        <w:t xml:space="preserve">Directions </w:t>
      </w:r>
    </w:p>
    <w:p w14:paraId="35D310EF" w14:textId="77777777" w:rsidR="00CE10C0" w:rsidRDefault="00CE10C0" w:rsidP="00CE10C0">
      <w:pPr>
        <w:pStyle w:val="Heading2"/>
      </w:pPr>
      <w:r>
        <w:t>ATR Events</w:t>
      </w:r>
    </w:p>
    <w:p w14:paraId="7D3D7557" w14:textId="55250233" w:rsidR="00CE10C0" w:rsidRPr="00241843" w:rsidRDefault="00CE10C0" w:rsidP="00CE10C0">
      <w:r>
        <w:t xml:space="preserve">This app allows you to search ATR events relevant to </w:t>
      </w:r>
      <w:r w:rsidR="002E7588">
        <w:t xml:space="preserve">a </w:t>
      </w:r>
      <w:r>
        <w:t>specific RBP. You can search by gene names, ATR event types, etc.</w:t>
      </w:r>
    </w:p>
    <w:p w14:paraId="39CB869D" w14:textId="77777777" w:rsidR="00CE10C0" w:rsidRDefault="00CE10C0" w:rsidP="00CE10C0">
      <w:pPr>
        <w:pStyle w:val="Heading2"/>
      </w:pPr>
      <w:r>
        <w:t>Volcano plot</w:t>
      </w:r>
    </w:p>
    <w:p w14:paraId="4FF80030" w14:textId="273C3AA6" w:rsidR="00CE10C0" w:rsidRPr="00241843" w:rsidRDefault="00CE10C0" w:rsidP="00CE10C0">
      <w:r>
        <w:t>Volcano plot provides you the global view of what ATR event type</w:t>
      </w:r>
      <w:r w:rsidR="002E7588">
        <w:t>s</w:t>
      </w:r>
      <w:r>
        <w:t xml:space="preserve"> an RBP is likely to regulate.</w:t>
      </w:r>
    </w:p>
    <w:p w14:paraId="782C1264" w14:textId="77777777" w:rsidR="00CE10C0" w:rsidRDefault="00CE10C0" w:rsidP="00CE10C0">
      <w:pPr>
        <w:pStyle w:val="Heading2"/>
      </w:pPr>
      <w:r>
        <w:t>FA Plot</w:t>
      </w:r>
    </w:p>
    <w:p w14:paraId="143AA9E3" w14:textId="1AB84D8D" w:rsidR="00CE10C0" w:rsidRDefault="00CE10C0" w:rsidP="0094756C">
      <w:r>
        <w:t>Functional association plot depicts the potential genomic location where RBP-RNA interaction take</w:t>
      </w:r>
      <w:r w:rsidR="002E7588">
        <w:t>s</w:t>
      </w:r>
      <w:r>
        <w:t xml:space="preserve"> place in ATR events.</w:t>
      </w:r>
      <w:r w:rsidR="002E7588">
        <w:t xml:space="preserve"> </w:t>
      </w:r>
    </w:p>
    <w:p w14:paraId="501D0399" w14:textId="287A9529" w:rsidR="00690CDB" w:rsidRDefault="00690CDB" w:rsidP="00690CDB">
      <w:pPr>
        <w:pStyle w:val="Heading1"/>
      </w:pPr>
      <w:r>
        <w:t xml:space="preserve">Citation </w:t>
      </w:r>
    </w:p>
    <w:p w14:paraId="01B90DE8" w14:textId="3C76DCD6" w:rsidR="00A51B88" w:rsidRDefault="00E52B60" w:rsidP="00E52B60">
      <w:r w:rsidRPr="00E52B60">
        <w:t xml:space="preserve">Fan Chen and </w:t>
      </w:r>
      <w:proofErr w:type="spellStart"/>
      <w:r w:rsidRPr="00E52B60">
        <w:t>Sunduz</w:t>
      </w:r>
      <w:proofErr w:type="spellEnd"/>
      <w:r w:rsidRPr="00E52B60">
        <w:t xml:space="preserve"> </w:t>
      </w:r>
      <w:proofErr w:type="spellStart"/>
      <w:r w:rsidRPr="00E52B60">
        <w:t>Keles</w:t>
      </w:r>
      <w:proofErr w:type="spellEnd"/>
      <w:r w:rsidRPr="00E52B60">
        <w:t xml:space="preserve">. </w:t>
      </w:r>
      <w:r w:rsidR="00F041C9">
        <w:t>“</w:t>
      </w:r>
      <w:r w:rsidRPr="00E52B60">
        <w:t xml:space="preserve">SURF: Integrative analysis of a compendium of RNA-seq and </w:t>
      </w:r>
      <w:proofErr w:type="spellStart"/>
      <w:r w:rsidRPr="00E52B60">
        <w:t>eCLIP</w:t>
      </w:r>
      <w:proofErr w:type="spellEnd"/>
      <w:r w:rsidRPr="00E52B60">
        <w:t>-seq datasets highlights complex governing of alternative transcriptional regulation by RNA-binding proteins.</w:t>
      </w:r>
      <w:r w:rsidR="00F041C9">
        <w:t xml:space="preserve">” </w:t>
      </w:r>
    </w:p>
    <w:p w14:paraId="3702E25F" w14:textId="77777777" w:rsidR="00A51B88" w:rsidRDefault="00A51B88">
      <w:r>
        <w:br w:type="page"/>
      </w:r>
    </w:p>
    <w:p w14:paraId="6B732C49" w14:textId="3316870A" w:rsidR="00E52B60" w:rsidRDefault="00A51B88" w:rsidP="00A51B88">
      <w:pPr>
        <w:pStyle w:val="Heading1"/>
      </w:pPr>
      <w:r>
        <w:lastRenderedPageBreak/>
        <w:t>To-do</w:t>
      </w:r>
    </w:p>
    <w:p w14:paraId="02475018" w14:textId="204BC2DA" w:rsidR="00A51B88" w:rsidRPr="00A51B88" w:rsidRDefault="00A51B88" w:rsidP="00A51B88">
      <w:pPr>
        <w:pStyle w:val="ListParagraph"/>
        <w:numPr>
          <w:ilvl w:val="0"/>
          <w:numId w:val="1"/>
        </w:numPr>
      </w:pPr>
      <w:r>
        <w:t xml:space="preserve">Add inferred location features </w:t>
      </w:r>
      <w:bookmarkStart w:id="0" w:name="_GoBack"/>
      <w:bookmarkEnd w:id="0"/>
    </w:p>
    <w:sectPr w:rsidR="00A51B88" w:rsidRPr="00A51B88" w:rsidSect="00CD6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259CD"/>
    <w:multiLevelType w:val="hybridMultilevel"/>
    <w:tmpl w:val="9396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6C"/>
    <w:rsid w:val="00074F2C"/>
    <w:rsid w:val="000C04B5"/>
    <w:rsid w:val="000C39A4"/>
    <w:rsid w:val="001B3E25"/>
    <w:rsid w:val="00212F06"/>
    <w:rsid w:val="00214BA8"/>
    <w:rsid w:val="00241843"/>
    <w:rsid w:val="002908EB"/>
    <w:rsid w:val="002E7588"/>
    <w:rsid w:val="0033797E"/>
    <w:rsid w:val="00345946"/>
    <w:rsid w:val="003F59F3"/>
    <w:rsid w:val="00526229"/>
    <w:rsid w:val="005D6699"/>
    <w:rsid w:val="005D7123"/>
    <w:rsid w:val="00617D96"/>
    <w:rsid w:val="00690CDB"/>
    <w:rsid w:val="006F1244"/>
    <w:rsid w:val="00741444"/>
    <w:rsid w:val="0090495F"/>
    <w:rsid w:val="00931418"/>
    <w:rsid w:val="0094756C"/>
    <w:rsid w:val="00977A83"/>
    <w:rsid w:val="00A14B71"/>
    <w:rsid w:val="00A51B88"/>
    <w:rsid w:val="00AC2E99"/>
    <w:rsid w:val="00B517D1"/>
    <w:rsid w:val="00B63101"/>
    <w:rsid w:val="00BD4BA8"/>
    <w:rsid w:val="00CD6CF6"/>
    <w:rsid w:val="00CE10C0"/>
    <w:rsid w:val="00D02808"/>
    <w:rsid w:val="00DF5560"/>
    <w:rsid w:val="00E44CD6"/>
    <w:rsid w:val="00E52B60"/>
    <w:rsid w:val="00F041C9"/>
    <w:rsid w:val="00FD16A8"/>
    <w:rsid w:val="00FF7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EDFE71"/>
  <w15:chartTrackingRefBased/>
  <w15:docId w15:val="{CAFB53DE-5BB1-344A-A906-81E8E29B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A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C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A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4C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1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Chen</dc:creator>
  <cp:keywords/>
  <dc:description/>
  <cp:lastModifiedBy>Fan Chen</cp:lastModifiedBy>
  <cp:revision>33</cp:revision>
  <dcterms:created xsi:type="dcterms:W3CDTF">2019-11-18T02:40:00Z</dcterms:created>
  <dcterms:modified xsi:type="dcterms:W3CDTF">2019-12-02T00:48:00Z</dcterms:modified>
</cp:coreProperties>
</file>