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E8CD6" w14:textId="309145C2" w:rsidR="00F82E27" w:rsidRPr="00223480" w:rsidRDefault="00D978EF" w:rsidP="00223480">
      <w:pPr>
        <w:pStyle w:val="Title"/>
        <w:jc w:val="center"/>
        <w:rPr>
          <w:rFonts w:ascii="Arial" w:hAnsi="Arial" w:cs="Arial"/>
          <w:b/>
          <w:bCs/>
          <w:sz w:val="40"/>
          <w:szCs w:val="40"/>
        </w:rPr>
      </w:pPr>
      <w:r w:rsidRPr="00223480">
        <w:rPr>
          <w:rFonts w:ascii="Arial" w:hAnsi="Arial" w:cs="Arial"/>
          <w:b/>
          <w:bCs/>
          <w:sz w:val="40"/>
          <w:szCs w:val="40"/>
        </w:rPr>
        <w:t>C</w:t>
      </w:r>
      <w:r w:rsidR="00002C2F">
        <w:rPr>
          <w:rFonts w:ascii="Arial" w:hAnsi="Arial" w:cs="Arial"/>
          <w:b/>
          <w:bCs/>
          <w:sz w:val="40"/>
          <w:szCs w:val="40"/>
        </w:rPr>
        <w:t>urriculum</w:t>
      </w:r>
      <w:r w:rsidRPr="00223480">
        <w:rPr>
          <w:rFonts w:ascii="Arial" w:hAnsi="Arial" w:cs="Arial"/>
          <w:b/>
          <w:bCs/>
          <w:sz w:val="40"/>
          <w:szCs w:val="40"/>
        </w:rPr>
        <w:t xml:space="preserve"> Design Document</w:t>
      </w:r>
    </w:p>
    <w:p w14:paraId="571DB53A" w14:textId="1819AB08" w:rsidR="00F82E27" w:rsidRPr="00223480" w:rsidRDefault="00223480">
      <w:pPr>
        <w:spacing w:before="100" w:after="200"/>
        <w:rPr>
          <w:rFonts w:ascii="Arial" w:hAnsi="Arial" w:cs="Arial"/>
        </w:rPr>
      </w:pPr>
      <w:r w:rsidRPr="00223480">
        <w:rPr>
          <w:rFonts w:ascii="Arial" w:hAnsi="Arial" w:cs="Arial"/>
          <w:i/>
          <w:iCs/>
          <w:color w:val="666666"/>
        </w:rPr>
        <w:t>*Portfolio piece: This is a fictional project created to demonstrate the instructional design process. Not affiliated with any real organisation, employer, or client.</w:t>
      </w:r>
    </w:p>
    <w:tbl>
      <w:tblPr>
        <w:tblW w:w="936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82E27" w:rsidRPr="00223480" w14:paraId="5FE5C444" w14:textId="77777777" w:rsidTr="008D23C6">
        <w:tc>
          <w:tcPr>
            <w:tcW w:w="468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477E" w14:textId="77777777" w:rsidR="00F82E27" w:rsidRPr="0094495B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94495B">
              <w:rPr>
                <w:rFonts w:ascii="Arial" w:hAnsi="Arial" w:cs="Arial"/>
                <w:b/>
                <w:bCs/>
                <w:sz w:val="22"/>
                <w:szCs w:val="22"/>
              </w:rPr>
              <w:t>Title: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962F3" w14:textId="77777777" w:rsidR="00F82E27" w:rsidRPr="0094495B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94495B">
              <w:rPr>
                <w:rFonts w:ascii="Arial" w:hAnsi="Arial" w:cs="Arial"/>
                <w:b/>
                <w:bCs/>
                <w:sz w:val="22"/>
                <w:szCs w:val="22"/>
              </w:rPr>
              <w:t>Interactivity Level:</w:t>
            </w:r>
          </w:p>
        </w:tc>
      </w:tr>
      <w:tr w:rsidR="00F82E27" w:rsidRPr="00223480" w14:paraId="5413EC3B" w14:textId="77777777" w:rsidTr="008D23C6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74331" w14:textId="05158FF7" w:rsidR="00F82E27" w:rsidRPr="0094495B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94495B">
              <w:rPr>
                <w:rFonts w:ascii="Arial" w:hAnsi="Arial" w:cs="Arial"/>
                <w:sz w:val="22"/>
                <w:szCs w:val="22"/>
              </w:rPr>
              <w:t xml:space="preserve">Foundations of </w:t>
            </w:r>
            <w:r w:rsidR="002938E2">
              <w:rPr>
                <w:rFonts w:ascii="Arial" w:hAnsi="Arial" w:cs="Arial"/>
                <w:sz w:val="22"/>
                <w:szCs w:val="22"/>
              </w:rPr>
              <w:t>Supportive Counseling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96427" w14:textId="77777777" w:rsidR="00F82E27" w:rsidRPr="0094495B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94495B">
              <w:rPr>
                <w:rFonts w:ascii="Arial" w:hAnsi="Arial" w:cs="Arial"/>
                <w:sz w:val="22"/>
                <w:szCs w:val="22"/>
              </w:rPr>
              <w:t>L3</w:t>
            </w:r>
          </w:p>
        </w:tc>
      </w:tr>
      <w:tr w:rsidR="00F82E27" w:rsidRPr="00223480" w14:paraId="3C5D23E3" w14:textId="77777777" w:rsidTr="008D23C6">
        <w:tc>
          <w:tcPr>
            <w:tcW w:w="468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A78E4" w14:textId="77777777" w:rsidR="00F82E27" w:rsidRPr="0094495B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94495B">
              <w:rPr>
                <w:rFonts w:ascii="Arial" w:hAnsi="Arial" w:cs="Arial"/>
                <w:b/>
                <w:bCs/>
                <w:sz w:val="22"/>
                <w:szCs w:val="22"/>
              </w:rPr>
              <w:t>Instructional Designer: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C740E" w14:textId="7E1CFA7B" w:rsidR="00F82E27" w:rsidRPr="0094495B" w:rsidRDefault="00964B9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Duration</w:t>
            </w:r>
            <w:r w:rsidR="00D978EF" w:rsidRPr="0094495B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</w:tc>
      </w:tr>
      <w:tr w:rsidR="00F82E27" w:rsidRPr="00223480" w14:paraId="79D1094E" w14:textId="77777777" w:rsidTr="008D23C6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69D65" w14:textId="77777777" w:rsidR="00F82E27" w:rsidRPr="0094495B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94495B">
              <w:rPr>
                <w:rFonts w:ascii="Arial" w:hAnsi="Arial" w:cs="Arial"/>
                <w:sz w:val="22"/>
                <w:szCs w:val="22"/>
              </w:rPr>
              <w:t>Francis Cheng Ter Yuen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1150B" w14:textId="3657F654" w:rsidR="00F82E27" w:rsidRPr="0094495B" w:rsidRDefault="00964B9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 Minutes</w:t>
            </w:r>
          </w:p>
        </w:tc>
      </w:tr>
    </w:tbl>
    <w:p w14:paraId="00FFCF1C" w14:textId="77777777" w:rsidR="00F82E27" w:rsidRPr="00223480" w:rsidRDefault="00D978EF">
      <w:pPr>
        <w:pStyle w:val="Heading1"/>
        <w:spacing w:before="300" w:after="150"/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</w:pPr>
      <w:r w:rsidRPr="00223480"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  <w:t>Section 1: Purpose</w:t>
      </w:r>
    </w:p>
    <w:p w14:paraId="70B91E7D" w14:textId="77777777" w:rsidR="00F82E27" w:rsidRPr="00C135CD" w:rsidRDefault="00D978EF">
      <w:pPr>
        <w:spacing w:after="120"/>
        <w:rPr>
          <w:rFonts w:ascii="Arial" w:hAnsi="Arial" w:cs="Arial"/>
          <w:sz w:val="22"/>
          <w:szCs w:val="22"/>
        </w:rPr>
      </w:pPr>
      <w:r w:rsidRPr="00C135CD">
        <w:rPr>
          <w:rFonts w:ascii="Arial" w:hAnsi="Arial" w:cs="Arial"/>
          <w:sz w:val="22"/>
          <w:szCs w:val="22"/>
        </w:rPr>
        <w:t>The purpose of this course is to equip learners, such as trainee counsellors or new helping professionals, with foundational verbal and non-verbal communication techniques used in supportive counselling conversations. Learners will understand core listening and response techniques, then apply them in a simulated, branching client session.</w:t>
      </w:r>
    </w:p>
    <w:p w14:paraId="08D39FE5" w14:textId="77777777" w:rsidR="00F82E27" w:rsidRPr="00223480" w:rsidRDefault="00D978EF">
      <w:pPr>
        <w:pStyle w:val="Heading1"/>
        <w:spacing w:before="300" w:after="150"/>
        <w:rPr>
          <w:rFonts w:ascii="Arial" w:hAnsi="Arial" w:cs="Arial"/>
          <w:b/>
          <w:bCs/>
          <w:sz w:val="24"/>
          <w:szCs w:val="24"/>
          <w:u w:val="single"/>
        </w:rPr>
      </w:pPr>
      <w:r w:rsidRPr="00223480"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  <w:t>Section 2: Instructional Strategy</w:t>
      </w:r>
    </w:p>
    <w:tbl>
      <w:tblPr>
        <w:tblW w:w="936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0"/>
        <w:gridCol w:w="6740"/>
      </w:tblGrid>
      <w:tr w:rsidR="00F82E27" w:rsidRPr="00223480" w14:paraId="40D982BE" w14:textId="77777777" w:rsidTr="008D23C6">
        <w:tc>
          <w:tcPr>
            <w:tcW w:w="9360" w:type="dxa"/>
            <w:gridSpan w:val="2"/>
            <w:shd w:val="clear" w:color="auto" w:fill="B4C6E7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9C439" w14:textId="77777777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b/>
                <w:bCs/>
                <w:sz w:val="22"/>
                <w:szCs w:val="22"/>
              </w:rPr>
              <w:t>Merrill's First Principles of Instructional Design</w:t>
            </w:r>
          </w:p>
        </w:tc>
      </w:tr>
      <w:tr w:rsidR="00F82E27" w:rsidRPr="00223480" w14:paraId="18B6509E" w14:textId="77777777" w:rsidTr="008D23C6"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98A2A" w14:textId="77777777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sz w:val="22"/>
                <w:szCs w:val="22"/>
              </w:rPr>
              <w:t xml:space="preserve">Merrill's Principles of Instruction were founded by M. David Merrill, a noted educational researcher and teacher. There are five core principles </w:t>
            </w:r>
            <w:proofErr w:type="spellStart"/>
            <w:r w:rsidRPr="00C135CD">
              <w:rPr>
                <w:rFonts w:ascii="Arial" w:hAnsi="Arial" w:cs="Arial"/>
                <w:sz w:val="22"/>
                <w:szCs w:val="22"/>
              </w:rPr>
              <w:t>centred</w:t>
            </w:r>
            <w:proofErr w:type="spellEnd"/>
            <w:r w:rsidRPr="00C135CD">
              <w:rPr>
                <w:rFonts w:ascii="Arial" w:hAnsi="Arial" w:cs="Arial"/>
                <w:sz w:val="22"/>
                <w:szCs w:val="22"/>
              </w:rPr>
              <w:t xml:space="preserve"> on task-based learning: Problem, Activation, Demonstration, Application, and Integration. He suggests that truly effective learning experiences are rooted in problem-solving — learning is facilitated when learners are engaged in solving real-world problems.</w:t>
            </w:r>
          </w:p>
        </w:tc>
      </w:tr>
      <w:tr w:rsidR="00F82E27" w:rsidRPr="00223480" w14:paraId="3BC2E160" w14:textId="77777777" w:rsidTr="008D23C6">
        <w:tc>
          <w:tcPr>
            <w:tcW w:w="26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1C5D" w14:textId="77777777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b/>
                <w:bCs/>
                <w:sz w:val="22"/>
                <w:szCs w:val="22"/>
              </w:rPr>
              <w:t>Problem</w:t>
            </w:r>
          </w:p>
        </w:tc>
        <w:tc>
          <w:tcPr>
            <w:tcW w:w="674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BC49E" w14:textId="77777777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b/>
                <w:bCs/>
                <w:sz w:val="22"/>
                <w:szCs w:val="22"/>
              </w:rPr>
              <w:t>Engage learners in solving real-world problems</w:t>
            </w:r>
          </w:p>
        </w:tc>
      </w:tr>
      <w:tr w:rsidR="00F82E27" w:rsidRPr="00223480" w14:paraId="614502FF" w14:textId="77777777" w:rsidTr="008D23C6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D0301" w14:textId="77777777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sz w:val="22"/>
                <w:szCs w:val="22"/>
              </w:rPr>
              <w:t>Strategies</w:t>
            </w:r>
          </w:p>
        </w:tc>
        <w:tc>
          <w:tcPr>
            <w:tcW w:w="6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9231E" w14:textId="77777777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sz w:val="22"/>
                <w:szCs w:val="22"/>
              </w:rPr>
              <w:t>Present learners with an opening scenario involving a real-world case. State learning objectives up front.</w:t>
            </w:r>
          </w:p>
        </w:tc>
      </w:tr>
      <w:tr w:rsidR="00F82E27" w:rsidRPr="00223480" w14:paraId="54EBEFD2" w14:textId="77777777" w:rsidTr="008D23C6">
        <w:tc>
          <w:tcPr>
            <w:tcW w:w="26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0ED52" w14:textId="77777777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b/>
                <w:bCs/>
                <w:sz w:val="22"/>
                <w:szCs w:val="22"/>
              </w:rPr>
              <w:t>Activation</w:t>
            </w:r>
          </w:p>
        </w:tc>
        <w:tc>
          <w:tcPr>
            <w:tcW w:w="674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D1FDB" w14:textId="77777777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b/>
                <w:bCs/>
                <w:sz w:val="22"/>
                <w:szCs w:val="22"/>
              </w:rPr>
              <w:t>Activate learners' relevant prior experience</w:t>
            </w:r>
          </w:p>
        </w:tc>
      </w:tr>
      <w:tr w:rsidR="00F82E27" w:rsidRPr="00223480" w14:paraId="55C48772" w14:textId="77777777" w:rsidTr="008D23C6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C2E44" w14:textId="77777777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sz w:val="22"/>
                <w:szCs w:val="22"/>
              </w:rPr>
              <w:t>Strategies</w:t>
            </w:r>
          </w:p>
        </w:tc>
        <w:tc>
          <w:tcPr>
            <w:tcW w:w="6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7E4E2" w14:textId="77777777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sz w:val="22"/>
                <w:szCs w:val="22"/>
              </w:rPr>
              <w:t>Use questioning to activate recall of everyday communication experience.</w:t>
            </w:r>
          </w:p>
        </w:tc>
      </w:tr>
      <w:tr w:rsidR="00F82E27" w:rsidRPr="00223480" w14:paraId="6E187337" w14:textId="77777777" w:rsidTr="008D23C6">
        <w:tc>
          <w:tcPr>
            <w:tcW w:w="26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CF5FB" w14:textId="77777777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b/>
                <w:bCs/>
                <w:sz w:val="22"/>
                <w:szCs w:val="22"/>
              </w:rPr>
              <w:t>Demonstration</w:t>
            </w:r>
          </w:p>
        </w:tc>
        <w:tc>
          <w:tcPr>
            <w:tcW w:w="674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588A9" w14:textId="77777777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b/>
                <w:bCs/>
                <w:sz w:val="22"/>
                <w:szCs w:val="22"/>
              </w:rPr>
              <w:t>Demonstrate the new knowledge to learners</w:t>
            </w:r>
          </w:p>
        </w:tc>
      </w:tr>
      <w:tr w:rsidR="00F82E27" w:rsidRPr="00223480" w14:paraId="285CC9B8" w14:textId="77777777" w:rsidTr="008D23C6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8EB2F" w14:textId="77777777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sz w:val="22"/>
                <w:szCs w:val="22"/>
              </w:rPr>
              <w:t>Strategies</w:t>
            </w:r>
          </w:p>
        </w:tc>
        <w:tc>
          <w:tcPr>
            <w:tcW w:w="6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33A9F" w14:textId="77777777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sz w:val="22"/>
                <w:szCs w:val="22"/>
              </w:rPr>
              <w:t>Provide worked examples of each technique. Use text, illustration, and dialogue snippets to cater to different learning styles.</w:t>
            </w:r>
          </w:p>
        </w:tc>
      </w:tr>
      <w:tr w:rsidR="00F82E27" w:rsidRPr="00223480" w14:paraId="76D994FA" w14:textId="77777777" w:rsidTr="008D23C6">
        <w:tc>
          <w:tcPr>
            <w:tcW w:w="26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35729" w14:textId="77777777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b/>
                <w:bCs/>
                <w:sz w:val="22"/>
                <w:szCs w:val="22"/>
              </w:rPr>
              <w:t>Application</w:t>
            </w:r>
          </w:p>
        </w:tc>
        <w:tc>
          <w:tcPr>
            <w:tcW w:w="674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38608" w14:textId="77777777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b/>
                <w:bCs/>
                <w:sz w:val="22"/>
                <w:szCs w:val="22"/>
              </w:rPr>
              <w:t>Provide opportunities for learners to apply new knowledge</w:t>
            </w:r>
          </w:p>
        </w:tc>
      </w:tr>
      <w:tr w:rsidR="00F82E27" w:rsidRPr="00223480" w14:paraId="2387F2E1" w14:textId="77777777" w:rsidTr="008D23C6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5443E" w14:textId="5F376CFF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sz w:val="22"/>
                <w:szCs w:val="22"/>
              </w:rPr>
              <w:t>Strategies</w:t>
            </w:r>
          </w:p>
        </w:tc>
        <w:tc>
          <w:tcPr>
            <w:tcW w:w="6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B718" w14:textId="06387919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sz w:val="22"/>
                <w:szCs w:val="22"/>
              </w:rPr>
              <w:t>Incorporate Check Your Understanding questions. Provide feedback addressing misconceptions.</w:t>
            </w:r>
          </w:p>
        </w:tc>
      </w:tr>
      <w:tr w:rsidR="00F82E27" w:rsidRPr="00223480" w14:paraId="2473D5CB" w14:textId="77777777" w:rsidTr="008D23C6">
        <w:tc>
          <w:tcPr>
            <w:tcW w:w="262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6F71" w14:textId="4641DECF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b/>
                <w:bCs/>
                <w:sz w:val="22"/>
                <w:szCs w:val="22"/>
              </w:rPr>
              <w:t>Integration</w:t>
            </w:r>
          </w:p>
        </w:tc>
        <w:tc>
          <w:tcPr>
            <w:tcW w:w="674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90364" w14:textId="71B8116F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b/>
                <w:bCs/>
                <w:sz w:val="22"/>
                <w:szCs w:val="22"/>
              </w:rPr>
              <w:t>Encourage learners to integrate new knowledge into practice</w:t>
            </w:r>
          </w:p>
        </w:tc>
      </w:tr>
      <w:tr w:rsidR="00F82E27" w:rsidRPr="00223480" w14:paraId="1729B62E" w14:textId="77777777" w:rsidTr="008D23C6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84A5" w14:textId="0C79DC92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sz w:val="22"/>
                <w:szCs w:val="22"/>
              </w:rPr>
              <w:lastRenderedPageBreak/>
              <w:t>Strategies</w:t>
            </w:r>
          </w:p>
        </w:tc>
        <w:tc>
          <w:tcPr>
            <w:tcW w:w="6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674BF" w14:textId="168068CF" w:rsidR="00F82E27" w:rsidRPr="00C135CD" w:rsidRDefault="00D978EF">
            <w:pPr>
              <w:rPr>
                <w:rFonts w:ascii="Arial" w:hAnsi="Arial" w:cs="Arial"/>
                <w:sz w:val="22"/>
                <w:szCs w:val="22"/>
              </w:rPr>
            </w:pPr>
            <w:r w:rsidRPr="00C135CD">
              <w:rPr>
                <w:rFonts w:ascii="Arial" w:hAnsi="Arial" w:cs="Arial"/>
                <w:sz w:val="22"/>
                <w:szCs w:val="22"/>
              </w:rPr>
              <w:t>Provide a summary of key points. Invite learners to reflect on their session choices.</w:t>
            </w:r>
          </w:p>
        </w:tc>
      </w:tr>
    </w:tbl>
    <w:p w14:paraId="363EC0AD" w14:textId="4938ED13" w:rsidR="00F82E27" w:rsidRPr="00223480" w:rsidRDefault="00C135CD">
      <w:pPr>
        <w:pStyle w:val="Heading1"/>
        <w:spacing w:before="300" w:after="150"/>
        <w:rPr>
          <w:rFonts w:ascii="Arial" w:hAnsi="Arial" w:cs="Arial"/>
          <w:b/>
          <w:bCs/>
          <w:sz w:val="24"/>
          <w:szCs w:val="24"/>
          <w:u w:val="single"/>
        </w:rPr>
      </w:pPr>
      <w:r w:rsidRPr="001E72BD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423E95C6" wp14:editId="3CD1209E">
            <wp:simplePos x="0" y="0"/>
            <wp:positionH relativeFrom="column">
              <wp:posOffset>771525</wp:posOffset>
            </wp:positionH>
            <wp:positionV relativeFrom="paragraph">
              <wp:posOffset>609600</wp:posOffset>
            </wp:positionV>
            <wp:extent cx="4351020" cy="6009005"/>
            <wp:effectExtent l="0" t="38100" r="0" b="67945"/>
            <wp:wrapTopAndBottom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3480"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  <w:t>Section 3: Proposed Content Flow for Course</w:t>
      </w:r>
    </w:p>
    <w:p w14:paraId="229FBA7D" w14:textId="68CADACE" w:rsidR="00223480" w:rsidRDefault="00223480">
      <w:pPr>
        <w:spacing w:after="120"/>
        <w:rPr>
          <w:rFonts w:ascii="Arial" w:hAnsi="Arial" w:cs="Arial"/>
        </w:rPr>
      </w:pPr>
    </w:p>
    <w:p w14:paraId="6B6FEACC" w14:textId="77777777" w:rsidR="0025665F" w:rsidRDefault="0025665F">
      <w:pPr>
        <w:pStyle w:val="Heading1"/>
        <w:spacing w:before="300" w:after="150"/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</w:pPr>
    </w:p>
    <w:p w14:paraId="7FAA304B" w14:textId="77777777" w:rsidR="0025665F" w:rsidRDefault="0025665F">
      <w:pPr>
        <w:pStyle w:val="Heading1"/>
        <w:spacing w:before="300" w:after="150"/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</w:pPr>
    </w:p>
    <w:p w14:paraId="65E4F141" w14:textId="3F8F833A" w:rsidR="00F82E27" w:rsidRPr="00223480" w:rsidRDefault="00D978EF">
      <w:pPr>
        <w:pStyle w:val="Heading1"/>
        <w:spacing w:before="300" w:after="150"/>
        <w:rPr>
          <w:rFonts w:ascii="Arial" w:hAnsi="Arial" w:cs="Arial"/>
          <w:b/>
          <w:bCs/>
          <w:sz w:val="24"/>
          <w:szCs w:val="24"/>
          <w:u w:val="single"/>
        </w:rPr>
      </w:pPr>
      <w:r w:rsidRPr="00223480"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  <w:lastRenderedPageBreak/>
        <w:t>Section 4: Lesson Coverage</w:t>
      </w:r>
    </w:p>
    <w:p w14:paraId="54820597" w14:textId="77777777" w:rsidR="0094495B" w:rsidRDefault="00D978EF" w:rsidP="0094495B">
      <w:pPr>
        <w:pStyle w:val="Heading2"/>
        <w:spacing w:before="200" w:after="100"/>
        <w:rPr>
          <w:rFonts w:ascii="Arial" w:hAnsi="Arial" w:cs="Arial"/>
          <w:color w:val="000000" w:themeColor="text1"/>
          <w:sz w:val="22"/>
          <w:szCs w:val="22"/>
          <w:u w:val="single"/>
        </w:rPr>
      </w:pPr>
      <w:r w:rsidRPr="00CD3E74">
        <w:rPr>
          <w:rFonts w:ascii="Arial" w:hAnsi="Arial" w:cs="Arial"/>
          <w:color w:val="000000" w:themeColor="text1"/>
          <w:sz w:val="22"/>
          <w:szCs w:val="22"/>
          <w:u w:val="single"/>
        </w:rPr>
        <w:t>Opening Scenario</w:t>
      </w:r>
    </w:p>
    <w:p w14:paraId="7BD90DC6" w14:textId="4EA5B50F" w:rsidR="0094495B" w:rsidRDefault="0094495B" w:rsidP="0094495B">
      <w:pPr>
        <w:rPr>
          <w:rFonts w:ascii="Arial" w:hAnsi="Arial" w:cs="Arial"/>
          <w:sz w:val="22"/>
          <w:szCs w:val="22"/>
        </w:rPr>
      </w:pPr>
      <w:r w:rsidRPr="0094495B">
        <w:rPr>
          <w:rFonts w:ascii="Arial" w:hAnsi="Arial" w:cs="Arial"/>
          <w:sz w:val="22"/>
          <w:szCs w:val="22"/>
        </w:rPr>
        <w:t>Line 1: Have you ever had a moment where you could tell someone didn't quite mean what they said?</w:t>
      </w:r>
    </w:p>
    <w:p w14:paraId="71DCA48B" w14:textId="77777777" w:rsidR="0094495B" w:rsidRPr="0094495B" w:rsidRDefault="0094495B" w:rsidP="0094495B">
      <w:pPr>
        <w:rPr>
          <w:rFonts w:ascii="Arial" w:hAnsi="Arial" w:cs="Arial"/>
          <w:color w:val="000000" w:themeColor="text1"/>
          <w:sz w:val="22"/>
          <w:szCs w:val="22"/>
          <w:u w:val="single"/>
        </w:rPr>
      </w:pPr>
    </w:p>
    <w:p w14:paraId="50F25F5D" w14:textId="549CF8D3" w:rsidR="0094495B" w:rsidRDefault="0094495B" w:rsidP="0094495B">
      <w:pPr>
        <w:rPr>
          <w:rFonts w:ascii="Arial" w:hAnsi="Arial" w:cs="Arial"/>
          <w:i/>
          <w:iCs/>
          <w:sz w:val="22"/>
          <w:szCs w:val="22"/>
        </w:rPr>
      </w:pPr>
      <w:r w:rsidRPr="0094495B">
        <w:rPr>
          <w:rFonts w:ascii="Arial" w:hAnsi="Arial" w:cs="Arial"/>
          <w:i/>
          <w:iCs/>
          <w:sz w:val="22"/>
          <w:szCs w:val="22"/>
        </w:rPr>
        <w:t>Scene: Text fades/wipes in on entrance. Beside it, two simple speech bubble icons</w:t>
      </w:r>
      <w:r>
        <w:rPr>
          <w:rFonts w:ascii="Arial" w:hAnsi="Arial" w:cs="Arial"/>
          <w:i/>
          <w:iCs/>
          <w:sz w:val="22"/>
          <w:szCs w:val="22"/>
        </w:rPr>
        <w:t>,</w:t>
      </w:r>
      <w:r w:rsidRPr="0094495B">
        <w:rPr>
          <w:rFonts w:ascii="Arial" w:hAnsi="Arial" w:cs="Arial"/>
          <w:i/>
          <w:iCs/>
          <w:sz w:val="22"/>
          <w:szCs w:val="22"/>
        </w:rPr>
        <w:t xml:space="preserve"> one neutral, one with a slightly furrowed brow, to visually hint at mismatched communication. </w:t>
      </w:r>
    </w:p>
    <w:p w14:paraId="228DF489" w14:textId="77777777" w:rsidR="0094495B" w:rsidRPr="0094495B" w:rsidRDefault="0094495B" w:rsidP="0094495B">
      <w:pPr>
        <w:rPr>
          <w:rFonts w:ascii="Arial" w:hAnsi="Arial" w:cs="Arial"/>
          <w:i/>
          <w:iCs/>
          <w:sz w:val="22"/>
          <w:szCs w:val="22"/>
        </w:rPr>
      </w:pPr>
    </w:p>
    <w:p w14:paraId="4C05F4BB" w14:textId="7F8F8791" w:rsidR="0094495B" w:rsidRDefault="0094495B" w:rsidP="0094495B">
      <w:pPr>
        <w:rPr>
          <w:rFonts w:ascii="Arial" w:hAnsi="Arial" w:cs="Arial"/>
          <w:sz w:val="22"/>
          <w:szCs w:val="22"/>
        </w:rPr>
      </w:pPr>
      <w:r w:rsidRPr="0094495B">
        <w:rPr>
          <w:rFonts w:ascii="Arial" w:hAnsi="Arial" w:cs="Arial"/>
          <w:sz w:val="22"/>
          <w:szCs w:val="22"/>
        </w:rPr>
        <w:t xml:space="preserve">Line 2: </w:t>
      </w:r>
      <w:r w:rsidR="0003797B" w:rsidRPr="0003797B">
        <w:rPr>
          <w:rFonts w:ascii="Arial" w:hAnsi="Arial" w:cs="Arial"/>
          <w:sz w:val="22"/>
          <w:szCs w:val="22"/>
        </w:rPr>
        <w:t>In such cases, you are picking up on subtle cues that helps you see whether someone may not be fully honest.</w:t>
      </w:r>
    </w:p>
    <w:p w14:paraId="630CBCD2" w14:textId="77777777" w:rsidR="0094495B" w:rsidRPr="0094495B" w:rsidRDefault="0094495B" w:rsidP="0094495B">
      <w:pPr>
        <w:rPr>
          <w:rFonts w:ascii="Arial" w:hAnsi="Arial" w:cs="Arial"/>
          <w:sz w:val="22"/>
          <w:szCs w:val="22"/>
        </w:rPr>
      </w:pPr>
    </w:p>
    <w:p w14:paraId="1B8A7996" w14:textId="488A77FE" w:rsidR="0094495B" w:rsidRDefault="0094495B" w:rsidP="0094495B">
      <w:pPr>
        <w:rPr>
          <w:rFonts w:ascii="Arial" w:hAnsi="Arial" w:cs="Arial"/>
          <w:i/>
          <w:iCs/>
          <w:sz w:val="22"/>
          <w:szCs w:val="22"/>
        </w:rPr>
      </w:pPr>
      <w:r w:rsidRPr="0094495B">
        <w:rPr>
          <w:rFonts w:ascii="Arial" w:hAnsi="Arial" w:cs="Arial"/>
          <w:i/>
          <w:iCs/>
          <w:sz w:val="22"/>
          <w:szCs w:val="22"/>
        </w:rPr>
        <w:t xml:space="preserve">Scene: Transition to a simple two-person icon layout (counsellor and client, using generic silhouette or content library figures, side by side or facing each other, seated). A small speech bubble with </w:t>
      </w:r>
      <w:r>
        <w:rPr>
          <w:rFonts w:ascii="Arial" w:hAnsi="Arial" w:cs="Arial"/>
          <w:i/>
          <w:iCs/>
          <w:sz w:val="22"/>
          <w:szCs w:val="22"/>
        </w:rPr>
        <w:t xml:space="preserve">neutral </w:t>
      </w:r>
      <w:r w:rsidRPr="0094495B">
        <w:rPr>
          <w:rFonts w:ascii="Arial" w:hAnsi="Arial" w:cs="Arial"/>
          <w:i/>
          <w:iCs/>
          <w:sz w:val="22"/>
          <w:szCs w:val="22"/>
        </w:rPr>
        <w:t xml:space="preserve">text fades in above the client figure. A second, smaller icon, a wavy "emotion" or heart icon in a muted </w:t>
      </w:r>
      <w:proofErr w:type="spellStart"/>
      <w:r w:rsidRPr="0094495B">
        <w:rPr>
          <w:rFonts w:ascii="Arial" w:hAnsi="Arial" w:cs="Arial"/>
          <w:i/>
          <w:iCs/>
          <w:sz w:val="22"/>
          <w:szCs w:val="22"/>
        </w:rPr>
        <w:t>colour</w:t>
      </w:r>
      <w:proofErr w:type="spellEnd"/>
      <w:r w:rsidRPr="0094495B">
        <w:rPr>
          <w:rFonts w:ascii="Arial" w:hAnsi="Arial" w:cs="Arial"/>
          <w:i/>
          <w:iCs/>
          <w:sz w:val="22"/>
          <w:szCs w:val="22"/>
        </w:rPr>
        <w:t xml:space="preserve">, fades in slightly below or beside it, to represent the unspoken feeling underneath the words. </w:t>
      </w:r>
    </w:p>
    <w:p w14:paraId="7F007FB3" w14:textId="77777777" w:rsidR="0094495B" w:rsidRPr="0094495B" w:rsidRDefault="0094495B" w:rsidP="0094495B">
      <w:pPr>
        <w:rPr>
          <w:rFonts w:ascii="Arial" w:hAnsi="Arial" w:cs="Arial"/>
          <w:i/>
          <w:iCs/>
          <w:sz w:val="22"/>
          <w:szCs w:val="22"/>
        </w:rPr>
      </w:pPr>
    </w:p>
    <w:p w14:paraId="5230F034" w14:textId="6FC547E1" w:rsidR="0094495B" w:rsidRDefault="0094495B" w:rsidP="0094495B">
      <w:pPr>
        <w:rPr>
          <w:rFonts w:ascii="Arial" w:hAnsi="Arial" w:cs="Arial"/>
          <w:sz w:val="22"/>
          <w:szCs w:val="22"/>
        </w:rPr>
      </w:pPr>
      <w:r w:rsidRPr="0094495B">
        <w:rPr>
          <w:rFonts w:ascii="Arial" w:hAnsi="Arial" w:cs="Arial"/>
          <w:sz w:val="22"/>
          <w:szCs w:val="22"/>
        </w:rPr>
        <w:t xml:space="preserve">Line 3: </w:t>
      </w:r>
      <w:r w:rsidR="0003797B" w:rsidRPr="0003797B">
        <w:rPr>
          <w:rFonts w:ascii="Arial" w:hAnsi="Arial" w:cs="Arial"/>
          <w:sz w:val="22"/>
          <w:szCs w:val="22"/>
        </w:rPr>
        <w:t xml:space="preserve">As a counsellor, this applies to not only your client’s </w:t>
      </w:r>
      <w:proofErr w:type="spellStart"/>
      <w:r w:rsidR="0003797B" w:rsidRPr="0003797B">
        <w:rPr>
          <w:rFonts w:ascii="Arial" w:hAnsi="Arial" w:cs="Arial"/>
          <w:sz w:val="22"/>
          <w:szCs w:val="22"/>
        </w:rPr>
        <w:t>behaviours</w:t>
      </w:r>
      <w:proofErr w:type="spellEnd"/>
      <w:r w:rsidR="0003797B" w:rsidRPr="0003797B">
        <w:rPr>
          <w:rFonts w:ascii="Arial" w:hAnsi="Arial" w:cs="Arial"/>
          <w:sz w:val="22"/>
          <w:szCs w:val="22"/>
        </w:rPr>
        <w:t xml:space="preserve"> but your own words and actions as well</w:t>
      </w:r>
      <w:r w:rsidRPr="0094495B">
        <w:rPr>
          <w:rFonts w:ascii="Arial" w:hAnsi="Arial" w:cs="Arial"/>
          <w:sz w:val="22"/>
          <w:szCs w:val="22"/>
        </w:rPr>
        <w:t>.</w:t>
      </w:r>
    </w:p>
    <w:p w14:paraId="366819CE" w14:textId="77777777" w:rsidR="0094495B" w:rsidRPr="0094495B" w:rsidRDefault="0094495B" w:rsidP="0094495B">
      <w:pPr>
        <w:rPr>
          <w:rFonts w:ascii="Arial" w:hAnsi="Arial" w:cs="Arial"/>
          <w:sz w:val="22"/>
          <w:szCs w:val="22"/>
        </w:rPr>
      </w:pPr>
    </w:p>
    <w:p w14:paraId="3A7BE2E4" w14:textId="122BBFA1" w:rsidR="0094495B" w:rsidRDefault="0094495B" w:rsidP="0094495B">
      <w:pPr>
        <w:rPr>
          <w:rFonts w:ascii="Arial" w:hAnsi="Arial" w:cs="Arial"/>
          <w:i/>
          <w:iCs/>
          <w:sz w:val="22"/>
          <w:szCs w:val="22"/>
        </w:rPr>
      </w:pPr>
      <w:r w:rsidRPr="0094495B">
        <w:rPr>
          <w:rFonts w:ascii="Arial" w:hAnsi="Arial" w:cs="Arial"/>
          <w:i/>
          <w:iCs/>
          <w:sz w:val="22"/>
          <w:szCs w:val="22"/>
        </w:rPr>
        <w:t xml:space="preserve">Scene: The two-person icon layout fades to lower opacity as the text takes visual priority. </w:t>
      </w:r>
      <w:r>
        <w:rPr>
          <w:rFonts w:ascii="Arial" w:hAnsi="Arial" w:cs="Arial"/>
          <w:i/>
          <w:iCs/>
          <w:sz w:val="22"/>
          <w:szCs w:val="22"/>
        </w:rPr>
        <w:t>T</w:t>
      </w:r>
      <w:r w:rsidRPr="0094495B">
        <w:rPr>
          <w:rFonts w:ascii="Arial" w:hAnsi="Arial" w:cs="Arial"/>
          <w:i/>
          <w:iCs/>
          <w:sz w:val="22"/>
          <w:szCs w:val="22"/>
        </w:rPr>
        <w:t>he phrase "core skill" appears</w:t>
      </w:r>
      <w:r>
        <w:rPr>
          <w:rFonts w:ascii="Arial" w:hAnsi="Arial" w:cs="Arial"/>
          <w:i/>
          <w:iCs/>
          <w:sz w:val="22"/>
          <w:szCs w:val="22"/>
        </w:rPr>
        <w:t>.</w:t>
      </w:r>
    </w:p>
    <w:p w14:paraId="2E756F72" w14:textId="77777777" w:rsidR="0094495B" w:rsidRPr="0094495B" w:rsidRDefault="0094495B" w:rsidP="0094495B">
      <w:pPr>
        <w:rPr>
          <w:rFonts w:ascii="Arial" w:hAnsi="Arial" w:cs="Arial"/>
          <w:i/>
          <w:iCs/>
          <w:sz w:val="22"/>
          <w:szCs w:val="22"/>
        </w:rPr>
      </w:pPr>
    </w:p>
    <w:p w14:paraId="759DD008" w14:textId="401DE1EF" w:rsidR="0094495B" w:rsidRDefault="0094495B" w:rsidP="0094495B">
      <w:pPr>
        <w:rPr>
          <w:rFonts w:ascii="Arial" w:hAnsi="Arial" w:cs="Arial"/>
          <w:sz w:val="22"/>
          <w:szCs w:val="22"/>
        </w:rPr>
      </w:pPr>
      <w:r w:rsidRPr="0094495B">
        <w:rPr>
          <w:rFonts w:ascii="Arial" w:hAnsi="Arial" w:cs="Arial"/>
          <w:sz w:val="22"/>
          <w:szCs w:val="22"/>
        </w:rPr>
        <w:t xml:space="preserve">Line 4 (closing question): </w:t>
      </w:r>
      <w:r w:rsidR="00D460E0" w:rsidRPr="00D460E0">
        <w:rPr>
          <w:rFonts w:ascii="Arial" w:hAnsi="Arial" w:cs="Arial"/>
          <w:sz w:val="22"/>
          <w:szCs w:val="22"/>
        </w:rPr>
        <w:t xml:space="preserve">Why is self-awareness of our own </w:t>
      </w:r>
      <w:proofErr w:type="spellStart"/>
      <w:r w:rsidR="00D460E0" w:rsidRPr="00D460E0">
        <w:rPr>
          <w:rFonts w:ascii="Arial" w:hAnsi="Arial" w:cs="Arial"/>
          <w:sz w:val="22"/>
          <w:szCs w:val="22"/>
        </w:rPr>
        <w:t>behaviours</w:t>
      </w:r>
      <w:proofErr w:type="spellEnd"/>
      <w:r w:rsidR="00D460E0" w:rsidRPr="00D460E0">
        <w:rPr>
          <w:rFonts w:ascii="Arial" w:hAnsi="Arial" w:cs="Arial"/>
          <w:sz w:val="22"/>
          <w:szCs w:val="22"/>
        </w:rPr>
        <w:t xml:space="preserve"> essential in counselling and what are the different techniques we can apply to help clients feel truly heard?</w:t>
      </w:r>
    </w:p>
    <w:p w14:paraId="63CB7277" w14:textId="77777777" w:rsidR="0094495B" w:rsidRPr="0094495B" w:rsidRDefault="0094495B" w:rsidP="0094495B">
      <w:pPr>
        <w:rPr>
          <w:rFonts w:ascii="Arial" w:hAnsi="Arial" w:cs="Arial"/>
          <w:sz w:val="22"/>
          <w:szCs w:val="22"/>
        </w:rPr>
      </w:pPr>
    </w:p>
    <w:p w14:paraId="3F8E8974" w14:textId="6FC2A731" w:rsidR="0094495B" w:rsidRDefault="0094495B" w:rsidP="0094495B">
      <w:pPr>
        <w:rPr>
          <w:rFonts w:ascii="Arial" w:hAnsi="Arial" w:cs="Arial"/>
          <w:i/>
          <w:iCs/>
          <w:sz w:val="22"/>
          <w:szCs w:val="22"/>
        </w:rPr>
      </w:pPr>
      <w:r w:rsidRPr="0094495B">
        <w:rPr>
          <w:rFonts w:ascii="Arial" w:hAnsi="Arial" w:cs="Arial"/>
          <w:i/>
          <w:iCs/>
          <w:sz w:val="22"/>
          <w:szCs w:val="22"/>
        </w:rPr>
        <w:t>Scene: Background elements recede further (fade to low opacity). The question text fades in</w:t>
      </w:r>
      <w:r>
        <w:rPr>
          <w:rFonts w:ascii="Arial" w:hAnsi="Arial" w:cs="Arial"/>
          <w:i/>
          <w:iCs/>
          <w:sz w:val="22"/>
          <w:szCs w:val="22"/>
        </w:rPr>
        <w:t>.</w:t>
      </w:r>
    </w:p>
    <w:p w14:paraId="4C040316" w14:textId="77777777" w:rsidR="0094495B" w:rsidRDefault="0094495B" w:rsidP="0094495B">
      <w:pPr>
        <w:rPr>
          <w:rFonts w:ascii="Arial" w:hAnsi="Arial" w:cs="Arial"/>
          <w:i/>
          <w:iCs/>
          <w:sz w:val="22"/>
          <w:szCs w:val="22"/>
        </w:rPr>
      </w:pPr>
    </w:p>
    <w:p w14:paraId="0FE32155" w14:textId="16579842" w:rsidR="00F82E27" w:rsidRPr="00CD3E74" w:rsidRDefault="00D978EF" w:rsidP="0094495B">
      <w:pPr>
        <w:rPr>
          <w:rFonts w:ascii="Arial" w:hAnsi="Arial" w:cs="Arial"/>
          <w:color w:val="000000" w:themeColor="text1"/>
          <w:sz w:val="22"/>
          <w:szCs w:val="22"/>
          <w:u w:val="single"/>
        </w:rPr>
      </w:pPr>
      <w:r w:rsidRPr="00CD3E74">
        <w:rPr>
          <w:rFonts w:ascii="Arial" w:hAnsi="Arial" w:cs="Arial"/>
          <w:color w:val="000000" w:themeColor="text1"/>
          <w:sz w:val="22"/>
          <w:szCs w:val="22"/>
          <w:u w:val="single"/>
        </w:rPr>
        <w:t>Learning Outcomes</w:t>
      </w:r>
    </w:p>
    <w:p w14:paraId="17827A78" w14:textId="77777777" w:rsidR="00F82E27" w:rsidRPr="00CD3E74" w:rsidRDefault="00D978EF">
      <w:pPr>
        <w:spacing w:after="12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In this module, you will learn to:</w:t>
      </w:r>
    </w:p>
    <w:p w14:paraId="2DAABD00" w14:textId="29B7449C" w:rsidR="0069143D" w:rsidRDefault="0069143D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  <w:sz w:val="22"/>
          <w:szCs w:val="22"/>
        </w:rPr>
      </w:pPr>
      <w:proofErr w:type="spellStart"/>
      <w:r w:rsidRPr="0069143D">
        <w:rPr>
          <w:rFonts w:ascii="Arial" w:hAnsi="Arial" w:cs="Arial"/>
          <w:sz w:val="22"/>
          <w:szCs w:val="22"/>
        </w:rPr>
        <w:t>Recognise</w:t>
      </w:r>
      <w:proofErr w:type="spellEnd"/>
      <w:r w:rsidRPr="0069143D">
        <w:rPr>
          <w:rFonts w:ascii="Arial" w:hAnsi="Arial" w:cs="Arial"/>
          <w:sz w:val="22"/>
          <w:szCs w:val="22"/>
        </w:rPr>
        <w:t xml:space="preserve"> the importance of foundational verbal and non-verbal techniques in supportive conversations</w:t>
      </w:r>
    </w:p>
    <w:p w14:paraId="03A1171A" w14:textId="61F5CC47" w:rsidR="00F82E27" w:rsidRPr="00CD3E74" w:rsidRDefault="00D978EF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Identify core verbal and non-verbal techniques used in supportive conversations</w:t>
      </w:r>
    </w:p>
    <w:p w14:paraId="75697566" w14:textId="77777777" w:rsidR="00953DC1" w:rsidRPr="00CD3E74" w:rsidRDefault="00D978EF" w:rsidP="00953DC1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Apply active listening, open-ended questions, paraphrasing, and reflecting feelings in a simulated session</w:t>
      </w:r>
    </w:p>
    <w:p w14:paraId="562BC2E0" w14:textId="534F8B63" w:rsidR="00F82E27" w:rsidRPr="00CD3E74" w:rsidRDefault="00D978EF" w:rsidP="00C135CD">
      <w:pPr>
        <w:spacing w:before="200" w:after="8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color w:val="000000" w:themeColor="text1"/>
          <w:sz w:val="22"/>
          <w:szCs w:val="22"/>
          <w:u w:val="single"/>
        </w:rPr>
        <w:t>Foundation</w:t>
      </w:r>
      <w:r w:rsidR="00953DC1" w:rsidRPr="00CD3E74">
        <w:rPr>
          <w:rFonts w:ascii="Arial" w:hAnsi="Arial" w:cs="Arial"/>
          <w:color w:val="000000" w:themeColor="text1"/>
          <w:sz w:val="22"/>
          <w:szCs w:val="22"/>
          <w:u w:val="single"/>
        </w:rPr>
        <w:t>al Techniques</w:t>
      </w:r>
    </w:p>
    <w:p w14:paraId="4A70F2F1" w14:textId="77777777" w:rsidR="007410CD" w:rsidRPr="007410CD" w:rsidRDefault="007410CD" w:rsidP="007410CD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  <w:sz w:val="22"/>
          <w:szCs w:val="22"/>
        </w:rPr>
      </w:pPr>
      <w:r w:rsidRPr="007410CD">
        <w:rPr>
          <w:rFonts w:ascii="Arial" w:hAnsi="Arial" w:cs="Arial"/>
          <w:sz w:val="22"/>
          <w:szCs w:val="22"/>
        </w:rPr>
        <w:t xml:space="preserve">Within counselling, clients will pay very close attention to your words, their tone and your </w:t>
      </w:r>
      <w:proofErr w:type="spellStart"/>
      <w:r w:rsidRPr="007410CD">
        <w:rPr>
          <w:rFonts w:ascii="Arial" w:hAnsi="Arial" w:cs="Arial"/>
          <w:sz w:val="22"/>
          <w:szCs w:val="22"/>
        </w:rPr>
        <w:t>behaviour</w:t>
      </w:r>
      <w:proofErr w:type="spellEnd"/>
    </w:p>
    <w:p w14:paraId="6A24DDF1" w14:textId="3800A0C8" w:rsidR="007410CD" w:rsidRPr="007410CD" w:rsidRDefault="007410CD" w:rsidP="007410CD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Clients often have a s</w:t>
      </w:r>
      <w:r w:rsidRPr="007410CD">
        <w:rPr>
          <w:rFonts w:ascii="Arial" w:hAnsi="Arial" w:cs="Arial"/>
          <w:sz w:val="22"/>
          <w:szCs w:val="22"/>
        </w:rPr>
        <w:t>tronger belief in expressions and tone over words spoken</w:t>
      </w:r>
    </w:p>
    <w:p w14:paraId="630DA175" w14:textId="153BD5B6" w:rsidR="00953DC1" w:rsidRPr="007410CD" w:rsidRDefault="007410CD" w:rsidP="007410CD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  <w:sz w:val="22"/>
          <w:szCs w:val="22"/>
        </w:rPr>
      </w:pPr>
      <w:r w:rsidRPr="007410CD">
        <w:rPr>
          <w:rFonts w:ascii="Arial" w:hAnsi="Arial" w:cs="Arial"/>
          <w:sz w:val="22"/>
          <w:szCs w:val="22"/>
        </w:rPr>
        <w:t>Incongruence between your words and expression can lead to loss of trust</w:t>
      </w:r>
    </w:p>
    <w:p w14:paraId="4E165A53" w14:textId="600F7BC6" w:rsidR="00953DC1" w:rsidRPr="00CD3E74" w:rsidRDefault="00953DC1" w:rsidP="00C135CD">
      <w:pPr>
        <w:spacing w:before="200" w:after="8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color w:val="000000" w:themeColor="text1"/>
          <w:sz w:val="22"/>
          <w:szCs w:val="22"/>
          <w:u w:val="single"/>
        </w:rPr>
        <w:t xml:space="preserve">Non-verbal </w:t>
      </w:r>
      <w:r w:rsidR="0025665F">
        <w:rPr>
          <w:rFonts w:ascii="Arial" w:hAnsi="Arial" w:cs="Arial"/>
          <w:color w:val="000000" w:themeColor="text1"/>
          <w:sz w:val="22"/>
          <w:szCs w:val="22"/>
          <w:u w:val="single"/>
        </w:rPr>
        <w:t>Techniques</w:t>
      </w:r>
    </w:p>
    <w:p w14:paraId="533D113F" w14:textId="3D28F19D" w:rsidR="00C135CD" w:rsidRDefault="007410CD" w:rsidP="00953DC1">
      <w:pPr>
        <w:pStyle w:val="ListParagraph"/>
        <w:numPr>
          <w:ilvl w:val="0"/>
          <w:numId w:val="2"/>
        </w:num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importance of</w:t>
      </w:r>
      <w:r w:rsidR="00C135CD">
        <w:rPr>
          <w:rFonts w:ascii="Arial" w:hAnsi="Arial" w:cs="Arial"/>
          <w:sz w:val="22"/>
          <w:szCs w:val="22"/>
        </w:rPr>
        <w:t xml:space="preserve"> non-</w:t>
      </w:r>
      <w:proofErr w:type="spellStart"/>
      <w:r w:rsidR="00C135CD">
        <w:rPr>
          <w:rFonts w:ascii="Arial" w:hAnsi="Arial" w:cs="Arial"/>
          <w:sz w:val="22"/>
          <w:szCs w:val="22"/>
        </w:rPr>
        <w:t>verbals</w:t>
      </w:r>
      <w:proofErr w:type="spellEnd"/>
      <w:r w:rsidR="00C135CD">
        <w:rPr>
          <w:rFonts w:ascii="Arial" w:hAnsi="Arial" w:cs="Arial"/>
          <w:sz w:val="22"/>
          <w:szCs w:val="22"/>
        </w:rPr>
        <w:t>?</w:t>
      </w:r>
    </w:p>
    <w:p w14:paraId="4F8FF448" w14:textId="2254C7F6" w:rsidR="00C135CD" w:rsidRDefault="00C135CD" w:rsidP="00C135CD">
      <w:pPr>
        <w:pStyle w:val="ListParagraph"/>
        <w:numPr>
          <w:ilvl w:val="1"/>
          <w:numId w:val="2"/>
        </w:num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Non-</w:t>
      </w:r>
      <w:proofErr w:type="spellStart"/>
      <w:r>
        <w:rPr>
          <w:rFonts w:ascii="Arial" w:hAnsi="Arial" w:cs="Arial"/>
          <w:sz w:val="22"/>
          <w:szCs w:val="22"/>
        </w:rPr>
        <w:t>verbals</w:t>
      </w:r>
      <w:proofErr w:type="spellEnd"/>
      <w:r>
        <w:rPr>
          <w:rFonts w:ascii="Arial" w:hAnsi="Arial" w:cs="Arial"/>
          <w:sz w:val="22"/>
          <w:szCs w:val="22"/>
        </w:rPr>
        <w:t xml:space="preserve"> include the emotions and unspoken messages</w:t>
      </w:r>
    </w:p>
    <w:p w14:paraId="5C547BC7" w14:textId="3A17357A" w:rsidR="00C135CD" w:rsidRDefault="00C135CD" w:rsidP="00C135CD">
      <w:pPr>
        <w:pStyle w:val="ListParagraph"/>
        <w:numPr>
          <w:ilvl w:val="1"/>
          <w:numId w:val="2"/>
        </w:num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trust and transparency in relationships (Non-verbal signals matching words)</w:t>
      </w:r>
    </w:p>
    <w:p w14:paraId="5BC84496" w14:textId="4878A1EE" w:rsidR="00C135CD" w:rsidRDefault="00C135CD" w:rsidP="00C135CD">
      <w:pPr>
        <w:pStyle w:val="ListParagraph"/>
        <w:numPr>
          <w:ilvl w:val="1"/>
          <w:numId w:val="2"/>
        </w:num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Non-verbal responses show understanding and care</w:t>
      </w:r>
    </w:p>
    <w:p w14:paraId="67E00129" w14:textId="5728CC93" w:rsidR="00F82E27" w:rsidRPr="00CD3E74" w:rsidRDefault="00D978EF" w:rsidP="00953DC1">
      <w:pPr>
        <w:pStyle w:val="ListParagraph"/>
        <w:numPr>
          <w:ilvl w:val="0"/>
          <w:numId w:val="2"/>
        </w:numPr>
        <w:spacing w:after="12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Importance of Listening</w:t>
      </w:r>
    </w:p>
    <w:p w14:paraId="1799706B" w14:textId="77777777" w:rsidR="00F82E27" w:rsidRPr="00CD3E74" w:rsidRDefault="00D978EF" w:rsidP="00953DC1">
      <w:pPr>
        <w:pStyle w:val="ListParagraph"/>
        <w:numPr>
          <w:ilvl w:val="1"/>
          <w:numId w:val="2"/>
        </w:numPr>
        <w:spacing w:after="8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Poor listening is often the cause of misunderstandings and resulting conflict</w:t>
      </w:r>
    </w:p>
    <w:p w14:paraId="747A6946" w14:textId="77777777" w:rsidR="00F82E27" w:rsidRPr="00CD3E74" w:rsidRDefault="00D978EF" w:rsidP="00953DC1">
      <w:pPr>
        <w:pStyle w:val="ListParagraph"/>
        <w:numPr>
          <w:ilvl w:val="1"/>
          <w:numId w:val="2"/>
        </w:numPr>
        <w:spacing w:after="8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Having the feeling of being truly heard is important to people</w:t>
      </w:r>
    </w:p>
    <w:p w14:paraId="1725894F" w14:textId="0B24E204" w:rsidR="00F82E27" w:rsidRPr="00CD3E74" w:rsidRDefault="00D978EF" w:rsidP="00953DC1">
      <w:pPr>
        <w:pStyle w:val="ListParagraph"/>
        <w:numPr>
          <w:ilvl w:val="1"/>
          <w:numId w:val="2"/>
        </w:numPr>
        <w:spacing w:after="8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 xml:space="preserve">To increase </w:t>
      </w:r>
      <w:r w:rsidR="007410CD">
        <w:rPr>
          <w:rFonts w:ascii="Arial" w:hAnsi="Arial" w:cs="Arial"/>
          <w:sz w:val="22"/>
          <w:szCs w:val="22"/>
        </w:rPr>
        <w:t xml:space="preserve">the </w:t>
      </w:r>
      <w:r w:rsidRPr="00CD3E74">
        <w:rPr>
          <w:rFonts w:ascii="Arial" w:hAnsi="Arial" w:cs="Arial"/>
          <w:sz w:val="22"/>
          <w:szCs w:val="22"/>
        </w:rPr>
        <w:t>effectiveness of listening, people need to listen completely, without leaping to conclusions or thinking about what to say next</w:t>
      </w:r>
    </w:p>
    <w:p w14:paraId="0098F2D8" w14:textId="77777777" w:rsidR="00F82E27" w:rsidRPr="00CD3E74" w:rsidRDefault="00D978EF" w:rsidP="007410CD">
      <w:pPr>
        <w:pStyle w:val="ListParagraph"/>
        <w:numPr>
          <w:ilvl w:val="1"/>
          <w:numId w:val="2"/>
        </w:numPr>
        <w:spacing w:after="12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Obstacles to Active Listening</w:t>
      </w:r>
    </w:p>
    <w:p w14:paraId="06A90191" w14:textId="77777777" w:rsidR="00F82E27" w:rsidRPr="00CD3E74" w:rsidRDefault="00D978EF" w:rsidP="007410CD">
      <w:pPr>
        <w:pStyle w:val="ListParagraph"/>
        <w:numPr>
          <w:ilvl w:val="0"/>
          <w:numId w:val="13"/>
        </w:numPr>
        <w:spacing w:after="8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Ordering, warning, or threatening</w:t>
      </w:r>
    </w:p>
    <w:p w14:paraId="1CADDAE4" w14:textId="77777777" w:rsidR="00F82E27" w:rsidRPr="00CD3E74" w:rsidRDefault="00D978EF" w:rsidP="007410CD">
      <w:pPr>
        <w:pStyle w:val="ListParagraph"/>
        <w:numPr>
          <w:ilvl w:val="0"/>
          <w:numId w:val="13"/>
        </w:numPr>
        <w:spacing w:after="8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Giving advice or providing solutions too early</w:t>
      </w:r>
    </w:p>
    <w:p w14:paraId="54B3192D" w14:textId="77777777" w:rsidR="00F82E27" w:rsidRPr="00CD3E74" w:rsidRDefault="00D978EF" w:rsidP="007410CD">
      <w:pPr>
        <w:pStyle w:val="ListParagraph"/>
        <w:numPr>
          <w:ilvl w:val="0"/>
          <w:numId w:val="13"/>
        </w:numPr>
        <w:spacing w:after="80"/>
        <w:rPr>
          <w:rFonts w:ascii="Arial" w:hAnsi="Arial" w:cs="Arial"/>
          <w:sz w:val="22"/>
          <w:szCs w:val="22"/>
        </w:rPr>
      </w:pPr>
      <w:proofErr w:type="spellStart"/>
      <w:r w:rsidRPr="00CD3E74">
        <w:rPr>
          <w:rFonts w:ascii="Arial" w:hAnsi="Arial" w:cs="Arial"/>
          <w:sz w:val="22"/>
          <w:szCs w:val="22"/>
        </w:rPr>
        <w:t>Moralising</w:t>
      </w:r>
      <w:proofErr w:type="spellEnd"/>
      <w:r w:rsidRPr="00CD3E74">
        <w:rPr>
          <w:rFonts w:ascii="Arial" w:hAnsi="Arial" w:cs="Arial"/>
          <w:sz w:val="22"/>
          <w:szCs w:val="22"/>
        </w:rPr>
        <w:t xml:space="preserve"> or telling people what they "should" do</w:t>
      </w:r>
    </w:p>
    <w:p w14:paraId="75D9C4AC" w14:textId="77777777" w:rsidR="00F82E27" w:rsidRPr="00CD3E74" w:rsidRDefault="00D978EF" w:rsidP="007410CD">
      <w:pPr>
        <w:pStyle w:val="ListParagraph"/>
        <w:numPr>
          <w:ilvl w:val="0"/>
          <w:numId w:val="13"/>
        </w:numPr>
        <w:spacing w:after="8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 xml:space="preserve">Judging, </w:t>
      </w:r>
      <w:proofErr w:type="spellStart"/>
      <w:r w:rsidRPr="00CD3E74">
        <w:rPr>
          <w:rFonts w:ascii="Arial" w:hAnsi="Arial" w:cs="Arial"/>
          <w:sz w:val="22"/>
          <w:szCs w:val="22"/>
        </w:rPr>
        <w:t>criticising</w:t>
      </w:r>
      <w:proofErr w:type="spellEnd"/>
      <w:r w:rsidRPr="00CD3E74">
        <w:rPr>
          <w:rFonts w:ascii="Arial" w:hAnsi="Arial" w:cs="Arial"/>
          <w:sz w:val="22"/>
          <w:szCs w:val="22"/>
        </w:rPr>
        <w:t>, or blaming</w:t>
      </w:r>
    </w:p>
    <w:p w14:paraId="3E5B039B" w14:textId="77777777" w:rsidR="00F82E27" w:rsidRDefault="00D978EF" w:rsidP="007410CD">
      <w:pPr>
        <w:pStyle w:val="ListParagraph"/>
        <w:numPr>
          <w:ilvl w:val="0"/>
          <w:numId w:val="13"/>
        </w:numPr>
        <w:spacing w:after="8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Withdrawing or changing the subject</w:t>
      </w:r>
    </w:p>
    <w:p w14:paraId="6657A767" w14:textId="76D64F7A" w:rsidR="00C135CD" w:rsidRDefault="00C135CD" w:rsidP="00C135CD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Eye contact</w:t>
      </w:r>
    </w:p>
    <w:p w14:paraId="0EDF76CC" w14:textId="165ED4D5" w:rsidR="00C135CD" w:rsidRDefault="00C135CD" w:rsidP="00C135CD">
      <w:pPr>
        <w:pStyle w:val="ListParagraph"/>
        <w:numPr>
          <w:ilvl w:val="1"/>
          <w:numId w:val="2"/>
        </w:numPr>
        <w:spacing w:after="80"/>
        <w:rPr>
          <w:rFonts w:ascii="Arial" w:hAnsi="Arial" w:cs="Arial"/>
          <w:sz w:val="22"/>
          <w:szCs w:val="22"/>
        </w:rPr>
      </w:pPr>
      <w:bookmarkStart w:id="0" w:name="_Hlk237016101"/>
      <w:r>
        <w:rPr>
          <w:rFonts w:ascii="Arial" w:hAnsi="Arial" w:cs="Arial"/>
          <w:sz w:val="22"/>
          <w:szCs w:val="22"/>
        </w:rPr>
        <w:t>Signals interest in others</w:t>
      </w:r>
      <w:bookmarkEnd w:id="0"/>
    </w:p>
    <w:p w14:paraId="58B38041" w14:textId="69BE7231" w:rsidR="00CD3E74" w:rsidRPr="00C135CD" w:rsidRDefault="00C135CD" w:rsidP="00CD3E74">
      <w:pPr>
        <w:pStyle w:val="ListParagraph"/>
        <w:numPr>
          <w:ilvl w:val="1"/>
          <w:numId w:val="2"/>
        </w:numPr>
        <w:spacing w:after="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People who make eye contact convey </w:t>
      </w:r>
      <w:r w:rsidR="0094495B">
        <w:rPr>
          <w:rFonts w:ascii="Arial" w:hAnsi="Arial" w:cs="Arial"/>
          <w:sz w:val="22"/>
          <w:szCs w:val="22"/>
        </w:rPr>
        <w:t>interest</w:t>
      </w:r>
      <w:r>
        <w:rPr>
          <w:rFonts w:ascii="Arial" w:hAnsi="Arial" w:cs="Arial"/>
          <w:sz w:val="22"/>
          <w:szCs w:val="22"/>
        </w:rPr>
        <w:t>, concern, warmth and credibility</w:t>
      </w:r>
    </w:p>
    <w:p w14:paraId="77DBE6EC" w14:textId="7C5DC379" w:rsidR="00CD3E74" w:rsidRPr="00CD3E74" w:rsidRDefault="00CD3E74" w:rsidP="00C135CD">
      <w:pPr>
        <w:spacing w:before="200" w:after="80"/>
        <w:rPr>
          <w:rFonts w:ascii="Arial" w:hAnsi="Arial" w:cs="Arial"/>
          <w:color w:val="000000" w:themeColor="text1"/>
          <w:sz w:val="22"/>
          <w:szCs w:val="22"/>
          <w:u w:val="single"/>
        </w:rPr>
      </w:pPr>
      <w:r w:rsidRPr="00CD3E74">
        <w:rPr>
          <w:rFonts w:ascii="Arial" w:hAnsi="Arial" w:cs="Arial"/>
          <w:color w:val="000000" w:themeColor="text1"/>
          <w:sz w:val="22"/>
          <w:szCs w:val="22"/>
          <w:u w:val="single"/>
        </w:rPr>
        <w:t xml:space="preserve">Verbal </w:t>
      </w:r>
      <w:r w:rsidR="0025665F">
        <w:rPr>
          <w:rFonts w:ascii="Arial" w:hAnsi="Arial" w:cs="Arial"/>
          <w:color w:val="000000" w:themeColor="text1"/>
          <w:sz w:val="22"/>
          <w:szCs w:val="22"/>
          <w:u w:val="single"/>
        </w:rPr>
        <w:t>Technique</w:t>
      </w:r>
      <w:r w:rsidRPr="00CD3E74">
        <w:rPr>
          <w:rFonts w:ascii="Arial" w:hAnsi="Arial" w:cs="Arial"/>
          <w:color w:val="000000" w:themeColor="text1"/>
          <w:sz w:val="22"/>
          <w:szCs w:val="22"/>
          <w:u w:val="single"/>
        </w:rPr>
        <w:t>s</w:t>
      </w:r>
    </w:p>
    <w:p w14:paraId="44A6145F" w14:textId="77777777" w:rsidR="00F82E27" w:rsidRPr="00CD3E74" w:rsidRDefault="00D978EF" w:rsidP="00CD3E74">
      <w:pPr>
        <w:pStyle w:val="ListParagraph"/>
        <w:numPr>
          <w:ilvl w:val="0"/>
          <w:numId w:val="2"/>
        </w:numPr>
        <w:spacing w:after="12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Open-Ended Questions</w:t>
      </w:r>
    </w:p>
    <w:p w14:paraId="326849CB" w14:textId="77777777" w:rsidR="00F82E27" w:rsidRPr="00CD3E74" w:rsidRDefault="00D978EF" w:rsidP="00CD3E74">
      <w:pPr>
        <w:pStyle w:val="ListParagraph"/>
        <w:numPr>
          <w:ilvl w:val="1"/>
          <w:numId w:val="2"/>
        </w:numPr>
        <w:spacing w:after="8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Purpose is to collect information while reducing the feeling of being interrogated</w:t>
      </w:r>
    </w:p>
    <w:p w14:paraId="65E3BCF2" w14:textId="77777777" w:rsidR="00F82E27" w:rsidRPr="00CD3E74" w:rsidRDefault="00D978EF" w:rsidP="00CD3E74">
      <w:pPr>
        <w:pStyle w:val="ListParagraph"/>
        <w:numPr>
          <w:ilvl w:val="1"/>
          <w:numId w:val="2"/>
        </w:numPr>
        <w:spacing w:after="8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Begin questions with what, when, who, where, or how — never why, which can feel accusatory</w:t>
      </w:r>
    </w:p>
    <w:p w14:paraId="6CD485B3" w14:textId="77777777" w:rsidR="00F82E27" w:rsidRPr="00CD3E74" w:rsidRDefault="00D978EF" w:rsidP="00CD3E74">
      <w:pPr>
        <w:pStyle w:val="ListParagraph"/>
        <w:numPr>
          <w:ilvl w:val="0"/>
          <w:numId w:val="2"/>
        </w:numPr>
        <w:spacing w:after="12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Paraphrasing (Reflecting Content)</w:t>
      </w:r>
    </w:p>
    <w:p w14:paraId="301A128C" w14:textId="77777777" w:rsidR="00F82E27" w:rsidRPr="00CD3E74" w:rsidRDefault="00D978EF" w:rsidP="00CD3E74">
      <w:pPr>
        <w:pStyle w:val="ListParagraph"/>
        <w:numPr>
          <w:ilvl w:val="1"/>
          <w:numId w:val="2"/>
        </w:numPr>
        <w:spacing w:after="8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Purpose is to clarify content, check perceptions, and provide feedback</w:t>
      </w:r>
    </w:p>
    <w:p w14:paraId="73465BB3" w14:textId="77777777" w:rsidR="00F82E27" w:rsidRPr="00CD3E74" w:rsidRDefault="00D978EF" w:rsidP="00CD3E74">
      <w:pPr>
        <w:pStyle w:val="ListParagraph"/>
        <w:numPr>
          <w:ilvl w:val="1"/>
          <w:numId w:val="2"/>
        </w:numPr>
        <w:spacing w:after="80"/>
        <w:rPr>
          <w:rFonts w:ascii="Arial" w:hAnsi="Arial" w:cs="Arial"/>
          <w:sz w:val="22"/>
          <w:szCs w:val="22"/>
        </w:rPr>
      </w:pPr>
      <w:proofErr w:type="spellStart"/>
      <w:r w:rsidRPr="00CD3E74">
        <w:rPr>
          <w:rFonts w:ascii="Arial" w:hAnsi="Arial" w:cs="Arial"/>
          <w:sz w:val="22"/>
          <w:szCs w:val="22"/>
        </w:rPr>
        <w:t>Summarise</w:t>
      </w:r>
      <w:proofErr w:type="spellEnd"/>
      <w:r w:rsidRPr="00CD3E74">
        <w:rPr>
          <w:rFonts w:ascii="Arial" w:hAnsi="Arial" w:cs="Arial"/>
          <w:sz w:val="22"/>
          <w:szCs w:val="22"/>
        </w:rPr>
        <w:t xml:space="preserve"> in a concise form: "So, what I hear you saying is..."</w:t>
      </w:r>
    </w:p>
    <w:p w14:paraId="6D38CFDF" w14:textId="77777777" w:rsidR="00F82E27" w:rsidRPr="00CD3E74" w:rsidRDefault="00D978EF" w:rsidP="00CD3E74">
      <w:pPr>
        <w:pStyle w:val="ListParagraph"/>
        <w:numPr>
          <w:ilvl w:val="0"/>
          <w:numId w:val="2"/>
        </w:numPr>
        <w:spacing w:after="12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Reflecting Feelings &amp; Validation</w:t>
      </w:r>
    </w:p>
    <w:p w14:paraId="378B82F1" w14:textId="77777777" w:rsidR="00F82E27" w:rsidRPr="00CD3E74" w:rsidRDefault="00D978EF" w:rsidP="00CD3E74">
      <w:pPr>
        <w:pStyle w:val="ListParagraph"/>
        <w:numPr>
          <w:ilvl w:val="1"/>
          <w:numId w:val="2"/>
        </w:numPr>
        <w:spacing w:after="8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Reflecting feelings responds to the emotional status of the individual, not just the content</w:t>
      </w:r>
    </w:p>
    <w:p w14:paraId="7E2B24CC" w14:textId="77777777" w:rsidR="00F82E27" w:rsidRPr="00CD3E74" w:rsidRDefault="00D978EF" w:rsidP="00CD3E74">
      <w:pPr>
        <w:pStyle w:val="ListParagraph"/>
        <w:numPr>
          <w:ilvl w:val="1"/>
          <w:numId w:val="2"/>
        </w:numPr>
        <w:spacing w:after="8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Validation builds trust by giving the person the right to have their emotions, without needing to justify them</w:t>
      </w:r>
    </w:p>
    <w:p w14:paraId="582FB0BA" w14:textId="77777777" w:rsidR="00F82E27" w:rsidRPr="00CD3E74" w:rsidRDefault="00D978EF" w:rsidP="00CD3E74">
      <w:pPr>
        <w:pStyle w:val="ListParagraph"/>
        <w:numPr>
          <w:ilvl w:val="0"/>
          <w:numId w:val="2"/>
        </w:numPr>
        <w:spacing w:after="12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 xml:space="preserve">Clarifying &amp; </w:t>
      </w:r>
      <w:proofErr w:type="spellStart"/>
      <w:r w:rsidRPr="00CD3E74">
        <w:rPr>
          <w:rFonts w:ascii="Arial" w:hAnsi="Arial" w:cs="Arial"/>
          <w:sz w:val="22"/>
          <w:szCs w:val="22"/>
        </w:rPr>
        <w:t>Summarising</w:t>
      </w:r>
      <w:proofErr w:type="spellEnd"/>
    </w:p>
    <w:p w14:paraId="389BAAE9" w14:textId="77777777" w:rsidR="00F82E27" w:rsidRPr="00CD3E74" w:rsidRDefault="00D978EF" w:rsidP="00CD3E74">
      <w:pPr>
        <w:pStyle w:val="ListParagraph"/>
        <w:numPr>
          <w:ilvl w:val="1"/>
          <w:numId w:val="2"/>
        </w:numPr>
        <w:spacing w:after="8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Clarifying focuses on specific content to be clearer about the direction of the conversation</w:t>
      </w:r>
    </w:p>
    <w:p w14:paraId="46F8703B" w14:textId="77777777" w:rsidR="00F82E27" w:rsidRDefault="00D978EF" w:rsidP="00CD3E74">
      <w:pPr>
        <w:pStyle w:val="ListParagraph"/>
        <w:numPr>
          <w:ilvl w:val="1"/>
          <w:numId w:val="2"/>
        </w:numPr>
        <w:spacing w:after="80"/>
        <w:rPr>
          <w:rFonts w:ascii="Arial" w:hAnsi="Arial" w:cs="Arial"/>
          <w:sz w:val="22"/>
          <w:szCs w:val="22"/>
        </w:rPr>
      </w:pPr>
      <w:proofErr w:type="spellStart"/>
      <w:r w:rsidRPr="00CD3E74">
        <w:rPr>
          <w:rFonts w:ascii="Arial" w:hAnsi="Arial" w:cs="Arial"/>
          <w:sz w:val="22"/>
          <w:szCs w:val="22"/>
        </w:rPr>
        <w:t>Summarising</w:t>
      </w:r>
      <w:proofErr w:type="spellEnd"/>
      <w:r w:rsidRPr="00CD3E74">
        <w:rPr>
          <w:rFonts w:ascii="Arial" w:hAnsi="Arial" w:cs="Arial"/>
          <w:sz w:val="22"/>
          <w:szCs w:val="22"/>
        </w:rPr>
        <w:t xml:space="preserve"> logically pieces together what has been discussed, to put things into perspective</w:t>
      </w:r>
    </w:p>
    <w:p w14:paraId="5762B1EE" w14:textId="77777777" w:rsidR="00C66C55" w:rsidRDefault="00C66C55" w:rsidP="00C66C55">
      <w:pPr>
        <w:spacing w:after="80"/>
        <w:rPr>
          <w:rFonts w:ascii="Arial" w:hAnsi="Arial" w:cs="Arial"/>
          <w:sz w:val="22"/>
          <w:szCs w:val="22"/>
        </w:rPr>
      </w:pPr>
    </w:p>
    <w:p w14:paraId="53A315E6" w14:textId="77777777" w:rsidR="00C66C55" w:rsidRDefault="00C66C55" w:rsidP="00C66C55">
      <w:pPr>
        <w:spacing w:after="80"/>
        <w:rPr>
          <w:rFonts w:ascii="Arial" w:hAnsi="Arial" w:cs="Arial"/>
          <w:sz w:val="22"/>
          <w:szCs w:val="22"/>
        </w:rPr>
      </w:pPr>
    </w:p>
    <w:p w14:paraId="3D970199" w14:textId="77777777" w:rsidR="00C66C55" w:rsidRDefault="00C66C55" w:rsidP="00C66C55">
      <w:pPr>
        <w:spacing w:after="80"/>
        <w:rPr>
          <w:rFonts w:ascii="Arial" w:hAnsi="Arial" w:cs="Arial"/>
          <w:sz w:val="22"/>
          <w:szCs w:val="22"/>
        </w:rPr>
      </w:pPr>
    </w:p>
    <w:p w14:paraId="5B130A81" w14:textId="77777777" w:rsidR="00C66C55" w:rsidRDefault="00C66C55" w:rsidP="00C66C55">
      <w:pPr>
        <w:spacing w:after="80"/>
        <w:rPr>
          <w:rFonts w:ascii="Arial" w:hAnsi="Arial" w:cs="Arial"/>
          <w:sz w:val="22"/>
          <w:szCs w:val="22"/>
        </w:rPr>
      </w:pPr>
    </w:p>
    <w:p w14:paraId="4296FFD9" w14:textId="77777777" w:rsidR="00C66C55" w:rsidRDefault="00C66C55" w:rsidP="00C66C55">
      <w:pPr>
        <w:spacing w:after="80"/>
        <w:rPr>
          <w:rFonts w:ascii="Arial" w:hAnsi="Arial" w:cs="Arial"/>
          <w:sz w:val="22"/>
          <w:szCs w:val="22"/>
        </w:rPr>
      </w:pPr>
    </w:p>
    <w:p w14:paraId="713CBD78" w14:textId="77777777" w:rsidR="0025665F" w:rsidRDefault="0025665F" w:rsidP="00C66C55">
      <w:pPr>
        <w:spacing w:after="80"/>
        <w:rPr>
          <w:rFonts w:ascii="Arial" w:hAnsi="Arial" w:cs="Arial"/>
          <w:sz w:val="22"/>
          <w:szCs w:val="22"/>
        </w:rPr>
      </w:pPr>
    </w:p>
    <w:p w14:paraId="4DC347A7" w14:textId="77777777" w:rsidR="0025665F" w:rsidRDefault="0025665F" w:rsidP="00C66C55">
      <w:pPr>
        <w:spacing w:after="80"/>
        <w:rPr>
          <w:rFonts w:ascii="Arial" w:hAnsi="Arial" w:cs="Arial"/>
          <w:sz w:val="22"/>
          <w:szCs w:val="22"/>
        </w:rPr>
      </w:pPr>
    </w:p>
    <w:p w14:paraId="49D20C8B" w14:textId="77777777" w:rsidR="0025665F" w:rsidRPr="00C66C55" w:rsidRDefault="0025665F" w:rsidP="00C66C55">
      <w:pPr>
        <w:spacing w:after="80"/>
        <w:rPr>
          <w:rFonts w:ascii="Arial" w:hAnsi="Arial" w:cs="Arial"/>
          <w:sz w:val="22"/>
          <w:szCs w:val="22"/>
        </w:rPr>
      </w:pPr>
    </w:p>
    <w:p w14:paraId="43F65B21" w14:textId="77777777" w:rsidR="00F82E27" w:rsidRPr="007410CD" w:rsidRDefault="00D978EF">
      <w:pPr>
        <w:pStyle w:val="Heading2"/>
        <w:spacing w:before="200" w:after="100"/>
        <w:rPr>
          <w:rFonts w:ascii="Arial" w:hAnsi="Arial" w:cs="Arial"/>
          <w:color w:val="000000" w:themeColor="text1"/>
          <w:sz w:val="22"/>
          <w:szCs w:val="22"/>
          <w:u w:val="single"/>
        </w:rPr>
      </w:pPr>
      <w:r w:rsidRPr="007410CD">
        <w:rPr>
          <w:rFonts w:ascii="Arial" w:hAnsi="Arial" w:cs="Arial"/>
          <w:color w:val="000000" w:themeColor="text1"/>
          <w:sz w:val="22"/>
          <w:szCs w:val="22"/>
          <w:u w:val="single"/>
        </w:rPr>
        <w:t>Check Your Understanding</w:t>
      </w:r>
    </w:p>
    <w:p w14:paraId="6AE070C7" w14:textId="01BC416B" w:rsidR="00CD3E74" w:rsidRPr="007410CD" w:rsidRDefault="0069143D" w:rsidP="00CD3E74">
      <w:pPr>
        <w:pStyle w:val="ListParagraph"/>
        <w:numPr>
          <w:ilvl w:val="0"/>
          <w:numId w:val="5"/>
        </w:numPr>
        <w:contextualSpacing/>
        <w:jc w:val="both"/>
        <w:rPr>
          <w:rFonts w:ascii="Arial" w:hAnsi="Arial" w:cs="Arial"/>
          <w:sz w:val="22"/>
          <w:szCs w:val="22"/>
        </w:rPr>
      </w:pPr>
      <w:r w:rsidRPr="0069143D">
        <w:rPr>
          <w:rFonts w:ascii="Arial" w:hAnsi="Arial" w:cs="Arial"/>
          <w:sz w:val="22"/>
          <w:szCs w:val="22"/>
        </w:rPr>
        <w:t>Which of the following is an example of an open-ended question?</w:t>
      </w:r>
      <w:r w:rsidR="00CD3E74" w:rsidRPr="007410CD">
        <w:rPr>
          <w:rFonts w:ascii="Arial" w:hAnsi="Arial" w:cs="Arial"/>
          <w:sz w:val="22"/>
          <w:szCs w:val="22"/>
        </w:rPr>
        <w:t xml:space="preserve">  </w:t>
      </w:r>
    </w:p>
    <w:p w14:paraId="34E8D019" w14:textId="77777777" w:rsidR="0069143D" w:rsidRPr="0069143D" w:rsidRDefault="0069143D" w:rsidP="0069143D">
      <w:pPr>
        <w:pStyle w:val="ListParagraph"/>
        <w:numPr>
          <w:ilvl w:val="0"/>
          <w:numId w:val="14"/>
        </w:numPr>
        <w:contextualSpacing/>
        <w:rPr>
          <w:rFonts w:ascii="Arial" w:hAnsi="Arial" w:cs="Arial"/>
          <w:sz w:val="22"/>
          <w:szCs w:val="22"/>
        </w:rPr>
      </w:pPr>
      <w:r w:rsidRPr="0069143D">
        <w:rPr>
          <w:rFonts w:ascii="Arial" w:hAnsi="Arial" w:cs="Arial"/>
          <w:sz w:val="22"/>
          <w:szCs w:val="22"/>
        </w:rPr>
        <w:t>"Why did you leave your last job?"</w:t>
      </w:r>
    </w:p>
    <w:p w14:paraId="62841B5B" w14:textId="77777777" w:rsidR="0069143D" w:rsidRPr="0069143D" w:rsidRDefault="0069143D" w:rsidP="0069143D">
      <w:pPr>
        <w:pStyle w:val="ListParagraph"/>
        <w:numPr>
          <w:ilvl w:val="0"/>
          <w:numId w:val="14"/>
        </w:numPr>
        <w:contextualSpacing/>
        <w:rPr>
          <w:rFonts w:ascii="Arial" w:hAnsi="Arial" w:cs="Arial"/>
          <w:sz w:val="22"/>
          <w:szCs w:val="22"/>
        </w:rPr>
      </w:pPr>
      <w:r w:rsidRPr="0069143D">
        <w:rPr>
          <w:rFonts w:ascii="Arial" w:hAnsi="Arial" w:cs="Arial"/>
          <w:sz w:val="22"/>
          <w:szCs w:val="22"/>
        </w:rPr>
        <w:t>"You're feeling okay about this, right?"</w:t>
      </w:r>
    </w:p>
    <w:p w14:paraId="011A6ED2" w14:textId="77777777" w:rsidR="0069143D" w:rsidRPr="0069143D" w:rsidRDefault="0069143D" w:rsidP="0069143D">
      <w:pPr>
        <w:pStyle w:val="ListParagraph"/>
        <w:numPr>
          <w:ilvl w:val="0"/>
          <w:numId w:val="14"/>
        </w:numPr>
        <w:contextualSpacing/>
        <w:rPr>
          <w:rFonts w:ascii="Arial" w:hAnsi="Arial" w:cs="Arial"/>
          <w:sz w:val="22"/>
          <w:szCs w:val="22"/>
          <w:u w:val="single"/>
        </w:rPr>
      </w:pPr>
      <w:r w:rsidRPr="0069143D">
        <w:rPr>
          <w:rFonts w:ascii="Arial" w:hAnsi="Arial" w:cs="Arial"/>
          <w:sz w:val="22"/>
          <w:szCs w:val="22"/>
          <w:u w:val="single"/>
        </w:rPr>
        <w:t xml:space="preserve">"What has this past week been like for you?" </w:t>
      </w:r>
      <w:r w:rsidRPr="0069143D">
        <w:rPr>
          <w:rFonts w:ascii="Segoe UI Symbol" w:hAnsi="Segoe UI Symbol" w:cs="Segoe UI Symbol"/>
          <w:sz w:val="22"/>
          <w:szCs w:val="22"/>
          <w:u w:val="single"/>
        </w:rPr>
        <w:t>✓</w:t>
      </w:r>
      <w:r w:rsidRPr="0069143D">
        <w:rPr>
          <w:rFonts w:ascii="Arial" w:hAnsi="Arial" w:cs="Arial"/>
          <w:sz w:val="22"/>
          <w:szCs w:val="22"/>
          <w:u w:val="single"/>
        </w:rPr>
        <w:t xml:space="preserve"> (correct)</w:t>
      </w:r>
    </w:p>
    <w:p w14:paraId="49B9B2DB" w14:textId="6E1A0BF5" w:rsidR="00CD3E74" w:rsidRPr="0069143D" w:rsidRDefault="0069143D" w:rsidP="0069143D">
      <w:pPr>
        <w:pStyle w:val="ListParagraph"/>
        <w:numPr>
          <w:ilvl w:val="0"/>
          <w:numId w:val="14"/>
        </w:numPr>
        <w:contextualSpacing/>
        <w:rPr>
          <w:rFonts w:ascii="Arial" w:hAnsi="Arial" w:cs="Arial"/>
          <w:sz w:val="22"/>
          <w:szCs w:val="22"/>
        </w:rPr>
      </w:pPr>
      <w:r w:rsidRPr="0069143D">
        <w:rPr>
          <w:rFonts w:ascii="Arial" w:hAnsi="Arial" w:cs="Arial"/>
          <w:sz w:val="22"/>
          <w:szCs w:val="22"/>
        </w:rPr>
        <w:t>"Did that upset you?"</w:t>
      </w:r>
    </w:p>
    <w:p w14:paraId="6FC49F43" w14:textId="77777777" w:rsidR="007410CD" w:rsidRPr="007410CD" w:rsidRDefault="007410CD" w:rsidP="007410CD">
      <w:pPr>
        <w:pStyle w:val="ListParagraph"/>
        <w:ind w:left="1080"/>
        <w:contextualSpacing/>
        <w:rPr>
          <w:rFonts w:ascii="Arial" w:hAnsi="Arial" w:cs="Arial"/>
          <w:sz w:val="22"/>
          <w:szCs w:val="22"/>
        </w:rPr>
      </w:pPr>
    </w:p>
    <w:p w14:paraId="740F6521" w14:textId="77777777" w:rsidR="00CD3E74" w:rsidRPr="007410CD" w:rsidRDefault="00CD3E74" w:rsidP="00CD3E74">
      <w:pPr>
        <w:ind w:firstLine="360"/>
        <w:rPr>
          <w:rFonts w:ascii="Arial" w:hAnsi="Arial" w:cs="Arial"/>
          <w:sz w:val="22"/>
          <w:szCs w:val="22"/>
        </w:rPr>
      </w:pPr>
      <w:r w:rsidRPr="007410CD">
        <w:rPr>
          <w:rFonts w:ascii="Arial" w:hAnsi="Arial" w:cs="Arial"/>
          <w:sz w:val="22"/>
          <w:szCs w:val="22"/>
        </w:rPr>
        <w:t>Feedback</w:t>
      </w:r>
    </w:p>
    <w:p w14:paraId="0DA7A092" w14:textId="28DA838F" w:rsidR="00CD3E74" w:rsidRPr="007410CD" w:rsidRDefault="0069143D" w:rsidP="00CD3E74">
      <w:pPr>
        <w:ind w:left="360"/>
        <w:rPr>
          <w:rFonts w:ascii="Arial" w:hAnsi="Arial" w:cs="Arial"/>
          <w:sz w:val="22"/>
          <w:szCs w:val="22"/>
        </w:rPr>
      </w:pPr>
      <w:r w:rsidRPr="0069143D">
        <w:rPr>
          <w:rFonts w:ascii="Arial" w:hAnsi="Arial" w:cs="Arial"/>
          <w:sz w:val="22"/>
          <w:szCs w:val="22"/>
        </w:rPr>
        <w:t>Open-ended questions use words like what, when, who, where, or how, and invite the person to share more in their own words, rather than steering them toward a yes/no or a specific answer.</w:t>
      </w:r>
    </w:p>
    <w:p w14:paraId="3D0738A0" w14:textId="77777777" w:rsidR="00CD3E74" w:rsidRPr="007410CD" w:rsidRDefault="00CD3E74" w:rsidP="00CD3E74">
      <w:pPr>
        <w:contextualSpacing/>
        <w:jc w:val="both"/>
        <w:rPr>
          <w:rFonts w:ascii="Arial" w:hAnsi="Arial" w:cs="Arial"/>
          <w:sz w:val="22"/>
          <w:szCs w:val="22"/>
        </w:rPr>
      </w:pPr>
    </w:p>
    <w:p w14:paraId="75E371B1" w14:textId="569CE665" w:rsidR="00CD3E74" w:rsidRDefault="00CD3E74" w:rsidP="00CD3E74">
      <w:pPr>
        <w:pStyle w:val="ListParagraph"/>
        <w:numPr>
          <w:ilvl w:val="0"/>
          <w:numId w:val="5"/>
        </w:numPr>
        <w:contextualSpacing/>
        <w:jc w:val="both"/>
        <w:rPr>
          <w:rFonts w:ascii="Arial" w:hAnsi="Arial" w:cs="Arial"/>
          <w:sz w:val="22"/>
          <w:szCs w:val="22"/>
        </w:rPr>
      </w:pPr>
      <w:r w:rsidRPr="007410CD">
        <w:rPr>
          <w:rFonts w:ascii="Arial" w:hAnsi="Arial" w:cs="Arial"/>
          <w:sz w:val="22"/>
          <w:szCs w:val="22"/>
        </w:rPr>
        <w:t xml:space="preserve">Match the different </w:t>
      </w:r>
      <w:r w:rsidR="0069143D">
        <w:rPr>
          <w:rFonts w:ascii="Arial" w:hAnsi="Arial" w:cs="Arial"/>
          <w:sz w:val="22"/>
          <w:szCs w:val="22"/>
        </w:rPr>
        <w:t>examples</w:t>
      </w:r>
      <w:r w:rsidRPr="007410CD">
        <w:rPr>
          <w:rFonts w:ascii="Arial" w:hAnsi="Arial" w:cs="Arial"/>
          <w:sz w:val="22"/>
          <w:szCs w:val="22"/>
        </w:rPr>
        <w:t xml:space="preserve"> </w:t>
      </w:r>
      <w:r w:rsidR="0069143D">
        <w:rPr>
          <w:rFonts w:ascii="Arial" w:hAnsi="Arial" w:cs="Arial"/>
          <w:sz w:val="22"/>
          <w:szCs w:val="22"/>
        </w:rPr>
        <w:t>to their corresponding verbal skill that a counsellor can use</w:t>
      </w:r>
      <w:r w:rsidRPr="007410CD">
        <w:rPr>
          <w:rFonts w:ascii="Arial" w:hAnsi="Arial" w:cs="Arial"/>
          <w:sz w:val="22"/>
          <w:szCs w:val="22"/>
        </w:rPr>
        <w:t>.</w:t>
      </w:r>
    </w:p>
    <w:p w14:paraId="56820A77" w14:textId="77777777" w:rsidR="007410CD" w:rsidRPr="007410CD" w:rsidRDefault="007410CD" w:rsidP="007410CD">
      <w:pPr>
        <w:pStyle w:val="ListParagraph"/>
        <w:ind w:left="360"/>
        <w:contextualSpacing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6186"/>
      </w:tblGrid>
      <w:tr w:rsidR="00CD3E74" w:rsidRPr="007410CD" w14:paraId="334AFF7A" w14:textId="77777777" w:rsidTr="008D23C6">
        <w:tc>
          <w:tcPr>
            <w:tcW w:w="2110" w:type="dxa"/>
            <w:shd w:val="clear" w:color="auto" w:fill="B4C6E7" w:themeFill="accent1" w:themeFillTint="66"/>
          </w:tcPr>
          <w:p w14:paraId="318D7B4D" w14:textId="4083C0FB" w:rsidR="00CD3E74" w:rsidRPr="007410CD" w:rsidRDefault="0069143D" w:rsidP="00741B6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Verbal Skill</w:t>
            </w:r>
          </w:p>
        </w:tc>
        <w:tc>
          <w:tcPr>
            <w:tcW w:w="6186" w:type="dxa"/>
            <w:shd w:val="clear" w:color="auto" w:fill="B4C6E7" w:themeFill="accent1" w:themeFillTint="66"/>
          </w:tcPr>
          <w:p w14:paraId="1BC0174F" w14:textId="035FAED0" w:rsidR="00CD3E74" w:rsidRPr="007410CD" w:rsidRDefault="00CD3E74" w:rsidP="00741B6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7410CD">
              <w:rPr>
                <w:rFonts w:ascii="Arial" w:hAnsi="Arial" w:cs="Arial"/>
                <w:sz w:val="22"/>
                <w:szCs w:val="22"/>
              </w:rPr>
              <w:t>E</w:t>
            </w:r>
            <w:r w:rsidR="0069143D">
              <w:rPr>
                <w:rFonts w:ascii="Arial" w:hAnsi="Arial" w:cs="Arial"/>
                <w:sz w:val="22"/>
                <w:szCs w:val="22"/>
              </w:rPr>
              <w:t>xample</w:t>
            </w:r>
          </w:p>
        </w:tc>
      </w:tr>
      <w:tr w:rsidR="007410CD" w:rsidRPr="007410CD" w14:paraId="5F67D4A6" w14:textId="77777777" w:rsidTr="00741B67">
        <w:tc>
          <w:tcPr>
            <w:tcW w:w="2110" w:type="dxa"/>
          </w:tcPr>
          <w:p w14:paraId="5F37B3A0" w14:textId="51EB9F31" w:rsidR="007410CD" w:rsidRPr="007E09E6" w:rsidRDefault="007410CD" w:rsidP="007410C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7E09E6">
              <w:rPr>
                <w:rFonts w:ascii="Arial" w:hAnsi="Arial" w:cs="Arial"/>
                <w:sz w:val="22"/>
                <w:szCs w:val="22"/>
              </w:rPr>
              <w:t>Paraphrasing</w:t>
            </w:r>
          </w:p>
        </w:tc>
        <w:tc>
          <w:tcPr>
            <w:tcW w:w="6186" w:type="dxa"/>
          </w:tcPr>
          <w:p w14:paraId="76F2E5D3" w14:textId="5A269219" w:rsidR="007410CD" w:rsidRPr="007E09E6" w:rsidRDefault="007410CD" w:rsidP="007410CD">
            <w:pPr>
              <w:rPr>
                <w:rFonts w:ascii="Arial" w:hAnsi="Arial" w:cs="Arial"/>
              </w:rPr>
            </w:pPr>
            <w:r w:rsidRPr="007E09E6">
              <w:rPr>
                <w:rFonts w:ascii="Arial" w:hAnsi="Arial" w:cs="Arial"/>
              </w:rPr>
              <w:t>"</w:t>
            </w:r>
            <w:proofErr w:type="gramStart"/>
            <w:r w:rsidRPr="007E09E6">
              <w:rPr>
                <w:rFonts w:ascii="Arial" w:hAnsi="Arial" w:cs="Arial"/>
              </w:rPr>
              <w:t>So</w:t>
            </w:r>
            <w:proofErr w:type="gramEnd"/>
            <w:r w:rsidRPr="007E09E6">
              <w:rPr>
                <w:rFonts w:ascii="Arial" w:hAnsi="Arial" w:cs="Arial"/>
              </w:rPr>
              <w:t xml:space="preserve"> what I'm hearing is, the deadline pressure has really been building up for you."</w:t>
            </w:r>
          </w:p>
        </w:tc>
      </w:tr>
      <w:tr w:rsidR="007410CD" w:rsidRPr="007410CD" w14:paraId="2472D9BF" w14:textId="77777777" w:rsidTr="00741B67">
        <w:tc>
          <w:tcPr>
            <w:tcW w:w="2110" w:type="dxa"/>
          </w:tcPr>
          <w:p w14:paraId="2D55CE08" w14:textId="1B38371A" w:rsidR="007410CD" w:rsidRPr="007E09E6" w:rsidRDefault="007410CD" w:rsidP="007410C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7E09E6">
              <w:rPr>
                <w:rFonts w:ascii="Arial" w:hAnsi="Arial" w:cs="Arial"/>
                <w:sz w:val="22"/>
                <w:szCs w:val="22"/>
              </w:rPr>
              <w:t>Reflecting Feelings</w:t>
            </w:r>
          </w:p>
        </w:tc>
        <w:tc>
          <w:tcPr>
            <w:tcW w:w="6186" w:type="dxa"/>
          </w:tcPr>
          <w:p w14:paraId="4FCDC7B2" w14:textId="50ADA916" w:rsidR="007410CD" w:rsidRPr="007E09E6" w:rsidRDefault="007410CD" w:rsidP="007410C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7E09E6">
              <w:rPr>
                <w:rFonts w:ascii="Arial" w:hAnsi="Arial" w:cs="Arial"/>
                <w:sz w:val="22"/>
                <w:szCs w:val="22"/>
              </w:rPr>
              <w:t>"It sounds like you're feeling overwhelmed right now."</w:t>
            </w:r>
          </w:p>
        </w:tc>
      </w:tr>
      <w:tr w:rsidR="007410CD" w:rsidRPr="007410CD" w14:paraId="6435916C" w14:textId="77777777" w:rsidTr="00741B67">
        <w:tc>
          <w:tcPr>
            <w:tcW w:w="2110" w:type="dxa"/>
          </w:tcPr>
          <w:p w14:paraId="6518454F" w14:textId="7A36C417" w:rsidR="007410CD" w:rsidRPr="007E09E6" w:rsidRDefault="007410CD" w:rsidP="007410C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7E09E6">
              <w:rPr>
                <w:rFonts w:ascii="Arial" w:hAnsi="Arial" w:cs="Arial"/>
                <w:sz w:val="22"/>
                <w:szCs w:val="22"/>
              </w:rPr>
              <w:t>Validation</w:t>
            </w:r>
          </w:p>
        </w:tc>
        <w:tc>
          <w:tcPr>
            <w:tcW w:w="6186" w:type="dxa"/>
          </w:tcPr>
          <w:p w14:paraId="6F27C821" w14:textId="01C12202" w:rsidR="007410CD" w:rsidRPr="007E09E6" w:rsidRDefault="007410CD" w:rsidP="007410C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7E09E6">
              <w:rPr>
                <w:rFonts w:ascii="Arial" w:hAnsi="Arial" w:cs="Arial"/>
                <w:sz w:val="22"/>
                <w:szCs w:val="22"/>
              </w:rPr>
              <w:t>"It's okay to feel this way, especially given everything going on."</w:t>
            </w:r>
          </w:p>
        </w:tc>
      </w:tr>
      <w:tr w:rsidR="007410CD" w:rsidRPr="007410CD" w14:paraId="68BEB2C3" w14:textId="77777777" w:rsidTr="00741B67">
        <w:tc>
          <w:tcPr>
            <w:tcW w:w="2110" w:type="dxa"/>
          </w:tcPr>
          <w:p w14:paraId="7618CAC0" w14:textId="2F1B8AA1" w:rsidR="007410CD" w:rsidRPr="007E09E6" w:rsidRDefault="007410CD" w:rsidP="007410C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7E09E6">
              <w:rPr>
                <w:rFonts w:ascii="Arial" w:hAnsi="Arial" w:cs="Arial"/>
                <w:sz w:val="22"/>
                <w:szCs w:val="22"/>
              </w:rPr>
              <w:t>Summarising</w:t>
            </w:r>
          </w:p>
        </w:tc>
        <w:tc>
          <w:tcPr>
            <w:tcW w:w="6186" w:type="dxa"/>
          </w:tcPr>
          <w:p w14:paraId="302724E2" w14:textId="3B901AEA" w:rsidR="007410CD" w:rsidRPr="007E09E6" w:rsidRDefault="007410CD" w:rsidP="007410CD">
            <w:pPr>
              <w:spacing w:line="259" w:lineRule="auto"/>
              <w:rPr>
                <w:rFonts w:ascii="Arial" w:hAnsi="Arial" w:cs="Arial"/>
              </w:rPr>
            </w:pPr>
            <w:r w:rsidRPr="007E09E6">
              <w:rPr>
                <w:rFonts w:ascii="Arial" w:hAnsi="Arial" w:cs="Arial"/>
              </w:rPr>
              <w:t>"</w:t>
            </w:r>
            <w:proofErr w:type="gramStart"/>
            <w:r w:rsidRPr="007E09E6">
              <w:rPr>
                <w:rFonts w:ascii="Arial" w:hAnsi="Arial" w:cs="Arial"/>
              </w:rPr>
              <w:t>So</w:t>
            </w:r>
            <w:proofErr w:type="gramEnd"/>
            <w:r w:rsidRPr="007E09E6">
              <w:rPr>
                <w:rFonts w:ascii="Arial" w:hAnsi="Arial" w:cs="Arial"/>
              </w:rPr>
              <w:t xml:space="preserve"> we've talked about the workload, the deadline, and how it's been affecting your sleep."</w:t>
            </w:r>
          </w:p>
        </w:tc>
      </w:tr>
    </w:tbl>
    <w:p w14:paraId="43AEF957" w14:textId="77777777" w:rsidR="00CD3E74" w:rsidRPr="00CD3E74" w:rsidRDefault="00CD3E74" w:rsidP="00CD3E74">
      <w:pPr>
        <w:ind w:firstLine="360"/>
        <w:rPr>
          <w:rFonts w:ascii="Arial" w:hAnsi="Arial" w:cs="Arial"/>
          <w:sz w:val="22"/>
          <w:szCs w:val="22"/>
        </w:rPr>
      </w:pPr>
    </w:p>
    <w:p w14:paraId="2AA05873" w14:textId="77777777" w:rsidR="00CD3E74" w:rsidRPr="00CD3E74" w:rsidRDefault="00CD3E74" w:rsidP="00CD3E74">
      <w:pPr>
        <w:ind w:left="720"/>
        <w:rPr>
          <w:rFonts w:ascii="Arial" w:eastAsiaTheme="minorHAnsi" w:hAnsi="Arial" w:cs="Arial"/>
          <w:b/>
          <w:sz w:val="22"/>
          <w:szCs w:val="22"/>
        </w:rPr>
      </w:pPr>
      <w:r w:rsidRPr="00CD3E74">
        <w:rPr>
          <w:rFonts w:ascii="Arial" w:eastAsiaTheme="minorHAnsi" w:hAnsi="Arial" w:cs="Arial"/>
          <w:b/>
          <w:sz w:val="22"/>
          <w:szCs w:val="22"/>
        </w:rPr>
        <w:t>Feedback (Correct)</w:t>
      </w:r>
    </w:p>
    <w:p w14:paraId="646DEA8C" w14:textId="77777777" w:rsidR="00CD3E74" w:rsidRPr="00CD3E74" w:rsidRDefault="00CD3E74" w:rsidP="00CD3E74">
      <w:pPr>
        <w:ind w:left="720"/>
        <w:rPr>
          <w:rFonts w:ascii="Arial" w:eastAsiaTheme="minorHAnsi" w:hAnsi="Arial" w:cs="Arial"/>
          <w:sz w:val="22"/>
          <w:szCs w:val="22"/>
        </w:rPr>
      </w:pPr>
      <w:r w:rsidRPr="00CD3E74">
        <w:rPr>
          <w:rFonts w:ascii="Arial" w:eastAsiaTheme="minorHAnsi" w:hAnsi="Arial" w:cs="Arial"/>
          <w:sz w:val="22"/>
          <w:szCs w:val="22"/>
        </w:rPr>
        <w:t>That’s correct!</w:t>
      </w:r>
    </w:p>
    <w:p w14:paraId="67CBF498" w14:textId="77777777" w:rsidR="00CD3E74" w:rsidRPr="00CD3E74" w:rsidRDefault="00CD3E74" w:rsidP="00CD3E74">
      <w:pPr>
        <w:ind w:left="720"/>
        <w:rPr>
          <w:rFonts w:ascii="Arial" w:eastAsiaTheme="minorHAnsi" w:hAnsi="Arial" w:cs="Arial"/>
          <w:b/>
          <w:sz w:val="22"/>
          <w:szCs w:val="22"/>
        </w:rPr>
      </w:pPr>
      <w:r w:rsidRPr="00CD3E74">
        <w:rPr>
          <w:rFonts w:ascii="Arial" w:eastAsiaTheme="minorHAnsi" w:hAnsi="Arial" w:cs="Arial"/>
          <w:b/>
          <w:sz w:val="22"/>
          <w:szCs w:val="22"/>
        </w:rPr>
        <w:t>Feedback (Incorrect 2</w:t>
      </w:r>
      <w:r w:rsidRPr="00CD3E74">
        <w:rPr>
          <w:rFonts w:ascii="Arial" w:eastAsiaTheme="minorHAnsi" w:hAnsi="Arial" w:cs="Arial"/>
          <w:b/>
          <w:sz w:val="22"/>
          <w:szCs w:val="22"/>
          <w:vertAlign w:val="superscript"/>
        </w:rPr>
        <w:t>nd</w:t>
      </w:r>
      <w:r w:rsidRPr="00CD3E74">
        <w:rPr>
          <w:rFonts w:ascii="Arial" w:eastAsiaTheme="minorHAnsi" w:hAnsi="Arial" w:cs="Arial"/>
          <w:b/>
          <w:sz w:val="22"/>
          <w:szCs w:val="22"/>
        </w:rPr>
        <w:t xml:space="preserve"> try)</w:t>
      </w:r>
    </w:p>
    <w:p w14:paraId="16734F1A" w14:textId="77777777" w:rsidR="00CD3E74" w:rsidRPr="00CD3E74" w:rsidRDefault="00CD3E74" w:rsidP="00CD3E74">
      <w:pPr>
        <w:ind w:firstLine="720"/>
        <w:rPr>
          <w:rFonts w:ascii="Arial" w:eastAsiaTheme="minorHAnsi" w:hAnsi="Arial" w:cs="Arial"/>
          <w:sz w:val="22"/>
          <w:szCs w:val="22"/>
        </w:rPr>
      </w:pPr>
      <w:r w:rsidRPr="00CD3E74">
        <w:rPr>
          <w:rFonts w:ascii="Arial" w:eastAsiaTheme="minorHAnsi" w:hAnsi="Arial" w:cs="Arial"/>
          <w:sz w:val="22"/>
          <w:szCs w:val="22"/>
        </w:rPr>
        <w:t>That’s incorrect. Here are the correct answers. [Correct answers will be shown]</w:t>
      </w:r>
    </w:p>
    <w:p w14:paraId="05F01478" w14:textId="77777777" w:rsidR="00CD3E74" w:rsidRPr="00CD3E74" w:rsidRDefault="00CD3E74" w:rsidP="00CD3E74">
      <w:pPr>
        <w:ind w:left="360"/>
        <w:rPr>
          <w:rFonts w:ascii="Arial" w:hAnsi="Arial" w:cs="Arial"/>
          <w:sz w:val="22"/>
          <w:szCs w:val="22"/>
        </w:rPr>
      </w:pPr>
    </w:p>
    <w:p w14:paraId="79D7E696" w14:textId="77777777" w:rsidR="00F82E27" w:rsidRPr="00CD3E74" w:rsidRDefault="00D978EF">
      <w:pPr>
        <w:pStyle w:val="Heading2"/>
        <w:spacing w:before="200" w:after="100"/>
        <w:rPr>
          <w:rFonts w:ascii="Arial" w:hAnsi="Arial" w:cs="Arial"/>
          <w:color w:val="000000" w:themeColor="text1"/>
          <w:sz w:val="22"/>
          <w:szCs w:val="22"/>
          <w:u w:val="single"/>
        </w:rPr>
      </w:pPr>
      <w:r w:rsidRPr="00CD3E74">
        <w:rPr>
          <w:rFonts w:ascii="Arial" w:hAnsi="Arial" w:cs="Arial"/>
          <w:color w:val="000000" w:themeColor="text1"/>
          <w:sz w:val="22"/>
          <w:szCs w:val="22"/>
          <w:u w:val="single"/>
        </w:rPr>
        <w:t>Activity: Simulated Client Session</w:t>
      </w:r>
    </w:p>
    <w:p w14:paraId="6AB5FC7B" w14:textId="77777777" w:rsidR="00F82E27" w:rsidRPr="00CD3E74" w:rsidRDefault="00D978EF">
      <w:pPr>
        <w:spacing w:after="12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Learners engage in a branching conversation with Wei Jie, a client processing stress following a recent career change. Each decision point offers a choice between applying a technique well and a common misstep, with the conversation branching toward a constructive or unproductive outcome depending on learner choices.</w:t>
      </w:r>
    </w:p>
    <w:p w14:paraId="77BC529C" w14:textId="77777777" w:rsidR="007410CD" w:rsidRDefault="00D978EF" w:rsidP="007410CD">
      <w:pPr>
        <w:spacing w:after="120"/>
        <w:rPr>
          <w:rFonts w:ascii="Arial" w:hAnsi="Arial" w:cs="Arial"/>
          <w:i/>
          <w:iCs/>
          <w:sz w:val="22"/>
          <w:szCs w:val="22"/>
        </w:rPr>
      </w:pPr>
      <w:r w:rsidRPr="00CD3E74">
        <w:rPr>
          <w:rFonts w:ascii="Arial" w:hAnsi="Arial" w:cs="Arial"/>
          <w:i/>
          <w:iCs/>
          <w:sz w:val="22"/>
          <w:szCs w:val="22"/>
        </w:rPr>
        <w:t>For full branching structure, refer to the accompanying document: Foundations_of_Supportive_Counselling_Branching.pdf</w:t>
      </w:r>
    </w:p>
    <w:p w14:paraId="1887140E" w14:textId="77777777" w:rsidR="007410CD" w:rsidRDefault="007410CD" w:rsidP="007410CD">
      <w:pPr>
        <w:spacing w:after="120"/>
        <w:rPr>
          <w:rFonts w:ascii="Arial" w:hAnsi="Arial" w:cs="Arial"/>
          <w:i/>
          <w:iCs/>
          <w:color w:val="000000" w:themeColor="text1"/>
          <w:sz w:val="22"/>
          <w:szCs w:val="22"/>
          <w:u w:val="single"/>
        </w:rPr>
      </w:pPr>
    </w:p>
    <w:p w14:paraId="75F6941F" w14:textId="77777777" w:rsidR="0025665F" w:rsidRDefault="0025665F" w:rsidP="007410CD">
      <w:pPr>
        <w:spacing w:after="120"/>
        <w:rPr>
          <w:rFonts w:ascii="Arial" w:hAnsi="Arial" w:cs="Arial"/>
          <w:i/>
          <w:iCs/>
          <w:color w:val="000000" w:themeColor="text1"/>
          <w:sz w:val="22"/>
          <w:szCs w:val="22"/>
          <w:u w:val="single"/>
        </w:rPr>
      </w:pPr>
    </w:p>
    <w:p w14:paraId="256AE5FA" w14:textId="77777777" w:rsidR="0025665F" w:rsidRDefault="0025665F" w:rsidP="007410CD">
      <w:pPr>
        <w:spacing w:after="120"/>
        <w:rPr>
          <w:rFonts w:ascii="Arial" w:hAnsi="Arial" w:cs="Arial"/>
          <w:i/>
          <w:iCs/>
          <w:color w:val="000000" w:themeColor="text1"/>
          <w:sz w:val="22"/>
          <w:szCs w:val="22"/>
          <w:u w:val="single"/>
        </w:rPr>
      </w:pPr>
    </w:p>
    <w:p w14:paraId="1749D03D" w14:textId="77777777" w:rsidR="0025665F" w:rsidRDefault="0025665F" w:rsidP="007410CD">
      <w:pPr>
        <w:spacing w:after="120"/>
        <w:rPr>
          <w:rFonts w:ascii="Arial" w:hAnsi="Arial" w:cs="Arial"/>
          <w:i/>
          <w:iCs/>
          <w:color w:val="000000" w:themeColor="text1"/>
          <w:sz w:val="22"/>
          <w:szCs w:val="22"/>
          <w:u w:val="single"/>
        </w:rPr>
      </w:pPr>
    </w:p>
    <w:p w14:paraId="2973F384" w14:textId="77777777" w:rsidR="0025665F" w:rsidRDefault="0025665F" w:rsidP="007410CD">
      <w:pPr>
        <w:spacing w:after="120"/>
        <w:rPr>
          <w:rFonts w:ascii="Arial" w:hAnsi="Arial" w:cs="Arial"/>
          <w:i/>
          <w:iCs/>
          <w:color w:val="000000" w:themeColor="text1"/>
          <w:sz w:val="22"/>
          <w:szCs w:val="22"/>
          <w:u w:val="single"/>
        </w:rPr>
      </w:pPr>
    </w:p>
    <w:p w14:paraId="3DEFCCDD" w14:textId="77777777" w:rsidR="0025665F" w:rsidRDefault="0025665F" w:rsidP="007410CD">
      <w:pPr>
        <w:spacing w:after="120"/>
        <w:rPr>
          <w:rFonts w:ascii="Arial" w:hAnsi="Arial" w:cs="Arial"/>
          <w:i/>
          <w:iCs/>
          <w:color w:val="000000" w:themeColor="text1"/>
          <w:sz w:val="22"/>
          <w:szCs w:val="22"/>
          <w:u w:val="single"/>
        </w:rPr>
      </w:pPr>
    </w:p>
    <w:p w14:paraId="2B0AD1B9" w14:textId="77777777" w:rsidR="0025665F" w:rsidRDefault="0025665F" w:rsidP="007410CD">
      <w:pPr>
        <w:spacing w:after="120"/>
        <w:rPr>
          <w:rFonts w:ascii="Arial" w:hAnsi="Arial" w:cs="Arial"/>
          <w:i/>
          <w:iCs/>
          <w:color w:val="000000" w:themeColor="text1"/>
          <w:sz w:val="22"/>
          <w:szCs w:val="22"/>
          <w:u w:val="single"/>
        </w:rPr>
      </w:pPr>
    </w:p>
    <w:p w14:paraId="3349D67A" w14:textId="77777777" w:rsidR="0025665F" w:rsidRDefault="0025665F" w:rsidP="007410CD">
      <w:pPr>
        <w:spacing w:after="120"/>
        <w:rPr>
          <w:rFonts w:ascii="Arial" w:hAnsi="Arial" w:cs="Arial"/>
          <w:i/>
          <w:iCs/>
          <w:color w:val="000000" w:themeColor="text1"/>
          <w:sz w:val="22"/>
          <w:szCs w:val="22"/>
          <w:u w:val="single"/>
        </w:rPr>
      </w:pPr>
    </w:p>
    <w:p w14:paraId="0251E584" w14:textId="77777777" w:rsidR="0025665F" w:rsidRDefault="0025665F" w:rsidP="007410CD">
      <w:pPr>
        <w:spacing w:after="120"/>
        <w:rPr>
          <w:rFonts w:ascii="Arial" w:hAnsi="Arial" w:cs="Arial"/>
          <w:i/>
          <w:iCs/>
          <w:color w:val="000000" w:themeColor="text1"/>
          <w:sz w:val="22"/>
          <w:szCs w:val="22"/>
          <w:u w:val="single"/>
        </w:rPr>
      </w:pPr>
    </w:p>
    <w:p w14:paraId="43255E74" w14:textId="0EBA34C5" w:rsidR="00F82E27" w:rsidRPr="007410CD" w:rsidRDefault="00D978EF" w:rsidP="007410CD">
      <w:pPr>
        <w:spacing w:after="12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color w:val="000000" w:themeColor="text1"/>
          <w:sz w:val="22"/>
          <w:szCs w:val="22"/>
          <w:u w:val="single"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410CD" w14:paraId="024A932C" w14:textId="77777777" w:rsidTr="007410CD">
        <w:tc>
          <w:tcPr>
            <w:tcW w:w="9016" w:type="dxa"/>
            <w:shd w:val="clear" w:color="auto" w:fill="B4C6E7" w:themeFill="accent1" w:themeFillTint="66"/>
          </w:tcPr>
          <w:p w14:paraId="683CDF2C" w14:textId="67B36913" w:rsidR="007410CD" w:rsidRDefault="007410CD" w:rsidP="00741B67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Foundational Techniques</w:t>
            </w:r>
            <w:r w:rsidRPr="00701612">
              <w:rPr>
                <w:rFonts w:ascii="Arial" w:hAnsi="Arial" w:cs="Arial"/>
                <w:lang w:val="en-US"/>
              </w:rPr>
              <w:t xml:space="preserve"> </w:t>
            </w:r>
          </w:p>
        </w:tc>
      </w:tr>
      <w:tr w:rsidR="007410CD" w:rsidRPr="006568ED" w14:paraId="58B3DBD0" w14:textId="77777777" w:rsidTr="00741B67">
        <w:tc>
          <w:tcPr>
            <w:tcW w:w="9016" w:type="dxa"/>
          </w:tcPr>
          <w:p w14:paraId="742553E4" w14:textId="27C4C837" w:rsidR="007410CD" w:rsidRDefault="00E35883" w:rsidP="007410CD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Arial" w:hAnsi="Arial" w:cs="Arial"/>
                <w:lang w:val="en-US"/>
              </w:rPr>
            </w:pPr>
            <w:r w:rsidRPr="00E35883">
              <w:rPr>
                <w:rFonts w:ascii="Arial" w:hAnsi="Arial" w:cs="Arial"/>
                <w:lang w:val="en-US"/>
              </w:rPr>
              <w:t>Within counselling, clients will pay very close attention to your words, their tone and your body language</w:t>
            </w:r>
          </w:p>
          <w:p w14:paraId="73C1A492" w14:textId="38F15638" w:rsidR="007410CD" w:rsidRDefault="007410CD" w:rsidP="007410CD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Stronger belief in expressions and tone over words spoken</w:t>
            </w:r>
          </w:p>
          <w:p w14:paraId="417C4D72" w14:textId="5D2AD60A" w:rsidR="007410CD" w:rsidRPr="007410CD" w:rsidRDefault="007410CD" w:rsidP="007410CD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Incongruence between your words and expression can lead to loss of trust</w:t>
            </w:r>
          </w:p>
        </w:tc>
      </w:tr>
      <w:tr w:rsidR="007410CD" w:rsidRPr="003733D0" w14:paraId="59643B0F" w14:textId="77777777" w:rsidTr="007410CD">
        <w:tc>
          <w:tcPr>
            <w:tcW w:w="9016" w:type="dxa"/>
            <w:shd w:val="clear" w:color="auto" w:fill="B4C6E7" w:themeFill="accent1" w:themeFillTint="66"/>
          </w:tcPr>
          <w:p w14:paraId="0704ACC2" w14:textId="16230C9A" w:rsidR="007410CD" w:rsidRPr="003733D0" w:rsidRDefault="007410CD" w:rsidP="00741B6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Non-verbal </w:t>
            </w:r>
            <w:r w:rsidR="00B128BB">
              <w:rPr>
                <w:rFonts w:ascii="Arial" w:hAnsi="Arial" w:cs="Arial"/>
              </w:rPr>
              <w:t>Techniques</w:t>
            </w:r>
          </w:p>
        </w:tc>
      </w:tr>
      <w:tr w:rsidR="007410CD" w:rsidRPr="00A022DF" w14:paraId="5CFEDB65" w14:textId="77777777" w:rsidTr="00741B67">
        <w:tc>
          <w:tcPr>
            <w:tcW w:w="9016" w:type="dxa"/>
          </w:tcPr>
          <w:p w14:paraId="7F78CF2B" w14:textId="77777777" w:rsidR="007410CD" w:rsidRDefault="007410CD" w:rsidP="007410CD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Arial" w:hAnsi="Arial" w:cs="Arial"/>
                <w:lang w:val="en-US"/>
              </w:rPr>
            </w:pPr>
            <w:r w:rsidRPr="007410CD">
              <w:rPr>
                <w:rFonts w:ascii="Arial" w:hAnsi="Arial" w:cs="Arial"/>
                <w:lang w:val="en-US"/>
              </w:rPr>
              <w:t>Importance of Listening</w:t>
            </w:r>
          </w:p>
          <w:p w14:paraId="2A84DFC8" w14:textId="4689B67A" w:rsidR="007410CD" w:rsidRPr="007410CD" w:rsidRDefault="007410CD" w:rsidP="007410CD">
            <w:pPr>
              <w:pStyle w:val="ListParagraph"/>
              <w:numPr>
                <w:ilvl w:val="1"/>
                <w:numId w:val="8"/>
              </w:numPr>
              <w:contextualSpacing/>
              <w:rPr>
                <w:rFonts w:ascii="Arial" w:hAnsi="Arial" w:cs="Arial"/>
                <w:lang w:val="en-US"/>
              </w:rPr>
            </w:pPr>
            <w:r w:rsidRPr="00CD3E74">
              <w:rPr>
                <w:rFonts w:ascii="Arial" w:hAnsi="Arial" w:cs="Arial"/>
              </w:rPr>
              <w:t>Poor listening is often the cause of misunderstandings and resulting conflict</w:t>
            </w:r>
          </w:p>
          <w:p w14:paraId="4A342FF4" w14:textId="57D91652" w:rsidR="0069143D" w:rsidRPr="0069143D" w:rsidRDefault="007410CD" w:rsidP="0069143D">
            <w:pPr>
              <w:pStyle w:val="ListParagraph"/>
              <w:numPr>
                <w:ilvl w:val="1"/>
                <w:numId w:val="8"/>
              </w:numPr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Obstacles to Active Listening</w:t>
            </w:r>
          </w:p>
          <w:p w14:paraId="4F2090CF" w14:textId="77777777" w:rsidR="0069143D" w:rsidRPr="0069143D" w:rsidRDefault="0069143D" w:rsidP="0069143D">
            <w:pPr>
              <w:pStyle w:val="ListParagraph"/>
              <w:numPr>
                <w:ilvl w:val="2"/>
                <w:numId w:val="8"/>
              </w:numPr>
              <w:contextualSpacing/>
              <w:rPr>
                <w:rFonts w:ascii="Arial" w:hAnsi="Arial" w:cs="Arial"/>
                <w:lang w:val="en-US"/>
              </w:rPr>
            </w:pPr>
            <w:r w:rsidRPr="0069143D">
              <w:rPr>
                <w:rFonts w:ascii="Arial" w:hAnsi="Arial" w:cs="Arial"/>
                <w:lang w:val="en-US"/>
              </w:rPr>
              <w:t>Ordering, warning, or threatening</w:t>
            </w:r>
          </w:p>
          <w:p w14:paraId="2F6047FE" w14:textId="77777777" w:rsidR="0069143D" w:rsidRPr="0069143D" w:rsidRDefault="0069143D" w:rsidP="0069143D">
            <w:pPr>
              <w:pStyle w:val="ListParagraph"/>
              <w:numPr>
                <w:ilvl w:val="2"/>
                <w:numId w:val="8"/>
              </w:numPr>
              <w:contextualSpacing/>
              <w:rPr>
                <w:rFonts w:ascii="Arial" w:hAnsi="Arial" w:cs="Arial"/>
                <w:lang w:val="en-US"/>
              </w:rPr>
            </w:pPr>
            <w:r w:rsidRPr="0069143D">
              <w:rPr>
                <w:rFonts w:ascii="Arial" w:hAnsi="Arial" w:cs="Arial"/>
                <w:lang w:val="en-US"/>
              </w:rPr>
              <w:t>Giving advice or providing solutions too early</w:t>
            </w:r>
          </w:p>
          <w:p w14:paraId="1BB6993E" w14:textId="77777777" w:rsidR="0069143D" w:rsidRPr="0069143D" w:rsidRDefault="0069143D" w:rsidP="0069143D">
            <w:pPr>
              <w:pStyle w:val="ListParagraph"/>
              <w:numPr>
                <w:ilvl w:val="2"/>
                <w:numId w:val="8"/>
              </w:numPr>
              <w:contextualSpacing/>
              <w:rPr>
                <w:rFonts w:ascii="Arial" w:hAnsi="Arial" w:cs="Arial"/>
                <w:lang w:val="en-US"/>
              </w:rPr>
            </w:pPr>
            <w:proofErr w:type="spellStart"/>
            <w:r w:rsidRPr="0069143D">
              <w:rPr>
                <w:rFonts w:ascii="Arial" w:hAnsi="Arial" w:cs="Arial"/>
                <w:lang w:val="en-US"/>
              </w:rPr>
              <w:t>Moralising</w:t>
            </w:r>
            <w:proofErr w:type="spellEnd"/>
            <w:r w:rsidRPr="0069143D">
              <w:rPr>
                <w:rFonts w:ascii="Arial" w:hAnsi="Arial" w:cs="Arial"/>
                <w:lang w:val="en-US"/>
              </w:rPr>
              <w:t xml:space="preserve"> or telling people what they "should" do</w:t>
            </w:r>
          </w:p>
          <w:p w14:paraId="47219B51" w14:textId="77777777" w:rsidR="0069143D" w:rsidRPr="0069143D" w:rsidRDefault="0069143D" w:rsidP="0069143D">
            <w:pPr>
              <w:pStyle w:val="ListParagraph"/>
              <w:numPr>
                <w:ilvl w:val="2"/>
                <w:numId w:val="8"/>
              </w:numPr>
              <w:contextualSpacing/>
              <w:rPr>
                <w:rFonts w:ascii="Arial" w:hAnsi="Arial" w:cs="Arial"/>
                <w:lang w:val="en-US"/>
              </w:rPr>
            </w:pPr>
            <w:r w:rsidRPr="0069143D">
              <w:rPr>
                <w:rFonts w:ascii="Arial" w:hAnsi="Arial" w:cs="Arial"/>
                <w:lang w:val="en-US"/>
              </w:rPr>
              <w:t xml:space="preserve">Judging, </w:t>
            </w:r>
            <w:proofErr w:type="spellStart"/>
            <w:r w:rsidRPr="0069143D">
              <w:rPr>
                <w:rFonts w:ascii="Arial" w:hAnsi="Arial" w:cs="Arial"/>
                <w:lang w:val="en-US"/>
              </w:rPr>
              <w:t>criticising</w:t>
            </w:r>
            <w:proofErr w:type="spellEnd"/>
            <w:r w:rsidRPr="0069143D">
              <w:rPr>
                <w:rFonts w:ascii="Arial" w:hAnsi="Arial" w:cs="Arial"/>
                <w:lang w:val="en-US"/>
              </w:rPr>
              <w:t>, or blaming</w:t>
            </w:r>
          </w:p>
          <w:p w14:paraId="68743C04" w14:textId="6F504A50" w:rsidR="0069143D" w:rsidRPr="007410CD" w:rsidRDefault="0069143D" w:rsidP="0069143D">
            <w:pPr>
              <w:pStyle w:val="ListParagraph"/>
              <w:numPr>
                <w:ilvl w:val="2"/>
                <w:numId w:val="8"/>
              </w:numPr>
              <w:contextualSpacing/>
              <w:rPr>
                <w:rFonts w:ascii="Arial" w:hAnsi="Arial" w:cs="Arial"/>
                <w:lang w:val="en-US"/>
              </w:rPr>
            </w:pPr>
            <w:r w:rsidRPr="0069143D">
              <w:rPr>
                <w:rFonts w:ascii="Arial" w:hAnsi="Arial" w:cs="Arial"/>
                <w:lang w:val="en-US"/>
              </w:rPr>
              <w:t>Withdrawing or changing the subject</w:t>
            </w:r>
          </w:p>
          <w:p w14:paraId="49703B25" w14:textId="77777777" w:rsidR="007410CD" w:rsidRPr="0069143D" w:rsidRDefault="007410CD" w:rsidP="007410CD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Arial" w:hAnsi="Arial" w:cs="Arial"/>
              </w:rPr>
            </w:pPr>
            <w:r w:rsidRPr="007410CD">
              <w:rPr>
                <w:rFonts w:ascii="Arial" w:hAnsi="Arial" w:cs="Arial"/>
                <w:lang w:val="en-US"/>
              </w:rPr>
              <w:t>Eye contact</w:t>
            </w:r>
          </w:p>
          <w:p w14:paraId="3E65A885" w14:textId="0E7D6AF2" w:rsidR="0069143D" w:rsidRPr="007410CD" w:rsidRDefault="0069143D" w:rsidP="0069143D">
            <w:pPr>
              <w:pStyle w:val="ListParagraph"/>
              <w:numPr>
                <w:ilvl w:val="1"/>
                <w:numId w:val="8"/>
              </w:numPr>
              <w:contextualSpacing/>
              <w:rPr>
                <w:rFonts w:ascii="Arial" w:hAnsi="Arial" w:cs="Arial"/>
              </w:rPr>
            </w:pPr>
            <w:r w:rsidRPr="0069143D">
              <w:rPr>
                <w:rFonts w:ascii="Arial" w:hAnsi="Arial" w:cs="Arial"/>
              </w:rPr>
              <w:t>Signals interest in others</w:t>
            </w:r>
          </w:p>
        </w:tc>
      </w:tr>
      <w:tr w:rsidR="007410CD" w:rsidRPr="003733D0" w14:paraId="2CAD8FE2" w14:textId="77777777" w:rsidTr="007410CD">
        <w:tc>
          <w:tcPr>
            <w:tcW w:w="9016" w:type="dxa"/>
            <w:shd w:val="clear" w:color="auto" w:fill="B4C6E7" w:themeFill="accent1" w:themeFillTint="66"/>
          </w:tcPr>
          <w:p w14:paraId="38338CCE" w14:textId="5DEC3F17" w:rsidR="007410CD" w:rsidRPr="003733D0" w:rsidRDefault="007410CD" w:rsidP="00741B6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Verbal </w:t>
            </w:r>
            <w:r w:rsidR="00B128BB">
              <w:rPr>
                <w:rFonts w:ascii="Arial" w:hAnsi="Arial" w:cs="Arial"/>
              </w:rPr>
              <w:t>Techniques</w:t>
            </w:r>
          </w:p>
        </w:tc>
      </w:tr>
      <w:tr w:rsidR="007410CD" w:rsidRPr="005B22D2" w14:paraId="250188DD" w14:textId="77777777" w:rsidTr="00741B67">
        <w:tc>
          <w:tcPr>
            <w:tcW w:w="9016" w:type="dxa"/>
          </w:tcPr>
          <w:p w14:paraId="27B9CF01" w14:textId="77777777" w:rsidR="007410CD" w:rsidRPr="0069143D" w:rsidRDefault="007410CD" w:rsidP="0069143D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Arial" w:hAnsi="Arial" w:cs="Arial"/>
                <w:lang w:val="en-US"/>
              </w:rPr>
            </w:pPr>
            <w:r w:rsidRPr="00CD3E74">
              <w:rPr>
                <w:rFonts w:ascii="Arial" w:hAnsi="Arial" w:cs="Arial"/>
              </w:rPr>
              <w:t>O</w:t>
            </w:r>
            <w:r w:rsidRPr="0069143D">
              <w:rPr>
                <w:rFonts w:ascii="Arial" w:hAnsi="Arial" w:cs="Arial"/>
                <w:lang w:val="en-US"/>
              </w:rPr>
              <w:t>pen-Ended Questions</w:t>
            </w:r>
          </w:p>
          <w:p w14:paraId="553D214C" w14:textId="77777777" w:rsidR="007410CD" w:rsidRPr="0069143D" w:rsidRDefault="007410CD" w:rsidP="0069143D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Arial" w:hAnsi="Arial" w:cs="Arial"/>
                <w:lang w:val="en-US"/>
              </w:rPr>
            </w:pPr>
            <w:r w:rsidRPr="0069143D">
              <w:rPr>
                <w:rFonts w:ascii="Arial" w:hAnsi="Arial" w:cs="Arial"/>
                <w:lang w:val="en-US"/>
              </w:rPr>
              <w:t>Paraphrasing (Reflecting Content)</w:t>
            </w:r>
          </w:p>
          <w:p w14:paraId="5B364A2C" w14:textId="77777777" w:rsidR="007410CD" w:rsidRPr="0069143D" w:rsidRDefault="007410CD" w:rsidP="0069143D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Arial" w:hAnsi="Arial" w:cs="Arial"/>
                <w:lang w:val="en-US"/>
              </w:rPr>
            </w:pPr>
            <w:r w:rsidRPr="0069143D">
              <w:rPr>
                <w:rFonts w:ascii="Arial" w:hAnsi="Arial" w:cs="Arial"/>
                <w:lang w:val="en-US"/>
              </w:rPr>
              <w:t>Reflecting Feelings &amp; Validation</w:t>
            </w:r>
          </w:p>
          <w:p w14:paraId="2618EB24" w14:textId="71894140" w:rsidR="007410CD" w:rsidRPr="007410CD" w:rsidRDefault="007410CD" w:rsidP="0069143D">
            <w:pPr>
              <w:pStyle w:val="ListParagraph"/>
              <w:numPr>
                <w:ilvl w:val="0"/>
                <w:numId w:val="8"/>
              </w:numPr>
              <w:contextualSpacing/>
              <w:rPr>
                <w:rFonts w:ascii="Arial" w:hAnsi="Arial" w:cs="Arial"/>
              </w:rPr>
            </w:pPr>
            <w:r w:rsidRPr="0069143D">
              <w:rPr>
                <w:rFonts w:ascii="Arial" w:hAnsi="Arial" w:cs="Arial"/>
                <w:lang w:val="en-US"/>
              </w:rPr>
              <w:t xml:space="preserve">Clarifying </w:t>
            </w:r>
            <w:r w:rsidRPr="00CD3E74">
              <w:rPr>
                <w:rFonts w:ascii="Arial" w:hAnsi="Arial" w:cs="Arial"/>
              </w:rPr>
              <w:t>&amp; Summarising</w:t>
            </w:r>
          </w:p>
        </w:tc>
      </w:tr>
    </w:tbl>
    <w:p w14:paraId="52DF54EA" w14:textId="06E5F926" w:rsidR="00F82E27" w:rsidRPr="00CD3E74" w:rsidRDefault="00D978EF">
      <w:pPr>
        <w:pStyle w:val="Heading1"/>
        <w:spacing w:before="300" w:after="150"/>
        <w:rPr>
          <w:rFonts w:ascii="Arial" w:hAnsi="Arial" w:cs="Arial"/>
          <w:sz w:val="22"/>
          <w:szCs w:val="22"/>
          <w:u w:val="single"/>
        </w:rPr>
      </w:pPr>
      <w:r w:rsidRPr="00CD3E74">
        <w:rPr>
          <w:rFonts w:ascii="Arial" w:hAnsi="Arial" w:cs="Arial"/>
          <w:color w:val="000000" w:themeColor="text1"/>
          <w:sz w:val="22"/>
          <w:szCs w:val="22"/>
          <w:u w:val="single"/>
        </w:rPr>
        <w:t>Activity: Simulated Client Session</w:t>
      </w:r>
    </w:p>
    <w:p w14:paraId="5CC977C3" w14:textId="77777777" w:rsidR="00F82E27" w:rsidRDefault="00D978EF">
      <w:pPr>
        <w:spacing w:after="12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For full branching design, please refer to the accompanying document "Foundations_of_Supportive_Counselling_Branching.pdf"</w:t>
      </w:r>
    </w:p>
    <w:p w14:paraId="38045D1D" w14:textId="77777777" w:rsidR="00F82E27" w:rsidRPr="00223480" w:rsidRDefault="00D978EF">
      <w:pPr>
        <w:pStyle w:val="Heading1"/>
        <w:spacing w:before="300" w:after="150"/>
        <w:rPr>
          <w:rFonts w:ascii="Arial" w:hAnsi="Arial" w:cs="Arial"/>
          <w:b/>
          <w:bCs/>
          <w:sz w:val="24"/>
          <w:szCs w:val="24"/>
          <w:u w:val="single"/>
        </w:rPr>
      </w:pPr>
      <w:r w:rsidRPr="00223480"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  <w:t>Section 5: Navigation of Courseware</w:t>
      </w:r>
    </w:p>
    <w:p w14:paraId="1A75033F" w14:textId="77777777" w:rsidR="00F82E27" w:rsidRPr="00CD3E74" w:rsidRDefault="00D978EF">
      <w:pPr>
        <w:spacing w:after="12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Option 1: Free Navigation</w:t>
      </w:r>
    </w:p>
    <w:p w14:paraId="160A35F8" w14:textId="77777777" w:rsidR="00F82E27" w:rsidRPr="00CD3E74" w:rsidRDefault="00D978EF">
      <w:pPr>
        <w:spacing w:after="12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Option 2: Restricted Navigation</w:t>
      </w:r>
    </w:p>
    <w:p w14:paraId="20C539C5" w14:textId="77777777" w:rsidR="00F82E27" w:rsidRPr="00CD3E74" w:rsidRDefault="00D978EF">
      <w:pPr>
        <w:spacing w:after="12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b/>
          <w:bCs/>
          <w:sz w:val="22"/>
          <w:szCs w:val="22"/>
        </w:rPr>
        <w:t>Option 3: Lock Navigation (selected)</w:t>
      </w:r>
    </w:p>
    <w:p w14:paraId="494609C4" w14:textId="77777777" w:rsidR="00F82E27" w:rsidRPr="00223480" w:rsidRDefault="00D978EF">
      <w:pPr>
        <w:pStyle w:val="Heading1"/>
        <w:spacing w:before="300" w:after="150"/>
        <w:rPr>
          <w:rFonts w:ascii="Arial" w:hAnsi="Arial" w:cs="Arial"/>
          <w:b/>
          <w:bCs/>
          <w:sz w:val="24"/>
          <w:szCs w:val="24"/>
          <w:u w:val="single"/>
        </w:rPr>
      </w:pPr>
      <w:r w:rsidRPr="00223480"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  <w:t>Section 6: Completion Status Setting</w:t>
      </w:r>
    </w:p>
    <w:p w14:paraId="1EF17DD2" w14:textId="77777777" w:rsidR="00F82E27" w:rsidRPr="00CD3E74" w:rsidRDefault="00D978EF">
      <w:pPr>
        <w:spacing w:after="12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b/>
          <w:bCs/>
          <w:sz w:val="22"/>
          <w:szCs w:val="22"/>
        </w:rPr>
        <w:t>Option 1: Course Completion (selected)</w:t>
      </w:r>
    </w:p>
    <w:p w14:paraId="31749E0F" w14:textId="77777777" w:rsidR="00F82E27" w:rsidRPr="00CD3E74" w:rsidRDefault="00D978EF">
      <w:pPr>
        <w:spacing w:after="120"/>
        <w:rPr>
          <w:rFonts w:ascii="Arial" w:hAnsi="Arial" w:cs="Arial"/>
          <w:sz w:val="22"/>
          <w:szCs w:val="22"/>
        </w:rPr>
      </w:pPr>
      <w:r w:rsidRPr="00CD3E74">
        <w:rPr>
          <w:rFonts w:ascii="Arial" w:hAnsi="Arial" w:cs="Arial"/>
          <w:sz w:val="22"/>
          <w:szCs w:val="22"/>
        </w:rPr>
        <w:t>Option 2: Quiz Result</w:t>
      </w:r>
    </w:p>
    <w:p w14:paraId="61E064D6" w14:textId="77777777" w:rsidR="00F82E27" w:rsidRPr="00223480" w:rsidRDefault="00D978EF">
      <w:pPr>
        <w:pStyle w:val="Heading1"/>
        <w:spacing w:before="300" w:after="150"/>
        <w:rPr>
          <w:rFonts w:ascii="Arial" w:hAnsi="Arial" w:cs="Arial"/>
          <w:b/>
          <w:bCs/>
          <w:sz w:val="24"/>
          <w:szCs w:val="24"/>
          <w:u w:val="single"/>
        </w:rPr>
      </w:pPr>
      <w:r w:rsidRPr="00223480">
        <w:rPr>
          <w:rFonts w:ascii="Arial" w:hAnsi="Arial" w:cs="Arial"/>
          <w:b/>
          <w:bCs/>
          <w:color w:val="2F5496" w:themeColor="accent1" w:themeShade="BF"/>
          <w:sz w:val="24"/>
          <w:szCs w:val="24"/>
          <w:u w:val="single"/>
        </w:rPr>
        <w:t>Section 7: List of Resources</w:t>
      </w:r>
    </w:p>
    <w:p w14:paraId="78895934" w14:textId="0E681C29" w:rsidR="00F82E27" w:rsidRPr="00CD3E74" w:rsidRDefault="0069143D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</w:t>
      </w:r>
    </w:p>
    <w:p w14:paraId="48301C92" w14:textId="77777777" w:rsidR="00F82E27" w:rsidRPr="00223480" w:rsidRDefault="00D978EF">
      <w:pPr>
        <w:spacing w:before="400"/>
        <w:rPr>
          <w:rFonts w:ascii="Arial" w:hAnsi="Arial" w:cs="Arial"/>
        </w:rPr>
      </w:pPr>
      <w:r w:rsidRPr="00223480">
        <w:rPr>
          <w:rFonts w:ascii="Arial" w:hAnsi="Arial" w:cs="Arial"/>
          <w:i/>
          <w:iCs/>
          <w:color w:val="999999"/>
        </w:rPr>
        <w:t>Portfolio Project — Not for Commercial Use</w:t>
      </w:r>
    </w:p>
    <w:sectPr w:rsidR="00F82E27" w:rsidRPr="0022348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79B1"/>
    <w:multiLevelType w:val="hybridMultilevel"/>
    <w:tmpl w:val="B0A087D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663B22"/>
    <w:multiLevelType w:val="hybridMultilevel"/>
    <w:tmpl w:val="EAE03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697B"/>
    <w:multiLevelType w:val="hybridMultilevel"/>
    <w:tmpl w:val="7A4A09B8"/>
    <w:lvl w:ilvl="0" w:tplc="04090005">
      <w:start w:val="1"/>
      <w:numFmt w:val="bullet"/>
      <w:lvlText w:val=""/>
      <w:lvlJc w:val="left"/>
      <w:pPr>
        <w:ind w:left="1080" w:hanging="2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54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8A52BE"/>
    <w:multiLevelType w:val="hybridMultilevel"/>
    <w:tmpl w:val="9722844C"/>
    <w:lvl w:ilvl="0" w:tplc="E78C8304">
      <w:start w:val="1"/>
      <w:numFmt w:val="bullet"/>
      <w:lvlText w:val="●"/>
      <w:lvlJc w:val="left"/>
      <w:pPr>
        <w:ind w:left="720" w:hanging="360"/>
      </w:pPr>
    </w:lvl>
    <w:lvl w:ilvl="1" w:tplc="A5CC02EE">
      <w:start w:val="1"/>
      <w:numFmt w:val="bullet"/>
      <w:lvlText w:val="○"/>
      <w:lvlJc w:val="left"/>
      <w:pPr>
        <w:ind w:left="1440" w:hanging="360"/>
      </w:pPr>
    </w:lvl>
    <w:lvl w:ilvl="2" w:tplc="C2A25E1A">
      <w:start w:val="1"/>
      <w:numFmt w:val="bullet"/>
      <w:lvlText w:val="■"/>
      <w:lvlJc w:val="left"/>
      <w:pPr>
        <w:ind w:left="2160" w:hanging="360"/>
      </w:pPr>
    </w:lvl>
    <w:lvl w:ilvl="3" w:tplc="878C6D32">
      <w:start w:val="1"/>
      <w:numFmt w:val="bullet"/>
      <w:lvlText w:val="●"/>
      <w:lvlJc w:val="left"/>
      <w:pPr>
        <w:ind w:left="2880" w:hanging="360"/>
      </w:pPr>
    </w:lvl>
    <w:lvl w:ilvl="4" w:tplc="70BAF320">
      <w:start w:val="1"/>
      <w:numFmt w:val="bullet"/>
      <w:lvlText w:val="○"/>
      <w:lvlJc w:val="left"/>
      <w:pPr>
        <w:ind w:left="3600" w:hanging="360"/>
      </w:pPr>
    </w:lvl>
    <w:lvl w:ilvl="5" w:tplc="DC36961A">
      <w:start w:val="1"/>
      <w:numFmt w:val="bullet"/>
      <w:lvlText w:val="■"/>
      <w:lvlJc w:val="left"/>
      <w:pPr>
        <w:ind w:left="4320" w:hanging="360"/>
      </w:pPr>
    </w:lvl>
    <w:lvl w:ilvl="6" w:tplc="11FE9A6C">
      <w:start w:val="1"/>
      <w:numFmt w:val="bullet"/>
      <w:lvlText w:val="●"/>
      <w:lvlJc w:val="left"/>
      <w:pPr>
        <w:ind w:left="5040" w:hanging="360"/>
      </w:pPr>
    </w:lvl>
    <w:lvl w:ilvl="7" w:tplc="A9022B08">
      <w:start w:val="1"/>
      <w:numFmt w:val="bullet"/>
      <w:lvlText w:val="●"/>
      <w:lvlJc w:val="left"/>
      <w:pPr>
        <w:ind w:left="5760" w:hanging="360"/>
      </w:pPr>
    </w:lvl>
    <w:lvl w:ilvl="8" w:tplc="1EB8D2A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F872556"/>
    <w:multiLevelType w:val="hybridMultilevel"/>
    <w:tmpl w:val="B826FB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62CE3BA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966F96"/>
    <w:multiLevelType w:val="hybridMultilevel"/>
    <w:tmpl w:val="EAF6649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DD536D"/>
    <w:multiLevelType w:val="hybridMultilevel"/>
    <w:tmpl w:val="7E34F57C"/>
    <w:lvl w:ilvl="0" w:tplc="04090001">
      <w:start w:val="1"/>
      <w:numFmt w:val="bullet"/>
      <w:lvlText w:val=""/>
      <w:lvlJc w:val="left"/>
      <w:pPr>
        <w:ind w:left="360" w:hanging="2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20" w:hanging="360"/>
      </w:pPr>
      <w:rPr>
        <w:rFonts w:ascii="Courier New" w:hAnsi="Courier New" w:cs="Courier New" w:hint="default"/>
      </w:rPr>
    </w:lvl>
    <w:lvl w:ilvl="2" w:tplc="39248B96">
      <w:numFmt w:val="decimal"/>
      <w:lvlText w:val=""/>
      <w:lvlJc w:val="left"/>
    </w:lvl>
    <w:lvl w:ilvl="3" w:tplc="8244DD00">
      <w:numFmt w:val="decimal"/>
      <w:lvlText w:val=""/>
      <w:lvlJc w:val="left"/>
    </w:lvl>
    <w:lvl w:ilvl="4" w:tplc="C43CDC04">
      <w:numFmt w:val="decimal"/>
      <w:lvlText w:val=""/>
      <w:lvlJc w:val="left"/>
    </w:lvl>
    <w:lvl w:ilvl="5" w:tplc="31F01F38">
      <w:numFmt w:val="decimal"/>
      <w:lvlText w:val=""/>
      <w:lvlJc w:val="left"/>
    </w:lvl>
    <w:lvl w:ilvl="6" w:tplc="FC2CD806">
      <w:numFmt w:val="decimal"/>
      <w:lvlText w:val=""/>
      <w:lvlJc w:val="left"/>
    </w:lvl>
    <w:lvl w:ilvl="7" w:tplc="0C5C6488">
      <w:numFmt w:val="decimal"/>
      <w:lvlText w:val=""/>
      <w:lvlJc w:val="left"/>
    </w:lvl>
    <w:lvl w:ilvl="8" w:tplc="1A7EC220">
      <w:numFmt w:val="decimal"/>
      <w:lvlText w:val=""/>
      <w:lvlJc w:val="left"/>
    </w:lvl>
  </w:abstractNum>
  <w:abstractNum w:abstractNumId="7" w15:restartNumberingAfterBreak="0">
    <w:nsid w:val="3852597E"/>
    <w:multiLevelType w:val="hybridMultilevel"/>
    <w:tmpl w:val="BCAEE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9B1AEA"/>
    <w:multiLevelType w:val="hybridMultilevel"/>
    <w:tmpl w:val="124E8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D12C69"/>
    <w:multiLevelType w:val="hybridMultilevel"/>
    <w:tmpl w:val="FFE6D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A03F1B"/>
    <w:multiLevelType w:val="hybridMultilevel"/>
    <w:tmpl w:val="5CB62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2A4044"/>
    <w:multiLevelType w:val="hybridMultilevel"/>
    <w:tmpl w:val="77F44F04"/>
    <w:lvl w:ilvl="0" w:tplc="61AEC492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4EC5DCD"/>
    <w:multiLevelType w:val="hybridMultilevel"/>
    <w:tmpl w:val="B9D6E35C"/>
    <w:lvl w:ilvl="0" w:tplc="FFFFFFFF">
      <w:start w:val="1"/>
      <w:numFmt w:val="bullet"/>
      <w:lvlText w:val=""/>
      <w:lvlJc w:val="left"/>
      <w:pPr>
        <w:ind w:left="1080" w:hanging="2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540" w:hanging="360"/>
      </w:pPr>
      <w:rPr>
        <w:rFonts w:ascii="Wingdings" w:hAnsi="Wingdings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65439158">
    <w:abstractNumId w:val="3"/>
    <w:lvlOverride w:ilvl="0">
      <w:startOverride w:val="1"/>
    </w:lvlOverride>
  </w:num>
  <w:num w:numId="2" w16cid:durableId="1901289318">
    <w:abstractNumId w:val="6"/>
  </w:num>
  <w:num w:numId="3" w16cid:durableId="949238379">
    <w:abstractNumId w:val="9"/>
  </w:num>
  <w:num w:numId="4" w16cid:durableId="12348580">
    <w:abstractNumId w:val="6"/>
  </w:num>
  <w:num w:numId="5" w16cid:durableId="1526752029">
    <w:abstractNumId w:val="4"/>
  </w:num>
  <w:num w:numId="6" w16cid:durableId="1236823555">
    <w:abstractNumId w:val="11"/>
  </w:num>
  <w:num w:numId="7" w16cid:durableId="182015321">
    <w:abstractNumId w:val="5"/>
  </w:num>
  <w:num w:numId="8" w16cid:durableId="239876193">
    <w:abstractNumId w:val="1"/>
  </w:num>
  <w:num w:numId="9" w16cid:durableId="1698778489">
    <w:abstractNumId w:val="8"/>
  </w:num>
  <w:num w:numId="10" w16cid:durableId="31882969">
    <w:abstractNumId w:val="7"/>
  </w:num>
  <w:num w:numId="11" w16cid:durableId="35085937">
    <w:abstractNumId w:val="10"/>
  </w:num>
  <w:num w:numId="12" w16cid:durableId="1535770859">
    <w:abstractNumId w:val="12"/>
  </w:num>
  <w:num w:numId="13" w16cid:durableId="1850606025">
    <w:abstractNumId w:val="2"/>
  </w:num>
  <w:num w:numId="14" w16cid:durableId="135800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E27"/>
    <w:rsid w:val="00002C2F"/>
    <w:rsid w:val="0003797B"/>
    <w:rsid w:val="001B3051"/>
    <w:rsid w:val="00223480"/>
    <w:rsid w:val="0025665F"/>
    <w:rsid w:val="002938E2"/>
    <w:rsid w:val="003C7FAC"/>
    <w:rsid w:val="005238E6"/>
    <w:rsid w:val="0069143D"/>
    <w:rsid w:val="007410CD"/>
    <w:rsid w:val="007E09E6"/>
    <w:rsid w:val="008D23C6"/>
    <w:rsid w:val="0094495B"/>
    <w:rsid w:val="00953DC1"/>
    <w:rsid w:val="00964B98"/>
    <w:rsid w:val="00A5122A"/>
    <w:rsid w:val="00A865C0"/>
    <w:rsid w:val="00B128BB"/>
    <w:rsid w:val="00BD4705"/>
    <w:rsid w:val="00C06B5B"/>
    <w:rsid w:val="00C135CD"/>
    <w:rsid w:val="00C66C55"/>
    <w:rsid w:val="00CD3E74"/>
    <w:rsid w:val="00D460E0"/>
    <w:rsid w:val="00D978EF"/>
    <w:rsid w:val="00E35883"/>
    <w:rsid w:val="00EC7A2E"/>
    <w:rsid w:val="00F351CB"/>
    <w:rsid w:val="00F81B23"/>
    <w:rsid w:val="00F82E27"/>
    <w:rsid w:val="00FA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5FB2"/>
  <w15:docId w15:val="{C89965FD-266D-4470-A6BB-A6DB39B8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liases w:val="TOC,Cell bullets,Credits,En tête 1,List Paragraph1,Noise heading,Number abc,RUS List,Rec para,Text,Recommendation,List Paragraph11,List Paragraph111,L,F5 List Paragraph,Dot pt,CV text,Table text,Medium Grid 1 - Accent 21"/>
    <w:link w:val="ListParagraphChar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ListParagraphChar">
    <w:name w:val="List Paragraph Char"/>
    <w:aliases w:val="TOC Char,Cell bullets Char,Credits Char,En tête 1 Char,List Paragraph1 Char,Noise heading Char,Number abc Char,RUS List Char,Rec para Char,Text Char,Recommendation Char,List Paragraph11 Char,List Paragraph111 Char,L Char,Dot pt Char"/>
    <w:link w:val="ListParagraph"/>
    <w:uiPriority w:val="34"/>
    <w:qFormat/>
    <w:locked/>
    <w:rsid w:val="00CD3E74"/>
  </w:style>
  <w:style w:type="table" w:styleId="TableGrid">
    <w:name w:val="Table Grid"/>
    <w:basedOn w:val="TableNormal"/>
    <w:uiPriority w:val="39"/>
    <w:rsid w:val="00CD3E74"/>
    <w:rPr>
      <w:rFonts w:asciiTheme="minorHAnsi" w:eastAsia="SimSun" w:hAnsiTheme="minorHAnsi" w:cstheme="minorBidi"/>
      <w:sz w:val="22"/>
      <w:szCs w:val="22"/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D3E74"/>
    <w:pPr>
      <w:spacing w:before="100" w:beforeAutospacing="1" w:after="100" w:afterAutospacing="1"/>
    </w:pPr>
    <w:rPr>
      <w:sz w:val="24"/>
      <w:szCs w:val="24"/>
      <w:lang w:val="en-SG" w:eastAsia="en-SG"/>
    </w:rPr>
  </w:style>
  <w:style w:type="character" w:styleId="CommentReference">
    <w:name w:val="annotation reference"/>
    <w:basedOn w:val="DefaultParagraphFont"/>
    <w:uiPriority w:val="99"/>
    <w:semiHidden/>
    <w:unhideWhenUsed/>
    <w:rsid w:val="007410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10CD"/>
    <w:pPr>
      <w:spacing w:after="80"/>
      <w:jc w:val="both"/>
    </w:pPr>
    <w:rPr>
      <w:rFonts w:asciiTheme="minorHAnsi" w:eastAsia="SimSun" w:hAnsiTheme="minorHAnsi" w:cstheme="minorBidi"/>
      <w:lang w:val="en-SG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10CD"/>
    <w:rPr>
      <w:rFonts w:asciiTheme="minorHAnsi" w:eastAsia="SimSun" w:hAnsiTheme="minorHAnsi" w:cstheme="minorBidi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854B231-DEFC-4BD7-9517-DFBAFC448DF2}" type="doc">
      <dgm:prSet loTypeId="urn:microsoft.com/office/officeart/2005/8/layout/orgChart1" loCatId="hierarchy" qsTypeId="urn:microsoft.com/office/officeart/2005/8/quickstyle/simple5" qsCatId="simple" csTypeId="urn:microsoft.com/office/officeart/2005/8/colors/accent0_1" csCatId="mainScheme" phldr="1"/>
      <dgm:spPr/>
      <dgm:t>
        <a:bodyPr/>
        <a:lstStyle/>
        <a:p>
          <a:endParaRPr lang="en-SG"/>
        </a:p>
      </dgm:t>
    </dgm:pt>
    <dgm:pt modelId="{73F55D40-860F-4C80-A89D-FBD59DFF645C}">
      <dgm:prSet phldrT="[Text]" custT="1"/>
      <dgm:spPr/>
      <dgm:t>
        <a:bodyPr/>
        <a:lstStyle/>
        <a:p>
          <a:pPr algn="ctr"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r>
            <a:rPr lang="en-US" sz="1200" b="1">
              <a:latin typeface="Arial" panose="020B0604020202020204" pitchFamily="34" charset="0"/>
              <a:cs typeface="Arial" panose="020B0604020202020204" pitchFamily="34" charset="0"/>
            </a:rPr>
            <a:t>Foundations of Supportive Counselling</a:t>
          </a:r>
          <a:endParaRPr lang="en-SG" sz="12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00AE9EB-9709-4A42-83BD-A377E7AE628E}" type="parTrans" cxnId="{14DBEBFF-7A4F-4DDC-BD22-5C6675BE2F0B}">
      <dgm:prSet/>
      <dgm:spPr/>
      <dgm:t>
        <a:bodyPr/>
        <a:lstStyle/>
        <a:p>
          <a:pPr algn="ctr"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en-SG" sz="12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B749FCE-91D1-4516-AAB9-C0C53C5587C1}" type="sibTrans" cxnId="{14DBEBFF-7A4F-4DDC-BD22-5C6675BE2F0B}">
      <dgm:prSet/>
      <dgm:spPr/>
      <dgm:t>
        <a:bodyPr/>
        <a:lstStyle/>
        <a:p>
          <a:pPr algn="ctr"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en-SG" sz="1200">
            <a:solidFill>
              <a:sysClr val="windowText" lastClr="000000"/>
            </a:solidFill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0463C94-F06B-411E-BF5F-3A4AAD47E845}">
      <dgm:prSet custT="1"/>
      <dgm:spPr/>
      <dgm:t>
        <a:bodyPr/>
        <a:lstStyle/>
        <a:p>
          <a:pPr algn="ctr"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r>
            <a:rPr lang="en-US" sz="1200">
              <a:latin typeface="Arial" panose="020B0604020202020204" pitchFamily="34" charset="0"/>
              <a:cs typeface="Arial" panose="020B0604020202020204" pitchFamily="34" charset="0"/>
            </a:rPr>
            <a:t>Opening Scenario</a:t>
          </a:r>
          <a:endParaRPr lang="en-US" sz="1200" b="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17CAA2C-BBA3-4E60-8EF3-B8921D4DFE1A}" type="parTrans" cxnId="{A83AEE67-1478-489E-9870-14CA6E5836CB}">
      <dgm:prSet/>
      <dgm:spPr/>
      <dgm:t>
        <a:bodyPr/>
        <a:lstStyle/>
        <a:p>
          <a:pPr algn="ctr"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en-U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602122F-8399-4241-8724-4DA16717BA3E}" type="sibTrans" cxnId="{A83AEE67-1478-489E-9870-14CA6E5836CB}">
      <dgm:prSet/>
      <dgm:spPr/>
      <dgm:t>
        <a:bodyPr/>
        <a:lstStyle/>
        <a:p>
          <a:pPr algn="ctr"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en-U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A7AB63A-3CCC-4541-AE9C-69A472B3A45E}">
      <dgm:prSet custT="1"/>
      <dgm:spPr/>
      <dgm:t>
        <a:bodyPr/>
        <a:lstStyle/>
        <a:p>
          <a:pPr algn="ctr"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r>
            <a:rPr lang="en-SG" sz="1200">
              <a:latin typeface="Arial" panose="020B0604020202020204" pitchFamily="34" charset="0"/>
              <a:cs typeface="Arial" panose="020B0604020202020204" pitchFamily="34" charset="0"/>
            </a:rPr>
            <a:t>Learning Objectives</a:t>
          </a:r>
          <a:endParaRPr lang="en-U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A2D1D29-A3BA-4031-9169-A27BFB0054DD}" type="sibTrans" cxnId="{7AA4FB96-DCD6-490C-81A8-96C555E22F0E}">
      <dgm:prSet/>
      <dgm:spPr/>
      <dgm:t>
        <a:bodyPr/>
        <a:lstStyle/>
        <a:p>
          <a:pPr algn="ctr"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en-U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EE9414A-87F6-41E0-A609-EFC3A5A2063E}" type="parTrans" cxnId="{7AA4FB96-DCD6-490C-81A8-96C555E22F0E}">
      <dgm:prSet/>
      <dgm:spPr/>
      <dgm:t>
        <a:bodyPr/>
        <a:lstStyle/>
        <a:p>
          <a:pPr algn="ctr">
            <a:lnSpc>
              <a:spcPct val="100000"/>
            </a:lnSpc>
            <a:spcBef>
              <a:spcPts val="0"/>
            </a:spcBef>
            <a:spcAft>
              <a:spcPts val="0"/>
            </a:spcAft>
          </a:pPr>
          <a:endParaRPr lang="en-U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F362F23-3E50-46BC-9C3F-10F8AAE05995}">
      <dgm:prSet custT="1"/>
      <dgm:spPr/>
      <dgm:t>
        <a:bodyPr/>
        <a:lstStyle/>
        <a:p>
          <a:pPr algn="ctr"/>
          <a:r>
            <a:rPr lang="en-US" sz="1200">
              <a:latin typeface="Arial" panose="020B0604020202020204" pitchFamily="34" charset="0"/>
              <a:cs typeface="Arial" panose="020B0604020202020204" pitchFamily="34" charset="0"/>
            </a:rPr>
            <a:t>Foundational Techniques</a:t>
          </a:r>
        </a:p>
      </dgm:t>
    </dgm:pt>
    <dgm:pt modelId="{B258159D-1CE7-4A68-81F8-C18DCB616573}" type="parTrans" cxnId="{BE92741C-452E-4F9A-ADDA-D9396DAFF19A}">
      <dgm:prSet/>
      <dgm:spPr/>
      <dgm:t>
        <a:bodyPr/>
        <a:lstStyle/>
        <a:p>
          <a:pPr algn="ctr"/>
          <a:endParaRPr lang="en-U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38439A3-2CC6-452A-A23A-9ED5FFE29C12}" type="sibTrans" cxnId="{BE92741C-452E-4F9A-ADDA-D9396DAFF19A}">
      <dgm:prSet/>
      <dgm:spPr/>
      <dgm:t>
        <a:bodyPr/>
        <a:lstStyle/>
        <a:p>
          <a:pPr algn="ctr"/>
          <a:endParaRPr lang="en-U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367A8A3-5C96-4AC6-81B9-6ED91AA5512A}">
      <dgm:prSet custT="1"/>
      <dgm:spPr/>
      <dgm:t>
        <a:bodyPr/>
        <a:lstStyle/>
        <a:p>
          <a:pPr algn="ctr"/>
          <a:r>
            <a:rPr lang="en-US" sz="1200">
              <a:latin typeface="Arial" panose="020B0604020202020204" pitchFamily="34" charset="0"/>
              <a:cs typeface="Arial" panose="020B0604020202020204" pitchFamily="34" charset="0"/>
            </a:rPr>
            <a:t>Non-verbal Techniques</a:t>
          </a:r>
        </a:p>
      </dgm:t>
    </dgm:pt>
    <dgm:pt modelId="{E08B0130-3BF8-4A62-BA09-9A8732071CEA}" type="parTrans" cxnId="{1A360B1B-33C3-496C-B35B-E09611F5A3EC}">
      <dgm:prSet/>
      <dgm:spPr/>
      <dgm:t>
        <a:bodyPr/>
        <a:lstStyle/>
        <a:p>
          <a:pPr algn="ctr"/>
          <a:endParaRPr lang="en-U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537B9A5-E13C-48FD-8CB8-A7471A9D6174}" type="sibTrans" cxnId="{1A360B1B-33C3-496C-B35B-E09611F5A3EC}">
      <dgm:prSet/>
      <dgm:spPr/>
      <dgm:t>
        <a:bodyPr/>
        <a:lstStyle/>
        <a:p>
          <a:pPr algn="ctr"/>
          <a:endParaRPr lang="en-U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D568BA1-DA87-4FC0-87EE-45514E03F9CC}">
      <dgm:prSet custT="1"/>
      <dgm:spPr/>
      <dgm:t>
        <a:bodyPr/>
        <a:lstStyle/>
        <a:p>
          <a:pPr algn="ctr"/>
          <a:r>
            <a:rPr lang="en-US" sz="1200">
              <a:latin typeface="Arial" panose="020B0604020202020204" pitchFamily="34" charset="0"/>
              <a:cs typeface="Arial" panose="020B0604020202020204" pitchFamily="34" charset="0"/>
            </a:rPr>
            <a:t>Verbal Techniques</a:t>
          </a:r>
        </a:p>
      </dgm:t>
    </dgm:pt>
    <dgm:pt modelId="{BA8E0F28-9E18-49CF-B43E-DB20EFDCCE6B}" type="parTrans" cxnId="{E15FEC4F-61D1-44E3-BD28-0BD054F50CAF}">
      <dgm:prSet/>
      <dgm:spPr/>
      <dgm:t>
        <a:bodyPr/>
        <a:lstStyle/>
        <a:p>
          <a:pPr algn="ctr"/>
          <a:endParaRPr lang="en-U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CC95AA7-746E-427B-B5A8-8ABA6A3D0A44}" type="sibTrans" cxnId="{E15FEC4F-61D1-44E3-BD28-0BD054F50CAF}">
      <dgm:prSet/>
      <dgm:spPr/>
      <dgm:t>
        <a:bodyPr/>
        <a:lstStyle/>
        <a:p>
          <a:pPr algn="ctr"/>
          <a:endParaRPr lang="en-U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F24F656-79C9-485B-98F9-09778C5BA6F9}">
      <dgm:prSet custT="1"/>
      <dgm:spPr/>
      <dgm:t>
        <a:bodyPr/>
        <a:lstStyle/>
        <a:p>
          <a:pPr algn="ctr">
            <a:lnSpc>
              <a:spcPct val="100000"/>
            </a:lnSpc>
            <a:spcAft>
              <a:spcPts val="0"/>
            </a:spcAft>
          </a:pPr>
          <a:r>
            <a:rPr lang="en-US" sz="1200">
              <a:latin typeface="Arial" panose="020B0604020202020204" pitchFamily="34" charset="0"/>
              <a:cs typeface="Arial" panose="020B0604020202020204" pitchFamily="34" charset="0"/>
            </a:rPr>
            <a:t>Summary</a:t>
          </a:r>
        </a:p>
      </dgm:t>
    </dgm:pt>
    <dgm:pt modelId="{B216E69F-FCB5-4D5B-BCE5-020507248AC0}" type="parTrans" cxnId="{1D5A7145-1592-4F24-A50E-791133A3AAF2}">
      <dgm:prSet/>
      <dgm:spPr/>
      <dgm:t>
        <a:bodyPr/>
        <a:lstStyle/>
        <a:p>
          <a:pPr algn="ctr"/>
          <a:endParaRPr lang="en-U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D3E6F72-5061-429A-ACEA-C1234F5FE98C}" type="sibTrans" cxnId="{1D5A7145-1592-4F24-A50E-791133A3AAF2}">
      <dgm:prSet/>
      <dgm:spPr/>
      <dgm:t>
        <a:bodyPr/>
        <a:lstStyle/>
        <a:p>
          <a:pPr algn="ctr"/>
          <a:endParaRPr lang="en-U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E2EA3B0-868D-43AF-A5B6-CD16BE5EF5B6}">
      <dgm:prSet custT="1"/>
      <dgm:spPr/>
      <dgm:t>
        <a:bodyPr/>
        <a:lstStyle/>
        <a:p>
          <a:pPr algn="ctr"/>
          <a:r>
            <a:rPr lang="en-US" sz="1200">
              <a:latin typeface="Arial" panose="020B0604020202020204" pitchFamily="34" charset="0"/>
              <a:cs typeface="Arial" panose="020B0604020202020204" pitchFamily="34" charset="0"/>
            </a:rPr>
            <a:t>Activity: Client Session</a:t>
          </a:r>
        </a:p>
      </dgm:t>
    </dgm:pt>
    <dgm:pt modelId="{ADC39E04-9718-4EA9-806E-0DE839C61DD0}" type="parTrans" cxnId="{9D34E298-70CD-44F4-94D0-E75276F9CB20}">
      <dgm:prSet/>
      <dgm:spPr/>
      <dgm:t>
        <a:bodyPr/>
        <a:lstStyle/>
        <a:p>
          <a:pPr algn="ctr"/>
          <a:endParaRPr lang="en-U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866E78B-1835-4F72-9BE4-332DE5891D55}" type="sibTrans" cxnId="{9D34E298-70CD-44F4-94D0-E75276F9CB20}">
      <dgm:prSet/>
      <dgm:spPr/>
      <dgm:t>
        <a:bodyPr/>
        <a:lstStyle/>
        <a:p>
          <a:pPr algn="ctr"/>
          <a:endParaRPr lang="en-U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A6CC9DC-9630-45B2-B577-F530A19F2202}">
      <dgm:prSet custT="1"/>
      <dgm:spPr/>
      <dgm:t>
        <a:bodyPr/>
        <a:lstStyle/>
        <a:p>
          <a:pPr algn="ctr">
            <a:lnSpc>
              <a:spcPct val="100000"/>
            </a:lnSpc>
            <a:spcAft>
              <a:spcPts val="0"/>
            </a:spcAft>
          </a:pPr>
          <a:r>
            <a:rPr lang="en-US" sz="1200">
              <a:latin typeface="Arial" panose="020B0604020202020204" pitchFamily="34" charset="0"/>
              <a:cs typeface="Arial" panose="020B0604020202020204" pitchFamily="34" charset="0"/>
            </a:rPr>
            <a:t>Check Your Understanding</a:t>
          </a:r>
        </a:p>
      </dgm:t>
    </dgm:pt>
    <dgm:pt modelId="{C78407F3-6190-4930-B2E7-358A351519E9}" type="parTrans" cxnId="{09215C7F-368B-4FE5-8843-F5FBF1FE86FD}">
      <dgm:prSet/>
      <dgm:spPr/>
      <dgm:t>
        <a:bodyPr/>
        <a:lstStyle/>
        <a:p>
          <a:pPr algn="ctr"/>
          <a:endParaRPr lang="en-US" sz="1200"/>
        </a:p>
      </dgm:t>
    </dgm:pt>
    <dgm:pt modelId="{DF4824E3-49CD-46EB-9393-F08D57EEAB37}" type="sibTrans" cxnId="{09215C7F-368B-4FE5-8843-F5FBF1FE86FD}">
      <dgm:prSet/>
      <dgm:spPr/>
      <dgm:t>
        <a:bodyPr/>
        <a:lstStyle/>
        <a:p>
          <a:pPr algn="ctr"/>
          <a:endParaRPr lang="en-US" sz="1200"/>
        </a:p>
      </dgm:t>
    </dgm:pt>
    <dgm:pt modelId="{C30C9066-7F6B-4841-B68F-EFFDD52A18EA}" type="pres">
      <dgm:prSet presAssocID="{9854B231-DEFC-4BD7-9517-DFBAFC448DF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BD8488D-966B-4125-BEBB-ED9AC01FE448}" type="pres">
      <dgm:prSet presAssocID="{73F55D40-860F-4C80-A89D-FBD59DFF645C}" presName="hierRoot1" presStyleCnt="0">
        <dgm:presLayoutVars>
          <dgm:hierBranch val="init"/>
        </dgm:presLayoutVars>
      </dgm:prSet>
      <dgm:spPr/>
    </dgm:pt>
    <dgm:pt modelId="{52457E75-129E-46DC-9BA1-2B295450D6F4}" type="pres">
      <dgm:prSet presAssocID="{73F55D40-860F-4C80-A89D-FBD59DFF645C}" presName="rootComposite1" presStyleCnt="0"/>
      <dgm:spPr/>
    </dgm:pt>
    <dgm:pt modelId="{B7AFC2FA-F44A-4469-9574-8096C9B65BB5}" type="pres">
      <dgm:prSet presAssocID="{73F55D40-860F-4C80-A89D-FBD59DFF645C}" presName="rootText1" presStyleLbl="node0" presStyleIdx="0" presStyleCnt="1" custScaleX="635685" custScaleY="200222">
        <dgm:presLayoutVars>
          <dgm:chPref val="3"/>
        </dgm:presLayoutVars>
      </dgm:prSet>
      <dgm:spPr/>
    </dgm:pt>
    <dgm:pt modelId="{2E740AAC-5ADC-40C3-B522-8875D1432611}" type="pres">
      <dgm:prSet presAssocID="{73F55D40-860F-4C80-A89D-FBD59DFF645C}" presName="rootConnector1" presStyleLbl="node1" presStyleIdx="0" presStyleCnt="0"/>
      <dgm:spPr/>
    </dgm:pt>
    <dgm:pt modelId="{EF82E51A-7AFB-4BF1-94E0-8B570B87253A}" type="pres">
      <dgm:prSet presAssocID="{73F55D40-860F-4C80-A89D-FBD59DFF645C}" presName="hierChild2" presStyleCnt="0"/>
      <dgm:spPr/>
    </dgm:pt>
    <dgm:pt modelId="{FA885105-78E7-434F-B34D-89E25D48F502}" type="pres">
      <dgm:prSet presAssocID="{817CAA2C-BBA3-4E60-8EF3-B8921D4DFE1A}" presName="Name37" presStyleLbl="parChTrans1D2" presStyleIdx="0" presStyleCnt="1" custSzX="914400" custSzY="640080"/>
      <dgm:spPr/>
    </dgm:pt>
    <dgm:pt modelId="{DF325B24-A86C-47D7-8181-40FDDC79B64C}" type="pres">
      <dgm:prSet presAssocID="{90463C94-F06B-411E-BF5F-3A4AAD47E845}" presName="hierRoot2" presStyleCnt="0">
        <dgm:presLayoutVars>
          <dgm:hierBranch/>
        </dgm:presLayoutVars>
      </dgm:prSet>
      <dgm:spPr/>
    </dgm:pt>
    <dgm:pt modelId="{D66409B9-C425-4C3D-8744-D2AE5AA61C51}" type="pres">
      <dgm:prSet presAssocID="{90463C94-F06B-411E-BF5F-3A4AAD47E845}" presName="rootComposite" presStyleCnt="0"/>
      <dgm:spPr/>
    </dgm:pt>
    <dgm:pt modelId="{4A4520EC-9A10-4F31-88B9-AC642224CAD8}" type="pres">
      <dgm:prSet presAssocID="{90463C94-F06B-411E-BF5F-3A4AAD47E845}" presName="rootText" presStyleLbl="node2" presStyleIdx="0" presStyleCnt="1" custScaleX="635685" custScaleY="200222">
        <dgm:presLayoutVars>
          <dgm:chPref val="3"/>
        </dgm:presLayoutVars>
      </dgm:prSet>
      <dgm:spPr/>
    </dgm:pt>
    <dgm:pt modelId="{91CE7243-E939-4FFA-8C5F-5BBE487C7CB3}" type="pres">
      <dgm:prSet presAssocID="{90463C94-F06B-411E-BF5F-3A4AAD47E845}" presName="rootConnector" presStyleLbl="node2" presStyleIdx="0" presStyleCnt="1"/>
      <dgm:spPr/>
    </dgm:pt>
    <dgm:pt modelId="{B3584600-AC3D-4055-A79B-2F6144A1B9DF}" type="pres">
      <dgm:prSet presAssocID="{90463C94-F06B-411E-BF5F-3A4AAD47E845}" presName="hierChild4" presStyleCnt="0"/>
      <dgm:spPr/>
    </dgm:pt>
    <dgm:pt modelId="{95FFDCC6-FAA7-4B22-B861-5AC744FDE527}" type="pres">
      <dgm:prSet presAssocID="{5EE9414A-87F6-41E0-A609-EFC3A5A2063E}" presName="Name35" presStyleLbl="parChTrans1D3" presStyleIdx="0" presStyleCnt="1" custSzX="914400" custSzY="640080"/>
      <dgm:spPr/>
    </dgm:pt>
    <dgm:pt modelId="{BDA6EE96-B33B-4E6F-B2CA-0766A1A3DCAC}" type="pres">
      <dgm:prSet presAssocID="{1A7AB63A-3CCC-4541-AE9C-69A472B3A45E}" presName="hierRoot2" presStyleCnt="0">
        <dgm:presLayoutVars>
          <dgm:hierBranch val="init"/>
        </dgm:presLayoutVars>
      </dgm:prSet>
      <dgm:spPr/>
    </dgm:pt>
    <dgm:pt modelId="{43F87C3B-77F9-451D-909C-FB5DC0FC2CEF}" type="pres">
      <dgm:prSet presAssocID="{1A7AB63A-3CCC-4541-AE9C-69A472B3A45E}" presName="rootComposite" presStyleCnt="0"/>
      <dgm:spPr/>
    </dgm:pt>
    <dgm:pt modelId="{FFF1911D-C8E8-4D91-93F7-8AAB04EAFC6B}" type="pres">
      <dgm:prSet presAssocID="{1A7AB63A-3CCC-4541-AE9C-69A472B3A45E}" presName="rootText" presStyleLbl="node3" presStyleIdx="0" presStyleCnt="1" custScaleX="635685" custScaleY="200222">
        <dgm:presLayoutVars>
          <dgm:chPref val="3"/>
        </dgm:presLayoutVars>
      </dgm:prSet>
      <dgm:spPr/>
    </dgm:pt>
    <dgm:pt modelId="{523BD421-6002-4D6B-BA6D-B9B2AC91B351}" type="pres">
      <dgm:prSet presAssocID="{1A7AB63A-3CCC-4541-AE9C-69A472B3A45E}" presName="rootConnector" presStyleLbl="node3" presStyleIdx="0" presStyleCnt="1"/>
      <dgm:spPr/>
    </dgm:pt>
    <dgm:pt modelId="{AB4309F9-EF69-4DA3-BF47-23302153BD86}" type="pres">
      <dgm:prSet presAssocID="{1A7AB63A-3CCC-4541-AE9C-69A472B3A45E}" presName="hierChild4" presStyleCnt="0"/>
      <dgm:spPr/>
    </dgm:pt>
    <dgm:pt modelId="{47DB153E-EB52-430B-8A6F-87E90C2821CC}" type="pres">
      <dgm:prSet presAssocID="{B258159D-1CE7-4A68-81F8-C18DCB616573}" presName="Name37" presStyleLbl="parChTrans1D4" presStyleIdx="0" presStyleCnt="6" custSzX="914400" custSzY="640080"/>
      <dgm:spPr/>
    </dgm:pt>
    <dgm:pt modelId="{B8939031-F0FA-4FB4-8B0B-A904F3737722}" type="pres">
      <dgm:prSet presAssocID="{CF362F23-3E50-46BC-9C3F-10F8AAE05995}" presName="hierRoot2" presStyleCnt="0">
        <dgm:presLayoutVars>
          <dgm:hierBranch/>
        </dgm:presLayoutVars>
      </dgm:prSet>
      <dgm:spPr/>
    </dgm:pt>
    <dgm:pt modelId="{3A2AACE7-01D7-4533-A529-B17719AB9136}" type="pres">
      <dgm:prSet presAssocID="{CF362F23-3E50-46BC-9C3F-10F8AAE05995}" presName="rootComposite" presStyleCnt="0"/>
      <dgm:spPr/>
    </dgm:pt>
    <dgm:pt modelId="{8F7AE903-7B34-4A6E-922B-487CF247191C}" type="pres">
      <dgm:prSet presAssocID="{CF362F23-3E50-46BC-9C3F-10F8AAE05995}" presName="rootText" presStyleLbl="node4" presStyleIdx="0" presStyleCnt="6" custScaleX="635685" custScaleY="200222">
        <dgm:presLayoutVars>
          <dgm:chPref val="3"/>
        </dgm:presLayoutVars>
      </dgm:prSet>
      <dgm:spPr/>
    </dgm:pt>
    <dgm:pt modelId="{EE5E0610-BA8C-4985-959D-198E3AA1F4FB}" type="pres">
      <dgm:prSet presAssocID="{CF362F23-3E50-46BC-9C3F-10F8AAE05995}" presName="rootConnector" presStyleLbl="node4" presStyleIdx="0" presStyleCnt="6"/>
      <dgm:spPr/>
    </dgm:pt>
    <dgm:pt modelId="{AEC74130-4C90-4BC0-A21E-0C7F2F212B51}" type="pres">
      <dgm:prSet presAssocID="{CF362F23-3E50-46BC-9C3F-10F8AAE05995}" presName="hierChild4" presStyleCnt="0"/>
      <dgm:spPr/>
    </dgm:pt>
    <dgm:pt modelId="{C76623D4-1074-418E-891C-637A92D2C82B}" type="pres">
      <dgm:prSet presAssocID="{E08B0130-3BF8-4A62-BA09-9A8732071CEA}" presName="Name35" presStyleLbl="parChTrans1D4" presStyleIdx="1" presStyleCnt="6" custSzX="914400" custSzY="640080"/>
      <dgm:spPr/>
    </dgm:pt>
    <dgm:pt modelId="{EAF741C5-499D-4105-89B8-8E5D8079FB4D}" type="pres">
      <dgm:prSet presAssocID="{0367A8A3-5C96-4AC6-81B9-6ED91AA5512A}" presName="hierRoot2" presStyleCnt="0">
        <dgm:presLayoutVars>
          <dgm:hierBranch/>
        </dgm:presLayoutVars>
      </dgm:prSet>
      <dgm:spPr/>
    </dgm:pt>
    <dgm:pt modelId="{8C6CCE0A-7D5D-48B0-98E9-9EB0A0495AA5}" type="pres">
      <dgm:prSet presAssocID="{0367A8A3-5C96-4AC6-81B9-6ED91AA5512A}" presName="rootComposite" presStyleCnt="0"/>
      <dgm:spPr/>
    </dgm:pt>
    <dgm:pt modelId="{BB46397F-9EFA-405C-A81D-F31BBEB43B9D}" type="pres">
      <dgm:prSet presAssocID="{0367A8A3-5C96-4AC6-81B9-6ED91AA5512A}" presName="rootText" presStyleLbl="node4" presStyleIdx="1" presStyleCnt="6" custScaleX="635685" custScaleY="200222">
        <dgm:presLayoutVars>
          <dgm:chPref val="3"/>
        </dgm:presLayoutVars>
      </dgm:prSet>
      <dgm:spPr/>
    </dgm:pt>
    <dgm:pt modelId="{3E82739E-766C-4A6A-85B6-66697905D455}" type="pres">
      <dgm:prSet presAssocID="{0367A8A3-5C96-4AC6-81B9-6ED91AA5512A}" presName="rootConnector" presStyleLbl="node4" presStyleIdx="1" presStyleCnt="6"/>
      <dgm:spPr/>
    </dgm:pt>
    <dgm:pt modelId="{AC23AD54-17A9-4B26-B2BF-2227629FE725}" type="pres">
      <dgm:prSet presAssocID="{0367A8A3-5C96-4AC6-81B9-6ED91AA5512A}" presName="hierChild4" presStyleCnt="0"/>
      <dgm:spPr/>
    </dgm:pt>
    <dgm:pt modelId="{2973F5FD-8536-4A94-B1A9-FA7AFFEA1DD5}" type="pres">
      <dgm:prSet presAssocID="{BA8E0F28-9E18-49CF-B43E-DB20EFDCCE6B}" presName="Name35" presStyleLbl="parChTrans1D4" presStyleIdx="2" presStyleCnt="6" custSzX="914400" custSzY="640080"/>
      <dgm:spPr/>
    </dgm:pt>
    <dgm:pt modelId="{8136C6AD-CE80-4D72-BE37-3509EC482C7A}" type="pres">
      <dgm:prSet presAssocID="{9D568BA1-DA87-4FC0-87EE-45514E03F9CC}" presName="hierRoot2" presStyleCnt="0">
        <dgm:presLayoutVars>
          <dgm:hierBranch/>
        </dgm:presLayoutVars>
      </dgm:prSet>
      <dgm:spPr/>
    </dgm:pt>
    <dgm:pt modelId="{D21BE2E1-391D-4171-93C3-68317B9981A4}" type="pres">
      <dgm:prSet presAssocID="{9D568BA1-DA87-4FC0-87EE-45514E03F9CC}" presName="rootComposite" presStyleCnt="0"/>
      <dgm:spPr/>
    </dgm:pt>
    <dgm:pt modelId="{284A3571-18BE-44D5-8E40-E4AA70620F6C}" type="pres">
      <dgm:prSet presAssocID="{9D568BA1-DA87-4FC0-87EE-45514E03F9CC}" presName="rootText" presStyleLbl="node4" presStyleIdx="2" presStyleCnt="6" custScaleX="635685" custScaleY="200222">
        <dgm:presLayoutVars>
          <dgm:chPref val="3"/>
        </dgm:presLayoutVars>
      </dgm:prSet>
      <dgm:spPr/>
    </dgm:pt>
    <dgm:pt modelId="{945BFFD9-A3AC-4641-8564-0ADAA06EE66D}" type="pres">
      <dgm:prSet presAssocID="{9D568BA1-DA87-4FC0-87EE-45514E03F9CC}" presName="rootConnector" presStyleLbl="node4" presStyleIdx="2" presStyleCnt="6"/>
      <dgm:spPr/>
    </dgm:pt>
    <dgm:pt modelId="{5439925D-A9BB-4519-8672-4FD94F09DF5F}" type="pres">
      <dgm:prSet presAssocID="{9D568BA1-DA87-4FC0-87EE-45514E03F9CC}" presName="hierChild4" presStyleCnt="0"/>
      <dgm:spPr/>
    </dgm:pt>
    <dgm:pt modelId="{B151C1C9-E9F6-4303-B1FA-404EF06B7347}" type="pres">
      <dgm:prSet presAssocID="{B216E69F-FCB5-4D5B-BCE5-020507248AC0}" presName="Name35" presStyleLbl="parChTrans1D4" presStyleIdx="3" presStyleCnt="6" custSzX="914400" custSzY="640080"/>
      <dgm:spPr/>
    </dgm:pt>
    <dgm:pt modelId="{345EE48D-2C44-4D74-9D3C-48409606AAC2}" type="pres">
      <dgm:prSet presAssocID="{3F24F656-79C9-485B-98F9-09778C5BA6F9}" presName="hierRoot2" presStyleCnt="0">
        <dgm:presLayoutVars>
          <dgm:hierBranch val="init"/>
        </dgm:presLayoutVars>
      </dgm:prSet>
      <dgm:spPr/>
    </dgm:pt>
    <dgm:pt modelId="{5D1A4E10-1472-4B23-8D97-EC58D94B5090}" type="pres">
      <dgm:prSet presAssocID="{3F24F656-79C9-485B-98F9-09778C5BA6F9}" presName="rootComposite" presStyleCnt="0"/>
      <dgm:spPr/>
    </dgm:pt>
    <dgm:pt modelId="{C8B5659B-5F8D-4C0A-AC8B-BB37B36C1C34}" type="pres">
      <dgm:prSet presAssocID="{3F24F656-79C9-485B-98F9-09778C5BA6F9}" presName="rootText" presStyleLbl="node4" presStyleIdx="3" presStyleCnt="6" custScaleX="635685" custScaleY="200222">
        <dgm:presLayoutVars>
          <dgm:chPref val="3"/>
        </dgm:presLayoutVars>
      </dgm:prSet>
      <dgm:spPr/>
    </dgm:pt>
    <dgm:pt modelId="{ECE15144-3A3D-4F04-B03F-B8F655E57180}" type="pres">
      <dgm:prSet presAssocID="{3F24F656-79C9-485B-98F9-09778C5BA6F9}" presName="rootConnector" presStyleLbl="node4" presStyleIdx="3" presStyleCnt="6"/>
      <dgm:spPr/>
    </dgm:pt>
    <dgm:pt modelId="{4CDBDC10-1DDF-4316-99AA-FD6A2DD745EF}" type="pres">
      <dgm:prSet presAssocID="{3F24F656-79C9-485B-98F9-09778C5BA6F9}" presName="hierChild4" presStyleCnt="0"/>
      <dgm:spPr/>
    </dgm:pt>
    <dgm:pt modelId="{AE061F45-47A8-4A47-998F-177C34DD55AF}" type="pres">
      <dgm:prSet presAssocID="{C78407F3-6190-4930-B2E7-358A351519E9}" presName="Name37" presStyleLbl="parChTrans1D4" presStyleIdx="4" presStyleCnt="6"/>
      <dgm:spPr/>
    </dgm:pt>
    <dgm:pt modelId="{B831DAB0-0424-41F4-AF68-A8E6A0B85ADD}" type="pres">
      <dgm:prSet presAssocID="{DA6CC9DC-9630-45B2-B577-F530A19F2202}" presName="hierRoot2" presStyleCnt="0">
        <dgm:presLayoutVars>
          <dgm:hierBranch/>
        </dgm:presLayoutVars>
      </dgm:prSet>
      <dgm:spPr/>
    </dgm:pt>
    <dgm:pt modelId="{3472C53B-D66B-4BA7-B715-5195C42779E0}" type="pres">
      <dgm:prSet presAssocID="{DA6CC9DC-9630-45B2-B577-F530A19F2202}" presName="rootComposite" presStyleCnt="0"/>
      <dgm:spPr/>
    </dgm:pt>
    <dgm:pt modelId="{4D3428E1-F267-4455-A9A2-6CAB60F57F11}" type="pres">
      <dgm:prSet presAssocID="{DA6CC9DC-9630-45B2-B577-F530A19F2202}" presName="rootText" presStyleLbl="node4" presStyleIdx="4" presStyleCnt="6" custScaleX="635685" custScaleY="200222">
        <dgm:presLayoutVars>
          <dgm:chPref val="3"/>
        </dgm:presLayoutVars>
      </dgm:prSet>
      <dgm:spPr/>
    </dgm:pt>
    <dgm:pt modelId="{7F9A3D15-2D90-42A7-B741-3E09D83107C2}" type="pres">
      <dgm:prSet presAssocID="{DA6CC9DC-9630-45B2-B577-F530A19F2202}" presName="rootConnector" presStyleLbl="node4" presStyleIdx="4" presStyleCnt="6"/>
      <dgm:spPr/>
    </dgm:pt>
    <dgm:pt modelId="{22564ACB-B658-4206-B505-FDBE0609E9C6}" type="pres">
      <dgm:prSet presAssocID="{DA6CC9DC-9630-45B2-B577-F530A19F2202}" presName="hierChild4" presStyleCnt="0"/>
      <dgm:spPr/>
    </dgm:pt>
    <dgm:pt modelId="{F6902830-E4EC-41C3-8DAE-899DF7FD8D99}" type="pres">
      <dgm:prSet presAssocID="{ADC39E04-9718-4EA9-806E-0DE839C61DD0}" presName="Name35" presStyleLbl="parChTrans1D4" presStyleIdx="5" presStyleCnt="6"/>
      <dgm:spPr/>
    </dgm:pt>
    <dgm:pt modelId="{E59A2957-C7D6-4D7E-AA47-5C333270E964}" type="pres">
      <dgm:prSet presAssocID="{9E2EA3B0-868D-43AF-A5B6-CD16BE5EF5B6}" presName="hierRoot2" presStyleCnt="0">
        <dgm:presLayoutVars>
          <dgm:hierBranch/>
        </dgm:presLayoutVars>
      </dgm:prSet>
      <dgm:spPr/>
    </dgm:pt>
    <dgm:pt modelId="{4AC01295-E4D1-464C-AC2A-3C420D3A0485}" type="pres">
      <dgm:prSet presAssocID="{9E2EA3B0-868D-43AF-A5B6-CD16BE5EF5B6}" presName="rootComposite" presStyleCnt="0"/>
      <dgm:spPr/>
    </dgm:pt>
    <dgm:pt modelId="{3C672705-49F0-4EAA-BE44-DE6724F6699C}" type="pres">
      <dgm:prSet presAssocID="{9E2EA3B0-868D-43AF-A5B6-CD16BE5EF5B6}" presName="rootText" presStyleLbl="node4" presStyleIdx="5" presStyleCnt="6" custScaleX="635685" custScaleY="200222">
        <dgm:presLayoutVars>
          <dgm:chPref val="3"/>
        </dgm:presLayoutVars>
      </dgm:prSet>
      <dgm:spPr/>
    </dgm:pt>
    <dgm:pt modelId="{09DE911E-DEB1-4D85-89E1-1A4249090436}" type="pres">
      <dgm:prSet presAssocID="{9E2EA3B0-868D-43AF-A5B6-CD16BE5EF5B6}" presName="rootConnector" presStyleLbl="node4" presStyleIdx="5" presStyleCnt="6"/>
      <dgm:spPr/>
    </dgm:pt>
    <dgm:pt modelId="{15518E44-29A5-4FE8-A0B7-BE4AF2DCD759}" type="pres">
      <dgm:prSet presAssocID="{9E2EA3B0-868D-43AF-A5B6-CD16BE5EF5B6}" presName="hierChild4" presStyleCnt="0"/>
      <dgm:spPr/>
    </dgm:pt>
    <dgm:pt modelId="{7964A459-ED5D-4714-9E62-43934853C16A}" type="pres">
      <dgm:prSet presAssocID="{9E2EA3B0-868D-43AF-A5B6-CD16BE5EF5B6}" presName="hierChild5" presStyleCnt="0"/>
      <dgm:spPr/>
    </dgm:pt>
    <dgm:pt modelId="{3C82B61D-AB0F-4CB0-A7B5-4B36851DA58A}" type="pres">
      <dgm:prSet presAssocID="{DA6CC9DC-9630-45B2-B577-F530A19F2202}" presName="hierChild5" presStyleCnt="0"/>
      <dgm:spPr/>
    </dgm:pt>
    <dgm:pt modelId="{69B2A6BB-6B6E-4F2B-94F2-FBB40997D53C}" type="pres">
      <dgm:prSet presAssocID="{3F24F656-79C9-485B-98F9-09778C5BA6F9}" presName="hierChild5" presStyleCnt="0"/>
      <dgm:spPr/>
    </dgm:pt>
    <dgm:pt modelId="{B734A60E-88CE-46DC-A747-881D3D859163}" type="pres">
      <dgm:prSet presAssocID="{9D568BA1-DA87-4FC0-87EE-45514E03F9CC}" presName="hierChild5" presStyleCnt="0"/>
      <dgm:spPr/>
    </dgm:pt>
    <dgm:pt modelId="{6E94E299-F731-41F7-A9EA-E44ACF06A2CA}" type="pres">
      <dgm:prSet presAssocID="{0367A8A3-5C96-4AC6-81B9-6ED91AA5512A}" presName="hierChild5" presStyleCnt="0"/>
      <dgm:spPr/>
    </dgm:pt>
    <dgm:pt modelId="{CC8ECE79-5993-4A37-A12A-9FAAF603751B}" type="pres">
      <dgm:prSet presAssocID="{CF362F23-3E50-46BC-9C3F-10F8AAE05995}" presName="hierChild5" presStyleCnt="0"/>
      <dgm:spPr/>
    </dgm:pt>
    <dgm:pt modelId="{5E59AF80-03AB-4D37-B0B5-85653E442767}" type="pres">
      <dgm:prSet presAssocID="{1A7AB63A-3CCC-4541-AE9C-69A472B3A45E}" presName="hierChild5" presStyleCnt="0"/>
      <dgm:spPr/>
    </dgm:pt>
    <dgm:pt modelId="{FC1AF3ED-B3B3-47AD-83D8-B419120A4AB8}" type="pres">
      <dgm:prSet presAssocID="{90463C94-F06B-411E-BF5F-3A4AAD47E845}" presName="hierChild5" presStyleCnt="0"/>
      <dgm:spPr/>
    </dgm:pt>
    <dgm:pt modelId="{35208C74-71F5-45AF-A494-295E4224F11D}" type="pres">
      <dgm:prSet presAssocID="{73F55D40-860F-4C80-A89D-FBD59DFF645C}" presName="hierChild3" presStyleCnt="0"/>
      <dgm:spPr/>
    </dgm:pt>
  </dgm:ptLst>
  <dgm:cxnLst>
    <dgm:cxn modelId="{AD770E03-31A4-458D-BA30-2F3B9338F3E5}" type="presOf" srcId="{9D568BA1-DA87-4FC0-87EE-45514E03F9CC}" destId="{945BFFD9-A3AC-4641-8564-0ADAA06EE66D}" srcOrd="1" destOrd="0" presId="urn:microsoft.com/office/officeart/2005/8/layout/orgChart1"/>
    <dgm:cxn modelId="{A4AAE306-ACEC-4F01-966E-90879723A150}" type="presOf" srcId="{C78407F3-6190-4930-B2E7-358A351519E9}" destId="{AE061F45-47A8-4A47-998F-177C34DD55AF}" srcOrd="0" destOrd="0" presId="urn:microsoft.com/office/officeart/2005/8/layout/orgChart1"/>
    <dgm:cxn modelId="{864AF20A-0CDF-449D-B532-2F0A3A61CAB7}" type="presOf" srcId="{CF362F23-3E50-46BC-9C3F-10F8AAE05995}" destId="{EE5E0610-BA8C-4985-959D-198E3AA1F4FB}" srcOrd="1" destOrd="0" presId="urn:microsoft.com/office/officeart/2005/8/layout/orgChart1"/>
    <dgm:cxn modelId="{124FD510-AB79-4AFE-9E42-5C48E7A67489}" type="presOf" srcId="{1A7AB63A-3CCC-4541-AE9C-69A472B3A45E}" destId="{FFF1911D-C8E8-4D91-93F7-8AAB04EAFC6B}" srcOrd="0" destOrd="0" presId="urn:microsoft.com/office/officeart/2005/8/layout/orgChart1"/>
    <dgm:cxn modelId="{CA19A912-6C55-4340-874A-81487E85465F}" type="presOf" srcId="{73F55D40-860F-4C80-A89D-FBD59DFF645C}" destId="{2E740AAC-5ADC-40C3-B522-8875D1432611}" srcOrd="1" destOrd="0" presId="urn:microsoft.com/office/officeart/2005/8/layout/orgChart1"/>
    <dgm:cxn modelId="{DCABE314-F1E6-4CE3-8836-426EAA029C8C}" type="presOf" srcId="{3F24F656-79C9-485B-98F9-09778C5BA6F9}" destId="{C8B5659B-5F8D-4C0A-AC8B-BB37B36C1C34}" srcOrd="0" destOrd="0" presId="urn:microsoft.com/office/officeart/2005/8/layout/orgChart1"/>
    <dgm:cxn modelId="{F5049519-EB28-41EB-A73F-C84E7DF70DE5}" type="presOf" srcId="{5EE9414A-87F6-41E0-A609-EFC3A5A2063E}" destId="{95FFDCC6-FAA7-4B22-B861-5AC744FDE527}" srcOrd="0" destOrd="0" presId="urn:microsoft.com/office/officeart/2005/8/layout/orgChart1"/>
    <dgm:cxn modelId="{B4392F1A-8411-49D9-8F55-CC389FE3DA1C}" type="presOf" srcId="{90463C94-F06B-411E-BF5F-3A4AAD47E845}" destId="{91CE7243-E939-4FFA-8C5F-5BBE487C7CB3}" srcOrd="1" destOrd="0" presId="urn:microsoft.com/office/officeart/2005/8/layout/orgChart1"/>
    <dgm:cxn modelId="{1A360B1B-33C3-496C-B35B-E09611F5A3EC}" srcId="{CF362F23-3E50-46BC-9C3F-10F8AAE05995}" destId="{0367A8A3-5C96-4AC6-81B9-6ED91AA5512A}" srcOrd="0" destOrd="0" parTransId="{E08B0130-3BF8-4A62-BA09-9A8732071CEA}" sibTransId="{D537B9A5-E13C-48FD-8CB8-A7471A9D6174}"/>
    <dgm:cxn modelId="{47063A1C-90A0-4D96-AB80-44B2CE6835CB}" type="presOf" srcId="{817CAA2C-BBA3-4E60-8EF3-B8921D4DFE1A}" destId="{FA885105-78E7-434F-B34D-89E25D48F502}" srcOrd="0" destOrd="0" presId="urn:microsoft.com/office/officeart/2005/8/layout/orgChart1"/>
    <dgm:cxn modelId="{BE92741C-452E-4F9A-ADDA-D9396DAFF19A}" srcId="{1A7AB63A-3CCC-4541-AE9C-69A472B3A45E}" destId="{CF362F23-3E50-46BC-9C3F-10F8AAE05995}" srcOrd="0" destOrd="0" parTransId="{B258159D-1CE7-4A68-81F8-C18DCB616573}" sibTransId="{E38439A3-2CC6-452A-A23A-9ED5FFE29C12}"/>
    <dgm:cxn modelId="{DCBB721E-861C-4421-B551-6FA359725410}" type="presOf" srcId="{B216E69F-FCB5-4D5B-BCE5-020507248AC0}" destId="{B151C1C9-E9F6-4303-B1FA-404EF06B7347}" srcOrd="0" destOrd="0" presId="urn:microsoft.com/office/officeart/2005/8/layout/orgChart1"/>
    <dgm:cxn modelId="{1FA6282D-33B9-4AE9-B1C0-F4824776BFD9}" type="presOf" srcId="{73F55D40-860F-4C80-A89D-FBD59DFF645C}" destId="{B7AFC2FA-F44A-4469-9574-8096C9B65BB5}" srcOrd="0" destOrd="0" presId="urn:microsoft.com/office/officeart/2005/8/layout/orgChart1"/>
    <dgm:cxn modelId="{2A590B45-9C52-4B87-8676-B2419023F9E7}" type="presOf" srcId="{9E2EA3B0-868D-43AF-A5B6-CD16BE5EF5B6}" destId="{3C672705-49F0-4EAA-BE44-DE6724F6699C}" srcOrd="0" destOrd="0" presId="urn:microsoft.com/office/officeart/2005/8/layout/orgChart1"/>
    <dgm:cxn modelId="{1D5A7145-1592-4F24-A50E-791133A3AAF2}" srcId="{9D568BA1-DA87-4FC0-87EE-45514E03F9CC}" destId="{3F24F656-79C9-485B-98F9-09778C5BA6F9}" srcOrd="0" destOrd="0" parTransId="{B216E69F-FCB5-4D5B-BCE5-020507248AC0}" sibTransId="{4D3E6F72-5061-429A-ACEA-C1234F5FE98C}"/>
    <dgm:cxn modelId="{74A8BF67-83CB-4EF2-AF92-B9D0639923B5}" type="presOf" srcId="{CF362F23-3E50-46BC-9C3F-10F8AAE05995}" destId="{8F7AE903-7B34-4A6E-922B-487CF247191C}" srcOrd="0" destOrd="0" presId="urn:microsoft.com/office/officeart/2005/8/layout/orgChart1"/>
    <dgm:cxn modelId="{A83AEE67-1478-489E-9870-14CA6E5836CB}" srcId="{73F55D40-860F-4C80-A89D-FBD59DFF645C}" destId="{90463C94-F06B-411E-BF5F-3A4AAD47E845}" srcOrd="0" destOrd="0" parTransId="{817CAA2C-BBA3-4E60-8EF3-B8921D4DFE1A}" sibTransId="{A602122F-8399-4241-8724-4DA16717BA3E}"/>
    <dgm:cxn modelId="{6D556B6C-A9AA-4C8E-87AE-4B2179FD6D1B}" type="presOf" srcId="{0367A8A3-5C96-4AC6-81B9-6ED91AA5512A}" destId="{BB46397F-9EFA-405C-A81D-F31BBEB43B9D}" srcOrd="0" destOrd="0" presId="urn:microsoft.com/office/officeart/2005/8/layout/orgChart1"/>
    <dgm:cxn modelId="{D7F57C6F-926D-4293-821C-F13221FE8651}" type="presOf" srcId="{DA6CC9DC-9630-45B2-B577-F530A19F2202}" destId="{4D3428E1-F267-4455-A9A2-6CAB60F57F11}" srcOrd="0" destOrd="0" presId="urn:microsoft.com/office/officeart/2005/8/layout/orgChart1"/>
    <dgm:cxn modelId="{E15FEC4F-61D1-44E3-BD28-0BD054F50CAF}" srcId="{0367A8A3-5C96-4AC6-81B9-6ED91AA5512A}" destId="{9D568BA1-DA87-4FC0-87EE-45514E03F9CC}" srcOrd="0" destOrd="0" parTransId="{BA8E0F28-9E18-49CF-B43E-DB20EFDCCE6B}" sibTransId="{BCC95AA7-746E-427B-B5A8-8ABA6A3D0A44}"/>
    <dgm:cxn modelId="{0463AC70-1934-4E63-BD66-E4A0A8074AF9}" type="presOf" srcId="{1A7AB63A-3CCC-4541-AE9C-69A472B3A45E}" destId="{523BD421-6002-4D6B-BA6D-B9B2AC91B351}" srcOrd="1" destOrd="0" presId="urn:microsoft.com/office/officeart/2005/8/layout/orgChart1"/>
    <dgm:cxn modelId="{26C8F570-49FA-4DC3-B3BC-808AD4D6A9BA}" type="presOf" srcId="{9D568BA1-DA87-4FC0-87EE-45514E03F9CC}" destId="{284A3571-18BE-44D5-8E40-E4AA70620F6C}" srcOrd="0" destOrd="0" presId="urn:microsoft.com/office/officeart/2005/8/layout/orgChart1"/>
    <dgm:cxn modelId="{6914FC70-BF40-4C74-8DCA-57B04C1DCFEC}" type="presOf" srcId="{0367A8A3-5C96-4AC6-81B9-6ED91AA5512A}" destId="{3E82739E-766C-4A6A-85B6-66697905D455}" srcOrd="1" destOrd="0" presId="urn:microsoft.com/office/officeart/2005/8/layout/orgChart1"/>
    <dgm:cxn modelId="{D12FEE7A-CE67-4A00-94D6-A897DE29BED6}" type="presOf" srcId="{B258159D-1CE7-4A68-81F8-C18DCB616573}" destId="{47DB153E-EB52-430B-8A6F-87E90C2821CC}" srcOrd="0" destOrd="0" presId="urn:microsoft.com/office/officeart/2005/8/layout/orgChart1"/>
    <dgm:cxn modelId="{09215C7F-368B-4FE5-8843-F5FBF1FE86FD}" srcId="{3F24F656-79C9-485B-98F9-09778C5BA6F9}" destId="{DA6CC9DC-9630-45B2-B577-F530A19F2202}" srcOrd="0" destOrd="0" parTransId="{C78407F3-6190-4930-B2E7-358A351519E9}" sibTransId="{DF4824E3-49CD-46EB-9393-F08D57EEAB37}"/>
    <dgm:cxn modelId="{5974B08C-9AB1-4AD1-8EC6-54F1863E9024}" type="presOf" srcId="{3F24F656-79C9-485B-98F9-09778C5BA6F9}" destId="{ECE15144-3A3D-4F04-B03F-B8F655E57180}" srcOrd="1" destOrd="0" presId="urn:microsoft.com/office/officeart/2005/8/layout/orgChart1"/>
    <dgm:cxn modelId="{7AA4FB96-DCD6-490C-81A8-96C555E22F0E}" srcId="{90463C94-F06B-411E-BF5F-3A4AAD47E845}" destId="{1A7AB63A-3CCC-4541-AE9C-69A472B3A45E}" srcOrd="0" destOrd="0" parTransId="{5EE9414A-87F6-41E0-A609-EFC3A5A2063E}" sibTransId="{EA2D1D29-A3BA-4031-9169-A27BFB0054DD}"/>
    <dgm:cxn modelId="{9D34E298-70CD-44F4-94D0-E75276F9CB20}" srcId="{DA6CC9DC-9630-45B2-B577-F530A19F2202}" destId="{9E2EA3B0-868D-43AF-A5B6-CD16BE5EF5B6}" srcOrd="0" destOrd="0" parTransId="{ADC39E04-9718-4EA9-806E-0DE839C61DD0}" sibTransId="{A866E78B-1835-4F72-9BE4-332DE5891D55}"/>
    <dgm:cxn modelId="{A34C66A2-A865-4738-909E-26496DF8DDAA}" type="presOf" srcId="{ADC39E04-9718-4EA9-806E-0DE839C61DD0}" destId="{F6902830-E4EC-41C3-8DAE-899DF7FD8D99}" srcOrd="0" destOrd="0" presId="urn:microsoft.com/office/officeart/2005/8/layout/orgChart1"/>
    <dgm:cxn modelId="{EB3CC8AD-E765-4722-AD9E-82489F8990D6}" type="presOf" srcId="{DA6CC9DC-9630-45B2-B577-F530A19F2202}" destId="{7F9A3D15-2D90-42A7-B741-3E09D83107C2}" srcOrd="1" destOrd="0" presId="urn:microsoft.com/office/officeart/2005/8/layout/orgChart1"/>
    <dgm:cxn modelId="{609003B3-6DCA-4B90-8B15-17981CA626F4}" type="presOf" srcId="{9854B231-DEFC-4BD7-9517-DFBAFC448DF2}" destId="{C30C9066-7F6B-4841-B68F-EFFDD52A18EA}" srcOrd="0" destOrd="0" presId="urn:microsoft.com/office/officeart/2005/8/layout/orgChart1"/>
    <dgm:cxn modelId="{0D194EB6-2B9B-4950-8516-74EEE29A9932}" type="presOf" srcId="{9E2EA3B0-868D-43AF-A5B6-CD16BE5EF5B6}" destId="{09DE911E-DEB1-4D85-89E1-1A4249090436}" srcOrd="1" destOrd="0" presId="urn:microsoft.com/office/officeart/2005/8/layout/orgChart1"/>
    <dgm:cxn modelId="{36CCEDD0-61FA-4ED9-87A8-EE0FE4FB1384}" type="presOf" srcId="{E08B0130-3BF8-4A62-BA09-9A8732071CEA}" destId="{C76623D4-1074-418E-891C-637A92D2C82B}" srcOrd="0" destOrd="0" presId="urn:microsoft.com/office/officeart/2005/8/layout/orgChart1"/>
    <dgm:cxn modelId="{0BC254D1-D780-4BC0-9A81-B41B6E8440B9}" type="presOf" srcId="{90463C94-F06B-411E-BF5F-3A4AAD47E845}" destId="{4A4520EC-9A10-4F31-88B9-AC642224CAD8}" srcOrd="0" destOrd="0" presId="urn:microsoft.com/office/officeart/2005/8/layout/orgChart1"/>
    <dgm:cxn modelId="{82D0DAFC-968B-4D14-A515-2F94E2B3E65B}" type="presOf" srcId="{BA8E0F28-9E18-49CF-B43E-DB20EFDCCE6B}" destId="{2973F5FD-8536-4A94-B1A9-FA7AFFEA1DD5}" srcOrd="0" destOrd="0" presId="urn:microsoft.com/office/officeart/2005/8/layout/orgChart1"/>
    <dgm:cxn modelId="{14DBEBFF-7A4F-4DDC-BD22-5C6675BE2F0B}" srcId="{9854B231-DEFC-4BD7-9517-DFBAFC448DF2}" destId="{73F55D40-860F-4C80-A89D-FBD59DFF645C}" srcOrd="0" destOrd="0" parTransId="{300AE9EB-9709-4A42-83BD-A377E7AE628E}" sibTransId="{0B749FCE-91D1-4516-AAB9-C0C53C5587C1}"/>
    <dgm:cxn modelId="{ECA88C32-47F8-4297-B8AA-946D567DA9BD}" type="presParOf" srcId="{C30C9066-7F6B-4841-B68F-EFFDD52A18EA}" destId="{9BD8488D-966B-4125-BEBB-ED9AC01FE448}" srcOrd="0" destOrd="0" presId="urn:microsoft.com/office/officeart/2005/8/layout/orgChart1"/>
    <dgm:cxn modelId="{801E2039-D965-4E66-8C6F-B74129208995}" type="presParOf" srcId="{9BD8488D-966B-4125-BEBB-ED9AC01FE448}" destId="{52457E75-129E-46DC-9BA1-2B295450D6F4}" srcOrd="0" destOrd="0" presId="urn:microsoft.com/office/officeart/2005/8/layout/orgChart1"/>
    <dgm:cxn modelId="{24A665F7-66FA-40FB-AA3C-DCA6442886EC}" type="presParOf" srcId="{52457E75-129E-46DC-9BA1-2B295450D6F4}" destId="{B7AFC2FA-F44A-4469-9574-8096C9B65BB5}" srcOrd="0" destOrd="0" presId="urn:microsoft.com/office/officeart/2005/8/layout/orgChart1"/>
    <dgm:cxn modelId="{5CA51FE0-EA18-40F9-A31F-B32237555639}" type="presParOf" srcId="{52457E75-129E-46DC-9BA1-2B295450D6F4}" destId="{2E740AAC-5ADC-40C3-B522-8875D1432611}" srcOrd="1" destOrd="0" presId="urn:microsoft.com/office/officeart/2005/8/layout/orgChart1"/>
    <dgm:cxn modelId="{1E6D71C7-4282-48CC-A9F5-14F565448EBE}" type="presParOf" srcId="{9BD8488D-966B-4125-BEBB-ED9AC01FE448}" destId="{EF82E51A-7AFB-4BF1-94E0-8B570B87253A}" srcOrd="1" destOrd="0" presId="urn:microsoft.com/office/officeart/2005/8/layout/orgChart1"/>
    <dgm:cxn modelId="{5C251A9C-1110-4C0B-90D2-5BE2BD7EF7E5}" type="presParOf" srcId="{EF82E51A-7AFB-4BF1-94E0-8B570B87253A}" destId="{FA885105-78E7-434F-B34D-89E25D48F502}" srcOrd="0" destOrd="0" presId="urn:microsoft.com/office/officeart/2005/8/layout/orgChart1"/>
    <dgm:cxn modelId="{78C1FEBA-727B-45C1-BA4B-97F94FDB4FEC}" type="presParOf" srcId="{EF82E51A-7AFB-4BF1-94E0-8B570B87253A}" destId="{DF325B24-A86C-47D7-8181-40FDDC79B64C}" srcOrd="1" destOrd="0" presId="urn:microsoft.com/office/officeart/2005/8/layout/orgChart1"/>
    <dgm:cxn modelId="{C6F139C8-6024-4CF6-A021-B427F5C1D855}" type="presParOf" srcId="{DF325B24-A86C-47D7-8181-40FDDC79B64C}" destId="{D66409B9-C425-4C3D-8744-D2AE5AA61C51}" srcOrd="0" destOrd="0" presId="urn:microsoft.com/office/officeart/2005/8/layout/orgChart1"/>
    <dgm:cxn modelId="{C221105A-62AE-46FD-B2AD-EEFB936B5B9A}" type="presParOf" srcId="{D66409B9-C425-4C3D-8744-D2AE5AA61C51}" destId="{4A4520EC-9A10-4F31-88B9-AC642224CAD8}" srcOrd="0" destOrd="0" presId="urn:microsoft.com/office/officeart/2005/8/layout/orgChart1"/>
    <dgm:cxn modelId="{34DA2381-BF75-41A4-AB22-97E7031F584E}" type="presParOf" srcId="{D66409B9-C425-4C3D-8744-D2AE5AA61C51}" destId="{91CE7243-E939-4FFA-8C5F-5BBE487C7CB3}" srcOrd="1" destOrd="0" presId="urn:microsoft.com/office/officeart/2005/8/layout/orgChart1"/>
    <dgm:cxn modelId="{2E49F551-A3D0-44BE-85C1-B5669FD3904A}" type="presParOf" srcId="{DF325B24-A86C-47D7-8181-40FDDC79B64C}" destId="{B3584600-AC3D-4055-A79B-2F6144A1B9DF}" srcOrd="1" destOrd="0" presId="urn:microsoft.com/office/officeart/2005/8/layout/orgChart1"/>
    <dgm:cxn modelId="{A26DC294-6397-4692-A9F1-A79771A493D1}" type="presParOf" srcId="{B3584600-AC3D-4055-A79B-2F6144A1B9DF}" destId="{95FFDCC6-FAA7-4B22-B861-5AC744FDE527}" srcOrd="0" destOrd="0" presId="urn:microsoft.com/office/officeart/2005/8/layout/orgChart1"/>
    <dgm:cxn modelId="{6482E117-B168-46B1-BA01-CE741BFE35CA}" type="presParOf" srcId="{B3584600-AC3D-4055-A79B-2F6144A1B9DF}" destId="{BDA6EE96-B33B-4E6F-B2CA-0766A1A3DCAC}" srcOrd="1" destOrd="0" presId="urn:microsoft.com/office/officeart/2005/8/layout/orgChart1"/>
    <dgm:cxn modelId="{DEC5872F-F177-41B6-B131-5AA94005987B}" type="presParOf" srcId="{BDA6EE96-B33B-4E6F-B2CA-0766A1A3DCAC}" destId="{43F87C3B-77F9-451D-909C-FB5DC0FC2CEF}" srcOrd="0" destOrd="0" presId="urn:microsoft.com/office/officeart/2005/8/layout/orgChart1"/>
    <dgm:cxn modelId="{62BD162B-F967-4376-8D9D-999550BA7F95}" type="presParOf" srcId="{43F87C3B-77F9-451D-909C-FB5DC0FC2CEF}" destId="{FFF1911D-C8E8-4D91-93F7-8AAB04EAFC6B}" srcOrd="0" destOrd="0" presId="urn:microsoft.com/office/officeart/2005/8/layout/orgChart1"/>
    <dgm:cxn modelId="{0562E66B-5481-4560-8492-24FB632BB0A8}" type="presParOf" srcId="{43F87C3B-77F9-451D-909C-FB5DC0FC2CEF}" destId="{523BD421-6002-4D6B-BA6D-B9B2AC91B351}" srcOrd="1" destOrd="0" presId="urn:microsoft.com/office/officeart/2005/8/layout/orgChart1"/>
    <dgm:cxn modelId="{37EB45A9-A6B6-4116-94E0-C8D474084DBF}" type="presParOf" srcId="{BDA6EE96-B33B-4E6F-B2CA-0766A1A3DCAC}" destId="{AB4309F9-EF69-4DA3-BF47-23302153BD86}" srcOrd="1" destOrd="0" presId="urn:microsoft.com/office/officeart/2005/8/layout/orgChart1"/>
    <dgm:cxn modelId="{49C09527-FDA7-40B3-8A6A-E29C517D3BFE}" type="presParOf" srcId="{AB4309F9-EF69-4DA3-BF47-23302153BD86}" destId="{47DB153E-EB52-430B-8A6F-87E90C2821CC}" srcOrd="0" destOrd="0" presId="urn:microsoft.com/office/officeart/2005/8/layout/orgChart1"/>
    <dgm:cxn modelId="{1C528443-4216-4FE1-877F-62B649A5C5CC}" type="presParOf" srcId="{AB4309F9-EF69-4DA3-BF47-23302153BD86}" destId="{B8939031-F0FA-4FB4-8B0B-A904F3737722}" srcOrd="1" destOrd="0" presId="urn:microsoft.com/office/officeart/2005/8/layout/orgChart1"/>
    <dgm:cxn modelId="{C0A990CC-5320-4669-8408-7C75407B9131}" type="presParOf" srcId="{B8939031-F0FA-4FB4-8B0B-A904F3737722}" destId="{3A2AACE7-01D7-4533-A529-B17719AB9136}" srcOrd="0" destOrd="0" presId="urn:microsoft.com/office/officeart/2005/8/layout/orgChart1"/>
    <dgm:cxn modelId="{BB06B491-C963-4186-9AB1-B5419170B8DC}" type="presParOf" srcId="{3A2AACE7-01D7-4533-A529-B17719AB9136}" destId="{8F7AE903-7B34-4A6E-922B-487CF247191C}" srcOrd="0" destOrd="0" presId="urn:microsoft.com/office/officeart/2005/8/layout/orgChart1"/>
    <dgm:cxn modelId="{35273144-3776-4A15-926F-F0BC54DA2E16}" type="presParOf" srcId="{3A2AACE7-01D7-4533-A529-B17719AB9136}" destId="{EE5E0610-BA8C-4985-959D-198E3AA1F4FB}" srcOrd="1" destOrd="0" presId="urn:microsoft.com/office/officeart/2005/8/layout/orgChart1"/>
    <dgm:cxn modelId="{9B1B0E66-42F6-4E4B-AD27-66F013F1E733}" type="presParOf" srcId="{B8939031-F0FA-4FB4-8B0B-A904F3737722}" destId="{AEC74130-4C90-4BC0-A21E-0C7F2F212B51}" srcOrd="1" destOrd="0" presId="urn:microsoft.com/office/officeart/2005/8/layout/orgChart1"/>
    <dgm:cxn modelId="{F56A37FB-25F1-4F23-915E-33566152DD70}" type="presParOf" srcId="{AEC74130-4C90-4BC0-A21E-0C7F2F212B51}" destId="{C76623D4-1074-418E-891C-637A92D2C82B}" srcOrd="0" destOrd="0" presId="urn:microsoft.com/office/officeart/2005/8/layout/orgChart1"/>
    <dgm:cxn modelId="{DAFB6D87-96C4-4643-BFE0-F562715F2172}" type="presParOf" srcId="{AEC74130-4C90-4BC0-A21E-0C7F2F212B51}" destId="{EAF741C5-499D-4105-89B8-8E5D8079FB4D}" srcOrd="1" destOrd="0" presId="urn:microsoft.com/office/officeart/2005/8/layout/orgChart1"/>
    <dgm:cxn modelId="{8CB73F8E-B826-4C9F-A4AD-DEF5B04A29FB}" type="presParOf" srcId="{EAF741C5-499D-4105-89B8-8E5D8079FB4D}" destId="{8C6CCE0A-7D5D-48B0-98E9-9EB0A0495AA5}" srcOrd="0" destOrd="0" presId="urn:microsoft.com/office/officeart/2005/8/layout/orgChart1"/>
    <dgm:cxn modelId="{03FB6D51-A73E-4C5A-903F-3179AB4AD9CF}" type="presParOf" srcId="{8C6CCE0A-7D5D-48B0-98E9-9EB0A0495AA5}" destId="{BB46397F-9EFA-405C-A81D-F31BBEB43B9D}" srcOrd="0" destOrd="0" presId="urn:microsoft.com/office/officeart/2005/8/layout/orgChart1"/>
    <dgm:cxn modelId="{6C95668D-8A4E-4B12-8A03-0E83F43FBD36}" type="presParOf" srcId="{8C6CCE0A-7D5D-48B0-98E9-9EB0A0495AA5}" destId="{3E82739E-766C-4A6A-85B6-66697905D455}" srcOrd="1" destOrd="0" presId="urn:microsoft.com/office/officeart/2005/8/layout/orgChart1"/>
    <dgm:cxn modelId="{31E876C1-799A-430E-AA77-77809AD2F9D8}" type="presParOf" srcId="{EAF741C5-499D-4105-89B8-8E5D8079FB4D}" destId="{AC23AD54-17A9-4B26-B2BF-2227629FE725}" srcOrd="1" destOrd="0" presId="urn:microsoft.com/office/officeart/2005/8/layout/orgChart1"/>
    <dgm:cxn modelId="{1B87E247-ED9D-4337-A946-FF84266407B7}" type="presParOf" srcId="{AC23AD54-17A9-4B26-B2BF-2227629FE725}" destId="{2973F5FD-8536-4A94-B1A9-FA7AFFEA1DD5}" srcOrd="0" destOrd="0" presId="urn:microsoft.com/office/officeart/2005/8/layout/orgChart1"/>
    <dgm:cxn modelId="{E3BF94D8-7D74-4DA5-9F72-70D97E0D57A3}" type="presParOf" srcId="{AC23AD54-17A9-4B26-B2BF-2227629FE725}" destId="{8136C6AD-CE80-4D72-BE37-3509EC482C7A}" srcOrd="1" destOrd="0" presId="urn:microsoft.com/office/officeart/2005/8/layout/orgChart1"/>
    <dgm:cxn modelId="{A41DA9CB-B847-4B11-B6DF-C480FA2690A0}" type="presParOf" srcId="{8136C6AD-CE80-4D72-BE37-3509EC482C7A}" destId="{D21BE2E1-391D-4171-93C3-68317B9981A4}" srcOrd="0" destOrd="0" presId="urn:microsoft.com/office/officeart/2005/8/layout/orgChart1"/>
    <dgm:cxn modelId="{C5140F7E-5E3D-4730-B0B6-49D3B217CF20}" type="presParOf" srcId="{D21BE2E1-391D-4171-93C3-68317B9981A4}" destId="{284A3571-18BE-44D5-8E40-E4AA70620F6C}" srcOrd="0" destOrd="0" presId="urn:microsoft.com/office/officeart/2005/8/layout/orgChart1"/>
    <dgm:cxn modelId="{61321898-194A-45E2-A3A1-D5A0E99B4602}" type="presParOf" srcId="{D21BE2E1-391D-4171-93C3-68317B9981A4}" destId="{945BFFD9-A3AC-4641-8564-0ADAA06EE66D}" srcOrd="1" destOrd="0" presId="urn:microsoft.com/office/officeart/2005/8/layout/orgChart1"/>
    <dgm:cxn modelId="{2F81E6B8-F1D0-472C-8C76-421F8F4A2A49}" type="presParOf" srcId="{8136C6AD-CE80-4D72-BE37-3509EC482C7A}" destId="{5439925D-A9BB-4519-8672-4FD94F09DF5F}" srcOrd="1" destOrd="0" presId="urn:microsoft.com/office/officeart/2005/8/layout/orgChart1"/>
    <dgm:cxn modelId="{950F00B1-7833-4E35-A313-280B61BDD4DB}" type="presParOf" srcId="{5439925D-A9BB-4519-8672-4FD94F09DF5F}" destId="{B151C1C9-E9F6-4303-B1FA-404EF06B7347}" srcOrd="0" destOrd="0" presId="urn:microsoft.com/office/officeart/2005/8/layout/orgChart1"/>
    <dgm:cxn modelId="{44E64A9D-2786-4FAC-8535-E675F22EDC72}" type="presParOf" srcId="{5439925D-A9BB-4519-8672-4FD94F09DF5F}" destId="{345EE48D-2C44-4D74-9D3C-48409606AAC2}" srcOrd="1" destOrd="0" presId="urn:microsoft.com/office/officeart/2005/8/layout/orgChart1"/>
    <dgm:cxn modelId="{E899894B-974C-4AE9-9E6B-49AB80EDAB32}" type="presParOf" srcId="{345EE48D-2C44-4D74-9D3C-48409606AAC2}" destId="{5D1A4E10-1472-4B23-8D97-EC58D94B5090}" srcOrd="0" destOrd="0" presId="urn:microsoft.com/office/officeart/2005/8/layout/orgChart1"/>
    <dgm:cxn modelId="{AC967A37-B99F-4617-B464-037A3B3196F6}" type="presParOf" srcId="{5D1A4E10-1472-4B23-8D97-EC58D94B5090}" destId="{C8B5659B-5F8D-4C0A-AC8B-BB37B36C1C34}" srcOrd="0" destOrd="0" presId="urn:microsoft.com/office/officeart/2005/8/layout/orgChart1"/>
    <dgm:cxn modelId="{F9795298-D9B7-4171-8831-A3F532F86809}" type="presParOf" srcId="{5D1A4E10-1472-4B23-8D97-EC58D94B5090}" destId="{ECE15144-3A3D-4F04-B03F-B8F655E57180}" srcOrd="1" destOrd="0" presId="urn:microsoft.com/office/officeart/2005/8/layout/orgChart1"/>
    <dgm:cxn modelId="{5BED6FDF-A799-417E-8C84-DE9D6A8CA75A}" type="presParOf" srcId="{345EE48D-2C44-4D74-9D3C-48409606AAC2}" destId="{4CDBDC10-1DDF-4316-99AA-FD6A2DD745EF}" srcOrd="1" destOrd="0" presId="urn:microsoft.com/office/officeart/2005/8/layout/orgChart1"/>
    <dgm:cxn modelId="{4DEC8952-A4B9-4BB6-87BC-601A99C60FD5}" type="presParOf" srcId="{4CDBDC10-1DDF-4316-99AA-FD6A2DD745EF}" destId="{AE061F45-47A8-4A47-998F-177C34DD55AF}" srcOrd="0" destOrd="0" presId="urn:microsoft.com/office/officeart/2005/8/layout/orgChart1"/>
    <dgm:cxn modelId="{B486218E-FD5D-4D86-A762-0CDF4A8C9F6D}" type="presParOf" srcId="{4CDBDC10-1DDF-4316-99AA-FD6A2DD745EF}" destId="{B831DAB0-0424-41F4-AF68-A8E6A0B85ADD}" srcOrd="1" destOrd="0" presId="urn:microsoft.com/office/officeart/2005/8/layout/orgChart1"/>
    <dgm:cxn modelId="{E4A9741F-9220-41CB-8F9F-118BC90FA378}" type="presParOf" srcId="{B831DAB0-0424-41F4-AF68-A8E6A0B85ADD}" destId="{3472C53B-D66B-4BA7-B715-5195C42779E0}" srcOrd="0" destOrd="0" presId="urn:microsoft.com/office/officeart/2005/8/layout/orgChart1"/>
    <dgm:cxn modelId="{B1F381CE-0302-44A3-86FA-4F3871C1B230}" type="presParOf" srcId="{3472C53B-D66B-4BA7-B715-5195C42779E0}" destId="{4D3428E1-F267-4455-A9A2-6CAB60F57F11}" srcOrd="0" destOrd="0" presId="urn:microsoft.com/office/officeart/2005/8/layout/orgChart1"/>
    <dgm:cxn modelId="{729054B8-7200-47DC-87C6-B5C3B5449444}" type="presParOf" srcId="{3472C53B-D66B-4BA7-B715-5195C42779E0}" destId="{7F9A3D15-2D90-42A7-B741-3E09D83107C2}" srcOrd="1" destOrd="0" presId="urn:microsoft.com/office/officeart/2005/8/layout/orgChart1"/>
    <dgm:cxn modelId="{4234E84A-F2C4-4730-BE21-A16FBB5A9846}" type="presParOf" srcId="{B831DAB0-0424-41F4-AF68-A8E6A0B85ADD}" destId="{22564ACB-B658-4206-B505-FDBE0609E9C6}" srcOrd="1" destOrd="0" presId="urn:microsoft.com/office/officeart/2005/8/layout/orgChart1"/>
    <dgm:cxn modelId="{EC34B2EC-ED68-4539-9DAC-C7387C68FB67}" type="presParOf" srcId="{22564ACB-B658-4206-B505-FDBE0609E9C6}" destId="{F6902830-E4EC-41C3-8DAE-899DF7FD8D99}" srcOrd="0" destOrd="0" presId="urn:microsoft.com/office/officeart/2005/8/layout/orgChart1"/>
    <dgm:cxn modelId="{5DC94F5A-EEDB-490F-B25F-7C73E49FD80F}" type="presParOf" srcId="{22564ACB-B658-4206-B505-FDBE0609E9C6}" destId="{E59A2957-C7D6-4D7E-AA47-5C333270E964}" srcOrd="1" destOrd="0" presId="urn:microsoft.com/office/officeart/2005/8/layout/orgChart1"/>
    <dgm:cxn modelId="{FD292967-9B66-47F6-A15C-A8F1EAF14415}" type="presParOf" srcId="{E59A2957-C7D6-4D7E-AA47-5C333270E964}" destId="{4AC01295-E4D1-464C-AC2A-3C420D3A0485}" srcOrd="0" destOrd="0" presId="urn:microsoft.com/office/officeart/2005/8/layout/orgChart1"/>
    <dgm:cxn modelId="{02077923-A598-42A9-B1A0-B0233686311E}" type="presParOf" srcId="{4AC01295-E4D1-464C-AC2A-3C420D3A0485}" destId="{3C672705-49F0-4EAA-BE44-DE6724F6699C}" srcOrd="0" destOrd="0" presId="urn:microsoft.com/office/officeart/2005/8/layout/orgChart1"/>
    <dgm:cxn modelId="{0CA11892-ACA4-425E-A3F1-6EADFDE4F6AE}" type="presParOf" srcId="{4AC01295-E4D1-464C-AC2A-3C420D3A0485}" destId="{09DE911E-DEB1-4D85-89E1-1A4249090436}" srcOrd="1" destOrd="0" presId="urn:microsoft.com/office/officeart/2005/8/layout/orgChart1"/>
    <dgm:cxn modelId="{73CE68EF-EC9F-4287-8687-CDBEA14CFBA7}" type="presParOf" srcId="{E59A2957-C7D6-4D7E-AA47-5C333270E964}" destId="{15518E44-29A5-4FE8-A0B7-BE4AF2DCD759}" srcOrd="1" destOrd="0" presId="urn:microsoft.com/office/officeart/2005/8/layout/orgChart1"/>
    <dgm:cxn modelId="{65C4E826-D8D6-4A24-B29E-23B33C218D81}" type="presParOf" srcId="{E59A2957-C7D6-4D7E-AA47-5C333270E964}" destId="{7964A459-ED5D-4714-9E62-43934853C16A}" srcOrd="2" destOrd="0" presId="urn:microsoft.com/office/officeart/2005/8/layout/orgChart1"/>
    <dgm:cxn modelId="{FC37BF5D-8562-4B32-9357-DBAA5D992CC6}" type="presParOf" srcId="{B831DAB0-0424-41F4-AF68-A8E6A0B85ADD}" destId="{3C82B61D-AB0F-4CB0-A7B5-4B36851DA58A}" srcOrd="2" destOrd="0" presId="urn:microsoft.com/office/officeart/2005/8/layout/orgChart1"/>
    <dgm:cxn modelId="{74A3CDC7-FAFD-4704-B6F7-07AA4E725AC6}" type="presParOf" srcId="{345EE48D-2C44-4D74-9D3C-48409606AAC2}" destId="{69B2A6BB-6B6E-4F2B-94F2-FBB40997D53C}" srcOrd="2" destOrd="0" presId="urn:microsoft.com/office/officeart/2005/8/layout/orgChart1"/>
    <dgm:cxn modelId="{75158253-5FDE-4696-8207-05CEB666314A}" type="presParOf" srcId="{8136C6AD-CE80-4D72-BE37-3509EC482C7A}" destId="{B734A60E-88CE-46DC-A747-881D3D859163}" srcOrd="2" destOrd="0" presId="urn:microsoft.com/office/officeart/2005/8/layout/orgChart1"/>
    <dgm:cxn modelId="{0438F44E-505B-4A63-A25F-1B01265640A9}" type="presParOf" srcId="{EAF741C5-499D-4105-89B8-8E5D8079FB4D}" destId="{6E94E299-F731-41F7-A9EA-E44ACF06A2CA}" srcOrd="2" destOrd="0" presId="urn:microsoft.com/office/officeart/2005/8/layout/orgChart1"/>
    <dgm:cxn modelId="{3256EB1E-348C-4829-B6FA-66FD3DAF6E0F}" type="presParOf" srcId="{B8939031-F0FA-4FB4-8B0B-A904F3737722}" destId="{CC8ECE79-5993-4A37-A12A-9FAAF603751B}" srcOrd="2" destOrd="0" presId="urn:microsoft.com/office/officeart/2005/8/layout/orgChart1"/>
    <dgm:cxn modelId="{0D4807BF-8099-41D8-A7F7-38E9AF7F0ED7}" type="presParOf" srcId="{BDA6EE96-B33B-4E6F-B2CA-0766A1A3DCAC}" destId="{5E59AF80-03AB-4D37-B0B5-85653E442767}" srcOrd="2" destOrd="0" presId="urn:microsoft.com/office/officeart/2005/8/layout/orgChart1"/>
    <dgm:cxn modelId="{6D33EABA-0EA5-4706-86C6-318F5AF43F05}" type="presParOf" srcId="{DF325B24-A86C-47D7-8181-40FDDC79B64C}" destId="{FC1AF3ED-B3B3-47AD-83D8-B419120A4AB8}" srcOrd="2" destOrd="0" presId="urn:microsoft.com/office/officeart/2005/8/layout/orgChart1"/>
    <dgm:cxn modelId="{8480F004-8446-4F70-BE15-768A02B68D6A}" type="presParOf" srcId="{9BD8488D-966B-4125-BEBB-ED9AC01FE448}" destId="{35208C74-71F5-45AF-A494-295E4224F11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6902830-E4EC-41C3-8DAE-899DF7FD8D99}">
      <dsp:nvSpPr>
        <dsp:cNvPr id="0" name=""/>
        <dsp:cNvSpPr/>
      </dsp:nvSpPr>
      <dsp:spPr>
        <a:xfrm>
          <a:off x="2129790" y="5326383"/>
          <a:ext cx="91440" cy="11795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9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061F45-47A8-4A47-998F-177C34DD55AF}">
      <dsp:nvSpPr>
        <dsp:cNvPr id="0" name=""/>
        <dsp:cNvSpPr/>
      </dsp:nvSpPr>
      <dsp:spPr>
        <a:xfrm>
          <a:off x="2129790" y="4646138"/>
          <a:ext cx="91440" cy="11795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9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51C1C9-E9F6-4303-B1FA-404EF06B7347}">
      <dsp:nvSpPr>
        <dsp:cNvPr id="0" name=""/>
        <dsp:cNvSpPr/>
      </dsp:nvSpPr>
      <dsp:spPr>
        <a:xfrm>
          <a:off x="2129790" y="3965894"/>
          <a:ext cx="91440" cy="11795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9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73F5FD-8536-4A94-B1A9-FA7AFFEA1DD5}">
      <dsp:nvSpPr>
        <dsp:cNvPr id="0" name=""/>
        <dsp:cNvSpPr/>
      </dsp:nvSpPr>
      <dsp:spPr>
        <a:xfrm>
          <a:off x="2129790" y="3285649"/>
          <a:ext cx="91440" cy="11795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9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6623D4-1074-418E-891C-637A92D2C82B}">
      <dsp:nvSpPr>
        <dsp:cNvPr id="0" name=""/>
        <dsp:cNvSpPr/>
      </dsp:nvSpPr>
      <dsp:spPr>
        <a:xfrm>
          <a:off x="2129790" y="2605404"/>
          <a:ext cx="91440" cy="11795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9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DB153E-EB52-430B-8A6F-87E90C2821CC}">
      <dsp:nvSpPr>
        <dsp:cNvPr id="0" name=""/>
        <dsp:cNvSpPr/>
      </dsp:nvSpPr>
      <dsp:spPr>
        <a:xfrm>
          <a:off x="2129790" y="1925160"/>
          <a:ext cx="91440" cy="11795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9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FFDCC6-FAA7-4B22-B861-5AC744FDE527}">
      <dsp:nvSpPr>
        <dsp:cNvPr id="0" name=""/>
        <dsp:cNvSpPr/>
      </dsp:nvSpPr>
      <dsp:spPr>
        <a:xfrm>
          <a:off x="2129790" y="1244915"/>
          <a:ext cx="91440" cy="11795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95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885105-78E7-434F-B34D-89E25D48F502}">
      <dsp:nvSpPr>
        <dsp:cNvPr id="0" name=""/>
        <dsp:cNvSpPr/>
      </dsp:nvSpPr>
      <dsp:spPr>
        <a:xfrm>
          <a:off x="2129790" y="564671"/>
          <a:ext cx="91440" cy="11795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795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AFC2FA-F44A-4469-9574-8096C9B65BB5}">
      <dsp:nvSpPr>
        <dsp:cNvPr id="0" name=""/>
        <dsp:cNvSpPr/>
      </dsp:nvSpPr>
      <dsp:spPr>
        <a:xfrm>
          <a:off x="390282" y="2377"/>
          <a:ext cx="3570454" cy="56229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100000"/>
            </a:lnSpc>
            <a:spcBef>
              <a:spcPts val="0"/>
            </a:spcBef>
            <a:spcAft>
              <a:spcPts val="0"/>
            </a:spcAft>
            <a:buNone/>
          </a:pPr>
          <a:r>
            <a:rPr lang="en-US" sz="1200" b="1" kern="1200">
              <a:latin typeface="Arial" panose="020B0604020202020204" pitchFamily="34" charset="0"/>
              <a:cs typeface="Arial" panose="020B0604020202020204" pitchFamily="34" charset="0"/>
            </a:rPr>
            <a:t>Foundations of Supportive Counselling</a:t>
          </a:r>
          <a:endParaRPr lang="en-SG" sz="1200" b="1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90282" y="2377"/>
        <a:ext cx="3570454" cy="562293"/>
      </dsp:txXfrm>
    </dsp:sp>
    <dsp:sp modelId="{4A4520EC-9A10-4F31-88B9-AC642224CAD8}">
      <dsp:nvSpPr>
        <dsp:cNvPr id="0" name=""/>
        <dsp:cNvSpPr/>
      </dsp:nvSpPr>
      <dsp:spPr>
        <a:xfrm>
          <a:off x="390282" y="682621"/>
          <a:ext cx="3570454" cy="56229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100000"/>
            </a:lnSpc>
            <a:spcBef>
              <a:spcPts val="0"/>
            </a:spcBef>
            <a:spcAft>
              <a:spcPts val="0"/>
            </a:spcAft>
            <a:buNone/>
          </a:pPr>
          <a:r>
            <a:rPr lang="en-US" sz="1200" kern="1200">
              <a:latin typeface="Arial" panose="020B0604020202020204" pitchFamily="34" charset="0"/>
              <a:cs typeface="Arial" panose="020B0604020202020204" pitchFamily="34" charset="0"/>
            </a:rPr>
            <a:t>Opening Scenario</a:t>
          </a:r>
          <a:endParaRPr lang="en-US" sz="1200" b="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90282" y="682621"/>
        <a:ext cx="3570454" cy="562293"/>
      </dsp:txXfrm>
    </dsp:sp>
    <dsp:sp modelId="{FFF1911D-C8E8-4D91-93F7-8AAB04EAFC6B}">
      <dsp:nvSpPr>
        <dsp:cNvPr id="0" name=""/>
        <dsp:cNvSpPr/>
      </dsp:nvSpPr>
      <dsp:spPr>
        <a:xfrm>
          <a:off x="390282" y="1362866"/>
          <a:ext cx="3570454" cy="56229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100000"/>
            </a:lnSpc>
            <a:spcBef>
              <a:spcPts val="0"/>
            </a:spcBef>
            <a:spcAft>
              <a:spcPts val="0"/>
            </a:spcAft>
            <a:buNone/>
          </a:pPr>
          <a:r>
            <a:rPr lang="en-SG" sz="1200" kern="1200">
              <a:latin typeface="Arial" panose="020B0604020202020204" pitchFamily="34" charset="0"/>
              <a:cs typeface="Arial" panose="020B0604020202020204" pitchFamily="34" charset="0"/>
            </a:rPr>
            <a:t>Learning Objectives</a:t>
          </a:r>
          <a:endParaRPr lang="en-US" sz="12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90282" y="1362866"/>
        <a:ext cx="3570454" cy="562293"/>
      </dsp:txXfrm>
    </dsp:sp>
    <dsp:sp modelId="{8F7AE903-7B34-4A6E-922B-487CF247191C}">
      <dsp:nvSpPr>
        <dsp:cNvPr id="0" name=""/>
        <dsp:cNvSpPr/>
      </dsp:nvSpPr>
      <dsp:spPr>
        <a:xfrm>
          <a:off x="390282" y="2043110"/>
          <a:ext cx="3570454" cy="56229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Arial" panose="020B0604020202020204" pitchFamily="34" charset="0"/>
              <a:cs typeface="Arial" panose="020B0604020202020204" pitchFamily="34" charset="0"/>
            </a:rPr>
            <a:t>Foundational Techniques</a:t>
          </a:r>
        </a:p>
      </dsp:txBody>
      <dsp:txXfrm>
        <a:off x="390282" y="2043110"/>
        <a:ext cx="3570454" cy="562293"/>
      </dsp:txXfrm>
    </dsp:sp>
    <dsp:sp modelId="{BB46397F-9EFA-405C-A81D-F31BBEB43B9D}">
      <dsp:nvSpPr>
        <dsp:cNvPr id="0" name=""/>
        <dsp:cNvSpPr/>
      </dsp:nvSpPr>
      <dsp:spPr>
        <a:xfrm>
          <a:off x="390282" y="2723355"/>
          <a:ext cx="3570454" cy="56229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Arial" panose="020B0604020202020204" pitchFamily="34" charset="0"/>
              <a:cs typeface="Arial" panose="020B0604020202020204" pitchFamily="34" charset="0"/>
            </a:rPr>
            <a:t>Non-verbal Techniques</a:t>
          </a:r>
        </a:p>
      </dsp:txBody>
      <dsp:txXfrm>
        <a:off x="390282" y="2723355"/>
        <a:ext cx="3570454" cy="562293"/>
      </dsp:txXfrm>
    </dsp:sp>
    <dsp:sp modelId="{284A3571-18BE-44D5-8E40-E4AA70620F6C}">
      <dsp:nvSpPr>
        <dsp:cNvPr id="0" name=""/>
        <dsp:cNvSpPr/>
      </dsp:nvSpPr>
      <dsp:spPr>
        <a:xfrm>
          <a:off x="390282" y="3403600"/>
          <a:ext cx="3570454" cy="56229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Arial" panose="020B0604020202020204" pitchFamily="34" charset="0"/>
              <a:cs typeface="Arial" panose="020B0604020202020204" pitchFamily="34" charset="0"/>
            </a:rPr>
            <a:t>Verbal Techniques</a:t>
          </a:r>
        </a:p>
      </dsp:txBody>
      <dsp:txXfrm>
        <a:off x="390282" y="3403600"/>
        <a:ext cx="3570454" cy="562293"/>
      </dsp:txXfrm>
    </dsp:sp>
    <dsp:sp modelId="{C8B5659B-5F8D-4C0A-AC8B-BB37B36C1C34}">
      <dsp:nvSpPr>
        <dsp:cNvPr id="0" name=""/>
        <dsp:cNvSpPr/>
      </dsp:nvSpPr>
      <dsp:spPr>
        <a:xfrm>
          <a:off x="390282" y="4083844"/>
          <a:ext cx="3570454" cy="56229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en-US" sz="1200" kern="1200">
              <a:latin typeface="Arial" panose="020B0604020202020204" pitchFamily="34" charset="0"/>
              <a:cs typeface="Arial" panose="020B0604020202020204" pitchFamily="34" charset="0"/>
            </a:rPr>
            <a:t>Summary</a:t>
          </a:r>
        </a:p>
      </dsp:txBody>
      <dsp:txXfrm>
        <a:off x="390282" y="4083844"/>
        <a:ext cx="3570454" cy="562293"/>
      </dsp:txXfrm>
    </dsp:sp>
    <dsp:sp modelId="{4D3428E1-F267-4455-A9A2-6CAB60F57F11}">
      <dsp:nvSpPr>
        <dsp:cNvPr id="0" name=""/>
        <dsp:cNvSpPr/>
      </dsp:nvSpPr>
      <dsp:spPr>
        <a:xfrm>
          <a:off x="390282" y="4764089"/>
          <a:ext cx="3570454" cy="56229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en-US" sz="1200" kern="1200">
              <a:latin typeface="Arial" panose="020B0604020202020204" pitchFamily="34" charset="0"/>
              <a:cs typeface="Arial" panose="020B0604020202020204" pitchFamily="34" charset="0"/>
            </a:rPr>
            <a:t>Check Your Understanding</a:t>
          </a:r>
        </a:p>
      </dsp:txBody>
      <dsp:txXfrm>
        <a:off x="390282" y="4764089"/>
        <a:ext cx="3570454" cy="562293"/>
      </dsp:txXfrm>
    </dsp:sp>
    <dsp:sp modelId="{3C672705-49F0-4EAA-BE44-DE6724F6699C}">
      <dsp:nvSpPr>
        <dsp:cNvPr id="0" name=""/>
        <dsp:cNvSpPr/>
      </dsp:nvSpPr>
      <dsp:spPr>
        <a:xfrm>
          <a:off x="390282" y="5444333"/>
          <a:ext cx="3570454" cy="56229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Arial" panose="020B0604020202020204" pitchFamily="34" charset="0"/>
              <a:cs typeface="Arial" panose="020B0604020202020204" pitchFamily="34" charset="0"/>
            </a:rPr>
            <a:t>Activity: Client Session</a:t>
          </a:r>
        </a:p>
      </dsp:txBody>
      <dsp:txXfrm>
        <a:off x="390282" y="5444333"/>
        <a:ext cx="3570454" cy="5622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6</Pages>
  <Words>1259</Words>
  <Characters>7384</Characters>
  <Application>Microsoft Office Word</Application>
  <DocSecurity>0</DocSecurity>
  <Lines>223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 Cheng</cp:lastModifiedBy>
  <cp:revision>16</cp:revision>
  <dcterms:created xsi:type="dcterms:W3CDTF">2026-08-07T08:23:00Z</dcterms:created>
  <dcterms:modified xsi:type="dcterms:W3CDTF">2026-09-11T10:01:00Z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4a5f23c5-518c-4080-9e0f-25d1fd7efd5f</vt:lpwstr>
  </property>
</Properties>
</file>