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7C922" w14:textId="6E4E94BE" w:rsidR="00E4281A" w:rsidRDefault="00D0527E">
      <w:pPr>
        <w:spacing w:after="20"/>
      </w:pPr>
      <w:r>
        <w:rPr>
          <w:rFonts w:ascii="Calibri" w:eastAsia="Calibri" w:hAnsi="Calibri" w:cs="Calibri"/>
          <w:b/>
          <w:bCs/>
          <w:noProof/>
          <w:color w:val="204064"/>
          <w:sz w:val="22"/>
          <w:szCs w:val="22"/>
        </w:rPr>
        <mc:AlternateContent>
          <mc:Choice Requires="wps">
            <w:drawing>
              <wp:anchor distT="0" distB="0" distL="114300" distR="114300" simplePos="0" relativeHeight="251657213" behindDoc="1" locked="0" layoutInCell="1" allowOverlap="1" wp14:anchorId="57AD3907" wp14:editId="05005A4C">
                <wp:simplePos x="0" y="0"/>
                <wp:positionH relativeFrom="column">
                  <wp:posOffset>5110843</wp:posOffset>
                </wp:positionH>
                <wp:positionV relativeFrom="paragraph">
                  <wp:posOffset>-457200</wp:posOffset>
                </wp:positionV>
                <wp:extent cx="1032095" cy="1375410"/>
                <wp:effectExtent l="0" t="0" r="0" b="0"/>
                <wp:wrapNone/>
                <wp:docPr id="1762809441" name="Rectangle 5"/>
                <wp:cNvGraphicFramePr/>
                <a:graphic xmlns:a="http://schemas.openxmlformats.org/drawingml/2006/main">
                  <a:graphicData uri="http://schemas.microsoft.com/office/word/2010/wordprocessingShape">
                    <wps:wsp>
                      <wps:cNvSpPr/>
                      <wps:spPr>
                        <a:xfrm>
                          <a:off x="0" y="0"/>
                          <a:ext cx="1032095" cy="1375410"/>
                        </a:xfrm>
                        <a:prstGeom prst="rect">
                          <a:avLst/>
                        </a:prstGeom>
                        <a:solidFill>
                          <a:schemeClr val="tx2">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8208CE8" id="Rectangle 5" o:spid="_x0000_s1026" style="position:absolute;margin-left:402.45pt;margin-top:-36pt;width:81.25pt;height:108.3pt;z-index:-25165926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" fillcolor="#acb9ca [1311]" stroked="f" strokeweight="1pt"/>
            </w:pict>
          </mc:Fallback>
        </mc:AlternateContent>
      </w:r>
      <w:r>
        <w:rPr>
          <w:rFonts w:ascii="Calibri" w:eastAsia="Calibri" w:hAnsi="Calibri" w:cs="Calibri"/>
          <w:b/>
          <w:bCs/>
          <w:noProof/>
          <w:color w:val="204064"/>
          <w:sz w:val="22"/>
          <w:szCs w:val="22"/>
        </w:rPr>
        <mc:AlternateContent>
          <mc:Choice Requires="wps">
            <w:drawing>
              <wp:anchor distT="0" distB="0" distL="114300" distR="114300" simplePos="0" relativeHeight="251673600" behindDoc="1" locked="0" layoutInCell="1" allowOverlap="1" wp14:anchorId="7485FE91" wp14:editId="221EC2D2">
                <wp:simplePos x="0" y="0"/>
                <wp:positionH relativeFrom="column">
                  <wp:posOffset>6244590</wp:posOffset>
                </wp:positionH>
                <wp:positionV relativeFrom="paragraph">
                  <wp:posOffset>-457200</wp:posOffset>
                </wp:positionV>
                <wp:extent cx="49530" cy="1375410"/>
                <wp:effectExtent l="0" t="0" r="7620" b="0"/>
                <wp:wrapNone/>
                <wp:docPr id="855998197" name="Rectangle 5"/>
                <wp:cNvGraphicFramePr/>
                <a:graphic xmlns:a="http://schemas.openxmlformats.org/drawingml/2006/main">
                  <a:graphicData uri="http://schemas.microsoft.com/office/word/2010/wordprocessingShape">
                    <wps:wsp>
                      <wps:cNvSpPr/>
                      <wps:spPr>
                        <a:xfrm>
                          <a:off x="0" y="0"/>
                          <a:ext cx="49530" cy="1375410"/>
                        </a:xfrm>
                        <a:prstGeom prst="rect">
                          <a:avLst/>
                        </a:prstGeom>
                        <a:solidFill>
                          <a:schemeClr val="tx2">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D6CA2C" id="Rectangle 5" o:spid="_x0000_s1026" style="position:absolute;margin-left:491.7pt;margin-top:-36pt;width:3.9pt;height:108.3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" fillcolor="#acb9ca [1311]" stroked="f" strokeweight="1pt"/>
            </w:pict>
          </mc:Fallback>
        </mc:AlternateContent>
      </w:r>
      <w:r>
        <w:rPr>
          <w:rFonts w:ascii="Calibri" w:eastAsia="Calibri" w:hAnsi="Calibri" w:cs="Calibri"/>
          <w:b/>
          <w:bCs/>
          <w:noProof/>
          <w:color w:val="204064"/>
          <w:sz w:val="22"/>
          <w:szCs w:val="22"/>
        </w:rPr>
        <mc:AlternateContent>
          <mc:Choice Requires="wps">
            <w:drawing>
              <wp:anchor distT="0" distB="0" distL="114300" distR="114300" simplePos="0" relativeHeight="251671552" behindDoc="1" locked="0" layoutInCell="1" allowOverlap="1" wp14:anchorId="3E37F259" wp14:editId="5EC35BBC">
                <wp:simplePos x="0" y="0"/>
                <wp:positionH relativeFrom="column">
                  <wp:posOffset>4968240</wp:posOffset>
                </wp:positionH>
                <wp:positionV relativeFrom="paragraph">
                  <wp:posOffset>-457200</wp:posOffset>
                </wp:positionV>
                <wp:extent cx="49530" cy="1375410"/>
                <wp:effectExtent l="0" t="0" r="7620" b="0"/>
                <wp:wrapNone/>
                <wp:docPr id="1889396309" name="Rectangle 5"/>
                <wp:cNvGraphicFramePr/>
                <a:graphic xmlns:a="http://schemas.openxmlformats.org/drawingml/2006/main">
                  <a:graphicData uri="http://schemas.microsoft.com/office/word/2010/wordprocessingShape">
                    <wps:wsp>
                      <wps:cNvSpPr/>
                      <wps:spPr>
                        <a:xfrm>
                          <a:off x="0" y="0"/>
                          <a:ext cx="49530" cy="1375410"/>
                        </a:xfrm>
                        <a:prstGeom prst="rect">
                          <a:avLst/>
                        </a:prstGeom>
                        <a:solidFill>
                          <a:schemeClr val="tx2">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A5DD1F" id="Rectangle 5" o:spid="_x0000_s1026" style="position:absolute;margin-left:391.2pt;margin-top:-36pt;width:3.9pt;height:108.3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" fillcolor="#acb9ca [1311]" stroked="f" strokeweight="1pt"/>
            </w:pict>
          </mc:Fallback>
        </mc:AlternateContent>
      </w:r>
      <w:r>
        <w:rPr>
          <w:rFonts w:ascii="Calibri" w:eastAsia="Calibri" w:hAnsi="Calibri" w:cs="Calibri"/>
          <w:b/>
          <w:bCs/>
          <w:noProof/>
          <w:color w:val="204064"/>
          <w:sz w:val="22"/>
          <w:szCs w:val="22"/>
        </w:rPr>
        <mc:AlternateContent>
          <mc:Choice Requires="wps">
            <w:drawing>
              <wp:anchor distT="0" distB="0" distL="114300" distR="114300" simplePos="0" relativeHeight="251656188" behindDoc="1" locked="0" layoutInCell="1" allowOverlap="1" wp14:anchorId="2782FA42" wp14:editId="11F9FEC8">
                <wp:simplePos x="0" y="0"/>
                <wp:positionH relativeFrom="column">
                  <wp:posOffset>-563549</wp:posOffset>
                </wp:positionH>
                <wp:positionV relativeFrom="paragraph">
                  <wp:posOffset>-457200</wp:posOffset>
                </wp:positionV>
                <wp:extent cx="7752522" cy="1375576"/>
                <wp:effectExtent l="0" t="0" r="1270" b="0"/>
                <wp:wrapNone/>
                <wp:docPr id="1551416438" name="Rectangle 4"/>
                <wp:cNvGraphicFramePr/>
                <a:graphic xmlns:a="http://schemas.openxmlformats.org/drawingml/2006/main">
                  <a:graphicData uri="http://schemas.microsoft.com/office/word/2010/wordprocessingShape">
                    <wps:wsp>
                      <wps:cNvSpPr/>
                      <wps:spPr>
                        <a:xfrm>
                          <a:off x="0" y="0"/>
                          <a:ext cx="7752522" cy="1375576"/>
                        </a:xfrm>
                        <a:prstGeom prst="rect">
                          <a:avLst/>
                        </a:prstGeom>
                        <a:solidFill>
                          <a:schemeClr val="accent1">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4AA162" id="Rectangle 4" o:spid="_x0000_s1026" style="position:absolute;margin-left:-44.35pt;margin-top:-36pt;width:610.45pt;height:108.3pt;z-index:-2516602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" fillcolor="#d9e2f3 [660]" stroked="f" strokeweight="1pt"/>
            </w:pict>
          </mc:Fallback>
        </mc:AlternateContent>
      </w:r>
      <w:r w:rsidRPr="002E6F56">
        <w:rPr>
          <w:rFonts w:ascii="Calibri" w:eastAsia="Calibri" w:hAnsi="Calibri" w:cs="Calibri"/>
          <w:b/>
          <w:bCs/>
          <w:noProof/>
          <w:color w:val="204064"/>
          <w:sz w:val="22"/>
          <w:szCs w:val="22"/>
        </w:rPr>
        <w:drawing>
          <wp:anchor distT="0" distB="0" distL="114300" distR="114300" simplePos="0" relativeHeight="251670528" behindDoc="1" locked="0" layoutInCell="1" allowOverlap="1" wp14:anchorId="75CC04BE" wp14:editId="643E67A8">
            <wp:simplePos x="0" y="0"/>
            <wp:positionH relativeFrom="column">
              <wp:posOffset>5072380</wp:posOffset>
            </wp:positionH>
            <wp:positionV relativeFrom="paragraph">
              <wp:posOffset>-299720</wp:posOffset>
            </wp:positionV>
            <wp:extent cx="1106170" cy="1058545"/>
            <wp:effectExtent l="57150" t="57150" r="55880" b="65405"/>
            <wp:wrapNone/>
            <wp:docPr id="68" name="Picture 67">
              <a:extLst xmlns:a="http://schemas.openxmlformats.org/drawingml/2006/main">
                <a:ext uri="{FF2B5EF4-FFF2-40B4-BE49-F238E27FC236}">
                  <a16:creationId xmlns:a16="http://schemas.microsoft.com/office/drawing/2014/main" id="{A9CA137C-7B9D-0B4D-9910-904B333E4F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7">
                      <a:extLst>
                        <a:ext uri="{FF2B5EF4-FFF2-40B4-BE49-F238E27FC236}">
                          <a16:creationId xmlns:a16="http://schemas.microsoft.com/office/drawing/2014/main" id="{A9CA137C-7B9D-0B4D-9910-904B333E4F51}"/>
                        </a:ext>
                      </a:extLst>
                    </pic:cNvPr>
                    <pic:cNvPicPr>
                      <a:picLocks noChangeAspect="1"/>
                    </pic:cNvPicPr>
                  </pic:nvPicPr>
                  <pic:blipFill>
                    <a:blip r:embed="rId7" cstate="print">
                      <a:extLst>
                        <a:ext uri="{28A0092B-C50C-407E-A947-70E740481C1C}">
                          <a14:useLocalDpi xmlns:a14="http://schemas.microsoft.com/office/drawing/2010/main" val="0"/>
                        </a:ext>
                      </a:extLst>
                    </a:blip>
                    <a:srcRect l="2195" t="2618" r="1811" b="2957"/>
                    <a:stretch>
                      <a:fillRect/>
                    </a:stretch>
                  </pic:blipFill>
                  <pic:spPr>
                    <a:xfrm>
                      <a:off x="0" y="0"/>
                      <a:ext cx="1106170" cy="1058545"/>
                    </a:xfrm>
                    <a:custGeom>
                      <a:avLst/>
                      <a:gdLst>
                        <a:gd name="connsiteX0" fmla="*/ 883408 w 1766816"/>
                        <a:gd name="connsiteY0" fmla="*/ 0 h 1690062"/>
                        <a:gd name="connsiteX1" fmla="*/ 1766816 w 1766816"/>
                        <a:gd name="connsiteY1" fmla="*/ 845031 h 1690062"/>
                        <a:gd name="connsiteX2" fmla="*/ 883408 w 1766816"/>
                        <a:gd name="connsiteY2" fmla="*/ 1690062 h 1690062"/>
                        <a:gd name="connsiteX3" fmla="*/ 0 w 1766816"/>
                        <a:gd name="connsiteY3" fmla="*/ 845031 h 1690062"/>
                        <a:gd name="connsiteX4" fmla="*/ 883408 w 1766816"/>
                        <a:gd name="connsiteY4" fmla="*/ 0 h 16900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66816" h="1690062">
                          <a:moveTo>
                            <a:pt x="883408" y="0"/>
                          </a:moveTo>
                          <a:cubicBezTo>
                            <a:pt x="1371301" y="0"/>
                            <a:pt x="1766816" y="378333"/>
                            <a:pt x="1766816" y="845031"/>
                          </a:cubicBezTo>
                          <a:cubicBezTo>
                            <a:pt x="1766816" y="1311729"/>
                            <a:pt x="1371301" y="1690062"/>
                            <a:pt x="883408" y="1690062"/>
                          </a:cubicBezTo>
                          <a:cubicBezTo>
                            <a:pt x="395515" y="1690062"/>
                            <a:pt x="0" y="1311729"/>
                            <a:pt x="0" y="845031"/>
                          </a:cubicBezTo>
                          <a:cubicBezTo>
                            <a:pt x="0" y="378333"/>
                            <a:pt x="395515" y="0"/>
                            <a:pt x="883408" y="0"/>
                          </a:cubicBezTo>
                          <a:close/>
                        </a:path>
                      </a:pathLst>
                    </a:custGeom>
                    <a:ln w="38100">
                      <a:solidFill>
                        <a:schemeClr val="accent1">
                          <a:lumMod val="20000"/>
                          <a:lumOff val="80000"/>
                        </a:schemeClr>
                      </a:solidFill>
                    </a:ln>
                    <a:effectLst/>
                  </pic:spPr>
                </pic:pic>
              </a:graphicData>
            </a:graphic>
            <wp14:sizeRelH relativeFrom="margin">
              <wp14:pctWidth>0</wp14:pctWidth>
            </wp14:sizeRelH>
            <wp14:sizeRelV relativeFrom="margin">
              <wp14:pctHeight>0</wp14:pctHeight>
            </wp14:sizeRelV>
          </wp:anchor>
        </w:drawing>
      </w:r>
      <w:r>
        <w:rPr>
          <w:rFonts w:ascii="Calibri" w:eastAsia="Calibri" w:hAnsi="Calibri" w:cs="Calibri"/>
          <w:b/>
          <w:bCs/>
          <w:color w:val="111111"/>
          <w:sz w:val="40"/>
          <w:szCs w:val="40"/>
        </w:rPr>
        <w:t>Francis Cheng Ter Yuen</w:t>
      </w:r>
    </w:p>
    <w:p w14:paraId="61AC0C18" w14:textId="5532E096" w:rsidR="00E4281A" w:rsidRDefault="006F3739">
      <w:pPr>
        <w:spacing w:after="80"/>
      </w:pPr>
      <w:r>
        <w:rPr>
          <w:rFonts w:ascii="Calibri" w:eastAsia="Calibri" w:hAnsi="Calibri" w:cs="Calibri"/>
          <w:b/>
          <w:bCs/>
          <w:color w:val="204064"/>
          <w:sz w:val="22"/>
          <w:szCs w:val="22"/>
        </w:rPr>
        <w:t xml:space="preserve">L&amp;D </w:t>
      </w:r>
      <w:proofErr w:type="gramStart"/>
      <w:r>
        <w:rPr>
          <w:rFonts w:ascii="Calibri" w:eastAsia="Calibri" w:hAnsi="Calibri" w:cs="Calibri"/>
          <w:b/>
          <w:bCs/>
          <w:color w:val="204064"/>
          <w:sz w:val="22"/>
          <w:szCs w:val="22"/>
        </w:rPr>
        <w:t>Specialist  |</w:t>
      </w:r>
      <w:proofErr w:type="gramEnd"/>
      <w:r>
        <w:rPr>
          <w:rFonts w:ascii="Calibri" w:eastAsia="Calibri" w:hAnsi="Calibri" w:cs="Calibri"/>
          <w:b/>
          <w:bCs/>
          <w:color w:val="204064"/>
          <w:sz w:val="22"/>
          <w:szCs w:val="22"/>
        </w:rPr>
        <w:t xml:space="preserve">  </w:t>
      </w:r>
      <w:r w:rsidR="00F6602B">
        <w:rPr>
          <w:rFonts w:ascii="Calibri" w:eastAsia="Calibri" w:hAnsi="Calibri" w:cs="Calibri"/>
          <w:b/>
          <w:bCs/>
          <w:color w:val="204064"/>
          <w:sz w:val="22"/>
          <w:szCs w:val="22"/>
        </w:rPr>
        <w:t xml:space="preserve">Instructional </w:t>
      </w:r>
      <w:proofErr w:type="gramStart"/>
      <w:r w:rsidR="00F6602B">
        <w:rPr>
          <w:rFonts w:ascii="Calibri" w:eastAsia="Calibri" w:hAnsi="Calibri" w:cs="Calibri"/>
          <w:b/>
          <w:bCs/>
          <w:color w:val="204064"/>
          <w:sz w:val="22"/>
          <w:szCs w:val="22"/>
        </w:rPr>
        <w:t>Designer</w:t>
      </w:r>
      <w:r>
        <w:rPr>
          <w:rFonts w:ascii="Calibri" w:eastAsia="Calibri" w:hAnsi="Calibri" w:cs="Calibri"/>
          <w:b/>
          <w:bCs/>
          <w:color w:val="204064"/>
          <w:sz w:val="22"/>
          <w:szCs w:val="22"/>
        </w:rPr>
        <w:t xml:space="preserve">  |</w:t>
      </w:r>
      <w:proofErr w:type="gramEnd"/>
      <w:r>
        <w:rPr>
          <w:rFonts w:ascii="Calibri" w:eastAsia="Calibri" w:hAnsi="Calibri" w:cs="Calibri"/>
          <w:b/>
          <w:bCs/>
          <w:color w:val="204064"/>
          <w:sz w:val="22"/>
          <w:szCs w:val="22"/>
        </w:rPr>
        <w:t xml:space="preserve">  Curriculum Management</w:t>
      </w:r>
    </w:p>
    <w:p w14:paraId="2058E08B" w14:textId="0C78646F" w:rsidR="00E4281A" w:rsidRDefault="006F3739">
      <w:pPr>
        <w:spacing w:after="40"/>
      </w:pPr>
      <w:r>
        <w:rPr>
          <w:rFonts w:ascii="Calibri" w:eastAsia="Calibri" w:hAnsi="Calibri" w:cs="Calibri"/>
          <w:color w:val="555555"/>
          <w:sz w:val="19"/>
          <w:szCs w:val="19"/>
        </w:rPr>
        <w:t>Singapore Citizen   |   Notice Period: 1 Month   |   +65 9173 1666   |   fchengty@gmail.com</w:t>
      </w:r>
    </w:p>
    <w:p w14:paraId="0CAAF696" w14:textId="5D90F5C1" w:rsidR="00E4281A" w:rsidRDefault="00E4281A">
      <w:pPr>
        <w:pBdr>
          <w:bottom w:val="single" w:sz="16" w:space="4" w:color="204064"/>
        </w:pBdr>
        <w:spacing w:after="160"/>
      </w:pPr>
    </w:p>
    <w:p w14:paraId="15C293EA" w14:textId="1A94AEE5" w:rsidR="00E4281A" w:rsidRPr="0080015B" w:rsidRDefault="002E6F56">
      <w:pPr>
        <w:keepNext/>
        <w:pBdr>
          <w:bottom w:val="single" w:sz="6" w:space="3" w:color="204064"/>
        </w:pBdr>
        <w:spacing w:before="260" w:after="100"/>
        <w:rPr>
          <w:color w:val="000000" w:themeColor="text1"/>
        </w:rPr>
      </w:pPr>
      <w:r w:rsidRPr="0080015B">
        <w:rPr>
          <w:rFonts w:ascii="Calibri" w:eastAsia="Calibri" w:hAnsi="Calibri" w:cs="Calibri"/>
          <w:b/>
          <w:bCs/>
          <w:noProof/>
          <w:color w:val="000000" w:themeColor="text1"/>
          <w:sz w:val="22"/>
          <w:szCs w:val="22"/>
        </w:rPr>
        <mc:AlternateContent>
          <mc:Choice Requires="wps">
            <w:drawing>
              <wp:anchor distT="0" distB="0" distL="114300" distR="114300" simplePos="0" relativeHeight="251659263" behindDoc="1" locked="0" layoutInCell="1" allowOverlap="1" wp14:anchorId="347F0916" wp14:editId="0BDD9B93">
                <wp:simplePos x="0" y="0"/>
                <wp:positionH relativeFrom="column">
                  <wp:posOffset>-25400</wp:posOffset>
                </wp:positionH>
                <wp:positionV relativeFrom="paragraph">
                  <wp:posOffset>32385</wp:posOffset>
                </wp:positionV>
                <wp:extent cx="6648450" cy="244475"/>
                <wp:effectExtent l="0" t="0" r="0" b="3175"/>
                <wp:wrapNone/>
                <wp:docPr id="1964883949" name="Rectangle 3"/>
                <wp:cNvGraphicFramePr/>
                <a:graphic xmlns:a="http://schemas.openxmlformats.org/drawingml/2006/main">
                  <a:graphicData uri="http://schemas.microsoft.com/office/word/2010/wordprocessingShape">
                    <wps:wsp>
                      <wps:cNvSpPr/>
                      <wps:spPr>
                        <a:xfrm>
                          <a:off x="0" y="0"/>
                          <a:ext cx="6648450" cy="244475"/>
                        </a:xfrm>
                        <a:prstGeom prst="rect">
                          <a:avLst/>
                        </a:prstGeom>
                        <a:gradFill flip="none" rotWithShape="1">
                          <a:gsLst>
                            <a:gs pos="100000">
                              <a:schemeClr val="bg2">
                                <a:alpha val="0"/>
                              </a:schemeClr>
                            </a:gs>
                            <a:gs pos="34000">
                              <a:schemeClr val="accent1">
                                <a:lumMod val="20000"/>
                                <a:lumOff val="80000"/>
                              </a:schemeClr>
                            </a:gs>
                            <a:gs pos="76000">
                              <a:schemeClr val="accent1">
                                <a:lumMod val="30000"/>
                                <a:lumOff val="70000"/>
                                <a:alpha val="46000"/>
                              </a:schemeClr>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657D35" id="Rectangle 3" o:spid="_x0000_s1026" style="position:absolute;margin-left:-2pt;margin-top:2.55pt;width:523.5pt;height:19.25pt;z-index:-2516572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" fillcolor="#d9e2f3 [660]" stroked="f" strokeweight="1pt">
                <v:fill opacity="0" color2="#e7e6e6 [3214]" rotate="t" angle="90" colors="0 #dae3f3;22282f #dae3f3;49807f #c7d5ed" focus="100%" type="gradient"/>
              </v:rect>
            </w:pict>
          </mc:Fallback>
        </mc:AlternateContent>
      </w:r>
      <w:r w:rsidRPr="0080015B">
        <w:rPr>
          <w:rFonts w:ascii="Calibri" w:eastAsia="Calibri" w:hAnsi="Calibri" w:cs="Calibri"/>
          <w:b/>
          <w:bCs/>
          <w:color w:val="000000" w:themeColor="text1"/>
          <w:sz w:val="22"/>
          <w:szCs w:val="22"/>
        </w:rPr>
        <w:t>PROFESSIONAL SUMMARY</w:t>
      </w:r>
    </w:p>
    <w:p w14:paraId="64B12D0E" w14:textId="18499962" w:rsidR="00E4281A" w:rsidRPr="0080015B" w:rsidRDefault="00232F50">
      <w:pPr>
        <w:spacing w:after="60"/>
        <w:rPr>
          <w:color w:val="000000" w:themeColor="text1"/>
        </w:rPr>
      </w:pPr>
      <w:r w:rsidRPr="00232F50">
        <w:rPr>
          <w:rFonts w:ascii="Calibri" w:eastAsia="Calibri" w:hAnsi="Calibri" w:cs="Calibri"/>
          <w:color w:val="000000" w:themeColor="text1"/>
          <w:sz w:val="21"/>
          <w:szCs w:val="21"/>
        </w:rPr>
        <w:t>Learning and development professional with six years of experience translating business, role, and learner needs into structured curriculum, learning journeys, and digital learning assets. Experienced in partnering with subject matter experts and stakeholders to design storyboards, scripts, and assessments, and in using learner feedback and data to continuously improve learning solutions. Skilled in building engaging digital learning experiences using Articulate 360 and AI-enabled authoring tools. Holds ACLP certification from IAL. Independently developing a production fitness app using React Native with AI integration</w:t>
      </w:r>
      <w:r w:rsidR="000945C0" w:rsidRPr="000945C0">
        <w:rPr>
          <w:rFonts w:ascii="Calibri" w:eastAsia="Calibri" w:hAnsi="Calibri" w:cs="Calibri"/>
          <w:color w:val="000000" w:themeColor="text1"/>
          <w:sz w:val="21"/>
          <w:szCs w:val="21"/>
        </w:rPr>
        <w:t>.</w:t>
      </w:r>
    </w:p>
    <w:p w14:paraId="7C1A6300" w14:textId="5585AD66" w:rsidR="00E4281A" w:rsidRPr="0080015B" w:rsidRDefault="00D0527E">
      <w:pPr>
        <w:keepNext/>
        <w:pBdr>
          <w:bottom w:val="single" w:sz="6" w:space="3" w:color="204064"/>
        </w:pBdr>
        <w:spacing w:before="260" w:after="100"/>
        <w:rPr>
          <w:color w:val="000000" w:themeColor="text1"/>
        </w:rPr>
      </w:pPr>
      <w:r w:rsidRPr="0080015B">
        <w:rPr>
          <w:rFonts w:ascii="Calibri" w:eastAsia="Calibri" w:hAnsi="Calibri" w:cs="Calibri"/>
          <w:b/>
          <w:bCs/>
          <w:noProof/>
          <w:color w:val="000000" w:themeColor="text1"/>
          <w:sz w:val="22"/>
          <w:szCs w:val="22"/>
        </w:rPr>
        <mc:AlternateContent>
          <mc:Choice Requires="wps">
            <w:drawing>
              <wp:anchor distT="0" distB="0" distL="114300" distR="114300" simplePos="0" relativeHeight="251665408" behindDoc="1" locked="0" layoutInCell="1" allowOverlap="1" wp14:anchorId="3BA8A1A9" wp14:editId="4FA6193D">
                <wp:simplePos x="0" y="0"/>
                <wp:positionH relativeFrom="column">
                  <wp:posOffset>-21535</wp:posOffset>
                </wp:positionH>
                <wp:positionV relativeFrom="paragraph">
                  <wp:posOffset>84814</wp:posOffset>
                </wp:positionV>
                <wp:extent cx="6648450" cy="244475"/>
                <wp:effectExtent l="0" t="0" r="0" b="3175"/>
                <wp:wrapNone/>
                <wp:docPr id="342356386" name="Rectangle 3"/>
                <wp:cNvGraphicFramePr/>
                <a:graphic xmlns:a="http://schemas.openxmlformats.org/drawingml/2006/main">
                  <a:graphicData uri="http://schemas.microsoft.com/office/word/2010/wordprocessingShape">
                    <wps:wsp>
                      <wps:cNvSpPr/>
                      <wps:spPr>
                        <a:xfrm>
                          <a:off x="0" y="0"/>
                          <a:ext cx="6648450" cy="244475"/>
                        </a:xfrm>
                        <a:prstGeom prst="rect">
                          <a:avLst/>
                        </a:prstGeom>
                        <a:gradFill flip="none" rotWithShape="1">
                          <a:gsLst>
                            <a:gs pos="100000">
                              <a:schemeClr val="bg2">
                                <a:alpha val="0"/>
                              </a:schemeClr>
                            </a:gs>
                            <a:gs pos="34000">
                              <a:schemeClr val="accent1">
                                <a:lumMod val="20000"/>
                                <a:lumOff val="80000"/>
                              </a:schemeClr>
                            </a:gs>
                            <a:gs pos="76000">
                              <a:schemeClr val="accent1">
                                <a:lumMod val="30000"/>
                                <a:lumOff val="70000"/>
                                <a:alpha val="46000"/>
                              </a:schemeClr>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7AC45" id="Rectangle 3" o:spid="_x0000_s1026" style="position:absolute;margin-left:-1.7pt;margin-top:6.7pt;width:523.5pt;height:19.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" fillcolor="#d9e2f3 [660]" stroked="f" strokeweight="1pt">
                <v:fill opacity="0" color2="#e7e6e6 [3214]" rotate="t" angle="90" colors="0 #dae3f3;22282f #dae3f3;49807f #c7d5ed" focus="100%" type="gradient"/>
              </v:rect>
            </w:pict>
          </mc:Fallback>
        </mc:AlternateContent>
      </w:r>
      <w:r w:rsidRPr="0080015B">
        <w:rPr>
          <w:rFonts w:ascii="Calibri" w:eastAsia="Calibri" w:hAnsi="Calibri" w:cs="Calibri"/>
          <w:b/>
          <w:bCs/>
          <w:color w:val="000000" w:themeColor="text1"/>
          <w:sz w:val="22"/>
          <w:szCs w:val="22"/>
        </w:rPr>
        <w:t>SKILLS</w:t>
      </w:r>
    </w:p>
    <w:p w14:paraId="1B54ECF1" w14:textId="7F24D25E" w:rsidR="00E4281A" w:rsidRDefault="006F3739">
      <w:pPr>
        <w:spacing w:after="80"/>
        <w:rPr>
          <w:rFonts w:ascii="Calibri" w:eastAsia="Calibri" w:hAnsi="Calibri" w:cs="Calibri"/>
          <w:color w:val="000000" w:themeColor="text1"/>
          <w:sz w:val="21"/>
          <w:szCs w:val="21"/>
        </w:rPr>
      </w:pPr>
      <w:r w:rsidRPr="0080015B">
        <w:rPr>
          <w:rFonts w:ascii="Calibri" w:eastAsia="Calibri" w:hAnsi="Calibri" w:cs="Calibri"/>
          <w:b/>
          <w:bCs/>
          <w:color w:val="000000" w:themeColor="text1"/>
          <w:sz w:val="21"/>
          <w:szCs w:val="21"/>
        </w:rPr>
        <w:t xml:space="preserve">Hard Skills:  </w:t>
      </w:r>
      <w:r w:rsidRPr="0080015B">
        <w:rPr>
          <w:rFonts w:ascii="Calibri" w:eastAsia="Calibri" w:hAnsi="Calibri" w:cs="Calibri"/>
          <w:color w:val="000000" w:themeColor="text1"/>
          <w:sz w:val="21"/>
          <w:szCs w:val="21"/>
        </w:rPr>
        <w:t xml:space="preserve">Instructional Design, Curriculum Development, LMS/TMS Administration, </w:t>
      </w:r>
      <w:proofErr w:type="gramStart"/>
      <w:r w:rsidRPr="0080015B">
        <w:rPr>
          <w:rFonts w:ascii="Calibri" w:eastAsia="Calibri" w:hAnsi="Calibri" w:cs="Calibri"/>
          <w:color w:val="000000" w:themeColor="text1"/>
          <w:sz w:val="21"/>
          <w:szCs w:val="21"/>
        </w:rPr>
        <w:t>Articulate</w:t>
      </w:r>
      <w:proofErr w:type="gramEnd"/>
      <w:r w:rsidRPr="0080015B">
        <w:rPr>
          <w:rFonts w:ascii="Calibri" w:eastAsia="Calibri" w:hAnsi="Calibri" w:cs="Calibri"/>
          <w:color w:val="000000" w:themeColor="text1"/>
          <w:sz w:val="21"/>
          <w:szCs w:val="21"/>
        </w:rPr>
        <w:t xml:space="preserve"> 360, SPSS, Python/JavaScript</w:t>
      </w:r>
      <w:r w:rsidR="00594AEC" w:rsidRPr="0080015B">
        <w:rPr>
          <w:rFonts w:ascii="Calibri" w:eastAsia="Calibri" w:hAnsi="Calibri" w:cs="Calibri"/>
          <w:color w:val="000000" w:themeColor="text1"/>
          <w:sz w:val="21"/>
          <w:szCs w:val="21"/>
        </w:rPr>
        <w:t xml:space="preserve"> (Basic)</w:t>
      </w:r>
      <w:r w:rsidRPr="0080015B">
        <w:rPr>
          <w:rFonts w:ascii="Calibri" w:eastAsia="Calibri" w:hAnsi="Calibri" w:cs="Calibri"/>
          <w:color w:val="000000" w:themeColor="text1"/>
          <w:sz w:val="21"/>
          <w:szCs w:val="21"/>
        </w:rPr>
        <w:t>, React Native</w:t>
      </w:r>
      <w:r w:rsidR="00594AEC" w:rsidRPr="0080015B">
        <w:rPr>
          <w:rFonts w:ascii="Calibri" w:eastAsia="Calibri" w:hAnsi="Calibri" w:cs="Calibri"/>
          <w:color w:val="000000" w:themeColor="text1"/>
          <w:sz w:val="21"/>
          <w:szCs w:val="21"/>
        </w:rPr>
        <w:t xml:space="preserve"> (Basic)</w:t>
      </w:r>
      <w:r w:rsidRPr="0080015B">
        <w:rPr>
          <w:rFonts w:ascii="Calibri" w:eastAsia="Calibri" w:hAnsi="Calibri" w:cs="Calibri"/>
          <w:color w:val="000000" w:themeColor="text1"/>
          <w:sz w:val="21"/>
          <w:szCs w:val="21"/>
        </w:rPr>
        <w:t>, Statistical Research, Training Needs Analysis</w:t>
      </w:r>
    </w:p>
    <w:p w14:paraId="2412896F" w14:textId="6E28AA58" w:rsidR="00E4281A" w:rsidRPr="0080015B" w:rsidRDefault="006F3739">
      <w:pPr>
        <w:spacing w:after="80"/>
        <w:rPr>
          <w:color w:val="000000" w:themeColor="text1"/>
        </w:rPr>
      </w:pPr>
      <w:r w:rsidRPr="0080015B">
        <w:rPr>
          <w:rFonts w:ascii="Calibri" w:eastAsia="Calibri" w:hAnsi="Calibri" w:cs="Calibri"/>
          <w:b/>
          <w:bCs/>
          <w:color w:val="000000" w:themeColor="text1"/>
          <w:sz w:val="21"/>
          <w:szCs w:val="21"/>
        </w:rPr>
        <w:t xml:space="preserve">Soft Skills:  </w:t>
      </w:r>
      <w:r w:rsidRPr="0080015B">
        <w:rPr>
          <w:rFonts w:ascii="Calibri" w:eastAsia="Calibri" w:hAnsi="Calibri" w:cs="Calibri"/>
          <w:color w:val="000000" w:themeColor="text1"/>
          <w:sz w:val="21"/>
          <w:szCs w:val="21"/>
        </w:rPr>
        <w:t>Team Leadership, Stakeholder Management, Cross-Functional Collaboration, Counselling &amp; Empathetic Communication, Project Scoping &amp; Planning</w:t>
      </w:r>
      <w:r w:rsidR="00F6602B" w:rsidRPr="0080015B">
        <w:rPr>
          <w:rFonts w:ascii="Calibri" w:eastAsia="Calibri" w:hAnsi="Calibri" w:cs="Calibri"/>
          <w:color w:val="000000" w:themeColor="text1"/>
          <w:sz w:val="21"/>
          <w:szCs w:val="21"/>
        </w:rPr>
        <w:t>, Independent</w:t>
      </w:r>
    </w:p>
    <w:p w14:paraId="762F1D6B" w14:textId="2D51240B" w:rsidR="00E4281A" w:rsidRPr="0080015B" w:rsidRDefault="00D0527E">
      <w:pPr>
        <w:keepNext/>
        <w:pBdr>
          <w:bottom w:val="single" w:sz="6" w:space="3" w:color="204064"/>
        </w:pBdr>
        <w:spacing w:before="260" w:after="100"/>
        <w:rPr>
          <w:color w:val="000000" w:themeColor="text1"/>
        </w:rPr>
      </w:pPr>
      <w:r w:rsidRPr="0080015B">
        <w:rPr>
          <w:rFonts w:ascii="Calibri" w:eastAsia="Calibri" w:hAnsi="Calibri" w:cs="Calibri"/>
          <w:b/>
          <w:bCs/>
          <w:noProof/>
          <w:color w:val="000000" w:themeColor="text1"/>
          <w:sz w:val="22"/>
          <w:szCs w:val="22"/>
        </w:rPr>
        <mc:AlternateContent>
          <mc:Choice Requires="wps">
            <w:drawing>
              <wp:anchor distT="0" distB="0" distL="114300" distR="114300" simplePos="0" relativeHeight="251667456" behindDoc="1" locked="0" layoutInCell="1" allowOverlap="1" wp14:anchorId="32ED0373" wp14:editId="322313E6">
                <wp:simplePos x="0" y="0"/>
                <wp:positionH relativeFrom="column">
                  <wp:posOffset>-20955</wp:posOffset>
                </wp:positionH>
                <wp:positionV relativeFrom="paragraph">
                  <wp:posOffset>67945</wp:posOffset>
                </wp:positionV>
                <wp:extent cx="6648450" cy="244475"/>
                <wp:effectExtent l="0" t="0" r="0" b="3175"/>
                <wp:wrapNone/>
                <wp:docPr id="1306495835" name="Rectangle 3"/>
                <wp:cNvGraphicFramePr/>
                <a:graphic xmlns:a="http://schemas.openxmlformats.org/drawingml/2006/main">
                  <a:graphicData uri="http://schemas.microsoft.com/office/word/2010/wordprocessingShape">
                    <wps:wsp>
                      <wps:cNvSpPr/>
                      <wps:spPr>
                        <a:xfrm>
                          <a:off x="0" y="0"/>
                          <a:ext cx="6648450" cy="244475"/>
                        </a:xfrm>
                        <a:prstGeom prst="rect">
                          <a:avLst/>
                        </a:prstGeom>
                        <a:gradFill flip="none" rotWithShape="1">
                          <a:gsLst>
                            <a:gs pos="100000">
                              <a:schemeClr val="bg2">
                                <a:alpha val="0"/>
                              </a:schemeClr>
                            </a:gs>
                            <a:gs pos="34000">
                              <a:schemeClr val="accent1">
                                <a:lumMod val="20000"/>
                                <a:lumOff val="80000"/>
                              </a:schemeClr>
                            </a:gs>
                            <a:gs pos="76000">
                              <a:schemeClr val="accent1">
                                <a:lumMod val="30000"/>
                                <a:lumOff val="70000"/>
                                <a:alpha val="46000"/>
                              </a:schemeClr>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3808FC" id="Rectangle 3" o:spid="_x0000_s1026" style="position:absolute;margin-left:-1.65pt;margin-top:5.35pt;width:523.5pt;height:19.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" fillcolor="#d9e2f3 [660]" stroked="f" strokeweight="1pt">
                <v:fill opacity="0" color2="#e7e6e6 [3214]" rotate="t" angle="90" colors="0 #dae3f3;22282f #dae3f3;49807f #c7d5ed" focus="100%" type="gradient"/>
              </v:rect>
            </w:pict>
          </mc:Fallback>
        </mc:AlternateContent>
      </w:r>
      <w:r w:rsidRPr="0080015B">
        <w:rPr>
          <w:rFonts w:ascii="Calibri" w:eastAsia="Calibri" w:hAnsi="Calibri" w:cs="Calibri"/>
          <w:b/>
          <w:bCs/>
          <w:color w:val="000000" w:themeColor="text1"/>
          <w:sz w:val="22"/>
          <w:szCs w:val="22"/>
        </w:rPr>
        <w:t>PROFESSIONAL EXPERIENCE</w:t>
      </w:r>
    </w:p>
    <w:p w14:paraId="0888979F" w14:textId="52CD7FEE" w:rsidR="00E4281A" w:rsidRPr="0080015B" w:rsidRDefault="006F3739">
      <w:pPr>
        <w:keepNext/>
        <w:tabs>
          <w:tab w:val="right" w:pos="9360"/>
        </w:tabs>
        <w:spacing w:before="180" w:after="20"/>
        <w:rPr>
          <w:color w:val="000000" w:themeColor="text1"/>
        </w:rPr>
      </w:pPr>
      <w:r w:rsidRPr="0080015B">
        <w:rPr>
          <w:rFonts w:ascii="Calibri" w:eastAsia="Calibri" w:hAnsi="Calibri" w:cs="Calibri"/>
          <w:b/>
          <w:bCs/>
          <w:color w:val="000000" w:themeColor="text1"/>
          <w:sz w:val="22"/>
          <w:szCs w:val="22"/>
        </w:rPr>
        <w:t>ST Engineering Training &amp; Simulations (T&amp;S)</w:t>
      </w:r>
      <w:r w:rsidRPr="0080015B">
        <w:rPr>
          <w:rFonts w:ascii="Calibri" w:eastAsia="Calibri" w:hAnsi="Calibri" w:cs="Calibri"/>
          <w:i/>
          <w:iCs/>
          <w:color w:val="000000" w:themeColor="text1"/>
        </w:rPr>
        <w:tab/>
      </w:r>
      <w:r w:rsidR="00F6602B" w:rsidRPr="0080015B">
        <w:rPr>
          <w:rFonts w:ascii="Calibri" w:eastAsia="Calibri" w:hAnsi="Calibri" w:cs="Calibri"/>
          <w:i/>
          <w:iCs/>
          <w:color w:val="000000" w:themeColor="text1"/>
        </w:rPr>
        <w:t xml:space="preserve">April </w:t>
      </w:r>
      <w:r w:rsidRPr="0080015B">
        <w:rPr>
          <w:rFonts w:ascii="Calibri" w:eastAsia="Calibri" w:hAnsi="Calibri" w:cs="Calibri"/>
          <w:i/>
          <w:iCs/>
          <w:color w:val="000000" w:themeColor="text1"/>
        </w:rPr>
        <w:t xml:space="preserve">2023 </w:t>
      </w:r>
      <w:r w:rsidR="00F6602B" w:rsidRPr="0080015B">
        <w:rPr>
          <w:rFonts w:ascii="Calibri" w:eastAsia="Calibri" w:hAnsi="Calibri" w:cs="Calibri"/>
          <w:i/>
          <w:iCs/>
          <w:color w:val="000000" w:themeColor="text1"/>
        </w:rPr>
        <w:t xml:space="preserve">– March </w:t>
      </w:r>
      <w:r w:rsidRPr="0080015B">
        <w:rPr>
          <w:rFonts w:ascii="Calibri" w:eastAsia="Calibri" w:hAnsi="Calibri" w:cs="Calibri"/>
          <w:i/>
          <w:iCs/>
          <w:color w:val="000000" w:themeColor="text1"/>
        </w:rPr>
        <w:t>2026</w:t>
      </w:r>
    </w:p>
    <w:p w14:paraId="7B2D6B13" w14:textId="77777777" w:rsidR="00E4281A" w:rsidRPr="0080015B" w:rsidRDefault="006F3739">
      <w:pPr>
        <w:spacing w:after="80"/>
        <w:rPr>
          <w:color w:val="000000" w:themeColor="text1"/>
        </w:rPr>
      </w:pPr>
      <w:r w:rsidRPr="0080015B">
        <w:rPr>
          <w:rFonts w:ascii="Calibri" w:eastAsia="Calibri" w:hAnsi="Calibri" w:cs="Calibri"/>
          <w:b/>
          <w:bCs/>
          <w:i/>
          <w:iCs/>
          <w:color w:val="000000" w:themeColor="text1"/>
          <w:sz w:val="21"/>
          <w:szCs w:val="21"/>
        </w:rPr>
        <w:t>Lead Instructional Designer</w:t>
      </w:r>
    </w:p>
    <w:p w14:paraId="1871C093" w14:textId="19A8AFC0" w:rsidR="00E4281A" w:rsidRPr="0080015B" w:rsidRDefault="00594AEC">
      <w:pPr>
        <w:pStyle w:val="ListParagraph"/>
        <w:numPr>
          <w:ilvl w:val="0"/>
          <w:numId w:val="2"/>
        </w:numPr>
        <w:spacing w:after="60"/>
        <w:rPr>
          <w:color w:val="000000" w:themeColor="text1"/>
        </w:rPr>
      </w:pPr>
      <w:r w:rsidRPr="0080015B">
        <w:rPr>
          <w:rFonts w:ascii="Calibri" w:eastAsia="Calibri" w:hAnsi="Calibri" w:cs="Calibri"/>
          <w:color w:val="000000" w:themeColor="text1"/>
          <w:sz w:val="21"/>
          <w:szCs w:val="21"/>
        </w:rPr>
        <w:t>Led a team of 2 instructional designers and 3 content developers, managing timelines, task allocation, scoping, and production planning across multiple concurrent projects</w:t>
      </w:r>
      <w:r w:rsidR="00C2712C" w:rsidRPr="0080015B">
        <w:rPr>
          <w:rFonts w:ascii="Calibri" w:eastAsia="Calibri" w:hAnsi="Calibri" w:cs="Calibri"/>
          <w:color w:val="000000" w:themeColor="text1"/>
          <w:sz w:val="21"/>
          <w:szCs w:val="21"/>
        </w:rPr>
        <w:t xml:space="preserve"> in accordance with the ADDIE delivery model</w:t>
      </w:r>
    </w:p>
    <w:p w14:paraId="5EF586DD" w14:textId="77777777" w:rsidR="00E4281A" w:rsidRPr="0080015B" w:rsidRDefault="006F3739">
      <w:pPr>
        <w:pStyle w:val="ListParagraph"/>
        <w:numPr>
          <w:ilvl w:val="0"/>
          <w:numId w:val="2"/>
        </w:numPr>
        <w:spacing w:after="60"/>
        <w:rPr>
          <w:color w:val="000000" w:themeColor="text1"/>
        </w:rPr>
      </w:pPr>
      <w:r w:rsidRPr="0080015B">
        <w:rPr>
          <w:rFonts w:ascii="Calibri" w:eastAsia="Calibri" w:hAnsi="Calibri" w:cs="Calibri"/>
          <w:color w:val="000000" w:themeColor="text1"/>
          <w:sz w:val="21"/>
          <w:szCs w:val="21"/>
        </w:rPr>
        <w:t xml:space="preserve">Collaborated with SMEs and stakeholders across technical domains including </w:t>
      </w:r>
      <w:proofErr w:type="spellStart"/>
      <w:r w:rsidRPr="0080015B">
        <w:rPr>
          <w:rFonts w:ascii="Calibri" w:eastAsia="Calibri" w:hAnsi="Calibri" w:cs="Calibri"/>
          <w:color w:val="000000" w:themeColor="text1"/>
          <w:sz w:val="21"/>
          <w:szCs w:val="21"/>
        </w:rPr>
        <w:t>defence</w:t>
      </w:r>
      <w:proofErr w:type="spellEnd"/>
      <w:r w:rsidRPr="0080015B">
        <w:rPr>
          <w:rFonts w:ascii="Calibri" w:eastAsia="Calibri" w:hAnsi="Calibri" w:cs="Calibri"/>
          <w:color w:val="000000" w:themeColor="text1"/>
          <w:sz w:val="21"/>
          <w:szCs w:val="21"/>
        </w:rPr>
        <w:t>, coding, hospital processes, and ethics to scope content, craft curricula, and ensure quality through multiple review cycles</w:t>
      </w:r>
    </w:p>
    <w:p w14:paraId="1FC4BCB4" w14:textId="48D62648" w:rsidR="00594AEC" w:rsidRPr="0080015B" w:rsidRDefault="00C2712C" w:rsidP="00594AEC">
      <w:pPr>
        <w:pStyle w:val="ListParagraph"/>
        <w:numPr>
          <w:ilvl w:val="0"/>
          <w:numId w:val="2"/>
        </w:numPr>
        <w:spacing w:after="60"/>
        <w:rPr>
          <w:color w:val="000000" w:themeColor="text1"/>
        </w:rPr>
      </w:pPr>
      <w:r w:rsidRPr="0080015B">
        <w:rPr>
          <w:rFonts w:ascii="Calibri" w:eastAsia="Calibri" w:hAnsi="Calibri" w:cs="Calibri"/>
          <w:color w:val="000000" w:themeColor="text1"/>
          <w:sz w:val="21"/>
          <w:szCs w:val="21"/>
        </w:rPr>
        <w:t>Designed curriculum and storyboards using Articulate Storyline, Rise, and PowerPoint,</w:t>
      </w:r>
      <w:r w:rsidR="00594AEC" w:rsidRPr="0080015B">
        <w:rPr>
          <w:rFonts w:ascii="Calibri" w:eastAsia="Calibri" w:hAnsi="Calibri" w:cs="Calibri"/>
          <w:color w:val="000000" w:themeColor="text1"/>
          <w:sz w:val="21"/>
          <w:szCs w:val="21"/>
        </w:rPr>
        <w:t xml:space="preserve"> contributing to 100+ e-learning modules delivered over three years</w:t>
      </w:r>
    </w:p>
    <w:p w14:paraId="0C43C6B9" w14:textId="1B8AB815" w:rsidR="00E4281A" w:rsidRPr="0080015B" w:rsidRDefault="006F3739">
      <w:pPr>
        <w:pStyle w:val="ListParagraph"/>
        <w:numPr>
          <w:ilvl w:val="0"/>
          <w:numId w:val="2"/>
        </w:numPr>
        <w:spacing w:after="60"/>
        <w:rPr>
          <w:color w:val="000000" w:themeColor="text1"/>
        </w:rPr>
      </w:pPr>
      <w:r w:rsidRPr="0080015B">
        <w:rPr>
          <w:rFonts w:ascii="Calibri" w:eastAsia="Calibri" w:hAnsi="Calibri" w:cs="Calibri"/>
          <w:color w:val="000000" w:themeColor="text1"/>
          <w:sz w:val="21"/>
          <w:szCs w:val="21"/>
        </w:rPr>
        <w:t>Identified gaps in existing workflows and rebuilt SOPs and documentation to improve consistency and reduce revision cycles</w:t>
      </w:r>
      <w:r w:rsidR="00594AEC" w:rsidRPr="0080015B">
        <w:rPr>
          <w:rFonts w:ascii="Calibri" w:eastAsia="Calibri" w:hAnsi="Calibri" w:cs="Calibri"/>
          <w:color w:val="000000" w:themeColor="text1"/>
          <w:sz w:val="21"/>
          <w:szCs w:val="21"/>
        </w:rPr>
        <w:t>, such as a requirements checklist adopted across the team to close recurring gaps between SME input and ID scoping, preventing downstream issues when requirements were missed or unclear</w:t>
      </w:r>
    </w:p>
    <w:p w14:paraId="5C1D8A70" w14:textId="6E7FCC82" w:rsidR="00E4281A" w:rsidRPr="0080015B" w:rsidRDefault="006F3739">
      <w:pPr>
        <w:pStyle w:val="ListParagraph"/>
        <w:numPr>
          <w:ilvl w:val="0"/>
          <w:numId w:val="2"/>
        </w:numPr>
        <w:spacing w:after="60"/>
        <w:rPr>
          <w:color w:val="000000" w:themeColor="text1"/>
        </w:rPr>
      </w:pPr>
      <w:r w:rsidRPr="0080015B">
        <w:rPr>
          <w:rFonts w:ascii="Calibri" w:eastAsia="Calibri" w:hAnsi="Calibri" w:cs="Calibri"/>
          <w:color w:val="000000" w:themeColor="text1"/>
          <w:sz w:val="21"/>
          <w:szCs w:val="21"/>
        </w:rPr>
        <w:t xml:space="preserve">Developed and delivered formal instructional design standards sessions for </w:t>
      </w:r>
      <w:r w:rsidR="00594AEC" w:rsidRPr="0080015B">
        <w:rPr>
          <w:rFonts w:ascii="Calibri" w:eastAsia="Calibri" w:hAnsi="Calibri" w:cs="Calibri"/>
          <w:color w:val="000000" w:themeColor="text1"/>
          <w:sz w:val="21"/>
          <w:szCs w:val="21"/>
        </w:rPr>
        <w:t xml:space="preserve">3 </w:t>
      </w:r>
      <w:r w:rsidRPr="0080015B">
        <w:rPr>
          <w:rFonts w:ascii="Calibri" w:eastAsia="Calibri" w:hAnsi="Calibri" w:cs="Calibri"/>
          <w:color w:val="000000" w:themeColor="text1"/>
          <w:sz w:val="21"/>
          <w:szCs w:val="21"/>
        </w:rPr>
        <w:t>subcontractor teams, covering module types, formatting conventions, content structure, and quality expectations</w:t>
      </w:r>
    </w:p>
    <w:p w14:paraId="7454C26D" w14:textId="1BBE83A7" w:rsidR="00E4281A" w:rsidRPr="0080015B" w:rsidRDefault="006F3739">
      <w:pPr>
        <w:keepNext/>
        <w:tabs>
          <w:tab w:val="right" w:pos="9360"/>
        </w:tabs>
        <w:spacing w:before="180" w:after="20"/>
        <w:rPr>
          <w:color w:val="000000" w:themeColor="text1"/>
        </w:rPr>
      </w:pPr>
      <w:r w:rsidRPr="0080015B">
        <w:rPr>
          <w:rFonts w:ascii="Calibri" w:eastAsia="Calibri" w:hAnsi="Calibri" w:cs="Calibri"/>
          <w:b/>
          <w:bCs/>
          <w:color w:val="000000" w:themeColor="text1"/>
          <w:sz w:val="22"/>
          <w:szCs w:val="22"/>
        </w:rPr>
        <w:t>Textile and Fashion Industry Training Centre</w:t>
      </w:r>
      <w:r w:rsidRPr="0080015B">
        <w:rPr>
          <w:rFonts w:ascii="Calibri" w:eastAsia="Calibri" w:hAnsi="Calibri" w:cs="Calibri"/>
          <w:i/>
          <w:iCs/>
          <w:color w:val="000000" w:themeColor="text1"/>
        </w:rPr>
        <w:tab/>
      </w:r>
      <w:r w:rsidR="00F6602B" w:rsidRPr="0080015B">
        <w:rPr>
          <w:rFonts w:ascii="Calibri" w:eastAsia="Calibri" w:hAnsi="Calibri" w:cs="Calibri"/>
          <w:i/>
          <w:iCs/>
          <w:color w:val="000000" w:themeColor="text1"/>
        </w:rPr>
        <w:t xml:space="preserve">March </w:t>
      </w:r>
      <w:r w:rsidRPr="0080015B">
        <w:rPr>
          <w:rFonts w:ascii="Calibri" w:eastAsia="Calibri" w:hAnsi="Calibri" w:cs="Calibri"/>
          <w:i/>
          <w:iCs/>
          <w:color w:val="000000" w:themeColor="text1"/>
        </w:rPr>
        <w:t>2019 –</w:t>
      </w:r>
      <w:r w:rsidR="00F6602B" w:rsidRPr="0080015B">
        <w:rPr>
          <w:rFonts w:ascii="Calibri" w:eastAsia="Calibri" w:hAnsi="Calibri" w:cs="Calibri"/>
          <w:i/>
          <w:iCs/>
          <w:color w:val="000000" w:themeColor="text1"/>
        </w:rPr>
        <w:t xml:space="preserve"> March</w:t>
      </w:r>
      <w:r w:rsidRPr="0080015B">
        <w:rPr>
          <w:rFonts w:ascii="Calibri" w:eastAsia="Calibri" w:hAnsi="Calibri" w:cs="Calibri"/>
          <w:i/>
          <w:iCs/>
          <w:color w:val="000000" w:themeColor="text1"/>
        </w:rPr>
        <w:t xml:space="preserve"> 2023</w:t>
      </w:r>
    </w:p>
    <w:p w14:paraId="72B3C455" w14:textId="77777777" w:rsidR="00E4281A" w:rsidRPr="0080015B" w:rsidRDefault="006F3739">
      <w:pPr>
        <w:spacing w:after="80"/>
        <w:rPr>
          <w:color w:val="000000" w:themeColor="text1"/>
        </w:rPr>
      </w:pPr>
      <w:r w:rsidRPr="0080015B">
        <w:rPr>
          <w:rFonts w:ascii="Calibri" w:eastAsia="Calibri" w:hAnsi="Calibri" w:cs="Calibri"/>
          <w:b/>
          <w:bCs/>
          <w:i/>
          <w:iCs/>
          <w:color w:val="000000" w:themeColor="text1"/>
          <w:sz w:val="21"/>
          <w:szCs w:val="21"/>
        </w:rPr>
        <w:t>Curriculum Assistant Manager | Academic and Pastoral Counsellor</w:t>
      </w:r>
    </w:p>
    <w:p w14:paraId="36C0FEA9" w14:textId="77777777" w:rsidR="00C2712C" w:rsidRPr="0080015B" w:rsidRDefault="006F3739" w:rsidP="00C2712C">
      <w:pPr>
        <w:pStyle w:val="ListParagraph"/>
        <w:numPr>
          <w:ilvl w:val="0"/>
          <w:numId w:val="2"/>
        </w:numPr>
        <w:spacing w:after="60"/>
        <w:rPr>
          <w:color w:val="000000" w:themeColor="text1"/>
        </w:rPr>
      </w:pPr>
      <w:r w:rsidRPr="0080015B">
        <w:rPr>
          <w:rFonts w:ascii="Calibri" w:eastAsia="Calibri" w:hAnsi="Calibri" w:cs="Calibri"/>
          <w:color w:val="000000" w:themeColor="text1"/>
          <w:sz w:val="21"/>
          <w:szCs w:val="21"/>
        </w:rPr>
        <w:t xml:space="preserve">Managed curriculum operations including LMS and TMS administration, supporting student enrolment, class scheduling, deferrals, withdrawals, and module completion tracking across multiple </w:t>
      </w:r>
      <w:proofErr w:type="spellStart"/>
      <w:r w:rsidRPr="0080015B">
        <w:rPr>
          <w:rFonts w:ascii="Calibri" w:eastAsia="Calibri" w:hAnsi="Calibri" w:cs="Calibri"/>
          <w:color w:val="000000" w:themeColor="text1"/>
          <w:sz w:val="21"/>
          <w:szCs w:val="21"/>
        </w:rPr>
        <w:t>programmes</w:t>
      </w:r>
      <w:proofErr w:type="spellEnd"/>
    </w:p>
    <w:p w14:paraId="2D0089C4" w14:textId="1A3678B2" w:rsidR="00594AEC" w:rsidRPr="0080015B" w:rsidRDefault="00594AEC" w:rsidP="00C2712C">
      <w:pPr>
        <w:pStyle w:val="ListParagraph"/>
        <w:numPr>
          <w:ilvl w:val="0"/>
          <w:numId w:val="2"/>
        </w:numPr>
        <w:spacing w:after="60"/>
        <w:rPr>
          <w:color w:val="000000" w:themeColor="text1"/>
        </w:rPr>
      </w:pPr>
      <w:r w:rsidRPr="0080015B">
        <w:rPr>
          <w:rFonts w:ascii="Calibri" w:eastAsia="Calibri" w:hAnsi="Calibri" w:cs="Calibri"/>
          <w:color w:val="000000" w:themeColor="text1"/>
          <w:sz w:val="21"/>
          <w:szCs w:val="21"/>
        </w:rPr>
        <w:t>When COVID-19 shifted all classes online, extended the LMS to support digital work submission and developed trainer guidance and a Zoom scheduling framework, in place of the physical submission process previously used, maintaining continuity of instruction with no disruption to the training calendar</w:t>
      </w:r>
    </w:p>
    <w:p w14:paraId="48508460" w14:textId="688AB9A3" w:rsidR="00E4281A" w:rsidRPr="0080015B" w:rsidRDefault="00594AEC">
      <w:pPr>
        <w:pStyle w:val="ListParagraph"/>
        <w:numPr>
          <w:ilvl w:val="0"/>
          <w:numId w:val="2"/>
        </w:numPr>
        <w:spacing w:after="60"/>
        <w:rPr>
          <w:color w:val="000000" w:themeColor="text1"/>
        </w:rPr>
      </w:pPr>
      <w:r w:rsidRPr="0080015B">
        <w:rPr>
          <w:rFonts w:ascii="Calibri" w:eastAsia="Calibri" w:hAnsi="Calibri" w:cs="Calibri"/>
          <w:color w:val="000000" w:themeColor="text1"/>
          <w:sz w:val="21"/>
          <w:szCs w:val="21"/>
        </w:rPr>
        <w:t xml:space="preserve">Designed and produced a library of 20+ tutorial videos and reference guides covering LMS navigation, content upload, submission tracking, and class monitoring, enabling trainers across all </w:t>
      </w:r>
      <w:proofErr w:type="spellStart"/>
      <w:r w:rsidRPr="0080015B">
        <w:rPr>
          <w:rFonts w:ascii="Calibri" w:eastAsia="Calibri" w:hAnsi="Calibri" w:cs="Calibri"/>
          <w:color w:val="000000" w:themeColor="text1"/>
          <w:sz w:val="21"/>
          <w:szCs w:val="21"/>
        </w:rPr>
        <w:t>programmes</w:t>
      </w:r>
      <w:proofErr w:type="spellEnd"/>
      <w:r w:rsidRPr="0080015B">
        <w:rPr>
          <w:rFonts w:ascii="Calibri" w:eastAsia="Calibri" w:hAnsi="Calibri" w:cs="Calibri"/>
          <w:color w:val="000000" w:themeColor="text1"/>
          <w:sz w:val="21"/>
          <w:szCs w:val="21"/>
        </w:rPr>
        <w:t xml:space="preserve"> to independently manage their classes</w:t>
      </w:r>
    </w:p>
    <w:p w14:paraId="53F3374F" w14:textId="22B03EF1" w:rsidR="00E4281A" w:rsidRPr="0080015B" w:rsidRDefault="00594AEC">
      <w:pPr>
        <w:pStyle w:val="ListParagraph"/>
        <w:numPr>
          <w:ilvl w:val="0"/>
          <w:numId w:val="2"/>
        </w:numPr>
        <w:spacing w:after="60"/>
        <w:rPr>
          <w:color w:val="000000" w:themeColor="text1"/>
        </w:rPr>
      </w:pPr>
      <w:r w:rsidRPr="0080015B">
        <w:rPr>
          <w:rFonts w:ascii="Calibri" w:eastAsia="Calibri" w:hAnsi="Calibri" w:cs="Calibri"/>
          <w:color w:val="000000" w:themeColor="text1"/>
          <w:sz w:val="21"/>
          <w:szCs w:val="21"/>
        </w:rPr>
        <w:t xml:space="preserve">Managed the end-to-end approval process for 50+ </w:t>
      </w:r>
      <w:proofErr w:type="spellStart"/>
      <w:r w:rsidRPr="0080015B">
        <w:rPr>
          <w:rFonts w:ascii="Calibri" w:eastAsia="Calibri" w:hAnsi="Calibri" w:cs="Calibri"/>
          <w:color w:val="000000" w:themeColor="text1"/>
          <w:sz w:val="21"/>
          <w:szCs w:val="21"/>
        </w:rPr>
        <w:t>SkillsFuture</w:t>
      </w:r>
      <w:proofErr w:type="spellEnd"/>
      <w:r w:rsidRPr="0080015B">
        <w:rPr>
          <w:rFonts w:ascii="Calibri" w:eastAsia="Calibri" w:hAnsi="Calibri" w:cs="Calibri"/>
          <w:color w:val="000000" w:themeColor="text1"/>
          <w:sz w:val="21"/>
          <w:szCs w:val="21"/>
        </w:rPr>
        <w:t xml:space="preserve"> Singapore modules, both new and renewal submissions, coordinating directly with SSG and maintaining compliance documentation throughout</w:t>
      </w:r>
    </w:p>
    <w:p w14:paraId="349DA2C6" w14:textId="1155717D" w:rsidR="00E4281A" w:rsidRPr="0080015B" w:rsidRDefault="006F3739">
      <w:pPr>
        <w:pStyle w:val="ListParagraph"/>
        <w:numPr>
          <w:ilvl w:val="0"/>
          <w:numId w:val="2"/>
        </w:numPr>
        <w:spacing w:after="60"/>
        <w:rPr>
          <w:color w:val="000000" w:themeColor="text1"/>
        </w:rPr>
      </w:pPr>
      <w:r w:rsidRPr="0080015B">
        <w:rPr>
          <w:rFonts w:ascii="Calibri" w:eastAsia="Calibri" w:hAnsi="Calibri" w:cs="Calibri"/>
          <w:color w:val="000000" w:themeColor="text1"/>
          <w:sz w:val="21"/>
          <w:szCs w:val="21"/>
        </w:rPr>
        <w:t xml:space="preserve">Collated and </w:t>
      </w:r>
      <w:proofErr w:type="spellStart"/>
      <w:r w:rsidRPr="0080015B">
        <w:rPr>
          <w:rFonts w:ascii="Calibri" w:eastAsia="Calibri" w:hAnsi="Calibri" w:cs="Calibri"/>
          <w:color w:val="000000" w:themeColor="text1"/>
          <w:sz w:val="21"/>
          <w:szCs w:val="21"/>
        </w:rPr>
        <w:t>analysed</w:t>
      </w:r>
      <w:proofErr w:type="spellEnd"/>
      <w:r w:rsidRPr="0080015B">
        <w:rPr>
          <w:rFonts w:ascii="Calibri" w:eastAsia="Calibri" w:hAnsi="Calibri" w:cs="Calibri"/>
          <w:color w:val="000000" w:themeColor="text1"/>
          <w:sz w:val="21"/>
          <w:szCs w:val="21"/>
        </w:rPr>
        <w:t xml:space="preserve"> student feedback on specific modules, coordinating with trainer teams to identify and implement </w:t>
      </w:r>
      <w:proofErr w:type="spellStart"/>
      <w:r w:rsidRPr="0080015B">
        <w:rPr>
          <w:rFonts w:ascii="Calibri" w:eastAsia="Calibri" w:hAnsi="Calibri" w:cs="Calibri"/>
          <w:color w:val="000000" w:themeColor="text1"/>
          <w:sz w:val="21"/>
          <w:szCs w:val="21"/>
        </w:rPr>
        <w:t>programme</w:t>
      </w:r>
      <w:proofErr w:type="spellEnd"/>
      <w:r w:rsidRPr="0080015B">
        <w:rPr>
          <w:rFonts w:ascii="Calibri" w:eastAsia="Calibri" w:hAnsi="Calibri" w:cs="Calibri"/>
          <w:color w:val="000000" w:themeColor="text1"/>
          <w:sz w:val="21"/>
          <w:szCs w:val="21"/>
        </w:rPr>
        <w:t xml:space="preserve"> improvements</w:t>
      </w:r>
      <w:r w:rsidR="00594AEC" w:rsidRPr="0080015B">
        <w:rPr>
          <w:rFonts w:ascii="Calibri" w:eastAsia="Calibri" w:hAnsi="Calibri" w:cs="Calibri"/>
          <w:color w:val="000000" w:themeColor="text1"/>
          <w:sz w:val="21"/>
          <w:szCs w:val="21"/>
        </w:rPr>
        <w:t>, thereby reducing negative feedback while improving student satisfaction scores</w:t>
      </w:r>
    </w:p>
    <w:p w14:paraId="550CB904" w14:textId="3414A1B5" w:rsidR="00E4281A" w:rsidRPr="0080015B" w:rsidRDefault="006F3739">
      <w:pPr>
        <w:pStyle w:val="ListParagraph"/>
        <w:numPr>
          <w:ilvl w:val="0"/>
          <w:numId w:val="2"/>
        </w:numPr>
        <w:spacing w:after="60"/>
        <w:rPr>
          <w:color w:val="000000" w:themeColor="text1"/>
        </w:rPr>
      </w:pPr>
      <w:r w:rsidRPr="0080015B">
        <w:rPr>
          <w:rFonts w:ascii="Calibri" w:eastAsia="Calibri" w:hAnsi="Calibri" w:cs="Calibri"/>
          <w:color w:val="000000" w:themeColor="text1"/>
          <w:sz w:val="21"/>
          <w:szCs w:val="21"/>
        </w:rPr>
        <w:lastRenderedPageBreak/>
        <w:t>Provided counselling support for students with academic and personal difficulties, developing strong skills in needs assessment and empathetic communication</w:t>
      </w:r>
      <w:r w:rsidR="00594AEC" w:rsidRPr="0080015B">
        <w:rPr>
          <w:rFonts w:ascii="Calibri" w:eastAsia="Calibri" w:hAnsi="Calibri" w:cs="Calibri"/>
          <w:color w:val="000000" w:themeColor="text1"/>
          <w:sz w:val="21"/>
          <w:szCs w:val="21"/>
        </w:rPr>
        <w:t xml:space="preserve"> and assisting them in successfully completing their diplomas</w:t>
      </w:r>
    </w:p>
    <w:p w14:paraId="6422BD92" w14:textId="1CE093D6" w:rsidR="00E4281A" w:rsidRPr="0080015B" w:rsidRDefault="00D0527E">
      <w:pPr>
        <w:keepNext/>
        <w:pBdr>
          <w:bottom w:val="single" w:sz="6" w:space="3" w:color="204064"/>
        </w:pBdr>
        <w:spacing w:before="260" w:after="100"/>
        <w:rPr>
          <w:color w:val="000000" w:themeColor="text1"/>
        </w:rPr>
      </w:pPr>
      <w:r w:rsidRPr="0080015B">
        <w:rPr>
          <w:rFonts w:ascii="Calibri" w:eastAsia="Calibri" w:hAnsi="Calibri" w:cs="Calibri"/>
          <w:b/>
          <w:bCs/>
          <w:noProof/>
          <w:color w:val="000000" w:themeColor="text1"/>
          <w:sz w:val="22"/>
          <w:szCs w:val="22"/>
        </w:rPr>
        <mc:AlternateContent>
          <mc:Choice Requires="wps">
            <w:drawing>
              <wp:anchor distT="0" distB="0" distL="114300" distR="114300" simplePos="0" relativeHeight="251669504" behindDoc="1" locked="0" layoutInCell="1" allowOverlap="1" wp14:anchorId="7087CCE2" wp14:editId="06BF3720">
                <wp:simplePos x="0" y="0"/>
                <wp:positionH relativeFrom="column">
                  <wp:posOffset>-21535</wp:posOffset>
                </wp:positionH>
                <wp:positionV relativeFrom="paragraph">
                  <wp:posOffset>94174</wp:posOffset>
                </wp:positionV>
                <wp:extent cx="6648450" cy="244475"/>
                <wp:effectExtent l="0" t="0" r="0" b="3175"/>
                <wp:wrapNone/>
                <wp:docPr id="623242557" name="Rectangle 3"/>
                <wp:cNvGraphicFramePr/>
                <a:graphic xmlns:a="http://schemas.openxmlformats.org/drawingml/2006/main">
                  <a:graphicData uri="http://schemas.microsoft.com/office/word/2010/wordprocessingShape">
                    <wps:wsp>
                      <wps:cNvSpPr/>
                      <wps:spPr>
                        <a:xfrm>
                          <a:off x="0" y="0"/>
                          <a:ext cx="6648450" cy="244475"/>
                        </a:xfrm>
                        <a:prstGeom prst="rect">
                          <a:avLst/>
                        </a:prstGeom>
                        <a:gradFill flip="none" rotWithShape="1">
                          <a:gsLst>
                            <a:gs pos="100000">
                              <a:schemeClr val="bg2">
                                <a:alpha val="0"/>
                              </a:schemeClr>
                            </a:gs>
                            <a:gs pos="34000">
                              <a:schemeClr val="accent1">
                                <a:lumMod val="20000"/>
                                <a:lumOff val="80000"/>
                              </a:schemeClr>
                            </a:gs>
                            <a:gs pos="76000">
                              <a:schemeClr val="accent1">
                                <a:lumMod val="30000"/>
                                <a:lumOff val="70000"/>
                                <a:alpha val="46000"/>
                              </a:schemeClr>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095AFA" id="Rectangle 3" o:spid="_x0000_s1026" style="position:absolute;margin-left:-1.7pt;margin-top:7.4pt;width:523.5pt;height:19.2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" fillcolor="#d9e2f3 [660]" stroked="f" strokeweight="1pt">
                <v:fill opacity="0" color2="#e7e6e6 [3214]" rotate="t" angle="90" colors="0 #dae3f3;22282f #dae3f3;49807f #c7d5ed" focus="100%" type="gradient"/>
              </v:rect>
            </w:pict>
          </mc:Fallback>
        </mc:AlternateContent>
      </w:r>
      <w:r w:rsidRPr="0080015B">
        <w:rPr>
          <w:rFonts w:ascii="Calibri" w:eastAsia="Calibri" w:hAnsi="Calibri" w:cs="Calibri"/>
          <w:b/>
          <w:bCs/>
          <w:color w:val="000000" w:themeColor="text1"/>
          <w:sz w:val="22"/>
          <w:szCs w:val="22"/>
        </w:rPr>
        <w:t>ADDITIONAL PROJECTS</w:t>
      </w:r>
    </w:p>
    <w:p w14:paraId="23CF7231" w14:textId="622A2F1A" w:rsidR="00E4281A" w:rsidRDefault="006F3739">
      <w:pPr>
        <w:keepNext/>
        <w:tabs>
          <w:tab w:val="right" w:pos="9360"/>
        </w:tabs>
        <w:spacing w:before="180" w:after="20"/>
      </w:pPr>
      <w:proofErr w:type="spellStart"/>
      <w:r>
        <w:rPr>
          <w:rFonts w:ascii="Calibri" w:eastAsia="Calibri" w:hAnsi="Calibri" w:cs="Calibri"/>
          <w:b/>
          <w:bCs/>
          <w:color w:val="111111"/>
          <w:sz w:val="22"/>
          <w:szCs w:val="22"/>
        </w:rPr>
        <w:t>Thye</w:t>
      </w:r>
      <w:proofErr w:type="spellEnd"/>
      <w:r>
        <w:rPr>
          <w:rFonts w:ascii="Calibri" w:eastAsia="Calibri" w:hAnsi="Calibri" w:cs="Calibri"/>
          <w:b/>
          <w:bCs/>
          <w:color w:val="111111"/>
          <w:sz w:val="22"/>
          <w:szCs w:val="22"/>
        </w:rPr>
        <w:t xml:space="preserve"> Hua Kuan Moral Charities</w:t>
      </w:r>
      <w:r>
        <w:rPr>
          <w:rFonts w:ascii="Calibri" w:eastAsia="Calibri" w:hAnsi="Calibri" w:cs="Calibri"/>
          <w:i/>
          <w:iCs/>
          <w:color w:val="555555"/>
        </w:rPr>
        <w:tab/>
      </w:r>
      <w:r w:rsidR="00F6602B">
        <w:rPr>
          <w:rFonts w:ascii="Calibri" w:eastAsia="Calibri" w:hAnsi="Calibri" w:cs="Calibri"/>
          <w:i/>
          <w:iCs/>
          <w:color w:val="555555"/>
        </w:rPr>
        <w:t xml:space="preserve">August </w:t>
      </w:r>
      <w:r>
        <w:rPr>
          <w:rFonts w:ascii="Calibri" w:eastAsia="Calibri" w:hAnsi="Calibri" w:cs="Calibri"/>
          <w:i/>
          <w:iCs/>
          <w:color w:val="555555"/>
        </w:rPr>
        <w:t>2023 –</w:t>
      </w:r>
      <w:r w:rsidR="00F6602B">
        <w:rPr>
          <w:rFonts w:ascii="Calibri" w:eastAsia="Calibri" w:hAnsi="Calibri" w:cs="Calibri"/>
          <w:i/>
          <w:iCs/>
          <w:color w:val="555555"/>
        </w:rPr>
        <w:t xml:space="preserve"> January</w:t>
      </w:r>
      <w:r>
        <w:rPr>
          <w:rFonts w:ascii="Calibri" w:eastAsia="Calibri" w:hAnsi="Calibri" w:cs="Calibri"/>
          <w:i/>
          <w:iCs/>
          <w:color w:val="555555"/>
        </w:rPr>
        <w:t xml:space="preserve"> 2026</w:t>
      </w:r>
    </w:p>
    <w:p w14:paraId="685C87B5" w14:textId="3136D5B8" w:rsidR="00E4281A" w:rsidRDefault="006F3739">
      <w:pPr>
        <w:spacing w:after="80"/>
      </w:pPr>
      <w:r>
        <w:rPr>
          <w:rFonts w:ascii="Calibri" w:eastAsia="Calibri" w:hAnsi="Calibri" w:cs="Calibri"/>
          <w:b/>
          <w:bCs/>
          <w:i/>
          <w:iCs/>
          <w:color w:val="204064"/>
          <w:sz w:val="21"/>
          <w:szCs w:val="21"/>
        </w:rPr>
        <w:t>Research Officer</w:t>
      </w:r>
    </w:p>
    <w:p w14:paraId="40CF16A7" w14:textId="4158DCB8" w:rsidR="00E4281A" w:rsidRDefault="006F3739">
      <w:pPr>
        <w:pStyle w:val="ListParagraph"/>
        <w:numPr>
          <w:ilvl w:val="0"/>
          <w:numId w:val="2"/>
        </w:numPr>
        <w:spacing w:after="60"/>
      </w:pPr>
      <w:r>
        <w:rPr>
          <w:rFonts w:ascii="Calibri" w:eastAsia="Calibri" w:hAnsi="Calibri" w:cs="Calibri"/>
          <w:color w:val="333333"/>
          <w:sz w:val="21"/>
          <w:szCs w:val="21"/>
        </w:rPr>
        <w:t xml:space="preserve">Conducted quantitative analysis on psychological data collected from </w:t>
      </w:r>
      <w:r w:rsidR="00594AEC">
        <w:rPr>
          <w:rFonts w:ascii="Calibri" w:eastAsia="Calibri" w:hAnsi="Calibri" w:cs="Calibri"/>
          <w:color w:val="333333"/>
          <w:sz w:val="21"/>
          <w:szCs w:val="21"/>
        </w:rPr>
        <w:t>4</w:t>
      </w:r>
      <w:r>
        <w:rPr>
          <w:rFonts w:ascii="Calibri" w:eastAsia="Calibri" w:hAnsi="Calibri" w:cs="Calibri"/>
          <w:color w:val="333333"/>
          <w:sz w:val="21"/>
          <w:szCs w:val="21"/>
        </w:rPr>
        <w:t xml:space="preserve"> schools</w:t>
      </w:r>
      <w:r w:rsidR="00594AEC">
        <w:rPr>
          <w:rFonts w:ascii="Calibri" w:eastAsia="Calibri" w:hAnsi="Calibri" w:cs="Calibri"/>
          <w:color w:val="333333"/>
          <w:sz w:val="21"/>
          <w:szCs w:val="21"/>
        </w:rPr>
        <w:t xml:space="preserve"> across more than fifty different variables</w:t>
      </w:r>
    </w:p>
    <w:p w14:paraId="63A4CDB9" w14:textId="6364806F" w:rsidR="00E4281A" w:rsidRDefault="006F3739">
      <w:pPr>
        <w:pStyle w:val="ListParagraph"/>
        <w:numPr>
          <w:ilvl w:val="0"/>
          <w:numId w:val="2"/>
        </w:numPr>
        <w:spacing w:after="60"/>
      </w:pPr>
      <w:r>
        <w:rPr>
          <w:rFonts w:ascii="Calibri" w:eastAsia="Calibri" w:hAnsi="Calibri" w:cs="Calibri"/>
          <w:color w:val="333333"/>
          <w:sz w:val="21"/>
          <w:szCs w:val="21"/>
        </w:rPr>
        <w:t xml:space="preserve">Collaborated closely with </w:t>
      </w:r>
      <w:proofErr w:type="spellStart"/>
      <w:r>
        <w:rPr>
          <w:rFonts w:ascii="Calibri" w:eastAsia="Calibri" w:hAnsi="Calibri" w:cs="Calibri"/>
          <w:color w:val="333333"/>
          <w:sz w:val="21"/>
          <w:szCs w:val="21"/>
        </w:rPr>
        <w:t>programme</w:t>
      </w:r>
      <w:proofErr w:type="spellEnd"/>
      <w:r>
        <w:rPr>
          <w:rFonts w:ascii="Calibri" w:eastAsia="Calibri" w:hAnsi="Calibri" w:cs="Calibri"/>
          <w:color w:val="333333"/>
          <w:sz w:val="21"/>
          <w:szCs w:val="21"/>
        </w:rPr>
        <w:t xml:space="preserve"> coordinators to ensure findings were aligned with the intended outcomes of school-based psychological initiatives</w:t>
      </w:r>
    </w:p>
    <w:p w14:paraId="44750FDE" w14:textId="7B1DAF4B" w:rsidR="00E4281A" w:rsidRDefault="006F3739">
      <w:pPr>
        <w:keepNext/>
        <w:pBdr>
          <w:bottom w:val="single" w:sz="6" w:space="3" w:color="204064"/>
        </w:pBdr>
        <w:spacing w:before="260" w:after="100"/>
      </w:pPr>
      <w:r>
        <w:rPr>
          <w:rFonts w:ascii="Calibri" w:eastAsia="Calibri" w:hAnsi="Calibri" w:cs="Calibri"/>
          <w:b/>
          <w:bCs/>
          <w:color w:val="204064"/>
          <w:sz w:val="22"/>
          <w:szCs w:val="22"/>
        </w:rPr>
        <w:t>EDUCATION</w:t>
      </w:r>
    </w:p>
    <w:p w14:paraId="40533757" w14:textId="0987BFCB" w:rsidR="006F3739" w:rsidRPr="006F3739" w:rsidRDefault="006F3739">
      <w:pPr>
        <w:spacing w:after="100"/>
      </w:pPr>
      <w:r>
        <w:rPr>
          <w:rFonts w:ascii="Calibri" w:eastAsia="Calibri" w:hAnsi="Calibri" w:cs="Calibri"/>
          <w:b/>
          <w:bCs/>
          <w:color w:val="111111"/>
          <w:sz w:val="21"/>
          <w:szCs w:val="21"/>
        </w:rPr>
        <w:t xml:space="preserve">ACLP </w:t>
      </w:r>
      <w:proofErr w:type="gramStart"/>
      <w:r>
        <w:rPr>
          <w:rFonts w:ascii="Calibri" w:eastAsia="Calibri" w:hAnsi="Calibri" w:cs="Calibri"/>
          <w:b/>
          <w:bCs/>
          <w:color w:val="111111"/>
          <w:sz w:val="21"/>
          <w:szCs w:val="21"/>
        </w:rPr>
        <w:t>Certification</w:t>
      </w:r>
      <w:r>
        <w:rPr>
          <w:rFonts w:ascii="Calibri" w:eastAsia="Calibri" w:hAnsi="Calibri" w:cs="Calibri"/>
          <w:color w:val="555555"/>
          <w:sz w:val="21"/>
          <w:szCs w:val="21"/>
        </w:rPr>
        <w:t xml:space="preserve">  |</w:t>
      </w:r>
      <w:proofErr w:type="gramEnd"/>
      <w:r>
        <w:rPr>
          <w:rFonts w:ascii="Calibri" w:eastAsia="Calibri" w:hAnsi="Calibri" w:cs="Calibri"/>
          <w:color w:val="555555"/>
          <w:sz w:val="21"/>
          <w:szCs w:val="21"/>
        </w:rPr>
        <w:t xml:space="preserve">  Institute of Adult Learning / </w:t>
      </w:r>
      <w:proofErr w:type="gramStart"/>
      <w:r>
        <w:rPr>
          <w:rFonts w:ascii="Calibri" w:eastAsia="Calibri" w:hAnsi="Calibri" w:cs="Calibri"/>
          <w:color w:val="555555"/>
          <w:sz w:val="21"/>
          <w:szCs w:val="21"/>
        </w:rPr>
        <w:t>SUSS  |</w:t>
      </w:r>
      <w:proofErr w:type="gramEnd"/>
      <w:r>
        <w:rPr>
          <w:rFonts w:ascii="Calibri" w:eastAsia="Calibri" w:hAnsi="Calibri" w:cs="Calibri"/>
          <w:color w:val="555555"/>
          <w:sz w:val="21"/>
          <w:szCs w:val="21"/>
        </w:rPr>
        <w:t xml:space="preserve">  2023</w:t>
      </w:r>
    </w:p>
    <w:p w14:paraId="59EE936F" w14:textId="49A454BA" w:rsidR="00E4281A" w:rsidRDefault="006F3739">
      <w:pPr>
        <w:spacing w:after="100"/>
      </w:pPr>
      <w:r>
        <w:rPr>
          <w:rFonts w:ascii="Calibri" w:eastAsia="Calibri" w:hAnsi="Calibri" w:cs="Calibri"/>
          <w:b/>
          <w:bCs/>
          <w:color w:val="111111"/>
          <w:sz w:val="21"/>
          <w:szCs w:val="21"/>
        </w:rPr>
        <w:t xml:space="preserve">Graduate Diploma in Counselling </w:t>
      </w:r>
      <w:proofErr w:type="gramStart"/>
      <w:r>
        <w:rPr>
          <w:rFonts w:ascii="Calibri" w:eastAsia="Calibri" w:hAnsi="Calibri" w:cs="Calibri"/>
          <w:b/>
          <w:bCs/>
          <w:color w:val="111111"/>
          <w:sz w:val="21"/>
          <w:szCs w:val="21"/>
        </w:rPr>
        <w:t>Psychology</w:t>
      </w:r>
      <w:r>
        <w:rPr>
          <w:rFonts w:ascii="Calibri" w:eastAsia="Calibri" w:hAnsi="Calibri" w:cs="Calibri"/>
          <w:color w:val="555555"/>
          <w:sz w:val="21"/>
          <w:szCs w:val="21"/>
        </w:rPr>
        <w:t xml:space="preserve">  |</w:t>
      </w:r>
      <w:proofErr w:type="gramEnd"/>
      <w:r>
        <w:rPr>
          <w:rFonts w:ascii="Calibri" w:eastAsia="Calibri" w:hAnsi="Calibri" w:cs="Calibri"/>
          <w:color w:val="555555"/>
          <w:sz w:val="21"/>
          <w:szCs w:val="21"/>
        </w:rPr>
        <w:t xml:space="preserve">  College of Allied </w:t>
      </w:r>
      <w:proofErr w:type="gramStart"/>
      <w:r>
        <w:rPr>
          <w:rFonts w:ascii="Calibri" w:eastAsia="Calibri" w:hAnsi="Calibri" w:cs="Calibri"/>
          <w:color w:val="555555"/>
          <w:sz w:val="21"/>
          <w:szCs w:val="21"/>
        </w:rPr>
        <w:t>Educators  |</w:t>
      </w:r>
      <w:proofErr w:type="gramEnd"/>
      <w:r>
        <w:rPr>
          <w:rFonts w:ascii="Calibri" w:eastAsia="Calibri" w:hAnsi="Calibri" w:cs="Calibri"/>
          <w:color w:val="555555"/>
          <w:sz w:val="21"/>
          <w:szCs w:val="21"/>
        </w:rPr>
        <w:t xml:space="preserve">  2022</w:t>
      </w:r>
    </w:p>
    <w:p w14:paraId="309AF6B9" w14:textId="64F52901" w:rsidR="00E4281A" w:rsidRDefault="006F3739">
      <w:pPr>
        <w:spacing w:after="100"/>
      </w:pPr>
      <w:proofErr w:type="spellStart"/>
      <w:r>
        <w:rPr>
          <w:rFonts w:ascii="Calibri" w:eastAsia="Calibri" w:hAnsi="Calibri" w:cs="Calibri"/>
          <w:b/>
          <w:bCs/>
          <w:color w:val="111111"/>
          <w:sz w:val="21"/>
          <w:szCs w:val="21"/>
        </w:rPr>
        <w:t>Honours</w:t>
      </w:r>
      <w:proofErr w:type="spellEnd"/>
      <w:r>
        <w:rPr>
          <w:rFonts w:ascii="Calibri" w:eastAsia="Calibri" w:hAnsi="Calibri" w:cs="Calibri"/>
          <w:b/>
          <w:bCs/>
          <w:color w:val="111111"/>
          <w:sz w:val="21"/>
          <w:szCs w:val="21"/>
        </w:rPr>
        <w:t xml:space="preserve"> in Psychological </w:t>
      </w:r>
      <w:proofErr w:type="gramStart"/>
      <w:r>
        <w:rPr>
          <w:rFonts w:ascii="Calibri" w:eastAsia="Calibri" w:hAnsi="Calibri" w:cs="Calibri"/>
          <w:b/>
          <w:bCs/>
          <w:color w:val="111111"/>
          <w:sz w:val="21"/>
          <w:szCs w:val="21"/>
        </w:rPr>
        <w:t>Science</w:t>
      </w:r>
      <w:r>
        <w:rPr>
          <w:rFonts w:ascii="Calibri" w:eastAsia="Calibri" w:hAnsi="Calibri" w:cs="Calibri"/>
          <w:color w:val="555555"/>
          <w:sz w:val="21"/>
          <w:szCs w:val="21"/>
        </w:rPr>
        <w:t xml:space="preserve">  |</w:t>
      </w:r>
      <w:proofErr w:type="gramEnd"/>
      <w:r>
        <w:rPr>
          <w:rFonts w:ascii="Calibri" w:eastAsia="Calibri" w:hAnsi="Calibri" w:cs="Calibri"/>
          <w:color w:val="555555"/>
          <w:sz w:val="21"/>
          <w:szCs w:val="21"/>
        </w:rPr>
        <w:t xml:space="preserve">  James Cook </w:t>
      </w:r>
      <w:proofErr w:type="gramStart"/>
      <w:r>
        <w:rPr>
          <w:rFonts w:ascii="Calibri" w:eastAsia="Calibri" w:hAnsi="Calibri" w:cs="Calibri"/>
          <w:color w:val="555555"/>
          <w:sz w:val="21"/>
          <w:szCs w:val="21"/>
        </w:rPr>
        <w:t>University  |</w:t>
      </w:r>
      <w:proofErr w:type="gramEnd"/>
      <w:r>
        <w:rPr>
          <w:rFonts w:ascii="Calibri" w:eastAsia="Calibri" w:hAnsi="Calibri" w:cs="Calibri"/>
          <w:color w:val="555555"/>
          <w:sz w:val="21"/>
          <w:szCs w:val="21"/>
        </w:rPr>
        <w:t xml:space="preserve">  2021</w:t>
      </w:r>
    </w:p>
    <w:p w14:paraId="43F7D22D" w14:textId="77777777" w:rsidR="00E4281A" w:rsidRDefault="006F3739">
      <w:pPr>
        <w:spacing w:after="100"/>
      </w:pPr>
      <w:r>
        <w:rPr>
          <w:rFonts w:ascii="Calibri" w:eastAsia="Calibri" w:hAnsi="Calibri" w:cs="Calibri"/>
          <w:b/>
          <w:bCs/>
          <w:color w:val="111111"/>
          <w:sz w:val="21"/>
          <w:szCs w:val="21"/>
        </w:rPr>
        <w:t>Bachelor of Arts (</w:t>
      </w:r>
      <w:proofErr w:type="gramStart"/>
      <w:r>
        <w:rPr>
          <w:rFonts w:ascii="Calibri" w:eastAsia="Calibri" w:hAnsi="Calibri" w:cs="Calibri"/>
          <w:b/>
          <w:bCs/>
          <w:color w:val="111111"/>
          <w:sz w:val="21"/>
          <w:szCs w:val="21"/>
        </w:rPr>
        <w:t>Psychology)</w:t>
      </w:r>
      <w:r>
        <w:rPr>
          <w:rFonts w:ascii="Calibri" w:eastAsia="Calibri" w:hAnsi="Calibri" w:cs="Calibri"/>
          <w:color w:val="555555"/>
          <w:sz w:val="21"/>
          <w:szCs w:val="21"/>
        </w:rPr>
        <w:t xml:space="preserve">  |</w:t>
      </w:r>
      <w:proofErr w:type="gramEnd"/>
      <w:r>
        <w:rPr>
          <w:rFonts w:ascii="Calibri" w:eastAsia="Calibri" w:hAnsi="Calibri" w:cs="Calibri"/>
          <w:color w:val="555555"/>
          <w:sz w:val="21"/>
          <w:szCs w:val="21"/>
        </w:rPr>
        <w:t xml:space="preserve">  University of </w:t>
      </w:r>
      <w:proofErr w:type="gramStart"/>
      <w:r>
        <w:rPr>
          <w:rFonts w:ascii="Calibri" w:eastAsia="Calibri" w:hAnsi="Calibri" w:cs="Calibri"/>
          <w:color w:val="555555"/>
          <w:sz w:val="21"/>
          <w:szCs w:val="21"/>
        </w:rPr>
        <w:t>Washington  |</w:t>
      </w:r>
      <w:proofErr w:type="gramEnd"/>
      <w:r>
        <w:rPr>
          <w:rFonts w:ascii="Calibri" w:eastAsia="Calibri" w:hAnsi="Calibri" w:cs="Calibri"/>
          <w:color w:val="555555"/>
          <w:sz w:val="21"/>
          <w:szCs w:val="21"/>
        </w:rPr>
        <w:t xml:space="preserve">  2018</w:t>
      </w:r>
    </w:p>
    <w:p w14:paraId="5B184057" w14:textId="1C5B47CC" w:rsidR="00E4281A" w:rsidRDefault="006F3739">
      <w:pPr>
        <w:spacing w:after="100"/>
      </w:pPr>
      <w:r>
        <w:rPr>
          <w:rFonts w:ascii="Calibri" w:eastAsia="Calibri" w:hAnsi="Calibri" w:cs="Calibri"/>
          <w:b/>
          <w:bCs/>
          <w:color w:val="111111"/>
          <w:sz w:val="21"/>
          <w:szCs w:val="21"/>
        </w:rPr>
        <w:t xml:space="preserve">GCE </w:t>
      </w:r>
      <w:proofErr w:type="spellStart"/>
      <w:proofErr w:type="gramStart"/>
      <w:r>
        <w:rPr>
          <w:rFonts w:ascii="Calibri" w:eastAsia="Calibri" w:hAnsi="Calibri" w:cs="Calibri"/>
          <w:b/>
          <w:bCs/>
          <w:color w:val="111111"/>
          <w:sz w:val="21"/>
          <w:szCs w:val="21"/>
        </w:rPr>
        <w:t>A’Levels</w:t>
      </w:r>
      <w:proofErr w:type="spellEnd"/>
      <w:r>
        <w:rPr>
          <w:rFonts w:ascii="Calibri" w:eastAsia="Calibri" w:hAnsi="Calibri" w:cs="Calibri"/>
          <w:color w:val="555555"/>
          <w:sz w:val="21"/>
          <w:szCs w:val="21"/>
        </w:rPr>
        <w:t xml:space="preserve">  |</w:t>
      </w:r>
      <w:proofErr w:type="gramEnd"/>
      <w:r>
        <w:rPr>
          <w:rFonts w:ascii="Calibri" w:eastAsia="Calibri" w:hAnsi="Calibri" w:cs="Calibri"/>
          <w:color w:val="555555"/>
          <w:sz w:val="21"/>
          <w:szCs w:val="21"/>
        </w:rPr>
        <w:t xml:space="preserve">  Tampines Junior </w:t>
      </w:r>
      <w:proofErr w:type="gramStart"/>
      <w:r>
        <w:rPr>
          <w:rFonts w:ascii="Calibri" w:eastAsia="Calibri" w:hAnsi="Calibri" w:cs="Calibri"/>
          <w:color w:val="555555"/>
          <w:sz w:val="21"/>
          <w:szCs w:val="21"/>
        </w:rPr>
        <w:t>College  |</w:t>
      </w:r>
      <w:proofErr w:type="gramEnd"/>
      <w:r>
        <w:rPr>
          <w:rFonts w:ascii="Calibri" w:eastAsia="Calibri" w:hAnsi="Calibri" w:cs="Calibri"/>
          <w:color w:val="555555"/>
          <w:sz w:val="21"/>
          <w:szCs w:val="21"/>
        </w:rPr>
        <w:t xml:space="preserve">  2012</w:t>
      </w:r>
    </w:p>
    <w:sectPr w:rsidR="00E4281A">
      <w:pgSz w:w="12240" w:h="15840"/>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DE4ED" w14:textId="77777777" w:rsidR="00D04705" w:rsidRDefault="00D04705" w:rsidP="002E6F56">
      <w:r>
        <w:separator/>
      </w:r>
    </w:p>
  </w:endnote>
  <w:endnote w:type="continuationSeparator" w:id="0">
    <w:p w14:paraId="3E22A678" w14:textId="77777777" w:rsidR="00D04705" w:rsidRDefault="00D04705" w:rsidP="002E6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6134F" w14:textId="77777777" w:rsidR="00D04705" w:rsidRDefault="00D04705" w:rsidP="002E6F56">
      <w:r>
        <w:separator/>
      </w:r>
    </w:p>
  </w:footnote>
  <w:footnote w:type="continuationSeparator" w:id="0">
    <w:p w14:paraId="342602B2" w14:textId="77777777" w:rsidR="00D04705" w:rsidRDefault="00D04705" w:rsidP="002E6F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C2D14"/>
    <w:multiLevelType w:val="hybridMultilevel"/>
    <w:tmpl w:val="29C836DE"/>
    <w:lvl w:ilvl="0" w:tplc="53B0EFFA">
      <w:start w:val="1"/>
      <w:numFmt w:val="bullet"/>
      <w:lvlText w:val="•"/>
      <w:lvlJc w:val="left"/>
      <w:pPr>
        <w:ind w:left="260" w:hanging="260"/>
      </w:pPr>
    </w:lvl>
    <w:lvl w:ilvl="1" w:tplc="DAB0548A">
      <w:numFmt w:val="decimal"/>
      <w:lvlText w:val=""/>
      <w:lvlJc w:val="left"/>
    </w:lvl>
    <w:lvl w:ilvl="2" w:tplc="C554E17E">
      <w:numFmt w:val="decimal"/>
      <w:lvlText w:val=""/>
      <w:lvlJc w:val="left"/>
    </w:lvl>
    <w:lvl w:ilvl="3" w:tplc="563800E4">
      <w:numFmt w:val="decimal"/>
      <w:lvlText w:val=""/>
      <w:lvlJc w:val="left"/>
    </w:lvl>
    <w:lvl w:ilvl="4" w:tplc="A40A8CE4">
      <w:numFmt w:val="decimal"/>
      <w:lvlText w:val=""/>
      <w:lvlJc w:val="left"/>
    </w:lvl>
    <w:lvl w:ilvl="5" w:tplc="70E450D4">
      <w:numFmt w:val="decimal"/>
      <w:lvlText w:val=""/>
      <w:lvlJc w:val="left"/>
    </w:lvl>
    <w:lvl w:ilvl="6" w:tplc="5E02F246">
      <w:numFmt w:val="decimal"/>
      <w:lvlText w:val=""/>
      <w:lvlJc w:val="left"/>
    </w:lvl>
    <w:lvl w:ilvl="7" w:tplc="08F4FAA2">
      <w:numFmt w:val="decimal"/>
      <w:lvlText w:val=""/>
      <w:lvlJc w:val="left"/>
    </w:lvl>
    <w:lvl w:ilvl="8" w:tplc="BFBE728E">
      <w:numFmt w:val="decimal"/>
      <w:lvlText w:val=""/>
      <w:lvlJc w:val="left"/>
    </w:lvl>
  </w:abstractNum>
  <w:abstractNum w:abstractNumId="1" w15:restartNumberingAfterBreak="0">
    <w:nsid w:val="60752FB0"/>
    <w:multiLevelType w:val="hybridMultilevel"/>
    <w:tmpl w:val="918C31D4"/>
    <w:lvl w:ilvl="0" w:tplc="E3C6BA84">
      <w:start w:val="1"/>
      <w:numFmt w:val="bullet"/>
      <w:lvlText w:val="●"/>
      <w:lvlJc w:val="left"/>
      <w:pPr>
        <w:ind w:left="720" w:hanging="360"/>
      </w:pPr>
    </w:lvl>
    <w:lvl w:ilvl="1" w:tplc="FB2C8BB6">
      <w:start w:val="1"/>
      <w:numFmt w:val="bullet"/>
      <w:lvlText w:val="○"/>
      <w:lvlJc w:val="left"/>
      <w:pPr>
        <w:ind w:left="1440" w:hanging="360"/>
      </w:pPr>
    </w:lvl>
    <w:lvl w:ilvl="2" w:tplc="37424470">
      <w:start w:val="1"/>
      <w:numFmt w:val="bullet"/>
      <w:lvlText w:val="■"/>
      <w:lvlJc w:val="left"/>
      <w:pPr>
        <w:ind w:left="2160" w:hanging="360"/>
      </w:pPr>
    </w:lvl>
    <w:lvl w:ilvl="3" w:tplc="C7C41C52">
      <w:start w:val="1"/>
      <w:numFmt w:val="bullet"/>
      <w:lvlText w:val="●"/>
      <w:lvlJc w:val="left"/>
      <w:pPr>
        <w:ind w:left="2880" w:hanging="360"/>
      </w:pPr>
    </w:lvl>
    <w:lvl w:ilvl="4" w:tplc="E2C2E1BA">
      <w:start w:val="1"/>
      <w:numFmt w:val="bullet"/>
      <w:lvlText w:val="○"/>
      <w:lvlJc w:val="left"/>
      <w:pPr>
        <w:ind w:left="3600" w:hanging="360"/>
      </w:pPr>
    </w:lvl>
    <w:lvl w:ilvl="5" w:tplc="4C7454DA">
      <w:start w:val="1"/>
      <w:numFmt w:val="bullet"/>
      <w:lvlText w:val="■"/>
      <w:lvlJc w:val="left"/>
      <w:pPr>
        <w:ind w:left="4320" w:hanging="360"/>
      </w:pPr>
    </w:lvl>
    <w:lvl w:ilvl="6" w:tplc="B6F67BFA">
      <w:start w:val="1"/>
      <w:numFmt w:val="bullet"/>
      <w:lvlText w:val="●"/>
      <w:lvlJc w:val="left"/>
      <w:pPr>
        <w:ind w:left="5040" w:hanging="360"/>
      </w:pPr>
    </w:lvl>
    <w:lvl w:ilvl="7" w:tplc="BA7CA396">
      <w:start w:val="1"/>
      <w:numFmt w:val="bullet"/>
      <w:lvlText w:val="●"/>
      <w:lvlJc w:val="left"/>
      <w:pPr>
        <w:ind w:left="5760" w:hanging="360"/>
      </w:pPr>
    </w:lvl>
    <w:lvl w:ilvl="8" w:tplc="574A105E">
      <w:start w:val="1"/>
      <w:numFmt w:val="bullet"/>
      <w:lvlText w:val="●"/>
      <w:lvlJc w:val="left"/>
      <w:pPr>
        <w:ind w:left="6480" w:hanging="360"/>
      </w:pPr>
    </w:lvl>
  </w:abstractNum>
  <w:num w:numId="1" w16cid:durableId="928923139">
    <w:abstractNumId w:val="1"/>
    <w:lvlOverride w:ilvl="0">
      <w:startOverride w:val="1"/>
    </w:lvlOverride>
  </w:num>
  <w:num w:numId="2" w16cid:durableId="176566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81A"/>
    <w:rsid w:val="00050BF0"/>
    <w:rsid w:val="000945C0"/>
    <w:rsid w:val="001452FA"/>
    <w:rsid w:val="00192C10"/>
    <w:rsid w:val="00214111"/>
    <w:rsid w:val="00232F50"/>
    <w:rsid w:val="002E6F56"/>
    <w:rsid w:val="00324039"/>
    <w:rsid w:val="003508BF"/>
    <w:rsid w:val="00483105"/>
    <w:rsid w:val="00561F7E"/>
    <w:rsid w:val="00580216"/>
    <w:rsid w:val="00594AEC"/>
    <w:rsid w:val="00652569"/>
    <w:rsid w:val="006F3739"/>
    <w:rsid w:val="006F3E19"/>
    <w:rsid w:val="00737CAC"/>
    <w:rsid w:val="00785E63"/>
    <w:rsid w:val="007E1F6C"/>
    <w:rsid w:val="007F3A4D"/>
    <w:rsid w:val="0080015B"/>
    <w:rsid w:val="00860E0A"/>
    <w:rsid w:val="008F7F6F"/>
    <w:rsid w:val="009221F3"/>
    <w:rsid w:val="00967D26"/>
    <w:rsid w:val="009F7E53"/>
    <w:rsid w:val="00A268CE"/>
    <w:rsid w:val="00A270D5"/>
    <w:rsid w:val="00A526DD"/>
    <w:rsid w:val="00A639BB"/>
    <w:rsid w:val="00AB215D"/>
    <w:rsid w:val="00B2121E"/>
    <w:rsid w:val="00B4729D"/>
    <w:rsid w:val="00C2712C"/>
    <w:rsid w:val="00CA4EA9"/>
    <w:rsid w:val="00CD4BA0"/>
    <w:rsid w:val="00D04705"/>
    <w:rsid w:val="00D0527E"/>
    <w:rsid w:val="00DB0638"/>
    <w:rsid w:val="00E17307"/>
    <w:rsid w:val="00E4281A"/>
    <w:rsid w:val="00F66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27C32"/>
  <w15:docId w15:val="{BA9D8B2D-4B2E-47E6-98EB-7021AF117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E6F56"/>
    <w:pPr>
      <w:tabs>
        <w:tab w:val="center" w:pos="4680"/>
        <w:tab w:val="right" w:pos="9360"/>
      </w:tabs>
    </w:pPr>
  </w:style>
  <w:style w:type="character" w:customStyle="1" w:styleId="HeaderChar">
    <w:name w:val="Header Char"/>
    <w:basedOn w:val="DefaultParagraphFont"/>
    <w:link w:val="Header"/>
    <w:uiPriority w:val="99"/>
    <w:rsid w:val="002E6F56"/>
  </w:style>
  <w:style w:type="paragraph" w:styleId="Footer">
    <w:name w:val="footer"/>
    <w:basedOn w:val="Normal"/>
    <w:link w:val="FooterChar"/>
    <w:uiPriority w:val="99"/>
    <w:unhideWhenUsed/>
    <w:rsid w:val="002E6F56"/>
    <w:pPr>
      <w:tabs>
        <w:tab w:val="center" w:pos="4680"/>
        <w:tab w:val="right" w:pos="9360"/>
      </w:tabs>
    </w:pPr>
  </w:style>
  <w:style w:type="character" w:customStyle="1" w:styleId="FooterChar">
    <w:name w:val="Footer Char"/>
    <w:basedOn w:val="DefaultParagraphFont"/>
    <w:link w:val="Footer"/>
    <w:uiPriority w:val="99"/>
    <w:rsid w:val="002E6F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396</TotalTime>
  <Pages>2</Pages>
  <Words>691</Words>
  <Characters>3940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Francis Cheng</cp:lastModifiedBy>
  <cp:revision>23</cp:revision>
  <dcterms:created xsi:type="dcterms:W3CDTF">2026-08-13T13:56:00Z</dcterms:created>
  <dcterms:modified xsi:type="dcterms:W3CDTF">2026-09-06T09:31:00Z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92d4ad15-79de-4efe-a37e-e7880c746830</vt:lpwstr>
  </property>
</Properties>
</file>