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0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1" w:name="_Toc226113721"/>
      <w:bookmarkStart w:id="12" w:name="_Toc229123395"/>
      <w:bookmarkStart w:id="13" w:name="_Toc230283566"/>
      <w:bookmarkStart w:id="14" w:name="_Toc230529867"/>
      <w:bookmarkStart w:id="15" w:name="_Toc230531601"/>
      <w:bookmarkStart w:id="16" w:name="_Toc230535248"/>
      <w:bookmarkStart w:id="17" w:name="_Toc233767772"/>
      <w:bookmarkStart w:id="18" w:name="_Toc234153481"/>
      <w:bookmarkStart w:id="19" w:name="_Toc234157459"/>
      <w:r w:rsidRPr="00AC2A03">
        <w:rPr>
          <w:lang w:val="pt-BR"/>
        </w:rPr>
        <w:lastRenderedPageBreak/>
        <w:t>Relatório de Mudanças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20" w:name="_Toc230535249" w:displacedByCustomXml="prev"/>
        <w:bookmarkStart w:id="21" w:name="_Toc230531602" w:displacedByCustomXml="prev"/>
        <w:bookmarkStart w:id="22" w:name="_Toc230529868" w:displacedByCustomXml="prev"/>
        <w:bookmarkStart w:id="23" w:name="_Toc229123396" w:displacedByCustomXml="prev"/>
        <w:bookmarkStart w:id="24" w:name="_Toc226113723" w:displacedByCustomXml="prev"/>
        <w:bookmarkStart w:id="25" w:name="_Toc225762289" w:displacedByCustomXml="prev"/>
        <w:bookmarkStart w:id="26" w:name="_Toc230283567" w:displacedByCustomXml="prev"/>
        <w:bookmarkStart w:id="27" w:name="_Toc233767773" w:displacedByCustomXml="prev"/>
        <w:bookmarkStart w:id="28" w:name="_Toc234153482" w:displacedByCustomXml="prev"/>
        <w:bookmarkStart w:id="29" w:name="_Toc234157460" w:displacedByCustomXml="prev"/>
        <w:p w:rsidR="00B27327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r w:rsidR="00E57A62" w:rsidRPr="00E57A62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E57A62" w:rsidRPr="00E57A62">
            <w:rPr>
              <w:lang w:val="pt-BR"/>
            </w:rPr>
            <w:fldChar w:fldCharType="separate"/>
          </w:r>
        </w:p>
        <w:p w:rsidR="00B27327" w:rsidRDefault="00E57A6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1" w:history="1">
            <w:r w:rsidR="00B27327" w:rsidRPr="002C4D9F">
              <w:rPr>
                <w:rStyle w:val="Hyperlink"/>
                <w:noProof/>
                <w:lang w:val="pt-BR"/>
              </w:rPr>
              <w:t>1.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Introdução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2" w:history="1">
            <w:r w:rsidR="00B27327" w:rsidRPr="002C4D9F">
              <w:rPr>
                <w:rStyle w:val="Hyperlink"/>
                <w:noProof/>
                <w:lang w:val="pt-BR"/>
              </w:rPr>
              <w:t>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Finalidade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3" w:history="1">
            <w:r w:rsidR="00B27327" w:rsidRPr="002C4D9F">
              <w:rPr>
                <w:rStyle w:val="Hyperlink"/>
                <w:noProof/>
                <w:lang w:val="pt-BR"/>
              </w:rPr>
              <w:t>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Definições, Acrônimos e Abreviaturas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4" w:history="1">
            <w:r w:rsidR="00B27327" w:rsidRPr="002C4D9F">
              <w:rPr>
                <w:rStyle w:val="Hyperlink"/>
                <w:noProof/>
                <w:lang w:val="pt-BR"/>
              </w:rPr>
              <w:t>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Referências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5" w:history="1">
            <w:r w:rsidR="00B27327" w:rsidRPr="002C4D9F">
              <w:rPr>
                <w:rStyle w:val="Hyperlink"/>
                <w:noProof/>
                <w:lang w:val="pt-BR"/>
              </w:rPr>
              <w:t>2.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Descrição Geral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6" w:history="1">
            <w:r w:rsidR="00B27327" w:rsidRPr="002C4D9F">
              <w:rPr>
                <w:rStyle w:val="Hyperlink"/>
                <w:noProof/>
                <w:lang w:val="pt-BR"/>
              </w:rPr>
              <w:t>2.1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Itens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7" w:history="1">
            <w:r w:rsidR="00B27327" w:rsidRPr="002C4D9F">
              <w:rPr>
                <w:rStyle w:val="Hyperlink"/>
                <w:noProof/>
                <w:lang w:val="pt-BR"/>
              </w:rPr>
              <w:t>2.1.1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Simulador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8" w:history="1">
            <w:r w:rsidR="00B27327" w:rsidRPr="002C4D9F">
              <w:rPr>
                <w:rStyle w:val="Hyperlink"/>
                <w:noProof/>
                <w:lang w:val="pt-BR"/>
              </w:rPr>
              <w:t>2.1.2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Interface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9" w:history="1">
            <w:r w:rsidR="00B27327" w:rsidRPr="002C4D9F">
              <w:rPr>
                <w:rStyle w:val="Hyperlink"/>
                <w:noProof/>
                <w:lang w:val="pt-BR"/>
              </w:rPr>
              <w:t>2.1.3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Atualizador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0" w:history="1">
            <w:r w:rsidR="00B27327" w:rsidRPr="002C4D9F">
              <w:rPr>
                <w:rStyle w:val="Hyperlink"/>
                <w:noProof/>
                <w:lang w:val="pt-BR"/>
              </w:rPr>
              <w:t>2.1.4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Dados do Mapa e Dados dos Veículos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1" w:history="1">
            <w:r w:rsidR="00B27327" w:rsidRPr="002C4D9F">
              <w:rPr>
                <w:rStyle w:val="Hyperlink"/>
                <w:noProof/>
                <w:lang w:val="pt-BR"/>
              </w:rPr>
              <w:t>2.2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Requisitos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2" w:history="1">
            <w:r w:rsidR="00B27327" w:rsidRPr="002C4D9F">
              <w:rPr>
                <w:rStyle w:val="Hyperlink"/>
                <w:noProof/>
                <w:lang w:val="pt-BR"/>
              </w:rPr>
              <w:t>2.3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Visão geral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3" w:history="1">
            <w:r w:rsidR="00B27327" w:rsidRPr="002C4D9F">
              <w:rPr>
                <w:rStyle w:val="Hyperlink"/>
                <w:noProof/>
                <w:lang w:val="pt-BR"/>
              </w:rPr>
              <w:t>2.4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Suspensão ou conclusão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4" w:history="1">
            <w:r w:rsidR="00B27327" w:rsidRPr="002C4D9F">
              <w:rPr>
                <w:rStyle w:val="Hyperlink"/>
                <w:noProof/>
                <w:lang w:val="pt-BR"/>
              </w:rPr>
              <w:t>2.5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Ambiente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5" w:history="1">
            <w:r w:rsidR="00B27327" w:rsidRPr="002C4D9F">
              <w:rPr>
                <w:rStyle w:val="Hyperlink"/>
                <w:noProof/>
                <w:lang w:val="pt-BR"/>
              </w:rPr>
              <w:t>2.6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Tarefas e cronograma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6" w:history="1">
            <w:r w:rsidR="00B27327" w:rsidRPr="002C4D9F">
              <w:rPr>
                <w:rStyle w:val="Hyperlink"/>
                <w:noProof/>
                <w:lang w:val="pt-BR"/>
              </w:rPr>
              <w:t>2.7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Riscos e gerenciamento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7" w:history="1">
            <w:r w:rsidR="00B27327" w:rsidRPr="002C4D9F">
              <w:rPr>
                <w:rStyle w:val="Hyperlink"/>
                <w:noProof/>
                <w:lang w:val="pt-BR"/>
              </w:rPr>
              <w:t>3.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Especificações dos testes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8" w:history="1">
            <w:r w:rsidR="00B27327" w:rsidRPr="002C4D9F">
              <w:rPr>
                <w:rStyle w:val="Hyperlink"/>
                <w:noProof/>
                <w:lang w:val="pt-BR"/>
              </w:rPr>
              <w:t>3.1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Confecção do Mapa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9" w:history="1">
            <w:r w:rsidR="00B27327" w:rsidRPr="002C4D9F">
              <w:rPr>
                <w:rStyle w:val="Hyperlink"/>
                <w:noProof/>
                <w:lang w:val="pt-BR"/>
              </w:rPr>
              <w:t>3.1.1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0" w:history="1">
            <w:r w:rsidR="00B27327" w:rsidRPr="002C4D9F">
              <w:rPr>
                <w:rStyle w:val="Hyperlink"/>
                <w:noProof/>
                <w:lang w:val="pt-BR"/>
              </w:rPr>
              <w:t>3.1.2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Características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1" w:history="1">
            <w:r w:rsidR="00B27327" w:rsidRPr="002C4D9F">
              <w:rPr>
                <w:rStyle w:val="Hyperlink"/>
                <w:noProof/>
                <w:lang w:val="pt-BR"/>
              </w:rPr>
              <w:t>3.1.3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Refinamento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2" w:history="1">
            <w:r w:rsidR="00B27327" w:rsidRPr="002C4D9F">
              <w:rPr>
                <w:rStyle w:val="Hyperlink"/>
                <w:noProof/>
                <w:lang w:val="pt-BR"/>
              </w:rPr>
              <w:t>3.1.4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 de caso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3" w:history="1">
            <w:r w:rsidR="00B27327" w:rsidRPr="002C4D9F">
              <w:rPr>
                <w:rStyle w:val="Hyperlink"/>
                <w:noProof/>
                <w:lang w:val="pt-BR"/>
              </w:rPr>
              <w:t>3.2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Definição de Parâmetros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4" w:history="1">
            <w:r w:rsidR="00B27327" w:rsidRPr="002C4D9F">
              <w:rPr>
                <w:rStyle w:val="Hyperlink"/>
                <w:noProof/>
                <w:lang w:val="pt-BR"/>
              </w:rPr>
              <w:t>3.2.1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5" w:history="1">
            <w:r w:rsidR="00B27327" w:rsidRPr="002C4D9F">
              <w:rPr>
                <w:rStyle w:val="Hyperlink"/>
                <w:noProof/>
                <w:lang w:val="pt-BR"/>
              </w:rPr>
              <w:t>3.2.2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Características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6" w:history="1">
            <w:r w:rsidR="00B27327" w:rsidRPr="002C4D9F">
              <w:rPr>
                <w:rStyle w:val="Hyperlink"/>
                <w:noProof/>
                <w:lang w:val="pt-BR"/>
              </w:rPr>
              <w:t>3.2.3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Refinamento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7" w:history="1">
            <w:r w:rsidR="00B27327" w:rsidRPr="002C4D9F">
              <w:rPr>
                <w:rStyle w:val="Hyperlink"/>
                <w:noProof/>
                <w:lang w:val="pt-BR"/>
              </w:rPr>
              <w:t>3.2.4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 de caso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8" w:history="1">
            <w:r w:rsidR="00B27327" w:rsidRPr="002C4D9F">
              <w:rPr>
                <w:rStyle w:val="Hyperlink"/>
                <w:noProof/>
                <w:lang w:val="pt-BR"/>
              </w:rPr>
              <w:t>3.3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Simulação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9" w:history="1">
            <w:r w:rsidR="00B27327" w:rsidRPr="002C4D9F">
              <w:rPr>
                <w:rStyle w:val="Hyperlink"/>
                <w:noProof/>
                <w:lang w:val="pt-BR"/>
              </w:rPr>
              <w:t>3.3.1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0" w:history="1">
            <w:r w:rsidR="00B27327" w:rsidRPr="002C4D9F">
              <w:rPr>
                <w:rStyle w:val="Hyperlink"/>
                <w:noProof/>
                <w:lang w:val="pt-BR"/>
              </w:rPr>
              <w:t>3.3.2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Características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1" w:history="1">
            <w:r w:rsidR="00B27327" w:rsidRPr="002C4D9F">
              <w:rPr>
                <w:rStyle w:val="Hyperlink"/>
                <w:noProof/>
                <w:lang w:val="pt-BR"/>
              </w:rPr>
              <w:t>3.3.3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Refinamento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2" w:history="1">
            <w:r w:rsidR="00B27327" w:rsidRPr="002C4D9F">
              <w:rPr>
                <w:rStyle w:val="Hyperlink"/>
                <w:noProof/>
                <w:lang w:val="pt-BR"/>
              </w:rPr>
              <w:t>3.3.4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 de caso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3" w:history="1">
            <w:r w:rsidR="00B27327" w:rsidRPr="002C4D9F">
              <w:rPr>
                <w:rStyle w:val="Hyperlink"/>
                <w:noProof/>
                <w:lang w:val="pt-BR"/>
              </w:rPr>
              <w:t>4.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Casos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4" w:history="1">
            <w:r w:rsidR="00B27327" w:rsidRPr="002C4D9F">
              <w:rPr>
                <w:rStyle w:val="Hyperlink"/>
                <w:noProof/>
                <w:lang w:val="pt-BR"/>
              </w:rPr>
              <w:t>4.1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Caso de teste 1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5" w:history="1">
            <w:r w:rsidR="00B27327" w:rsidRPr="002C4D9F">
              <w:rPr>
                <w:rStyle w:val="Hyperlink"/>
                <w:noProof/>
                <w:lang w:val="pt-BR"/>
              </w:rPr>
              <w:t>4.1.1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6" w:history="1">
            <w:r w:rsidR="00B27327" w:rsidRPr="002C4D9F">
              <w:rPr>
                <w:rStyle w:val="Hyperlink"/>
                <w:noProof/>
                <w:lang w:val="pt-BR"/>
              </w:rPr>
              <w:t>4.1.2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Itens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7" w:history="1">
            <w:r w:rsidR="00B27327" w:rsidRPr="002C4D9F">
              <w:rPr>
                <w:rStyle w:val="Hyperlink"/>
                <w:noProof/>
                <w:lang w:val="pt-BR"/>
              </w:rPr>
              <w:t>4.1.3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Entradas e Saídas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8" w:history="1">
            <w:r w:rsidR="00B27327" w:rsidRPr="002C4D9F">
              <w:rPr>
                <w:rStyle w:val="Hyperlink"/>
                <w:noProof/>
                <w:lang w:val="pt-BR"/>
              </w:rPr>
              <w:t>4.1.4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Ambiente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9" w:history="1">
            <w:r w:rsidR="00B27327" w:rsidRPr="002C4D9F">
              <w:rPr>
                <w:rStyle w:val="Hyperlink"/>
                <w:noProof/>
                <w:lang w:val="pt-BR"/>
              </w:rPr>
              <w:t>5.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Procedimentos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0" w:history="1">
            <w:r w:rsidR="00B27327" w:rsidRPr="002C4D9F">
              <w:rPr>
                <w:rStyle w:val="Hyperlink"/>
                <w:noProof/>
                <w:lang w:val="pt-BR"/>
              </w:rPr>
              <w:t>5.1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Procedimento 1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1" w:history="1">
            <w:r w:rsidR="00B27327" w:rsidRPr="002C4D9F">
              <w:rPr>
                <w:rStyle w:val="Hyperlink"/>
                <w:noProof/>
                <w:lang w:val="pt-BR"/>
              </w:rPr>
              <w:t>5.1.1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2" w:history="1">
            <w:r w:rsidR="00B27327" w:rsidRPr="002C4D9F">
              <w:rPr>
                <w:rStyle w:val="Hyperlink"/>
                <w:noProof/>
                <w:lang w:val="pt-BR"/>
              </w:rPr>
              <w:t>5.1.2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Finalidade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3" w:history="1">
            <w:r w:rsidR="00B27327" w:rsidRPr="002C4D9F">
              <w:rPr>
                <w:rStyle w:val="Hyperlink"/>
                <w:noProof/>
                <w:lang w:val="pt-BR"/>
              </w:rPr>
              <w:t>5.1.3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Necessidades especiais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4" w:history="1">
            <w:r w:rsidR="00B27327" w:rsidRPr="002C4D9F">
              <w:rPr>
                <w:rStyle w:val="Hyperlink"/>
                <w:noProof/>
                <w:lang w:val="pt-BR"/>
              </w:rPr>
              <w:t>5.1.4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Ações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E57A6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5" w:history="1">
            <w:r w:rsidR="00B27327" w:rsidRPr="002C4D9F">
              <w:rPr>
                <w:rStyle w:val="Hyperlink"/>
                <w:noProof/>
                <w:lang w:val="pt-BR"/>
              </w:rPr>
              <w:t>5.1.5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Relatórios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E57A62">
          <w:pPr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0" w:name="_Toc234157461"/>
      <w:r w:rsidRPr="00AC2A03">
        <w:rPr>
          <w:lang w:val="pt-BR"/>
        </w:rPr>
        <w:lastRenderedPageBreak/>
        <w:t>Introdução</w:t>
      </w:r>
      <w:bookmarkEnd w:id="30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4157462"/>
      <w:r w:rsidRPr="00AC2A03">
        <w:rPr>
          <w:lang w:val="pt-BR"/>
        </w:rPr>
        <w:t>Finalidade</w:t>
      </w:r>
      <w:bookmarkEnd w:id="31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2" w:name="_Toc234157463"/>
      <w:r w:rsidRPr="00AC2A03">
        <w:rPr>
          <w:lang w:val="pt-BR"/>
        </w:rPr>
        <w:t>Definições, Acrônimos e Abreviaturas</w:t>
      </w:r>
      <w:bookmarkEnd w:id="32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3" w:name="_Ref234125150"/>
      <w:bookmarkStart w:id="34" w:name="_Toc234157464"/>
      <w:r w:rsidRPr="00AC2A03">
        <w:rPr>
          <w:lang w:val="pt-BR"/>
        </w:rPr>
        <w:t>Referências</w:t>
      </w:r>
      <w:bookmarkEnd w:id="33"/>
      <w:bookmarkEnd w:id="34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5" w:name="_Toc234157465"/>
      <w:r w:rsidRPr="00AC2A03">
        <w:rPr>
          <w:lang w:val="pt-BR"/>
        </w:rPr>
        <w:lastRenderedPageBreak/>
        <w:t>Descrição Geral</w:t>
      </w:r>
      <w:bookmarkEnd w:id="35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6" w:name="_Toc234157466"/>
      <w:r w:rsidRPr="00AC2A03">
        <w:rPr>
          <w:lang w:val="pt-BR"/>
        </w:rPr>
        <w:t>Itens</w:t>
      </w:r>
      <w:bookmarkEnd w:id="36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37" w:name="_Toc234157467"/>
      <w:r w:rsidRPr="00AC2A03">
        <w:rPr>
          <w:lang w:val="pt-BR"/>
        </w:rPr>
        <w:t>Simulador</w:t>
      </w:r>
      <w:bookmarkEnd w:id="37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E57A62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E57A62" w:rsidRPr="00AC2A03">
        <w:rPr>
          <w:lang w:val="pt-BR"/>
        </w:rPr>
      </w:r>
      <w:r w:rsidR="00E57A62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E57A62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38" w:name="_Toc234157468"/>
      <w:r w:rsidRPr="00AC2A03">
        <w:rPr>
          <w:lang w:val="pt-BR"/>
        </w:rPr>
        <w:t>Interface</w:t>
      </w:r>
      <w:bookmarkEnd w:id="38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>
        <w:rPr>
          <w:lang w:val="pt-BR"/>
        </w:rPr>
        <w:t>C</w:t>
      </w:r>
      <w:r w:rsidR="009922ED" w:rsidRPr="00AC2A03">
        <w:rPr>
          <w:lang w:val="pt-BR"/>
        </w:rPr>
        <w:t>aso o usuário clique no botão de adicionar uma nova rua, que se encontra especificado no Manual do Usuário, esta ferramenta deve ser apresentada; caso isto não aconteça, o módulo apresenta uma falha em sua codificação.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39" w:name="_Toc234157469"/>
      <w:r w:rsidRPr="00AC2A03">
        <w:rPr>
          <w:lang w:val="pt-BR"/>
        </w:rPr>
        <w:t>Atualizador</w:t>
      </w:r>
      <w:bookmarkEnd w:id="39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40" w:name="_Toc234157470"/>
      <w:r w:rsidRPr="00AC2A03">
        <w:rPr>
          <w:lang w:val="pt-BR"/>
        </w:rPr>
        <w:t>Dados do Mapa e Dados dos Veículos</w:t>
      </w:r>
      <w:bookmarkEnd w:id="40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 simulação não podem ser perdidos enquanto a seção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1" w:name="_Toc234157471"/>
      <w:r w:rsidRPr="00AC2A03">
        <w:rPr>
          <w:lang w:val="pt-BR"/>
        </w:rPr>
        <w:t>Requisitos</w:t>
      </w:r>
      <w:bookmarkEnd w:id="41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2" w:name="_Toc234157472"/>
      <w:r w:rsidRPr="00AC2A03">
        <w:rPr>
          <w:lang w:val="pt-BR"/>
        </w:rPr>
        <w:t>Visão geral</w:t>
      </w:r>
      <w:bookmarkEnd w:id="42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>As atividades de testes serão realizadas pelos integrantes da equipe que não estiveram demasiadamente ligados à codificação do sistema.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43" w:name="_Toc234157473"/>
      <w:r w:rsidRPr="00AC2A03">
        <w:rPr>
          <w:lang w:val="pt-BR"/>
        </w:rPr>
        <w:t>Suspensão ou conclusão</w:t>
      </w:r>
      <w:bookmarkEnd w:id="43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4" w:name="_Toc234157474"/>
      <w:r w:rsidRPr="00AC2A03">
        <w:rPr>
          <w:lang w:val="pt-BR"/>
        </w:rPr>
        <w:t>Ambiente</w:t>
      </w:r>
      <w:bookmarkEnd w:id="44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 xml:space="preserve">Os testes serão realizados no mesmo ambiente em que o sistema estiver instalado, </w:t>
      </w:r>
      <w:r w:rsidR="005A6F53">
        <w:rPr>
          <w:lang w:val="pt-BR"/>
        </w:rPr>
        <w:t>por exemplo</w:t>
      </w:r>
      <w:r w:rsidRPr="00AC2A03">
        <w:rPr>
          <w:lang w:val="pt-BR"/>
        </w:rPr>
        <w:t>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4157475"/>
      <w:r w:rsidRPr="00AC2A03">
        <w:rPr>
          <w:lang w:val="pt-BR"/>
        </w:rPr>
        <w:t>Tarefas e cronograma</w:t>
      </w:r>
      <w:bookmarkEnd w:id="45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 xml:space="preserve">Segundo o Plano de Gerenciamento de Projeto de Software (PGPS), a etapa de testes é composta por </w:t>
      </w:r>
      <w:r w:rsidR="00F9674A">
        <w:rPr>
          <w:lang w:val="pt-BR"/>
        </w:rPr>
        <w:t>cinco</w:t>
      </w:r>
      <w:r w:rsidRPr="00AC2A03">
        <w:rPr>
          <w:lang w:val="pt-BR"/>
        </w:rPr>
        <w:t xml:space="preserve">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6" w:name="_Toc234157476"/>
      <w:r w:rsidRPr="00AC2A03">
        <w:rPr>
          <w:lang w:val="pt-BR"/>
        </w:rPr>
        <w:t>Riscos e gerenciamento</w:t>
      </w:r>
      <w:bookmarkEnd w:id="46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47" w:name="_Toc234157477"/>
      <w:r w:rsidRPr="00AC2A03">
        <w:rPr>
          <w:lang w:val="pt-BR"/>
        </w:rPr>
        <w:lastRenderedPageBreak/>
        <w:t>Especificações dos testes</w:t>
      </w:r>
      <w:bookmarkEnd w:id="47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8" w:name="_Toc234157478"/>
      <w:r w:rsidRPr="00AC2A03">
        <w:rPr>
          <w:lang w:val="pt-BR"/>
        </w:rPr>
        <w:t>Confecção do Mapa</w:t>
      </w:r>
      <w:bookmarkEnd w:id="48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9" w:name="_Toc234157479"/>
      <w:r w:rsidRPr="00AC2A03">
        <w:rPr>
          <w:lang w:val="pt-BR"/>
        </w:rPr>
        <w:t>Identificador</w:t>
      </w:r>
      <w:bookmarkEnd w:id="49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Confecção do Mapa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0" w:name="_Toc234157480"/>
      <w:r w:rsidRPr="00AC2A03">
        <w:rPr>
          <w:lang w:val="pt-BR"/>
        </w:rPr>
        <w:t>Características</w:t>
      </w:r>
      <w:bookmarkEnd w:id="50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1" w:name="_Toc234157481"/>
      <w:r w:rsidRPr="00AC2A03">
        <w:rPr>
          <w:lang w:val="pt-BR"/>
        </w:rPr>
        <w:t>Refinamento</w:t>
      </w:r>
      <w:bookmarkEnd w:id="51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2" w:name="_Toc234157482"/>
      <w:r w:rsidRPr="00AC2A03">
        <w:rPr>
          <w:lang w:val="pt-BR"/>
        </w:rPr>
        <w:t>Identificador de caso de teste</w:t>
      </w:r>
      <w:bookmarkEnd w:id="52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C01 – Criação de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C02 – Criação de uma rua com um número </w:t>
      </w:r>
      <w:r w:rsidR="00926034">
        <w:rPr>
          <w:lang w:val="pt-BR"/>
        </w:rPr>
        <w:t>válido</w:t>
      </w:r>
      <w:r>
        <w:rPr>
          <w:lang w:val="pt-BR"/>
        </w:rPr>
        <w:t xml:space="preserve"> de vias</w:t>
      </w:r>
    </w:p>
    <w:p w:rsidR="00926034" w:rsidRPr="00005522" w:rsidRDefault="00926034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C03 – Criação de uma rua com um número inválido de vias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4</w:t>
      </w:r>
      <w:r>
        <w:rPr>
          <w:lang w:val="pt-BR"/>
        </w:rPr>
        <w:t xml:space="preserve"> – Criação de uma rua conectada a outra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5</w:t>
      </w:r>
      <w:r>
        <w:rPr>
          <w:lang w:val="pt-BR"/>
        </w:rPr>
        <w:t xml:space="preserve"> – Criação de uma intersecção de mais de duas ruas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6</w:t>
      </w:r>
      <w:r>
        <w:rPr>
          <w:lang w:val="pt-BR"/>
        </w:rPr>
        <w:t xml:space="preserve"> – Remoção de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7</w:t>
      </w:r>
      <w:r>
        <w:rPr>
          <w:lang w:val="pt-BR"/>
        </w:rPr>
        <w:t xml:space="preserve"> – Criação de um semáforo em uma rua</w:t>
      </w:r>
    </w:p>
    <w:p w:rsidR="00005522" w:rsidRDefault="00926034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005522">
        <w:rPr>
          <w:lang w:val="pt-BR"/>
        </w:rPr>
        <w:t xml:space="preserve"> – Criação de um semáforo em uma rua com uma temporização </w:t>
      </w:r>
      <w:r>
        <w:rPr>
          <w:lang w:val="pt-BR"/>
        </w:rPr>
        <w:t>válida</w:t>
      </w:r>
    </w:p>
    <w:p w:rsidR="00926034" w:rsidRPr="00926034" w:rsidRDefault="00926034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C09 – Criação de um semáforo em uma rua com uma temporização inválida</w:t>
      </w:r>
    </w:p>
    <w:p w:rsidR="00005522" w:rsidRDefault="00005522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C10 – Remoção de um semáforo em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C11 – Criação de um novo mapa</w:t>
      </w:r>
    </w:p>
    <w:p w:rsidR="00C4449F" w:rsidRDefault="00C4449F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3" w:name="_Toc234157483"/>
      <w:r w:rsidRPr="00AC2A03">
        <w:rPr>
          <w:lang w:val="pt-BR"/>
        </w:rPr>
        <w:lastRenderedPageBreak/>
        <w:t>Definição de Parâmetros</w:t>
      </w:r>
      <w:bookmarkEnd w:id="53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4" w:name="_Toc234157484"/>
      <w:r w:rsidRPr="00AC2A03">
        <w:rPr>
          <w:lang w:val="pt-BR"/>
        </w:rPr>
        <w:t>Identificador</w:t>
      </w:r>
      <w:bookmarkEnd w:id="54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Definição de Parâmetros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5" w:name="_Toc234157485"/>
      <w:r w:rsidRPr="00AC2A03">
        <w:rPr>
          <w:lang w:val="pt-BR"/>
        </w:rPr>
        <w:t>Características</w:t>
      </w:r>
      <w:bookmarkEnd w:id="55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6" w:name="_Toc234157486"/>
      <w:r w:rsidRPr="00AC2A03">
        <w:rPr>
          <w:lang w:val="pt-BR"/>
        </w:rPr>
        <w:t>Refinamento</w:t>
      </w:r>
      <w:bookmarkEnd w:id="56"/>
    </w:p>
    <w:p w:rsidR="00AC2A03" w:rsidRDefault="00C4449F" w:rsidP="00F90DEF">
      <w:pPr>
        <w:jc w:val="both"/>
        <w:rPr>
          <w:lang w:val="pt-BR"/>
        </w:rPr>
      </w:pPr>
      <w:r>
        <w:rPr>
          <w:lang w:val="pt-BR"/>
        </w:rPr>
        <w:t xml:space="preserve">O teste </w:t>
      </w:r>
      <w:r>
        <w:rPr>
          <w:b/>
          <w:lang w:val="pt-BR"/>
        </w:rPr>
        <w:t>T2</w:t>
      </w:r>
      <w:r>
        <w:rPr>
          <w:lang w:val="pt-BR"/>
        </w:rPr>
        <w:t xml:space="preserve"> terá sucesso caso os seguintes módulos </w:t>
      </w:r>
      <w:r w:rsidR="00F90DEF">
        <w:rPr>
          <w:lang w:val="pt-BR"/>
        </w:rPr>
        <w:t>seguirem alguns requisitos,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F90DEF" w:rsidRDefault="00F90DEF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Interface: as janelas de configuração dos parâmetros devem ser apresentadas aos usuários</w:t>
      </w:r>
      <w:r w:rsidR="000A2AB0">
        <w:rPr>
          <w:lang w:val="pt-BR"/>
        </w:rPr>
        <w:t xml:space="preserve"> sem que haja erros, para esses parâmetros possam ser alterados corretamente.</w:t>
      </w: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7" w:name="_Toc234157487"/>
      <w:r w:rsidRPr="00AC2A03">
        <w:rPr>
          <w:lang w:val="pt-BR"/>
        </w:rPr>
        <w:t>Identificador de caso de teste</w:t>
      </w:r>
      <w:bookmarkEnd w:id="57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inválida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 – Definição de parâmetros gerais 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C15 – Definição de parâmetros gerais, em que um deles seja inválido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C16 – Definição de parâmetros gerais inválidos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C17 – Definição de uma</w:t>
      </w:r>
      <w:r w:rsidR="0080689D">
        <w:rPr>
          <w:lang w:val="pt-BR"/>
        </w:rPr>
        <w:t xml:space="preserve"> nova</w:t>
      </w:r>
      <w:r>
        <w:rPr>
          <w:lang w:val="pt-BR"/>
        </w:rPr>
        <w:t xml:space="preserve"> temporizaç</w:t>
      </w:r>
      <w:r w:rsidR="0080689D">
        <w:rPr>
          <w:lang w:val="pt-BR"/>
        </w:rPr>
        <w:t>ão, válida, de um semáforo</w:t>
      </w:r>
    </w:p>
    <w:p w:rsidR="0080689D" w:rsidRPr="00190C9E" w:rsidRDefault="0080689D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C18 – Definição de uma nova temporização, inválida, de um semáforo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8" w:name="_Toc234157488"/>
      <w:r w:rsidRPr="00AC2A03">
        <w:rPr>
          <w:lang w:val="pt-BR"/>
        </w:rPr>
        <w:t>Simulação</w:t>
      </w:r>
      <w:bookmarkEnd w:id="58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9" w:name="_Toc234157489"/>
      <w:r w:rsidRPr="00AC2A03">
        <w:rPr>
          <w:lang w:val="pt-BR"/>
        </w:rPr>
        <w:t>Identificador</w:t>
      </w:r>
      <w:bookmarkEnd w:id="59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Simulação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0" w:name="_Toc234157490"/>
      <w:r w:rsidRPr="00AC2A03">
        <w:rPr>
          <w:lang w:val="pt-BR"/>
        </w:rPr>
        <w:t>Características</w:t>
      </w:r>
      <w:bookmarkEnd w:id="60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P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lastRenderedPageBreak/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1" w:name="_Toc234157491"/>
      <w:r w:rsidRPr="00AC2A03">
        <w:rPr>
          <w:lang w:val="pt-BR"/>
        </w:rPr>
        <w:t>Refinamento</w:t>
      </w:r>
      <w:bookmarkEnd w:id="61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384401">
        <w:rPr>
          <w:lang w:val="pt-BR"/>
        </w:rPr>
        <w:t>; além disso, ele deve garantir quando um comando de simulação está apto a ser executado (por exemplo, uma simulação não pode ser retomada se ela não está pausada).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durante o curso de uma simulação.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2" w:name="_Toc234157492"/>
      <w:r w:rsidRPr="00AC2A03">
        <w:rPr>
          <w:lang w:val="pt-BR"/>
        </w:rPr>
        <w:t>Identificador de caso de teste</w:t>
      </w:r>
      <w:bookmarkEnd w:id="62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 – Início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Retomada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C21 – Pausa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C22 – Retomada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C23 – Término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C24 – Término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C25 – Reinício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C26 – Reinício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C27 – Geração de </w:t>
      </w:r>
      <w:r w:rsidR="001363DD">
        <w:rPr>
          <w:lang w:val="pt-BR"/>
        </w:rPr>
        <w:t>um relatório durante uma simulação em andamento</w:t>
      </w:r>
    </w:p>
    <w:p w:rsidR="001363DD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C28 – Geração de um relatório durante uma simulação pausada</w:t>
      </w:r>
    </w:p>
    <w:p w:rsidR="001363DD" w:rsidRPr="0040693E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C29 – Geração de um relatório sem a existência de uma simulação anterior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3" w:name="_Toc234157493"/>
      <w:r w:rsidRPr="00AC2A03">
        <w:rPr>
          <w:lang w:val="pt-BR"/>
        </w:rPr>
        <w:lastRenderedPageBreak/>
        <w:t>Casos de teste</w:t>
      </w:r>
      <w:bookmarkEnd w:id="63"/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64" w:name="_Toc234157494"/>
      <w:r>
        <w:rPr>
          <w:lang w:val="pt-BR"/>
        </w:rPr>
        <w:t>Caso de teste 1</w:t>
      </w:r>
      <w:bookmarkEnd w:id="64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157495"/>
      <w:r w:rsidRPr="00AC2A03">
        <w:rPr>
          <w:lang w:val="pt-BR"/>
        </w:rPr>
        <w:t>Identificador</w:t>
      </w:r>
      <w:bookmarkEnd w:id="65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Identificador único do caso de teste.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157496"/>
      <w:r w:rsidRPr="00AC2A03">
        <w:rPr>
          <w:lang w:val="pt-BR"/>
        </w:rPr>
        <w:t>Itens</w:t>
      </w:r>
      <w:bookmarkEnd w:id="66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Itens e requisitos a serem testados no caso de teste.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7" w:name="_Toc234157497"/>
      <w:r w:rsidRPr="00AC2A03">
        <w:rPr>
          <w:lang w:val="pt-BR"/>
        </w:rPr>
        <w:t>Entradas e Saídas</w:t>
      </w:r>
      <w:bookmarkEnd w:id="67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Especificação das entradas necessárias para o caso de teste, e das saídas esperadas.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8" w:name="_Toc234157498"/>
      <w:r w:rsidRPr="00AC2A03">
        <w:rPr>
          <w:lang w:val="pt-BR"/>
        </w:rPr>
        <w:t>Ambiente</w:t>
      </w:r>
      <w:bookmarkEnd w:id="68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Necessidades de hardware,  software e outras necessidades para o caso de teste.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9" w:name="_Toc234157499"/>
      <w:r w:rsidRPr="00AC2A03">
        <w:rPr>
          <w:lang w:val="pt-BR"/>
        </w:rPr>
        <w:lastRenderedPageBreak/>
        <w:t>Procedimentos de teste</w:t>
      </w:r>
      <w:bookmarkEnd w:id="69"/>
    </w:p>
    <w:p w:rsidR="00160F9D" w:rsidRPr="00AC2A03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70" w:name="_Toc234157500"/>
      <w:r w:rsidRPr="00AC2A03">
        <w:rPr>
          <w:lang w:val="pt-BR"/>
        </w:rPr>
        <w:t>Procedimento 1</w:t>
      </w:r>
      <w:bookmarkEnd w:id="70"/>
    </w:p>
    <w:p w:rsidR="00160F9D" w:rsidRPr="00AC2A03" w:rsidRDefault="00160F9D" w:rsidP="00160F9D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157501"/>
      <w:r w:rsidRPr="00AC2A03">
        <w:rPr>
          <w:lang w:val="pt-BR"/>
        </w:rPr>
        <w:t>Identificador</w:t>
      </w:r>
      <w:bookmarkEnd w:id="71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Oi!</w:t>
      </w:r>
    </w:p>
    <w:p w:rsidR="00160F9D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2" w:name="_Toc234157502"/>
      <w:r w:rsidRPr="00AC2A03">
        <w:rPr>
          <w:lang w:val="pt-BR"/>
        </w:rPr>
        <w:t>Finalidade</w:t>
      </w:r>
      <w:bookmarkEnd w:id="72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Indicar os casos de teste incluídos neste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3" w:name="_Toc234157503"/>
      <w:r w:rsidRPr="00AC2A03">
        <w:rPr>
          <w:lang w:val="pt-BR"/>
        </w:rPr>
        <w:t>Necessidades especiais</w:t>
      </w:r>
      <w:bookmarkEnd w:id="73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Necessidades especiais para a execução do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4" w:name="_Toc234157504"/>
      <w:r w:rsidRPr="00AC2A03">
        <w:rPr>
          <w:lang w:val="pt-BR"/>
        </w:rPr>
        <w:t>Ações</w:t>
      </w:r>
      <w:bookmarkEnd w:id="74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Ações necessárias para executar o procedimento: iniciar, executar, medir, suspender, recomeçar, parar ou concluir.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157505"/>
      <w:r w:rsidRPr="00AC2A03">
        <w:rPr>
          <w:lang w:val="pt-BR"/>
        </w:rPr>
        <w:t>Relatórios</w:t>
      </w:r>
      <w:bookmarkEnd w:id="75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Como serão apresentados e guardados os resultados dos testes (inclui um log).</w:t>
      </w:r>
    </w:p>
    <w:p w:rsidR="00A1578B" w:rsidRPr="00AC2A03" w:rsidRDefault="00A1578B" w:rsidP="00A1578B">
      <w:pPr>
        <w:rPr>
          <w:lang w:val="pt-BR"/>
        </w:rPr>
      </w:pPr>
    </w:p>
    <w:sectPr w:rsidR="00A1578B" w:rsidRPr="00AC2A03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1A5" w:rsidRDefault="008351A5" w:rsidP="002635B6">
      <w:r>
        <w:separator/>
      </w:r>
    </w:p>
  </w:endnote>
  <w:endnote w:type="continuationSeparator" w:id="0">
    <w:p w:rsidR="008351A5" w:rsidRDefault="008351A5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9370BA" w:rsidRDefault="00E57A62">
        <w:pPr>
          <w:pStyle w:val="Rodap"/>
        </w:pPr>
        <w:r w:rsidRPr="00E57A62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9370BA" w:rsidRDefault="00E57A6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9370BA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5A6F53" w:rsidRPr="005A6F53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9370BA" w:rsidRDefault="00E57A62">
        <w:pPr>
          <w:pStyle w:val="Rodap"/>
        </w:pPr>
        <w:r w:rsidRPr="00E57A62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9370BA" w:rsidRDefault="00E57A6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9370BA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9674A" w:rsidRPr="00F9674A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1A5" w:rsidRDefault="008351A5" w:rsidP="002635B6">
      <w:r>
        <w:separator/>
      </w:r>
    </w:p>
  </w:footnote>
  <w:footnote w:type="continuationSeparator" w:id="0">
    <w:p w:rsidR="008351A5" w:rsidRDefault="008351A5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15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14"/>
  </w:num>
  <w:num w:numId="16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0418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522"/>
    <w:rsid w:val="00005F39"/>
    <w:rsid w:val="0000799D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41C0B"/>
    <w:rsid w:val="00047A5F"/>
    <w:rsid w:val="00055A98"/>
    <w:rsid w:val="0007339C"/>
    <w:rsid w:val="0007699C"/>
    <w:rsid w:val="000813A1"/>
    <w:rsid w:val="00083E4D"/>
    <w:rsid w:val="00086CDD"/>
    <w:rsid w:val="00090DF8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E1D29"/>
    <w:rsid w:val="000E5B65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956"/>
    <w:rsid w:val="00173F70"/>
    <w:rsid w:val="0017454D"/>
    <w:rsid w:val="001822C0"/>
    <w:rsid w:val="00190C9E"/>
    <w:rsid w:val="001969D3"/>
    <w:rsid w:val="001B310F"/>
    <w:rsid w:val="001C4C2A"/>
    <w:rsid w:val="001C5C95"/>
    <w:rsid w:val="001C78FB"/>
    <w:rsid w:val="001E3A75"/>
    <w:rsid w:val="001F09FA"/>
    <w:rsid w:val="001F539A"/>
    <w:rsid w:val="00200A95"/>
    <w:rsid w:val="00207AA8"/>
    <w:rsid w:val="00210F0F"/>
    <w:rsid w:val="002162B0"/>
    <w:rsid w:val="00217DCD"/>
    <w:rsid w:val="00222945"/>
    <w:rsid w:val="002260C0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F10F7"/>
    <w:rsid w:val="003F5BA6"/>
    <w:rsid w:val="00402ED9"/>
    <w:rsid w:val="00405561"/>
    <w:rsid w:val="0040693E"/>
    <w:rsid w:val="00406CC0"/>
    <w:rsid w:val="00411268"/>
    <w:rsid w:val="00426D02"/>
    <w:rsid w:val="0043013E"/>
    <w:rsid w:val="00430471"/>
    <w:rsid w:val="0043285D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A6F53"/>
    <w:rsid w:val="005B2B0D"/>
    <w:rsid w:val="005C035A"/>
    <w:rsid w:val="005C0D0A"/>
    <w:rsid w:val="005C1362"/>
    <w:rsid w:val="005C2171"/>
    <w:rsid w:val="005C6B67"/>
    <w:rsid w:val="005D6339"/>
    <w:rsid w:val="00607FD5"/>
    <w:rsid w:val="00621721"/>
    <w:rsid w:val="00623D43"/>
    <w:rsid w:val="00626212"/>
    <w:rsid w:val="00630E75"/>
    <w:rsid w:val="006428A1"/>
    <w:rsid w:val="00645BAE"/>
    <w:rsid w:val="00647428"/>
    <w:rsid w:val="006556EC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333D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406D0"/>
    <w:rsid w:val="007503DC"/>
    <w:rsid w:val="0075140E"/>
    <w:rsid w:val="0075755F"/>
    <w:rsid w:val="0076700A"/>
    <w:rsid w:val="00797F24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2692"/>
    <w:rsid w:val="00825C23"/>
    <w:rsid w:val="00832F46"/>
    <w:rsid w:val="008351A5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3879"/>
    <w:rsid w:val="008B2C66"/>
    <w:rsid w:val="008B3428"/>
    <w:rsid w:val="008B6688"/>
    <w:rsid w:val="008B7B66"/>
    <w:rsid w:val="008B7E25"/>
    <w:rsid w:val="008C521E"/>
    <w:rsid w:val="008E11F2"/>
    <w:rsid w:val="008F57A2"/>
    <w:rsid w:val="008F77A9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2B8D"/>
    <w:rsid w:val="00947A08"/>
    <w:rsid w:val="009505F5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E7770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BF5614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50BD6"/>
    <w:rsid w:val="00C5579F"/>
    <w:rsid w:val="00C7206A"/>
    <w:rsid w:val="00C7216B"/>
    <w:rsid w:val="00C77BFB"/>
    <w:rsid w:val="00C84DC5"/>
    <w:rsid w:val="00C8641F"/>
    <w:rsid w:val="00CA2195"/>
    <w:rsid w:val="00CA7675"/>
    <w:rsid w:val="00CA7682"/>
    <w:rsid w:val="00CB12BF"/>
    <w:rsid w:val="00CB263C"/>
    <w:rsid w:val="00CB53C0"/>
    <w:rsid w:val="00CC1A60"/>
    <w:rsid w:val="00CC787C"/>
    <w:rsid w:val="00CD7DB3"/>
    <w:rsid w:val="00CE3594"/>
    <w:rsid w:val="00CE47D8"/>
    <w:rsid w:val="00CF1A42"/>
    <w:rsid w:val="00D06944"/>
    <w:rsid w:val="00D06DEE"/>
    <w:rsid w:val="00D07053"/>
    <w:rsid w:val="00D1458D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5883"/>
    <w:rsid w:val="00DC5BA8"/>
    <w:rsid w:val="00DD1C57"/>
    <w:rsid w:val="00DD3F50"/>
    <w:rsid w:val="00DD4E64"/>
    <w:rsid w:val="00DD5D8A"/>
    <w:rsid w:val="00DD70CE"/>
    <w:rsid w:val="00DE07E6"/>
    <w:rsid w:val="00DE58C5"/>
    <w:rsid w:val="00DF1F36"/>
    <w:rsid w:val="00E05848"/>
    <w:rsid w:val="00E06E97"/>
    <w:rsid w:val="00E119E2"/>
    <w:rsid w:val="00E12568"/>
    <w:rsid w:val="00E23128"/>
    <w:rsid w:val="00E311A2"/>
    <w:rsid w:val="00E33517"/>
    <w:rsid w:val="00E44C50"/>
    <w:rsid w:val="00E4527A"/>
    <w:rsid w:val="00E519C3"/>
    <w:rsid w:val="00E52175"/>
    <w:rsid w:val="00E55869"/>
    <w:rsid w:val="00E57A62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61B7"/>
    <w:rsid w:val="00F03233"/>
    <w:rsid w:val="00F13F0C"/>
    <w:rsid w:val="00F16B18"/>
    <w:rsid w:val="00F2130C"/>
    <w:rsid w:val="00F24B1E"/>
    <w:rsid w:val="00F34267"/>
    <w:rsid w:val="00F419F0"/>
    <w:rsid w:val="00F454E6"/>
    <w:rsid w:val="00F51705"/>
    <w:rsid w:val="00F53C3D"/>
    <w:rsid w:val="00F61588"/>
    <w:rsid w:val="00F80B38"/>
    <w:rsid w:val="00F82A0A"/>
    <w:rsid w:val="00F84726"/>
    <w:rsid w:val="00F84D96"/>
    <w:rsid w:val="00F90DEF"/>
    <w:rsid w:val="00F91C29"/>
    <w:rsid w:val="00F921F5"/>
    <w:rsid w:val="00F95539"/>
    <w:rsid w:val="00F9674A"/>
    <w:rsid w:val="00FB45C8"/>
    <w:rsid w:val="00FB539A"/>
    <w:rsid w:val="00FB72E6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5D82B-A378-4A37-8938-C9B25A63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13</Pages>
  <Words>2873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173</cp:revision>
  <dcterms:created xsi:type="dcterms:W3CDTF">2009-04-21T17:46:00Z</dcterms:created>
  <dcterms:modified xsi:type="dcterms:W3CDTF">2009-07-02T02:32:00Z</dcterms:modified>
</cp:coreProperties>
</file>