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BC" w:rsidRDefault="00EF38BC" w:rsidP="00B96F82"/>
    <w:p w:rsidR="00B96F82" w:rsidRDefault="00B96F82" w:rsidP="00B96F82">
      <w:r>
        <w:t>Relatório do trabalho</w:t>
      </w: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40"/>
        </w:rPr>
        <w:t>Ordenação de Genomas por Reversões com Sinal</w:t>
      </w:r>
    </w:p>
    <w:p w:rsidR="00EF38BC" w:rsidRDefault="00EF38BC" w:rsidP="00B96F82">
      <w:pPr>
        <w:jc w:val="center"/>
        <w:rPr>
          <w:b/>
          <w:sz w:val="28"/>
        </w:rPr>
      </w:pPr>
    </w:p>
    <w:p w:rsidR="00B96F82" w:rsidRPr="00B96F82" w:rsidRDefault="00B96F82" w:rsidP="00B96F82">
      <w:pPr>
        <w:jc w:val="center"/>
        <w:rPr>
          <w:b/>
        </w:rPr>
      </w:pPr>
      <w:r w:rsidRPr="00B96F82">
        <w:rPr>
          <w:b/>
          <w:sz w:val="28"/>
        </w:rPr>
        <w:t>[COS886] – Biologia Computacional</w:t>
      </w:r>
    </w:p>
    <w:p w:rsidR="00B96F82" w:rsidRDefault="00B96F82" w:rsidP="00B96F82">
      <w:pPr>
        <w:jc w:val="center"/>
      </w:pPr>
      <w:r>
        <w:t>Professoras Celina M. H. de Figueiredo e Marília Dias Vieira Braga.</w:t>
      </w: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  <w:r>
        <w:t xml:space="preserve">Grupo </w:t>
      </w:r>
      <w:proofErr w:type="gramStart"/>
      <w:r>
        <w:t>3</w:t>
      </w:r>
      <w:proofErr w:type="gramEnd"/>
      <w:r>
        <w:t xml:space="preserve">: Fernando </w:t>
      </w:r>
      <w:proofErr w:type="spellStart"/>
      <w:r>
        <w:t>Chirigati</w:t>
      </w:r>
      <w:proofErr w:type="spellEnd"/>
      <w:r>
        <w:t xml:space="preserve">, Rafael </w:t>
      </w:r>
      <w:proofErr w:type="spellStart"/>
      <w:r>
        <w:t>Dahis</w:t>
      </w:r>
      <w:proofErr w:type="spellEnd"/>
      <w:r>
        <w:t xml:space="preserve">, Rafael Lopes e Victor </w:t>
      </w:r>
      <w:proofErr w:type="spellStart"/>
      <w:r>
        <w:t>Bursztyn</w:t>
      </w:r>
      <w:proofErr w:type="spellEnd"/>
      <w:r>
        <w:t>.</w:t>
      </w:r>
    </w:p>
    <w:p w:rsidR="00B96F82" w:rsidRDefault="00B96F82" w:rsidP="00B96F82">
      <w:pPr>
        <w:jc w:val="center"/>
      </w:pPr>
    </w:p>
    <w:p w:rsidR="00EF38BC" w:rsidRDefault="00EF38BC" w:rsidP="00B96F82">
      <w:pPr>
        <w:jc w:val="center"/>
      </w:pPr>
    </w:p>
    <w:p w:rsidR="00B96F82" w:rsidRDefault="00B96F82" w:rsidP="00B96F82">
      <w:pPr>
        <w:jc w:val="center"/>
      </w:pPr>
    </w:p>
    <w:p w:rsidR="00B96F82" w:rsidRDefault="00B96F82" w:rsidP="00B96F82">
      <w:pPr>
        <w:jc w:val="center"/>
      </w:pPr>
      <w:r>
        <w:rPr>
          <w:noProof/>
        </w:rPr>
        <w:drawing>
          <wp:inline distT="0" distB="0" distL="0" distR="0">
            <wp:extent cx="1905000" cy="2219325"/>
            <wp:effectExtent l="0" t="0" r="0" b="0"/>
            <wp:docPr id="1" name="Imagem 1" descr="http://www.solar.coppe.ufrj.br/miner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lar.coppe.ufrj.br/minerv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EF38BC" w:rsidP="00B96F82">
      <w:pPr>
        <w:jc w:val="center"/>
      </w:pPr>
    </w:p>
    <w:p w:rsidR="00EF38BC" w:rsidRDefault="00B96F82" w:rsidP="00B96F82">
      <w:pPr>
        <w:jc w:val="center"/>
        <w:rPr>
          <w:color w:val="808080" w:themeColor="background1" w:themeShade="80"/>
        </w:rPr>
      </w:pPr>
      <w:r w:rsidRPr="00EF38BC">
        <w:rPr>
          <w:color w:val="808080" w:themeColor="background1" w:themeShade="80"/>
        </w:rPr>
        <w:t>Maio de 2011.</w:t>
      </w:r>
    </w:p>
    <w:p w:rsidR="00EF38BC" w:rsidRDefault="00EF38B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B96F82" w:rsidRDefault="00B96F82" w:rsidP="009A5EE8">
      <w:pPr>
        <w:pStyle w:val="Ttulo1"/>
        <w:numPr>
          <w:ilvl w:val="0"/>
          <w:numId w:val="0"/>
        </w:numPr>
        <w:ind w:left="432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2795992"/>
        <w:docPartObj>
          <w:docPartGallery w:val="Table of Contents"/>
          <w:docPartUnique/>
        </w:docPartObj>
      </w:sdtPr>
      <w:sdtContent>
        <w:p w:rsidR="00FC7C21" w:rsidRDefault="00FC7C21">
          <w:pPr>
            <w:pStyle w:val="CabealhodoSumrio"/>
          </w:pPr>
          <w:r>
            <w:t>Sumário</w:t>
          </w:r>
        </w:p>
        <w:p w:rsidR="00FC7C21" w:rsidRDefault="00794F47" w:rsidP="00956705">
          <w:pPr>
            <w:pStyle w:val="Sumrio1"/>
            <w:numPr>
              <w:ilvl w:val="0"/>
              <w:numId w:val="11"/>
            </w:numPr>
            <w:rPr>
              <w:b/>
            </w:rPr>
          </w:pPr>
          <w:r w:rsidRPr="00794F47">
            <w:rPr>
              <w:b/>
            </w:rPr>
            <w:t>Introdução ao Problema de Ordenação por Reversão com Sinal</w:t>
          </w:r>
          <w:r w:rsidR="00FC7C21">
            <w:ptab w:relativeTo="margin" w:alignment="right" w:leader="dot"/>
          </w:r>
          <w:r w:rsidR="00C06E02">
            <w:rPr>
              <w:b/>
            </w:rPr>
            <w:t>3</w:t>
          </w:r>
        </w:p>
        <w:p w:rsidR="00956705" w:rsidRPr="00956705" w:rsidRDefault="00106A61" w:rsidP="00956705">
          <w:pPr>
            <w:pStyle w:val="Sumrio1"/>
            <w:numPr>
              <w:ilvl w:val="0"/>
              <w:numId w:val="11"/>
            </w:numPr>
            <w:rPr>
              <w:b/>
            </w:rPr>
          </w:pPr>
          <w:r>
            <w:rPr>
              <w:b/>
            </w:rPr>
            <w:t>Teoremas-</w:t>
          </w:r>
          <w:r w:rsidR="00956705">
            <w:rPr>
              <w:b/>
            </w:rPr>
            <w:t>Base</w:t>
          </w:r>
          <w:r w:rsidR="00956705">
            <w:ptab w:relativeTo="margin" w:alignment="right" w:leader="dot"/>
          </w:r>
          <w:r w:rsidR="00956705">
            <w:rPr>
              <w:b/>
            </w:rPr>
            <w:t>4</w:t>
          </w:r>
        </w:p>
        <w:p w:rsidR="00FC7C21" w:rsidRDefault="00794F47" w:rsidP="00956705">
          <w:pPr>
            <w:pStyle w:val="Sumrio1"/>
            <w:numPr>
              <w:ilvl w:val="0"/>
              <w:numId w:val="11"/>
            </w:numPr>
          </w:pPr>
          <w:r w:rsidRPr="00794F47">
            <w:rPr>
              <w:b/>
            </w:rPr>
            <w:t xml:space="preserve">Restrições Conceituais do Modelo </w:t>
          </w:r>
          <w:proofErr w:type="gramStart"/>
          <w:r w:rsidRPr="00794F47">
            <w:rPr>
              <w:b/>
            </w:rPr>
            <w:t>Implementado</w:t>
          </w:r>
          <w:proofErr w:type="gramEnd"/>
          <w:r w:rsidR="00FC7C21">
            <w:ptab w:relativeTo="margin" w:alignment="right" w:leader="dot"/>
          </w:r>
          <w:r w:rsidR="00F03B12">
            <w:rPr>
              <w:b/>
            </w:rPr>
            <w:t>6</w:t>
          </w:r>
        </w:p>
        <w:p w:rsidR="00794F47" w:rsidRDefault="00794F47" w:rsidP="00956705">
          <w:pPr>
            <w:pStyle w:val="Sumrio1"/>
            <w:numPr>
              <w:ilvl w:val="0"/>
              <w:numId w:val="11"/>
            </w:numPr>
          </w:pPr>
          <w:r>
            <w:rPr>
              <w:b/>
            </w:rPr>
            <w:t xml:space="preserve">A </w:t>
          </w:r>
          <w:proofErr w:type="gramStart"/>
          <w:r>
            <w:rPr>
              <w:b/>
            </w:rPr>
            <w:t>Implementação</w:t>
          </w:r>
          <w:proofErr w:type="gramEnd"/>
          <w:r>
            <w:ptab w:relativeTo="margin" w:alignment="right" w:leader="dot"/>
          </w:r>
          <w:r w:rsidR="00F03B12">
            <w:rPr>
              <w:b/>
            </w:rPr>
            <w:t>7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4.1 </w:t>
          </w:r>
          <w:r w:rsidR="00794F47">
            <w:t>As Estruturas de Dados</w:t>
          </w:r>
          <w:r w:rsidR="00794F47">
            <w:ptab w:relativeTo="margin" w:alignment="right" w:leader="dot"/>
          </w:r>
          <w:r w:rsidR="00F03B12">
            <w:t>7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4.2 </w:t>
          </w:r>
          <w:r w:rsidR="00794F47">
            <w:t xml:space="preserve">Uma Visão </w:t>
          </w:r>
          <w:proofErr w:type="spellStart"/>
          <w:r w:rsidR="00794F47" w:rsidRPr="00794F47">
            <w:rPr>
              <w:i/>
            </w:rPr>
            <w:t>Top-Down</w:t>
          </w:r>
          <w:proofErr w:type="spellEnd"/>
          <w:r w:rsidR="00794F47">
            <w:t xml:space="preserve"> do Algoritmo</w:t>
          </w:r>
          <w:r w:rsidR="00794F47">
            <w:ptab w:relativeTo="margin" w:alignment="right" w:leader="dot"/>
          </w:r>
          <w:r w:rsidR="00F03B12">
            <w:t>8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4.3 </w:t>
          </w:r>
          <w:r w:rsidR="00794F47">
            <w:t xml:space="preserve">Destrinchando o Algoritmo </w:t>
          </w:r>
          <w:proofErr w:type="spellStart"/>
          <w:proofErr w:type="gramStart"/>
          <w:r w:rsidR="00794F47">
            <w:t>Passo-a-Passo</w:t>
          </w:r>
          <w:proofErr w:type="spellEnd"/>
          <w:proofErr w:type="gramEnd"/>
          <w:r w:rsidR="00794F47">
            <w:ptab w:relativeTo="margin" w:alignment="right" w:leader="dot"/>
          </w:r>
          <w:r w:rsidR="00F03B12">
            <w:t>9</w:t>
          </w:r>
        </w:p>
        <w:p w:rsidR="00794F47" w:rsidRDefault="00956705" w:rsidP="00956705">
          <w:pPr>
            <w:pStyle w:val="Sumrio2"/>
            <w:ind w:left="216" w:firstLine="144"/>
          </w:pPr>
          <w:r>
            <w:t xml:space="preserve">4.4 </w:t>
          </w:r>
          <w:r w:rsidR="00794F47">
            <w:t>A Complexidade Algorítmica</w:t>
          </w:r>
          <w:r w:rsidR="00794F47">
            <w:ptab w:relativeTo="margin" w:alignment="right" w:leader="dot"/>
          </w:r>
          <w:r w:rsidR="00F03B12">
            <w:t>10</w:t>
          </w:r>
        </w:p>
        <w:p w:rsidR="00794F47" w:rsidRPr="00C06E02" w:rsidRDefault="00956705" w:rsidP="00956705">
          <w:pPr>
            <w:pStyle w:val="Sumrio1"/>
            <w:ind w:firstLine="360"/>
          </w:pPr>
          <w:r>
            <w:rPr>
              <w:b/>
            </w:rPr>
            <w:t xml:space="preserve">5. </w:t>
          </w:r>
          <w:r w:rsidR="00794F47">
            <w:rPr>
              <w:b/>
            </w:rPr>
            <w:t>Conclusões</w:t>
          </w:r>
          <w:r w:rsidR="00794F47">
            <w:ptab w:relativeTo="margin" w:alignment="right" w:leader="dot"/>
          </w:r>
          <w:r>
            <w:rPr>
              <w:b/>
            </w:rPr>
            <w:t>1</w:t>
          </w:r>
          <w:r w:rsidR="00F03B12">
            <w:rPr>
              <w:b/>
            </w:rPr>
            <w:t>1</w:t>
          </w:r>
        </w:p>
        <w:p w:rsidR="00794F47" w:rsidRDefault="00956705" w:rsidP="00956705">
          <w:pPr>
            <w:pStyle w:val="Sumrio1"/>
            <w:ind w:firstLine="360"/>
            <w:rPr>
              <w:b/>
            </w:rPr>
          </w:pPr>
          <w:r>
            <w:rPr>
              <w:b/>
            </w:rPr>
            <w:t xml:space="preserve">6. </w:t>
          </w:r>
          <w:r w:rsidR="00794F47">
            <w:rPr>
              <w:b/>
            </w:rPr>
            <w:t>Trabalhos Futuros</w:t>
          </w:r>
          <w:r w:rsidR="00794F47">
            <w:ptab w:relativeTo="margin" w:alignment="right" w:leader="dot"/>
          </w:r>
          <w:r w:rsidR="00C06E02">
            <w:rPr>
              <w:b/>
            </w:rPr>
            <w:t>1</w:t>
          </w:r>
          <w:r w:rsidR="00F03B12">
            <w:rPr>
              <w:b/>
            </w:rPr>
            <w:t>2</w:t>
          </w:r>
        </w:p>
        <w:p w:rsidR="00FC7C21" w:rsidRPr="00794F47" w:rsidRDefault="00956705" w:rsidP="00956705">
          <w:pPr>
            <w:ind w:firstLine="360"/>
            <w:rPr>
              <w:b/>
            </w:rPr>
          </w:pPr>
          <w:r>
            <w:rPr>
              <w:b/>
            </w:rPr>
            <w:t xml:space="preserve">7. </w:t>
          </w:r>
          <w:r w:rsidR="00794F47">
            <w:rPr>
              <w:b/>
            </w:rPr>
            <w:t>Referências Bibliográficas</w:t>
          </w:r>
          <w:r w:rsidR="00794F47">
            <w:ptab w:relativeTo="margin" w:alignment="right" w:leader="dot"/>
          </w:r>
          <w:r w:rsidR="00C06E02">
            <w:rPr>
              <w:b/>
            </w:rPr>
            <w:t>1</w:t>
          </w:r>
          <w:r w:rsidR="00F03B12">
            <w:rPr>
              <w:b/>
            </w:rPr>
            <w:t>3</w:t>
          </w:r>
        </w:p>
      </w:sdtContent>
    </w:sdt>
    <w:p w:rsidR="00C6736B" w:rsidRDefault="00C6736B">
      <w:r>
        <w:br w:type="page"/>
      </w:r>
    </w:p>
    <w:p w:rsidR="00C6736B" w:rsidRPr="002E7547" w:rsidRDefault="00C6736B" w:rsidP="00C6736B">
      <w:pPr>
        <w:pStyle w:val="PargrafodaLista"/>
        <w:numPr>
          <w:ilvl w:val="0"/>
          <w:numId w:val="8"/>
        </w:numPr>
      </w:pPr>
      <w:r w:rsidRPr="00C6736B">
        <w:rPr>
          <w:b/>
        </w:rPr>
        <w:lastRenderedPageBreak/>
        <w:t>Introdução ao Problema de Ordenação por Reversão com Sinal</w:t>
      </w:r>
    </w:p>
    <w:p w:rsidR="002E7547" w:rsidRDefault="002E7547" w:rsidP="009959EC">
      <w:pPr>
        <w:ind w:left="360" w:firstLine="348"/>
        <w:jc w:val="both"/>
      </w:pPr>
      <w:r>
        <w:t xml:space="preserve">Um dos modelos possíveis para se estudar a evolução dos genomas é avaliá-la sob a luz das permutações de genes. </w:t>
      </w:r>
      <w:r w:rsidR="009959EC">
        <w:t xml:space="preserve">Essa </w:t>
      </w:r>
      <w:r w:rsidR="00816F04">
        <w:t>avaliação</w:t>
      </w:r>
      <w:r w:rsidR="009959EC">
        <w:t xml:space="preserve"> </w:t>
      </w:r>
      <w:r w:rsidR="00816F04">
        <w:t xml:space="preserve">é feita </w:t>
      </w:r>
      <w:r>
        <w:t>computa</w:t>
      </w:r>
      <w:r w:rsidR="009959EC">
        <w:t>ndo-se</w:t>
      </w:r>
      <w:r>
        <w:t xml:space="preserve"> a distância entre </w:t>
      </w:r>
      <w:r w:rsidR="009959EC">
        <w:t>dois genomas</w:t>
      </w:r>
      <w:r w:rsidR="0098508D">
        <w:t xml:space="preserve"> – </w:t>
      </w:r>
      <w:r w:rsidR="00114DB4">
        <w:t xml:space="preserve">tal que </w:t>
      </w:r>
      <w:r w:rsidR="0098508D">
        <w:t>c</w:t>
      </w:r>
      <w:r w:rsidR="009959EC">
        <w:t>hamamos esse campo de estudos de “comparação de genomas”.</w:t>
      </w:r>
    </w:p>
    <w:p w:rsidR="009959EC" w:rsidRDefault="009959EC" w:rsidP="009959EC">
      <w:pPr>
        <w:ind w:left="360" w:firstLine="348"/>
        <w:jc w:val="both"/>
      </w:pPr>
      <w:r>
        <w:t>A ordenação por reversão, nesse contexto, é definida como uma abordagem computacional para a comparação de genomas, baseada na ordem em que os genes aparecem</w:t>
      </w:r>
      <w:r w:rsidR="0098508D">
        <w:t xml:space="preserve"> e onde </w:t>
      </w:r>
      <w:r w:rsidR="00114DB4">
        <w:t>se entende</w:t>
      </w:r>
      <w:r w:rsidR="0098508D">
        <w:t xml:space="preserve"> por “distância” o número mínimo de reversões necessárias na transformação de um genoma-origem a um genoma-destino</w:t>
      </w:r>
      <w:r>
        <w:t>.</w:t>
      </w:r>
    </w:p>
    <w:p w:rsidR="00A77DBC" w:rsidRDefault="00A77DBC" w:rsidP="009959EC">
      <w:pPr>
        <w:ind w:left="360" w:firstLine="348"/>
        <w:jc w:val="both"/>
      </w:pPr>
      <w:r>
        <w:t xml:space="preserve">A operação de reversão é definida por “transformar uma permutação em outra ao reverter uma porção contígua da mesma, e ao mesmo tempo trocar os sinais dos elementos nela envolvidos.” </w:t>
      </w:r>
      <w:r w:rsidRPr="005D177A">
        <w:rPr>
          <w:color w:val="C00000"/>
          <w:u w:val="single"/>
          <w:vertAlign w:val="superscript"/>
        </w:rPr>
        <w:t>[</w:t>
      </w:r>
      <w:r>
        <w:rPr>
          <w:color w:val="C00000"/>
          <w:u w:val="single"/>
          <w:vertAlign w:val="superscript"/>
        </w:rPr>
        <w:t>1</w:t>
      </w:r>
      <w:r w:rsidRPr="005D177A">
        <w:rPr>
          <w:color w:val="C00000"/>
          <w:u w:val="single"/>
          <w:vertAlign w:val="superscript"/>
        </w:rPr>
        <w:t>]</w:t>
      </w:r>
    </w:p>
    <w:p w:rsidR="003D5DE2" w:rsidRDefault="003D5DE2" w:rsidP="009959EC">
      <w:pPr>
        <w:ind w:left="360" w:firstLine="348"/>
        <w:jc w:val="both"/>
      </w:pPr>
      <w:r>
        <w:t>Os genomas, por sua vez, são</w:t>
      </w:r>
      <w:r w:rsidR="001251A6">
        <w:t xml:space="preserve"> representados de acordo com dois conjuntos inicialmente distintos de arestas: um deles representando os elos a princípio existentes (a eles chamamos de “arestas de realidade”); e um segundo conjunto</w:t>
      </w:r>
      <w:r w:rsidR="007F507A">
        <w:t>, a que chamamos de “arestas de desejo”,</w:t>
      </w:r>
      <w:r w:rsidR="001251A6">
        <w:t xml:space="preserve"> representando os elos que gostaríamos que existissem.</w:t>
      </w:r>
    </w:p>
    <w:p w:rsidR="007F507A" w:rsidRDefault="007F507A" w:rsidP="009959EC">
      <w:pPr>
        <w:ind w:left="360" w:firstLine="348"/>
        <w:jc w:val="both"/>
      </w:pPr>
      <w:r w:rsidRPr="007F507A">
        <w:rPr>
          <w:noProof/>
        </w:rPr>
        <w:drawing>
          <wp:inline distT="0" distB="0" distL="0" distR="0">
            <wp:extent cx="4670894" cy="1538420"/>
            <wp:effectExtent l="0" t="0" r="0" b="0"/>
            <wp:docPr id="5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70894" cy="1538420"/>
                      <a:chOff x="4067944" y="3978812"/>
                      <a:chExt cx="4670894" cy="1538420"/>
                    </a:xfrm>
                  </a:grpSpPr>
                  <a:sp>
                    <a:nvSpPr>
                      <a:cNvPr id="24" name="Elipse 23"/>
                      <a:cNvSpPr/>
                    </a:nvSpPr>
                    <a:spPr>
                      <a:xfrm>
                        <a:off x="413995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Elipse 26"/>
                      <a:cNvSpPr/>
                    </a:nvSpPr>
                    <a:spPr>
                      <a:xfrm>
                        <a:off x="44999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Conector reto 30"/>
                      <a:cNvCxnSpPr>
                        <a:stCxn id="27" idx="1"/>
                        <a:endCxn id="24" idx="1"/>
                      </a:cNvCxnSpPr>
                    </a:nvCxnSpPr>
                    <a:spPr>
                      <a:xfrm rot="16200000" flipV="1">
                        <a:off x="433051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Elipse 31"/>
                      <a:cNvSpPr/>
                    </a:nvSpPr>
                    <a:spPr>
                      <a:xfrm>
                        <a:off x="493204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Elipse 32"/>
                      <a:cNvSpPr/>
                    </a:nvSpPr>
                    <a:spPr>
                      <a:xfrm>
                        <a:off x="5292080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4" name="Conector reto 33"/>
                      <a:cNvCxnSpPr>
                        <a:stCxn id="33" idx="1"/>
                        <a:endCxn id="32" idx="1"/>
                      </a:cNvCxnSpPr>
                    </a:nvCxnSpPr>
                    <a:spPr>
                      <a:xfrm rot="16200000" flipV="1">
                        <a:off x="5122605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Elipse 34"/>
                      <a:cNvSpPr/>
                    </a:nvSpPr>
                    <a:spPr>
                      <a:xfrm>
                        <a:off x="572412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Elipse 35"/>
                      <a:cNvSpPr/>
                    </a:nvSpPr>
                    <a:spPr>
                      <a:xfrm>
                        <a:off x="6084168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Conector reto 36"/>
                      <a:cNvCxnSpPr>
                        <a:stCxn id="36" idx="1"/>
                        <a:endCxn id="35" idx="1"/>
                      </a:cNvCxnSpPr>
                    </a:nvCxnSpPr>
                    <a:spPr>
                      <a:xfrm rot="16200000" flipV="1">
                        <a:off x="5914693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" name="Elipse 37"/>
                      <a:cNvSpPr/>
                    </a:nvSpPr>
                    <a:spPr>
                      <a:xfrm>
                        <a:off x="651621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Elipse 38"/>
                      <a:cNvSpPr/>
                    </a:nvSpPr>
                    <a:spPr>
                      <a:xfrm>
                        <a:off x="6876256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" name="Conector reto 39"/>
                      <a:cNvCxnSpPr>
                        <a:stCxn id="39" idx="1"/>
                        <a:endCxn id="38" idx="1"/>
                      </a:cNvCxnSpPr>
                    </a:nvCxnSpPr>
                    <a:spPr>
                      <a:xfrm rot="16200000" flipV="1">
                        <a:off x="6706781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Elipse 40"/>
                      <a:cNvSpPr/>
                    </a:nvSpPr>
                    <a:spPr>
                      <a:xfrm>
                        <a:off x="730830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Elipse 41"/>
                      <a:cNvSpPr/>
                    </a:nvSpPr>
                    <a:spPr>
                      <a:xfrm>
                        <a:off x="7668344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" name="Conector reto 42"/>
                      <a:cNvCxnSpPr>
                        <a:stCxn id="42" idx="1"/>
                        <a:endCxn id="41" idx="1"/>
                      </a:cNvCxnSpPr>
                    </a:nvCxnSpPr>
                    <a:spPr>
                      <a:xfrm rot="16200000" flipV="1">
                        <a:off x="7498869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Elipse 43"/>
                      <a:cNvSpPr/>
                    </a:nvSpPr>
                    <a:spPr>
                      <a:xfrm>
                        <a:off x="810039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Elipse 44"/>
                      <a:cNvSpPr/>
                    </a:nvSpPr>
                    <a:spPr>
                      <a:xfrm>
                        <a:off x="8460432" y="5013176"/>
                        <a:ext cx="72008" cy="7200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Conector reto 45"/>
                      <a:cNvCxnSpPr>
                        <a:stCxn id="45" idx="1"/>
                        <a:endCxn id="44" idx="1"/>
                      </a:cNvCxnSpPr>
                    </a:nvCxnSpPr>
                    <a:spPr>
                      <a:xfrm rot="16200000" flipV="1">
                        <a:off x="8290957" y="4843701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CaixaDeTexto 46"/>
                      <a:cNvSpPr txBox="1"/>
                    </a:nvSpPr>
                    <a:spPr>
                      <a:xfrm>
                        <a:off x="4067944" y="5147900"/>
                        <a:ext cx="46708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L  -3   +3  +2  -2   +1   -1   -4  +4  +5   -5    R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50" name="Forma livre 49"/>
                      <a:cNvSpPr/>
                    </a:nvSpPr>
                    <a:spPr>
                      <a:xfrm>
                        <a:off x="4164037" y="3978812"/>
                        <a:ext cx="2391508" cy="1071490"/>
                      </a:xfrm>
                      <a:custGeom>
                        <a:avLst/>
                        <a:gdLst>
                          <a:gd name="connsiteX0" fmla="*/ 0 w 2391508"/>
                          <a:gd name="connsiteY0" fmla="*/ 1057422 h 1071490"/>
                          <a:gd name="connsiteX1" fmla="*/ 942535 w 2391508"/>
                          <a:gd name="connsiteY1" fmla="*/ 2345 h 1071490"/>
                          <a:gd name="connsiteX2" fmla="*/ 2391508 w 2391508"/>
                          <a:gd name="connsiteY2" fmla="*/ 1071490 h 10714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2391508" h="1071490">
                            <a:moveTo>
                              <a:pt x="0" y="1057422"/>
                            </a:moveTo>
                            <a:cubicBezTo>
                              <a:pt x="271975" y="528711"/>
                              <a:pt x="543950" y="0"/>
                              <a:pt x="942535" y="2345"/>
                            </a:cubicBezTo>
                            <a:cubicBezTo>
                              <a:pt x="1341120" y="4690"/>
                              <a:pt x="1866314" y="538090"/>
                              <a:pt x="2391508" y="1071490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1" name="Forma livre 50"/>
                      <a:cNvSpPr/>
                    </a:nvSpPr>
                    <a:spPr>
                      <a:xfrm>
                        <a:off x="4529797" y="4611858"/>
                        <a:ext cx="801858" cy="424376"/>
                      </a:xfrm>
                      <a:custGeom>
                        <a:avLst/>
                        <a:gdLst>
                          <a:gd name="connsiteX0" fmla="*/ 0 w 801858"/>
                          <a:gd name="connsiteY0" fmla="*/ 410308 h 424376"/>
                          <a:gd name="connsiteX1" fmla="*/ 351692 w 801858"/>
                          <a:gd name="connsiteY1" fmla="*/ 2345 h 424376"/>
                          <a:gd name="connsiteX2" fmla="*/ 801858 w 801858"/>
                          <a:gd name="connsiteY2" fmla="*/ 424376 h 42437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424376">
                            <a:moveTo>
                              <a:pt x="0" y="410308"/>
                            </a:moveTo>
                            <a:cubicBezTo>
                              <a:pt x="109024" y="205154"/>
                              <a:pt x="218049" y="0"/>
                              <a:pt x="351692" y="2345"/>
                            </a:cubicBezTo>
                            <a:cubicBezTo>
                              <a:pt x="485335" y="4690"/>
                              <a:pt x="643596" y="214533"/>
                              <a:pt x="801858" y="424376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2" name="Forma livre 51"/>
                      <a:cNvSpPr/>
                    </a:nvSpPr>
                    <a:spPr>
                      <a:xfrm>
                        <a:off x="4979963" y="3992880"/>
                        <a:ext cx="1955409" cy="1057422"/>
                      </a:xfrm>
                      <a:custGeom>
                        <a:avLst/>
                        <a:gdLst>
                          <a:gd name="connsiteX0" fmla="*/ 0 w 1955409"/>
                          <a:gd name="connsiteY0" fmla="*/ 1057422 h 1057422"/>
                          <a:gd name="connsiteX1" fmla="*/ 829994 w 1955409"/>
                          <a:gd name="connsiteY1" fmla="*/ 2345 h 1057422"/>
                          <a:gd name="connsiteX2" fmla="*/ 1955409 w 1955409"/>
                          <a:gd name="connsiteY2" fmla="*/ 1043354 h 105742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1955409" h="1057422">
                            <a:moveTo>
                              <a:pt x="0" y="1057422"/>
                            </a:moveTo>
                            <a:cubicBezTo>
                              <a:pt x="252046" y="531056"/>
                              <a:pt x="504093" y="4690"/>
                              <a:pt x="829994" y="2345"/>
                            </a:cubicBezTo>
                            <a:cubicBezTo>
                              <a:pt x="1155895" y="0"/>
                              <a:pt x="1555652" y="521677"/>
                              <a:pt x="1955409" y="104335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3" name="Forma livre 52"/>
                      <a:cNvSpPr/>
                    </a:nvSpPr>
                    <a:spPr>
                      <a:xfrm>
                        <a:off x="5753686" y="4780670"/>
                        <a:ext cx="365760" cy="269632"/>
                      </a:xfrm>
                      <a:custGeom>
                        <a:avLst/>
                        <a:gdLst>
                          <a:gd name="connsiteX0" fmla="*/ 0 w 365760"/>
                          <a:gd name="connsiteY0" fmla="*/ 269632 h 269632"/>
                          <a:gd name="connsiteX1" fmla="*/ 196948 w 365760"/>
                          <a:gd name="connsiteY1" fmla="*/ 2345 h 269632"/>
                          <a:gd name="connsiteX2" fmla="*/ 365760 w 365760"/>
                          <a:gd name="connsiteY2" fmla="*/ 255564 h 2696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365760" h="269632">
                            <a:moveTo>
                              <a:pt x="0" y="269632"/>
                            </a:moveTo>
                            <a:cubicBezTo>
                              <a:pt x="67994" y="137161"/>
                              <a:pt x="135988" y="4690"/>
                              <a:pt x="196948" y="2345"/>
                            </a:cubicBezTo>
                            <a:cubicBezTo>
                              <a:pt x="257908" y="0"/>
                              <a:pt x="311834" y="127782"/>
                              <a:pt x="365760" y="255564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4" name="Forma livre 53"/>
                      <a:cNvSpPr/>
                    </a:nvSpPr>
                    <a:spPr>
                      <a:xfrm>
                        <a:off x="7343335" y="4513384"/>
                        <a:ext cx="815927" cy="536918"/>
                      </a:xfrm>
                      <a:custGeom>
                        <a:avLst/>
                        <a:gdLst>
                          <a:gd name="connsiteX0" fmla="*/ 0 w 815927"/>
                          <a:gd name="connsiteY0" fmla="*/ 522850 h 536918"/>
                          <a:gd name="connsiteX1" fmla="*/ 436099 w 815927"/>
                          <a:gd name="connsiteY1" fmla="*/ 2345 h 536918"/>
                          <a:gd name="connsiteX2" fmla="*/ 815927 w 815927"/>
                          <a:gd name="connsiteY2" fmla="*/ 536918 h 5369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15927" h="536918">
                            <a:moveTo>
                              <a:pt x="0" y="522850"/>
                            </a:moveTo>
                            <a:cubicBezTo>
                              <a:pt x="150055" y="261425"/>
                              <a:pt x="300111" y="0"/>
                              <a:pt x="436099" y="2345"/>
                            </a:cubicBezTo>
                            <a:cubicBezTo>
                              <a:pt x="572087" y="4690"/>
                              <a:pt x="694007" y="270804"/>
                              <a:pt x="815927" y="536918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5" name="Forma livre 54"/>
                      <a:cNvSpPr/>
                    </a:nvSpPr>
                    <a:spPr>
                      <a:xfrm>
                        <a:off x="7695028" y="4529797"/>
                        <a:ext cx="801858" cy="506437"/>
                      </a:xfrm>
                      <a:custGeom>
                        <a:avLst/>
                        <a:gdLst>
                          <a:gd name="connsiteX0" fmla="*/ 0 w 801858"/>
                          <a:gd name="connsiteY0" fmla="*/ 506437 h 506437"/>
                          <a:gd name="connsiteX1" fmla="*/ 407963 w 801858"/>
                          <a:gd name="connsiteY1" fmla="*/ 0 h 506437"/>
                          <a:gd name="connsiteX2" fmla="*/ 801858 w 801858"/>
                          <a:gd name="connsiteY2" fmla="*/ 506437 h 50643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801858" h="506437">
                            <a:moveTo>
                              <a:pt x="0" y="506437"/>
                            </a:moveTo>
                            <a:cubicBezTo>
                              <a:pt x="137160" y="253218"/>
                              <a:pt x="274320" y="0"/>
                              <a:pt x="407963" y="0"/>
                            </a:cubicBezTo>
                            <a:cubicBezTo>
                              <a:pt x="541606" y="0"/>
                              <a:pt x="671732" y="253218"/>
                              <a:pt x="801858" y="506437"/>
                            </a:cubicBezTo>
                          </a:path>
                        </a:pathLst>
                      </a:cu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7F507A" w:rsidRDefault="007F507A" w:rsidP="009959EC">
      <w:pPr>
        <w:ind w:left="360" w:firstLine="348"/>
        <w:jc w:val="both"/>
      </w:pPr>
      <w:r>
        <w:t xml:space="preserve">Esse conceito, em particular, tem uma importância vital para nosso algoritmo. Afinal, a partir das estruturas de dados criadas para se navegar por tais arcos é que muito do trabalho necessário em nossa solução é realizado. Veremos </w:t>
      </w:r>
      <w:r w:rsidR="00874E13">
        <w:t xml:space="preserve">com maiores detalhes </w:t>
      </w:r>
      <w:r>
        <w:t>as estruturas e os p</w:t>
      </w:r>
      <w:r w:rsidR="00874E13">
        <w:t>assos que as abordam na seção</w:t>
      </w:r>
      <w:r>
        <w:t xml:space="preserve"> </w:t>
      </w:r>
      <w:r w:rsidR="00956705">
        <w:t>4</w:t>
      </w:r>
      <w:r>
        <w:t xml:space="preserve">. </w:t>
      </w:r>
      <w:proofErr w:type="gramStart"/>
      <w:r>
        <w:t>Implementação</w:t>
      </w:r>
      <w:proofErr w:type="gramEnd"/>
      <w:r>
        <w:t>, mais adiante.</w:t>
      </w:r>
    </w:p>
    <w:p w:rsidR="00196FC7" w:rsidRDefault="00874E13" w:rsidP="009959EC">
      <w:pPr>
        <w:ind w:left="360" w:firstLine="348"/>
        <w:jc w:val="both"/>
      </w:pPr>
      <w:r>
        <w:t>Vale destacar que, p</w:t>
      </w:r>
      <w:r w:rsidR="003D5DE2">
        <w:t xml:space="preserve">ara nosso trabalho, </w:t>
      </w:r>
      <w:r>
        <w:t xml:space="preserve">sempre </w:t>
      </w:r>
      <w:r w:rsidR="003D5DE2">
        <w:t xml:space="preserve">consideramos como </w:t>
      </w:r>
      <w:r w:rsidR="007F507A">
        <w:t>genoma-</w:t>
      </w:r>
      <w:r w:rsidR="003D5DE2">
        <w:t>destino</w:t>
      </w:r>
      <w:r>
        <w:t xml:space="preserve"> –</w:t>
      </w:r>
      <w:proofErr w:type="gramStart"/>
      <w:r>
        <w:t xml:space="preserve"> </w:t>
      </w:r>
      <w:r w:rsidR="007F507A">
        <w:t xml:space="preserve"> </w:t>
      </w:r>
      <w:proofErr w:type="gramEnd"/>
      <w:r w:rsidR="007F507A">
        <w:t xml:space="preserve">ou </w:t>
      </w:r>
      <w:proofErr w:type="spellStart"/>
      <w:r w:rsidR="007F507A" w:rsidRPr="007F507A">
        <w:rPr>
          <w:i/>
        </w:rPr>
        <w:t>targe</w:t>
      </w:r>
      <w:r>
        <w:rPr>
          <w:i/>
        </w:rPr>
        <w:t>t</w:t>
      </w:r>
      <w:proofErr w:type="spellEnd"/>
      <w:r>
        <w:t xml:space="preserve"> –</w:t>
      </w:r>
      <w:r w:rsidR="003D5DE2">
        <w:t xml:space="preserve"> do processo de reversões</w:t>
      </w:r>
      <w:r>
        <w:t>,</w:t>
      </w:r>
      <w:r w:rsidR="003D5DE2">
        <w:t xml:space="preserve"> a</w:t>
      </w:r>
      <w:r>
        <w:t xml:space="preserve"> chamada</w:t>
      </w:r>
      <w:r w:rsidR="003D5DE2">
        <w:t xml:space="preserve"> </w:t>
      </w:r>
      <w:r>
        <w:t>“</w:t>
      </w:r>
      <w:r w:rsidR="003D5DE2" w:rsidRPr="00196FC7">
        <w:rPr>
          <w:i/>
        </w:rPr>
        <w:t>identidade</w:t>
      </w:r>
      <w:r>
        <w:rPr>
          <w:i/>
        </w:rPr>
        <w:t>”</w:t>
      </w:r>
      <w:r w:rsidR="007F507A">
        <w:t>.</w:t>
      </w:r>
      <w:r w:rsidR="00196FC7">
        <w:t xml:space="preserve"> </w:t>
      </w:r>
      <w:r w:rsidR="007F507A">
        <w:t>I</w:t>
      </w:r>
      <w:r w:rsidR="00196FC7">
        <w:t>sto é, a forma</w:t>
      </w:r>
      <w:r w:rsidR="007F507A">
        <w:t xml:space="preserve"> </w:t>
      </w:r>
      <w:r>
        <w:rPr>
          <w:rFonts w:cstheme="minorHAnsi"/>
        </w:rPr>
        <w:t>α</w:t>
      </w:r>
      <w:r w:rsidR="00196FC7">
        <w:t xml:space="preserve"> em que</w:t>
      </w:r>
    </w:p>
    <w:p w:rsidR="003D5DE2" w:rsidRDefault="00196FC7" w:rsidP="00196FC7">
      <w:pPr>
        <w:ind w:left="360" w:firstLine="348"/>
        <w:jc w:val="center"/>
        <w:rPr>
          <w:rFonts w:cstheme="minorHAnsi"/>
        </w:rPr>
      </w:pPr>
      <w:r>
        <w:t>l(i)</w:t>
      </w:r>
      <w:r w:rsidRPr="00196FC7">
        <w:rPr>
          <w:rFonts w:cstheme="minorHAnsi"/>
          <w:vertAlign w:val="subscript"/>
        </w:rPr>
        <w:t>α</w:t>
      </w:r>
      <w:r>
        <w:rPr>
          <w:rFonts w:cstheme="minorHAnsi"/>
        </w:rPr>
        <w:t xml:space="preserve"> = i</w:t>
      </w:r>
    </w:p>
    <w:p w:rsidR="00C6736B" w:rsidRDefault="00A77DBC" w:rsidP="00874E13">
      <w:pPr>
        <w:ind w:left="360" w:firstLine="348"/>
        <w:jc w:val="center"/>
      </w:pPr>
      <w:r>
        <w:rPr>
          <w:rFonts w:cstheme="minorHAnsi"/>
        </w:rPr>
        <w:t>(</w:t>
      </w:r>
      <w:r w:rsidR="00196FC7">
        <w:rPr>
          <w:rFonts w:cstheme="minorHAnsi"/>
        </w:rPr>
        <w:t xml:space="preserve">E onde todas as orientações são </w:t>
      </w:r>
      <w:r w:rsidR="00874E13">
        <w:rPr>
          <w:rFonts w:cstheme="minorHAnsi"/>
        </w:rPr>
        <w:t>mant</w:t>
      </w:r>
      <w:r w:rsidR="00E37210">
        <w:rPr>
          <w:rFonts w:cstheme="minorHAnsi"/>
        </w:rPr>
        <w:t>idas</w:t>
      </w:r>
      <w:r w:rsidR="00874E13">
        <w:rPr>
          <w:rFonts w:cstheme="minorHAnsi"/>
        </w:rPr>
        <w:t xml:space="preserve"> </w:t>
      </w:r>
      <w:r w:rsidR="00196FC7">
        <w:rPr>
          <w:rFonts w:cstheme="minorHAnsi"/>
        </w:rPr>
        <w:t>da esquerda para a direita.</w:t>
      </w:r>
      <w:proofErr w:type="gramStart"/>
      <w:r>
        <w:rPr>
          <w:rFonts w:cstheme="minorHAnsi"/>
        </w:rPr>
        <w:t>)</w:t>
      </w:r>
      <w:proofErr w:type="gramEnd"/>
      <w:r w:rsidR="00C6736B">
        <w:br w:type="page"/>
      </w:r>
    </w:p>
    <w:p w:rsidR="00106A61" w:rsidRDefault="00106A61" w:rsidP="00106A61">
      <w:pPr>
        <w:pStyle w:val="PargrafodaLista"/>
        <w:numPr>
          <w:ilvl w:val="0"/>
          <w:numId w:val="13"/>
        </w:numPr>
        <w:rPr>
          <w:b/>
        </w:rPr>
      </w:pPr>
      <w:r>
        <w:rPr>
          <w:b/>
        </w:rPr>
        <w:lastRenderedPageBreak/>
        <w:t>Teoremas-Base</w:t>
      </w:r>
    </w:p>
    <w:p w:rsidR="00106A61" w:rsidRPr="00106A61" w:rsidRDefault="00106A61" w:rsidP="00106A61">
      <w:pPr>
        <w:pStyle w:val="PargrafodaLista"/>
        <w:rPr>
          <w:b/>
        </w:rPr>
      </w:pPr>
    </w:p>
    <w:p w:rsidR="00106A61" w:rsidRDefault="00106A61" w:rsidP="00106A61">
      <w:pPr>
        <w:ind w:left="360" w:firstLine="348"/>
        <w:jc w:val="both"/>
      </w:pPr>
      <w:r>
        <w:t xml:space="preserve">Nesta seção, </w:t>
      </w:r>
      <w:proofErr w:type="gramStart"/>
      <w:r>
        <w:t>demonstraremos</w:t>
      </w:r>
      <w:r w:rsidR="00F03B12" w:rsidRPr="005D177A">
        <w:rPr>
          <w:color w:val="C00000"/>
          <w:u w:val="single"/>
          <w:vertAlign w:val="superscript"/>
        </w:rPr>
        <w:t>[</w:t>
      </w:r>
      <w:proofErr w:type="gramEnd"/>
      <w:r w:rsidR="00F03B12">
        <w:rPr>
          <w:color w:val="C00000"/>
          <w:u w:val="single"/>
          <w:vertAlign w:val="superscript"/>
        </w:rPr>
        <w:t>1</w:t>
      </w:r>
      <w:r w:rsidR="00F03B12" w:rsidRPr="005D177A">
        <w:rPr>
          <w:color w:val="C00000"/>
          <w:u w:val="single"/>
          <w:vertAlign w:val="superscript"/>
        </w:rPr>
        <w:t>]</w:t>
      </w:r>
      <w:r>
        <w:t xml:space="preserve"> dois teoremas que nos serviram de suporte para a elaboração da solução implementada.</w:t>
      </w:r>
    </w:p>
    <w:tbl>
      <w:tblPr>
        <w:tblStyle w:val="Tabelacomgrade"/>
        <w:tblW w:w="0" w:type="auto"/>
        <w:tblInd w:w="360" w:type="dxa"/>
        <w:shd w:val="pct10" w:color="auto" w:fill="auto"/>
        <w:tblLook w:val="04A0"/>
      </w:tblPr>
      <w:tblGrid>
        <w:gridCol w:w="8360"/>
      </w:tblGrid>
      <w:tr w:rsidR="00106A61" w:rsidRPr="00106A61" w:rsidTr="00F03B12">
        <w:tc>
          <w:tcPr>
            <w:tcW w:w="8644" w:type="dxa"/>
            <w:shd w:val="pct10" w:color="auto" w:fill="auto"/>
          </w:tcPr>
          <w:p w:rsidR="0055422C" w:rsidRDefault="00106A61" w:rsidP="0055422C">
            <w:pPr>
              <w:jc w:val="both"/>
              <w:rPr>
                <w:b/>
                <w:sz w:val="20"/>
              </w:rPr>
            </w:pPr>
            <w:r w:rsidRPr="00106A61">
              <w:rPr>
                <w:b/>
                <w:sz w:val="20"/>
              </w:rPr>
              <w:t xml:space="preserve">TEOREMA </w:t>
            </w:r>
            <w:proofErr w:type="gramStart"/>
            <w:r w:rsidRPr="00106A61">
              <w:rPr>
                <w:b/>
                <w:sz w:val="20"/>
              </w:rPr>
              <w:t>1</w:t>
            </w:r>
            <w:proofErr w:type="gramEnd"/>
            <w:r w:rsidRPr="00106A61">
              <w:rPr>
                <w:b/>
                <w:sz w:val="20"/>
              </w:rPr>
              <w:t>:</w:t>
            </w:r>
            <w:r w:rsidR="0055422C">
              <w:rPr>
                <w:b/>
                <w:sz w:val="20"/>
              </w:rPr>
              <w:t xml:space="preserve"> </w:t>
            </w:r>
          </w:p>
          <w:p w:rsidR="0055422C" w:rsidRPr="0055422C" w:rsidRDefault="0055422C" w:rsidP="0055422C">
            <w:pPr>
              <w:jc w:val="both"/>
              <w:rPr>
                <w:sz w:val="20"/>
              </w:rPr>
            </w:pPr>
            <w:r w:rsidRPr="0055422C">
              <w:rPr>
                <w:sz w:val="20"/>
              </w:rPr>
              <w:t>Em uma reversão ocorrendo em duas arestas de realidade "e" e "f"</w:t>
            </w:r>
            <w:proofErr w:type="gramStart"/>
            <w:r w:rsidRPr="0055422C">
              <w:rPr>
                <w:sz w:val="20"/>
              </w:rPr>
              <w:t>,</w:t>
            </w:r>
            <w:proofErr w:type="gramEnd"/>
            <w:r w:rsidRPr="0055422C">
              <w:rPr>
                <w:sz w:val="20"/>
              </w:rPr>
              <w:t>s então:</w:t>
            </w:r>
          </w:p>
          <w:p w:rsidR="0055422C" w:rsidRPr="0055422C" w:rsidRDefault="0055422C" w:rsidP="0055422C">
            <w:pPr>
              <w:jc w:val="both"/>
              <w:rPr>
                <w:sz w:val="20"/>
              </w:rPr>
            </w:pPr>
            <w:r w:rsidRPr="0055422C">
              <w:rPr>
                <w:sz w:val="20"/>
              </w:rPr>
              <w:tab/>
              <w:t>a) Se "e" e "f" pertencem a ciclos diferentes, a quantidade de ciclos diminui em um.</w:t>
            </w:r>
          </w:p>
          <w:p w:rsidR="0055422C" w:rsidRPr="0055422C" w:rsidRDefault="0055422C" w:rsidP="0055422C">
            <w:pPr>
              <w:jc w:val="both"/>
              <w:rPr>
                <w:sz w:val="20"/>
              </w:rPr>
            </w:pPr>
            <w:r w:rsidRPr="0055422C">
              <w:rPr>
                <w:sz w:val="20"/>
              </w:rPr>
              <w:tab/>
              <w:t>b) Se "e" e "f" são arestas convergentes, então a quantidade de ciclos se mantém.</w:t>
            </w:r>
          </w:p>
          <w:p w:rsidR="0055422C" w:rsidRPr="0055422C" w:rsidRDefault="0055422C" w:rsidP="0055422C">
            <w:pPr>
              <w:jc w:val="both"/>
              <w:rPr>
                <w:sz w:val="20"/>
              </w:rPr>
            </w:pPr>
            <w:r w:rsidRPr="0055422C">
              <w:rPr>
                <w:sz w:val="20"/>
              </w:rPr>
              <w:tab/>
              <w:t>c) Se "e" e "f" são arestas divergentes, então a quantidade de ciclos aumenta em um.</w:t>
            </w:r>
          </w:p>
          <w:p w:rsidR="0055422C" w:rsidRDefault="0055422C" w:rsidP="00106A61">
            <w:pPr>
              <w:jc w:val="both"/>
              <w:rPr>
                <w:sz w:val="20"/>
              </w:rPr>
            </w:pPr>
          </w:p>
          <w:p w:rsidR="00106A61" w:rsidRPr="00106A61" w:rsidRDefault="0055422C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</w:r>
            <w:r w:rsidR="00106A61" w:rsidRPr="00106A61">
              <w:rPr>
                <w:sz w:val="20"/>
              </w:rPr>
              <w:t xml:space="preserve">Ao caracterizar uma reversão, duas arestas de realidade (s, t) e (u, v) são alteradas na reversão, de forma que </w:t>
            </w:r>
            <w:proofErr w:type="gramStart"/>
            <w:r w:rsidR="00106A61" w:rsidRPr="00106A61">
              <w:rPr>
                <w:sz w:val="20"/>
              </w:rPr>
              <w:t>ambas</w:t>
            </w:r>
            <w:proofErr w:type="gramEnd"/>
            <w:r w:rsidR="00106A61" w:rsidRPr="00106A61">
              <w:rPr>
                <w:sz w:val="20"/>
              </w:rPr>
              <w:t xml:space="preserve"> arestas deixam de existir e surjam duas novas arestas de realidade (s, u) e (t, v). 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>Como os vértices "s", "t", "u" e "v" pertencem a apenas um ciclo em uma permutação, os únicos ciclos que serão afetados na permutação serão os ciclos em que as arestas de realidade (</w:t>
            </w:r>
            <w:proofErr w:type="gramStart"/>
            <w:r w:rsidRPr="00106A61">
              <w:rPr>
                <w:sz w:val="20"/>
              </w:rPr>
              <w:t>s,</w:t>
            </w:r>
            <w:proofErr w:type="gramEnd"/>
            <w:r w:rsidRPr="00106A61">
              <w:rPr>
                <w:sz w:val="20"/>
              </w:rPr>
              <w:t>t) e (u,v) estão contidos, já que nenhuma outra aresta de realidade será alterada.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 xml:space="preserve">Assumindo sem perda de generalidade que a orientação vai do elemento a esquerda do par ordenado para a direita, e analisando apenas ambas as alterações com esses quatro </w:t>
            </w:r>
            <w:proofErr w:type="gramStart"/>
            <w:r w:rsidRPr="00106A61">
              <w:rPr>
                <w:sz w:val="20"/>
              </w:rPr>
              <w:t>vértices(</w:t>
            </w:r>
            <w:proofErr w:type="gramEnd"/>
            <w:r w:rsidRPr="00106A61">
              <w:rPr>
                <w:sz w:val="20"/>
              </w:rPr>
              <w:t>e duas arestas), temos três casos em que podemos encontrar essas duas arestas de realidade alteradas por uma reversão: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proofErr w:type="gramStart"/>
            <w:r w:rsidRPr="00106A61">
              <w:rPr>
                <w:sz w:val="20"/>
              </w:rPr>
              <w:t>1</w:t>
            </w:r>
            <w:proofErr w:type="gramEnd"/>
            <w:r w:rsidRPr="00106A61">
              <w:rPr>
                <w:sz w:val="20"/>
              </w:rPr>
              <w:t>) Ambas arestas fazem parte de ciclos diferentes.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/>
            </w:tblPr>
            <w:tblGrid>
              <w:gridCol w:w="4064"/>
              <w:gridCol w:w="4065"/>
            </w:tblGrid>
            <w:tr w:rsidR="006D033A" w:rsidTr="009A765B">
              <w:tc>
                <w:tcPr>
                  <w:tcW w:w="4064" w:type="dxa"/>
                  <w:shd w:val="clear" w:color="auto" w:fill="FFFFFF" w:themeFill="background1"/>
                  <w:vAlign w:val="center"/>
                </w:tcPr>
                <w:p w:rsidR="006D033A" w:rsidRDefault="009A765B" w:rsidP="006D033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br/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209675" cy="1575821"/>
                        <wp:effectExtent l="19050" t="0" r="9525" b="0"/>
                        <wp:docPr id="7" name="Imagem 6" descr="img01_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1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533" cy="157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br/>
                  </w:r>
                </w:p>
              </w:tc>
              <w:tc>
                <w:tcPr>
                  <w:tcW w:w="4065" w:type="dxa"/>
                  <w:shd w:val="clear" w:color="auto" w:fill="FFFFFF" w:themeFill="background1"/>
                  <w:vAlign w:val="center"/>
                </w:tcPr>
                <w:p w:rsidR="006D033A" w:rsidRDefault="009A765B" w:rsidP="006D033A">
                  <w:pPr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171575" cy="1526189"/>
                        <wp:effectExtent l="19050" t="0" r="0" b="0"/>
                        <wp:docPr id="9" name="Imagem 8" descr="img01_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2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598" cy="1528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65B" w:rsidTr="00C27845">
              <w:tc>
                <w:tcPr>
                  <w:tcW w:w="8129" w:type="dxa"/>
                  <w:gridSpan w:val="2"/>
                  <w:shd w:val="clear" w:color="auto" w:fill="FFFFFF" w:themeFill="background1"/>
                  <w:vAlign w:val="center"/>
                </w:tcPr>
                <w:p w:rsidR="009A765B" w:rsidRDefault="009A765B" w:rsidP="006D033A">
                  <w:pPr>
                    <w:jc w:val="center"/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t>(antes e depois da operação de reversão)</w:t>
                  </w:r>
                </w:p>
              </w:tc>
            </w:tr>
          </w:tbl>
          <w:p w:rsidR="00106A61" w:rsidRDefault="00106A61" w:rsidP="006D033A">
            <w:pPr>
              <w:jc w:val="center"/>
              <w:rPr>
                <w:sz w:val="20"/>
              </w:rPr>
            </w:pPr>
          </w:p>
          <w:p w:rsidR="006D033A" w:rsidRPr="00106A61" w:rsidRDefault="006D033A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>Neste caso, as arestas (s, t) e (u, v) se tornam (s, u) e (t, v), de forma que ambos os ciclos deixam de existir, se unindo em um único ciclo.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 xml:space="preserve">Logo a quantidade de ciclos após a reversão é a quantidade de ciclos da permutação anterior mais </w:t>
            </w:r>
            <w:proofErr w:type="gramStart"/>
            <w:r w:rsidRPr="00106A61">
              <w:rPr>
                <w:sz w:val="20"/>
              </w:rPr>
              <w:t>1</w:t>
            </w:r>
            <w:proofErr w:type="gramEnd"/>
            <w:r w:rsidRPr="00106A61">
              <w:rPr>
                <w:sz w:val="20"/>
              </w:rPr>
              <w:t>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proofErr w:type="gramStart"/>
            <w:r w:rsidRPr="00106A61">
              <w:rPr>
                <w:sz w:val="20"/>
              </w:rPr>
              <w:t>2</w:t>
            </w:r>
            <w:proofErr w:type="gramEnd"/>
            <w:r w:rsidRPr="00106A61">
              <w:rPr>
                <w:sz w:val="20"/>
              </w:rPr>
              <w:t>) Arestas pertencem ao mesmo ciclo, mas são convergentes.</w:t>
            </w:r>
          </w:p>
          <w:p w:rsidR="009A765B" w:rsidRDefault="009A765B" w:rsidP="00106A61">
            <w:pPr>
              <w:jc w:val="both"/>
              <w:rPr>
                <w:sz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/>
            </w:tblPr>
            <w:tblGrid>
              <w:gridCol w:w="4064"/>
              <w:gridCol w:w="4065"/>
            </w:tblGrid>
            <w:tr w:rsidR="009A765B" w:rsidTr="00CA28BA">
              <w:tc>
                <w:tcPr>
                  <w:tcW w:w="4064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br/>
                  </w:r>
                  <w:r>
                    <w:rPr>
                      <w:noProof/>
                      <w:sz w:val="20"/>
                    </w:rPr>
                    <w:lastRenderedPageBreak/>
                    <w:drawing>
                      <wp:inline distT="0" distB="0" distL="0" distR="0">
                        <wp:extent cx="1209533" cy="975112"/>
                        <wp:effectExtent l="19050" t="0" r="0" b="0"/>
                        <wp:docPr id="14" name="Imagem 6" descr="img01_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1.pn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533" cy="975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br/>
                  </w:r>
                </w:p>
              </w:tc>
              <w:tc>
                <w:tcPr>
                  <w:tcW w:w="4065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lastRenderedPageBreak/>
                    <w:drawing>
                      <wp:inline distT="0" distB="0" distL="0" distR="0">
                        <wp:extent cx="1173598" cy="946141"/>
                        <wp:effectExtent l="0" t="0" r="7502" b="0"/>
                        <wp:docPr id="15" name="Imagem 8" descr="img01_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2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598" cy="946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65B" w:rsidTr="00CA28BA">
              <w:tc>
                <w:tcPr>
                  <w:tcW w:w="8129" w:type="dxa"/>
                  <w:gridSpan w:val="2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lastRenderedPageBreak/>
                    <w:t>(antes e depois da operação de reversão)</w:t>
                  </w:r>
                </w:p>
              </w:tc>
            </w:tr>
          </w:tbl>
          <w:p w:rsidR="009A765B" w:rsidRDefault="009A765B" w:rsidP="00106A61">
            <w:pPr>
              <w:jc w:val="both"/>
              <w:rPr>
                <w:sz w:val="20"/>
              </w:rPr>
            </w:pPr>
          </w:p>
          <w:p w:rsidR="003451A1" w:rsidRDefault="003451A1" w:rsidP="00106A61">
            <w:pPr>
              <w:jc w:val="both"/>
              <w:rPr>
                <w:sz w:val="20"/>
              </w:rPr>
            </w:pPr>
          </w:p>
          <w:p w:rsidR="003451A1" w:rsidRDefault="003451A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>Neste caso, as arestas (s, t) e (u, v), ao formar (s, u) e (t, v) geram duas novas arrestas, mas mantém o ciclo</w:t>
            </w:r>
            <w:r w:rsidR="003451A1">
              <w:rPr>
                <w:sz w:val="20"/>
              </w:rPr>
              <w:t xml:space="preserve">. Logo, a quantidade de ciclos </w:t>
            </w:r>
            <w:r w:rsidRPr="00106A61">
              <w:rPr>
                <w:sz w:val="20"/>
              </w:rPr>
              <w:t>após a reversão é a quantidade de ciclos da permutação anterior.</w:t>
            </w: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</w:p>
          <w:p w:rsidR="00106A61" w:rsidRPr="00106A61" w:rsidRDefault="00106A61" w:rsidP="00106A61">
            <w:pPr>
              <w:jc w:val="both"/>
              <w:rPr>
                <w:sz w:val="20"/>
              </w:rPr>
            </w:pPr>
            <w:proofErr w:type="gramStart"/>
            <w:r w:rsidRPr="00106A61">
              <w:rPr>
                <w:sz w:val="20"/>
              </w:rPr>
              <w:t>3</w:t>
            </w:r>
            <w:proofErr w:type="gramEnd"/>
            <w:r w:rsidRPr="00106A61">
              <w:rPr>
                <w:sz w:val="20"/>
              </w:rPr>
              <w:t>) Arestas pertencem ao mesmo ciclo, mas são divergentes.</w:t>
            </w:r>
          </w:p>
          <w:p w:rsidR="009A765B" w:rsidRDefault="009A765B" w:rsidP="00106A61">
            <w:pPr>
              <w:jc w:val="both"/>
              <w:rPr>
                <w:sz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/>
            </w:tblPr>
            <w:tblGrid>
              <w:gridCol w:w="4064"/>
              <w:gridCol w:w="4065"/>
            </w:tblGrid>
            <w:tr w:rsidR="009A765B" w:rsidTr="00CA28BA">
              <w:tc>
                <w:tcPr>
                  <w:tcW w:w="4064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br/>
                  </w: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209533" cy="1012058"/>
                        <wp:effectExtent l="19050" t="0" r="0" b="0"/>
                        <wp:docPr id="16" name="Imagem 6" descr="img01_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1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533" cy="10120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br/>
                  </w:r>
                </w:p>
              </w:tc>
              <w:tc>
                <w:tcPr>
                  <w:tcW w:w="4065" w:type="dxa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173598" cy="952595"/>
                        <wp:effectExtent l="19050" t="0" r="7502" b="0"/>
                        <wp:docPr id="17" name="Imagem 8" descr="img01_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1_02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598" cy="952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A765B" w:rsidTr="00CA28BA">
              <w:tc>
                <w:tcPr>
                  <w:tcW w:w="8129" w:type="dxa"/>
                  <w:gridSpan w:val="2"/>
                  <w:shd w:val="clear" w:color="auto" w:fill="FFFFFF" w:themeFill="background1"/>
                  <w:vAlign w:val="center"/>
                </w:tcPr>
                <w:p w:rsidR="009A765B" w:rsidRDefault="009A765B" w:rsidP="00CA28BA">
                  <w:pPr>
                    <w:jc w:val="center"/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w:t>(antes e depois da operação de reversão)</w:t>
                  </w:r>
                </w:p>
              </w:tc>
            </w:tr>
          </w:tbl>
          <w:p w:rsidR="009A765B" w:rsidRDefault="009A765B" w:rsidP="00106A61">
            <w:pPr>
              <w:jc w:val="both"/>
              <w:rPr>
                <w:sz w:val="20"/>
              </w:rPr>
            </w:pPr>
          </w:p>
          <w:p w:rsidR="00106A61" w:rsidRDefault="00106A61" w:rsidP="00106A61">
            <w:pPr>
              <w:jc w:val="both"/>
              <w:rPr>
                <w:sz w:val="20"/>
              </w:rPr>
            </w:pPr>
            <w:r w:rsidRPr="00106A61">
              <w:rPr>
                <w:sz w:val="20"/>
              </w:rPr>
              <w:tab/>
              <w:t>Neste caso, as arestas (s, t) e (u, v), ao formar (s, u) e (t, v) geram dois ciclos diferentes. A quantidade de ciclos após a reversão é a quantidade de ciclos da permutação anterior mais um.</w:t>
            </w:r>
          </w:p>
          <w:p w:rsidR="009A765B" w:rsidRPr="00106A61" w:rsidRDefault="009A765B" w:rsidP="00106A61">
            <w:pPr>
              <w:jc w:val="both"/>
              <w:rPr>
                <w:sz w:val="20"/>
              </w:rPr>
            </w:pPr>
          </w:p>
        </w:tc>
      </w:tr>
    </w:tbl>
    <w:p w:rsidR="00B36ABC" w:rsidRDefault="00B36ABC" w:rsidP="00106A61">
      <w:pPr>
        <w:ind w:left="360" w:firstLine="348"/>
        <w:jc w:val="both"/>
      </w:pPr>
      <w:r>
        <w:lastRenderedPageBreak/>
        <w:br/>
      </w:r>
    </w:p>
    <w:tbl>
      <w:tblPr>
        <w:tblStyle w:val="Tabelacomgrade"/>
        <w:tblW w:w="0" w:type="auto"/>
        <w:tblInd w:w="360" w:type="dxa"/>
        <w:shd w:val="pct10" w:color="auto" w:fill="auto"/>
        <w:tblLook w:val="04A0"/>
      </w:tblPr>
      <w:tblGrid>
        <w:gridCol w:w="8360"/>
      </w:tblGrid>
      <w:tr w:rsidR="00B36ABC" w:rsidTr="006D033A">
        <w:tc>
          <w:tcPr>
            <w:tcW w:w="8644" w:type="dxa"/>
            <w:shd w:val="pct10" w:color="auto" w:fill="auto"/>
          </w:tcPr>
          <w:p w:rsidR="0055422C" w:rsidRDefault="006D033A" w:rsidP="00106A61">
            <w:pPr>
              <w:jc w:val="both"/>
              <w:rPr>
                <w:sz w:val="20"/>
              </w:rPr>
            </w:pPr>
            <w:r w:rsidRPr="006D033A">
              <w:rPr>
                <w:b/>
                <w:sz w:val="20"/>
              </w:rPr>
              <w:t xml:space="preserve">TEOREMA </w:t>
            </w:r>
            <w:proofErr w:type="gramStart"/>
            <w:r w:rsidRPr="006D033A">
              <w:rPr>
                <w:b/>
                <w:sz w:val="20"/>
              </w:rPr>
              <w:t>2</w:t>
            </w:r>
            <w:proofErr w:type="gramEnd"/>
            <w:r w:rsidRPr="006D033A">
              <w:rPr>
                <w:sz w:val="20"/>
              </w:rPr>
              <w:t xml:space="preserve">: </w:t>
            </w:r>
          </w:p>
          <w:p w:rsidR="00B36ABC" w:rsidRDefault="0055422C" w:rsidP="00106A61">
            <w:pPr>
              <w:jc w:val="both"/>
            </w:pPr>
            <w:r w:rsidRPr="00106A61">
              <w:rPr>
                <w:sz w:val="20"/>
              </w:rPr>
              <w:tab/>
            </w:r>
            <w:r w:rsidR="006D033A" w:rsidRPr="006D033A">
              <w:rPr>
                <w:sz w:val="20"/>
              </w:rPr>
              <w:t>Uma reversão feita por duas arestas divergentes do mesmo ciclo é uma reversão que ordena se e somente se ao reverter não gera nenhuma componente ruim.</w:t>
            </w:r>
          </w:p>
        </w:tc>
      </w:tr>
    </w:tbl>
    <w:p w:rsidR="00106A61" w:rsidRDefault="00106A61" w:rsidP="00106A61">
      <w:pPr>
        <w:ind w:left="360" w:firstLine="348"/>
        <w:jc w:val="both"/>
      </w:pPr>
    </w:p>
    <w:p w:rsidR="00106A61" w:rsidRDefault="00106A61" w:rsidP="00B36ABC">
      <w:r>
        <w:br w:type="page"/>
      </w:r>
    </w:p>
    <w:p w:rsidR="00C6736B" w:rsidRPr="00956705" w:rsidRDefault="00C6736B" w:rsidP="00956705">
      <w:pPr>
        <w:pStyle w:val="PargrafodaLista"/>
        <w:numPr>
          <w:ilvl w:val="0"/>
          <w:numId w:val="13"/>
        </w:numPr>
        <w:rPr>
          <w:b/>
        </w:rPr>
      </w:pPr>
      <w:r w:rsidRPr="00956705">
        <w:rPr>
          <w:b/>
        </w:rPr>
        <w:lastRenderedPageBreak/>
        <w:t xml:space="preserve">Restrições Conceituais do Modelo </w:t>
      </w:r>
      <w:proofErr w:type="gramStart"/>
      <w:r w:rsidRPr="00956705">
        <w:rPr>
          <w:b/>
        </w:rPr>
        <w:t>Implementado</w:t>
      </w:r>
      <w:proofErr w:type="gramEnd"/>
    </w:p>
    <w:p w:rsidR="00C6736B" w:rsidRDefault="00C6736B" w:rsidP="00C6736B">
      <w:pPr>
        <w:pStyle w:val="PargrafodaLista"/>
        <w:rPr>
          <w:b/>
        </w:rPr>
      </w:pPr>
    </w:p>
    <w:p w:rsidR="001763DB" w:rsidRDefault="001763DB" w:rsidP="001763DB">
      <w:pPr>
        <w:ind w:left="360" w:firstLine="348"/>
        <w:jc w:val="both"/>
      </w:pPr>
      <w:r>
        <w:t xml:space="preserve">Dada a complexidade do </w:t>
      </w:r>
      <w:r w:rsidR="0073359A">
        <w:t xml:space="preserve">problema tratado e </w:t>
      </w:r>
      <w:r>
        <w:t>o curto prazo disponível para a realização do trabalho, tornou-se necessário delimitar o escopo de nossa solução. Para isso, acrescentamos à base de entrada uma restrição sugerida pelas professoras Celina e Marília: consideramos que as entradas serão fornecidas sem que haja em cada uma delas, logo a princípio, uma componente ruim.</w:t>
      </w:r>
    </w:p>
    <w:p w:rsidR="001763DB" w:rsidRDefault="001763DB" w:rsidP="001763DB">
      <w:pPr>
        <w:ind w:left="360" w:firstLine="348"/>
        <w:jc w:val="both"/>
      </w:pPr>
      <w:r>
        <w:t>Vale a ressalva de que nosso algoritmo será capaz de identificar componentes ruins – esse é um dos passos intermediários na resolução do problema e, inclusive, na validação do conjunto de entradas. No entanto, a forma completa da solução, que aceitaria um conjunto de entradas</w:t>
      </w:r>
      <w:r w:rsidR="00EE56D1">
        <w:t xml:space="preserve"> sem restrições</w:t>
      </w:r>
      <w:r>
        <w:t xml:space="preserve">, </w:t>
      </w:r>
      <w:r w:rsidR="00EE56D1">
        <w:t>implicaria na construção e no manuseio de estruturas de dados ainda mais complexas, bem como de conceitos que não foram ensinados em aula e que tampouco estão devidamente documentados na referência bibliográfica.</w:t>
      </w:r>
    </w:p>
    <w:p w:rsidR="00EE56D1" w:rsidRPr="001763DB" w:rsidRDefault="00EE56D1" w:rsidP="001763DB">
      <w:pPr>
        <w:ind w:left="360" w:firstLine="348"/>
        <w:jc w:val="both"/>
      </w:pPr>
      <w:r>
        <w:t>Com isso, essa restrição deve ser tratada com atenção durante os testes e execuções a serem realizados.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D84BF6" w:rsidRDefault="00C6736B" w:rsidP="00956705">
      <w:pPr>
        <w:pStyle w:val="PargrafodaLista"/>
        <w:numPr>
          <w:ilvl w:val="0"/>
          <w:numId w:val="13"/>
        </w:numPr>
        <w:rPr>
          <w:b/>
        </w:rPr>
      </w:pPr>
      <w:r w:rsidRPr="00C6736B">
        <w:rPr>
          <w:b/>
        </w:rPr>
        <w:lastRenderedPageBreak/>
        <w:t xml:space="preserve">A </w:t>
      </w:r>
      <w:proofErr w:type="gramStart"/>
      <w:r w:rsidRPr="00C6736B">
        <w:rPr>
          <w:b/>
        </w:rPr>
        <w:t>Implementação</w:t>
      </w:r>
      <w:proofErr w:type="gramEnd"/>
    </w:p>
    <w:p w:rsidR="00D84BF6" w:rsidRPr="00D84BF6" w:rsidRDefault="00D84BF6" w:rsidP="00D84BF6">
      <w:pPr>
        <w:pStyle w:val="PargrafodaLista"/>
        <w:rPr>
          <w:b/>
        </w:rPr>
      </w:pPr>
    </w:p>
    <w:p w:rsidR="00D84BF6" w:rsidRDefault="00D84BF6" w:rsidP="00D84BF6">
      <w:pPr>
        <w:ind w:left="360" w:firstLine="348"/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foi feita </w:t>
      </w:r>
      <w:r w:rsidR="00573DE9">
        <w:t>com</w:t>
      </w:r>
      <w:r>
        <w:t xml:space="preserve"> a linguagem </w:t>
      </w:r>
      <w:r w:rsidR="00573DE9">
        <w:t xml:space="preserve">de programação C e o resultado, portanto, se encontra na forma </w:t>
      </w:r>
      <w:proofErr w:type="spellStart"/>
      <w:r w:rsidR="00573DE9">
        <w:t>procedural</w:t>
      </w:r>
      <w:proofErr w:type="spellEnd"/>
      <w:r w:rsidR="00573DE9">
        <w:t>. Acreditamos que a abordagem de orientação a objetos talvez fosse mais interessante para o caso de uma solução completa, onde a</w:t>
      </w:r>
      <w:r w:rsidR="008E3893">
        <w:t xml:space="preserve"> mesma solução se apoiaria em conceitos e classificações</w:t>
      </w:r>
      <w:r w:rsidR="00573DE9">
        <w:t xml:space="preserve"> </w:t>
      </w:r>
      <w:r w:rsidR="0098508D">
        <w:t xml:space="preserve">de ciclos </w:t>
      </w:r>
      <w:r w:rsidR="00573DE9">
        <w:t>mais sofisticad</w:t>
      </w:r>
      <w:r w:rsidR="008E3893">
        <w:t>o</w:t>
      </w:r>
      <w:r w:rsidR="00573DE9">
        <w:t xml:space="preserve">s (vide referências </w:t>
      </w:r>
      <w:r w:rsidR="00573DE9" w:rsidRPr="005D177A">
        <w:rPr>
          <w:color w:val="C00000"/>
          <w:u w:val="single"/>
          <w:vertAlign w:val="superscript"/>
        </w:rPr>
        <w:t>[</w:t>
      </w:r>
      <w:r w:rsidR="005D177A">
        <w:rPr>
          <w:color w:val="C00000"/>
          <w:u w:val="single"/>
          <w:vertAlign w:val="superscript"/>
        </w:rPr>
        <w:t>1</w:t>
      </w:r>
      <w:r w:rsidR="00573DE9" w:rsidRPr="005D177A">
        <w:rPr>
          <w:color w:val="C00000"/>
          <w:u w:val="single"/>
          <w:vertAlign w:val="superscript"/>
        </w:rPr>
        <w:t>]</w:t>
      </w:r>
      <w:r w:rsidR="00620063">
        <w:t xml:space="preserve"> e</w:t>
      </w:r>
      <w:r w:rsidR="00573DE9">
        <w:t xml:space="preserve"> </w:t>
      </w:r>
      <w:r w:rsidR="00573DE9" w:rsidRPr="005D177A">
        <w:rPr>
          <w:color w:val="C00000"/>
          <w:u w:val="single"/>
          <w:vertAlign w:val="superscript"/>
        </w:rPr>
        <w:t>[</w:t>
      </w:r>
      <w:r w:rsidR="00AD2F1D">
        <w:rPr>
          <w:color w:val="C00000"/>
          <w:u w:val="single"/>
          <w:vertAlign w:val="superscript"/>
        </w:rPr>
        <w:t>3</w:t>
      </w:r>
      <w:r w:rsidR="00573DE9" w:rsidRPr="005D177A">
        <w:rPr>
          <w:color w:val="C00000"/>
          <w:u w:val="single"/>
          <w:vertAlign w:val="superscript"/>
        </w:rPr>
        <w:t>]</w:t>
      </w:r>
      <w:r w:rsidR="00573DE9">
        <w:t>).</w:t>
      </w:r>
    </w:p>
    <w:p w:rsidR="008E3893" w:rsidRDefault="008E3893" w:rsidP="008E3893">
      <w:pPr>
        <w:jc w:val="both"/>
      </w:pPr>
    </w:p>
    <w:p w:rsidR="008E3893" w:rsidRPr="00956705" w:rsidRDefault="008E3893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 w:rsidRPr="00956705">
        <w:rPr>
          <w:b/>
        </w:rPr>
        <w:t>As Estruturas de Dados</w:t>
      </w:r>
    </w:p>
    <w:p w:rsidR="008E3893" w:rsidRDefault="005D37ED" w:rsidP="005D37ED">
      <w:pPr>
        <w:ind w:left="708"/>
        <w:jc w:val="both"/>
      </w:pPr>
      <w:r>
        <w:t>Temos como principais estruturas globais ao algoritmo: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n_input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5D37ED" w:rsidRDefault="005D37ED" w:rsidP="005D37ED">
      <w:pPr>
        <w:ind w:left="708"/>
        <w:jc w:val="both"/>
      </w:pPr>
      <w:r w:rsidRPr="00114DB4">
        <w:tab/>
      </w:r>
      <w:r w:rsidRPr="005D37ED">
        <w:t>O número de genes no input.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n_cycles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ciclos.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n_components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</w:pPr>
      <w:r w:rsidRPr="00114DB4">
        <w:tab/>
        <w:t>O contador de componentes.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position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114DB4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aponta o índice, na </w:t>
      </w:r>
      <w:proofErr w:type="spellStart"/>
      <w:r w:rsidR="003031F5">
        <w:t>sequência</w:t>
      </w:r>
      <w:proofErr w:type="spellEnd"/>
      <w:r w:rsidR="003031F5">
        <w:t xml:space="preserve">, em que o </w:t>
      </w:r>
      <w:proofErr w:type="spellStart"/>
      <w:r w:rsidR="003031F5">
        <w:t>iésimo</w:t>
      </w:r>
      <w:proofErr w:type="spellEnd"/>
      <w:r w:rsidR="003031F5">
        <w:t xml:space="preserve"> elemento aparece (não obstante o sinal).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component_id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A78B1" w:rsidRDefault="003A78B1" w:rsidP="005D37ED">
      <w:pPr>
        <w:ind w:left="708"/>
        <w:jc w:val="both"/>
      </w:pPr>
      <w:r w:rsidRPr="00114DB4">
        <w:tab/>
      </w:r>
      <w:r w:rsidRPr="003A78B1">
        <w:t xml:space="preserve">Armazena o id do componente </w:t>
      </w:r>
      <w:r>
        <w:t>a que pertence</w:t>
      </w:r>
      <w:r w:rsidRPr="003A78B1">
        <w:t xml:space="preserve"> cada ciclo.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n_reality_edges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34013D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34013D" w:rsidRPr="0034013D">
        <w:rPr>
          <w:color w:val="000000" w:themeColor="text1"/>
        </w:rPr>
        <w:t>Armazena quantas arestas de realidade há em cada ciclo.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F85D8F">
        <w:rPr>
          <w:rFonts w:ascii="Courier New" w:hAnsi="Courier New" w:cs="Courier New"/>
        </w:rPr>
        <w:t>int</w:t>
      </w:r>
      <w:proofErr w:type="spellEnd"/>
      <w:proofErr w:type="gramEnd"/>
      <w:r w:rsidRPr="00F85D8F">
        <w:rPr>
          <w:rFonts w:ascii="Courier New" w:hAnsi="Courier New" w:cs="Courier New"/>
        </w:rPr>
        <w:t xml:space="preserve"> **</w:t>
      </w:r>
      <w:proofErr w:type="spellStart"/>
      <w:r w:rsidRPr="00F85D8F">
        <w:rPr>
          <w:rFonts w:ascii="Courier New" w:hAnsi="Courier New" w:cs="Courier New"/>
        </w:rPr>
        <w:t>cycle_id</w:t>
      </w:r>
      <w:proofErr w:type="spellEnd"/>
      <w:r w:rsidRPr="00F85D8F">
        <w:rPr>
          <w:rFonts w:ascii="Courier New" w:hAnsi="Courier New" w:cs="Courier New"/>
        </w:rPr>
        <w:t>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C45DA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armazena o id do ciclo a que </w:t>
      </w:r>
      <w:r w:rsidR="00D739FB">
        <w:rPr>
          <w:color w:val="000000" w:themeColor="text1"/>
        </w:rPr>
        <w:t>as arestas</w:t>
      </w:r>
      <w:r w:rsidR="00D739FB" w:rsidRPr="00D739FB">
        <w:rPr>
          <w:color w:val="000000" w:themeColor="text1"/>
        </w:rPr>
        <w:t xml:space="preserve"> em **</w:t>
      </w:r>
      <w:proofErr w:type="spellStart"/>
      <w:r w:rsidR="00D739FB" w:rsidRPr="00D739FB">
        <w:rPr>
          <w:color w:val="000000" w:themeColor="text1"/>
        </w:rPr>
        <w:t>reality_graph</w:t>
      </w:r>
      <w:proofErr w:type="spellEnd"/>
      <w:r w:rsidR="00D739FB" w:rsidRPr="00D739FB">
        <w:rPr>
          <w:color w:val="000000" w:themeColor="text1"/>
        </w:rPr>
        <w:t xml:space="preserve"> </w:t>
      </w:r>
      <w:r w:rsidRPr="00D739FB">
        <w:rPr>
          <w:color w:val="000000" w:themeColor="text1"/>
        </w:rPr>
        <w:t>pertencem.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int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**</w:t>
      </w:r>
      <w:proofErr w:type="spellStart"/>
      <w:r w:rsidRPr="00114DB4">
        <w:rPr>
          <w:rFonts w:ascii="Courier New" w:hAnsi="Courier New" w:cs="Courier New"/>
        </w:rPr>
        <w:t>components</w:t>
      </w:r>
      <w:proofErr w:type="spellEnd"/>
      <w:r w:rsidRPr="00114DB4">
        <w:rPr>
          <w:rFonts w:ascii="Courier New" w:hAnsi="Courier New" w:cs="Courier New"/>
        </w:rPr>
        <w:t>;</w:t>
      </w:r>
    </w:p>
    <w:p w:rsidR="005D37ED" w:rsidRPr="00C45DA7" w:rsidRDefault="005D37ED" w:rsidP="005D37ED">
      <w:pPr>
        <w:ind w:left="708"/>
        <w:jc w:val="both"/>
        <w:rPr>
          <w:color w:val="000000" w:themeColor="text1"/>
        </w:rPr>
      </w:pPr>
      <w:r w:rsidRPr="00114DB4">
        <w:tab/>
      </w:r>
      <w:r w:rsidR="00C45DA7" w:rsidRPr="00C45DA7">
        <w:rPr>
          <w:color w:val="000000" w:themeColor="text1"/>
        </w:rPr>
        <w:t>É um vetor com as boas componentes (a existência de uma má componente é um critério de saída do algoritmo, acusando, neste caso, erro na entrada).</w:t>
      </w:r>
    </w:p>
    <w:p w:rsidR="005D37ED" w:rsidRPr="00114DB4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114DB4">
        <w:rPr>
          <w:rFonts w:ascii="Courier New" w:hAnsi="Courier New" w:cs="Courier New"/>
        </w:rPr>
        <w:t>signed</w:t>
      </w:r>
      <w:proofErr w:type="spellEnd"/>
      <w:proofErr w:type="gramEnd"/>
      <w:r w:rsidRPr="00114DB4">
        <w:rPr>
          <w:rFonts w:ascii="Courier New" w:hAnsi="Courier New" w:cs="Courier New"/>
        </w:rPr>
        <w:t xml:space="preserve"> </w:t>
      </w:r>
      <w:proofErr w:type="spellStart"/>
      <w:r w:rsidRPr="00114DB4">
        <w:rPr>
          <w:rFonts w:ascii="Courier New" w:hAnsi="Courier New" w:cs="Courier New"/>
        </w:rPr>
        <w:t>int</w:t>
      </w:r>
      <w:proofErr w:type="spellEnd"/>
      <w:r w:rsidRPr="00114DB4">
        <w:rPr>
          <w:rFonts w:ascii="Courier New" w:hAnsi="Courier New" w:cs="Courier New"/>
        </w:rPr>
        <w:t xml:space="preserve"> *</w:t>
      </w:r>
      <w:proofErr w:type="spellStart"/>
      <w:r w:rsidRPr="00114DB4">
        <w:rPr>
          <w:rFonts w:ascii="Courier New" w:hAnsi="Courier New" w:cs="Courier New"/>
        </w:rPr>
        <w:t>sequence</w:t>
      </w:r>
      <w:proofErr w:type="spellEnd"/>
      <w:r w:rsidRPr="00114DB4">
        <w:rPr>
          <w:rFonts w:ascii="Courier New" w:hAnsi="Courier New" w:cs="Courier New"/>
        </w:rPr>
        <w:t>;</w:t>
      </w:r>
    </w:p>
    <w:p w:rsidR="003031F5" w:rsidRDefault="005D37ED" w:rsidP="005D37ED">
      <w:pPr>
        <w:ind w:left="708"/>
        <w:jc w:val="both"/>
        <w:rPr>
          <w:b/>
          <w:color w:val="FF0000"/>
          <w:u w:val="single"/>
        </w:rPr>
      </w:pPr>
      <w:r w:rsidRPr="00114DB4">
        <w:tab/>
      </w:r>
      <w:r w:rsidR="003031F5">
        <w:t xml:space="preserve">Um vetor que armazena a </w:t>
      </w:r>
      <w:proofErr w:type="spellStart"/>
      <w:r w:rsidR="003031F5">
        <w:t>sequência</w:t>
      </w:r>
      <w:proofErr w:type="spellEnd"/>
      <w:r w:rsidR="003031F5">
        <w:t xml:space="preserve"> propriamente dita.</w:t>
      </w:r>
    </w:p>
    <w:p w:rsidR="005D37ED" w:rsidRPr="00F85D8F" w:rsidRDefault="003031F5" w:rsidP="005D37ED">
      <w:pPr>
        <w:ind w:left="708"/>
        <w:jc w:val="both"/>
        <w:rPr>
          <w:rFonts w:ascii="Courier New" w:hAnsi="Courier New" w:cs="Courier New"/>
        </w:rPr>
      </w:pPr>
      <w:r w:rsidRPr="00F85D8F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="005D37ED" w:rsidRPr="00F85D8F">
        <w:rPr>
          <w:rFonts w:ascii="Courier New" w:hAnsi="Courier New" w:cs="Courier New"/>
        </w:rPr>
        <w:t>signed</w:t>
      </w:r>
      <w:proofErr w:type="spellEnd"/>
      <w:proofErr w:type="gramEnd"/>
      <w:r w:rsidR="005D37ED" w:rsidRPr="00F85D8F">
        <w:rPr>
          <w:rFonts w:ascii="Courier New" w:hAnsi="Courier New" w:cs="Courier New"/>
        </w:rPr>
        <w:t xml:space="preserve"> </w:t>
      </w:r>
      <w:proofErr w:type="spellStart"/>
      <w:r w:rsidR="005D37ED" w:rsidRPr="00F85D8F">
        <w:rPr>
          <w:rFonts w:ascii="Courier New" w:hAnsi="Courier New" w:cs="Courier New"/>
        </w:rPr>
        <w:t>int</w:t>
      </w:r>
      <w:proofErr w:type="spellEnd"/>
      <w:r w:rsidR="005D37ED" w:rsidRPr="00F85D8F">
        <w:rPr>
          <w:rFonts w:ascii="Courier New" w:hAnsi="Courier New" w:cs="Courier New"/>
        </w:rPr>
        <w:t xml:space="preserve"> **</w:t>
      </w:r>
      <w:proofErr w:type="spellStart"/>
      <w:r w:rsidR="005D37ED" w:rsidRPr="00F85D8F">
        <w:rPr>
          <w:rFonts w:ascii="Courier New" w:hAnsi="Courier New" w:cs="Courier New"/>
        </w:rPr>
        <w:t>reality_graph</w:t>
      </w:r>
      <w:proofErr w:type="spellEnd"/>
      <w:r w:rsidR="005D37ED" w:rsidRPr="00F85D8F">
        <w:rPr>
          <w:rFonts w:ascii="Courier New" w:hAnsi="Courier New" w:cs="Courier New"/>
        </w:rPr>
        <w:t>;</w:t>
      </w:r>
    </w:p>
    <w:p w:rsidR="005D37ED" w:rsidRPr="00D739FB" w:rsidRDefault="005D37ED" w:rsidP="005D37ED">
      <w:pPr>
        <w:ind w:left="708"/>
        <w:jc w:val="both"/>
        <w:rPr>
          <w:color w:val="000000" w:themeColor="text1"/>
        </w:rPr>
      </w:pPr>
      <w:r w:rsidRPr="00F85D8F">
        <w:tab/>
      </w:r>
      <w:r w:rsidRPr="00D739FB">
        <w:rPr>
          <w:color w:val="000000" w:themeColor="text1"/>
        </w:rPr>
        <w:t xml:space="preserve">É uma matriz </w:t>
      </w:r>
      <w:proofErr w:type="gramStart"/>
      <w:r w:rsidRPr="00D739FB">
        <w:rPr>
          <w:color w:val="000000" w:themeColor="text1"/>
        </w:rPr>
        <w:t xml:space="preserve">[ </w:t>
      </w:r>
      <w:proofErr w:type="gramEnd"/>
      <w:r w:rsidRPr="00D739FB">
        <w:rPr>
          <w:color w:val="000000" w:themeColor="text1"/>
        </w:rPr>
        <w:t>(</w:t>
      </w:r>
      <w:proofErr w:type="spellStart"/>
      <w:r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Pr="00D739FB">
        <w:rPr>
          <w:color w:val="000000" w:themeColor="text1"/>
        </w:rPr>
        <w:t xml:space="preserve"> + 2) x 2 ] que </w:t>
      </w:r>
      <w:r w:rsidR="00D739FB" w:rsidRPr="00D739FB">
        <w:rPr>
          <w:color w:val="000000" w:themeColor="text1"/>
        </w:rPr>
        <w:t xml:space="preserve">armazena as arestas de realidade. </w:t>
      </w:r>
    </w:p>
    <w:p w:rsidR="005D37ED" w:rsidRPr="00F85D8F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F85D8F">
        <w:rPr>
          <w:rFonts w:ascii="Courier New" w:hAnsi="Courier New" w:cs="Courier New"/>
        </w:rPr>
        <w:t>signed</w:t>
      </w:r>
      <w:proofErr w:type="spellEnd"/>
      <w:proofErr w:type="gramEnd"/>
      <w:r w:rsidRPr="00F85D8F">
        <w:rPr>
          <w:rFonts w:ascii="Courier New" w:hAnsi="Courier New" w:cs="Courier New"/>
        </w:rPr>
        <w:t xml:space="preserve"> </w:t>
      </w:r>
      <w:proofErr w:type="spellStart"/>
      <w:r w:rsidRPr="00F85D8F">
        <w:rPr>
          <w:rFonts w:ascii="Courier New" w:hAnsi="Courier New" w:cs="Courier New"/>
        </w:rPr>
        <w:t>int</w:t>
      </w:r>
      <w:proofErr w:type="spellEnd"/>
      <w:r w:rsidRPr="00F85D8F">
        <w:rPr>
          <w:rFonts w:ascii="Courier New" w:hAnsi="Courier New" w:cs="Courier New"/>
        </w:rPr>
        <w:t xml:space="preserve"> **</w:t>
      </w:r>
      <w:proofErr w:type="spellStart"/>
      <w:r w:rsidRPr="00F85D8F">
        <w:rPr>
          <w:rFonts w:ascii="Courier New" w:hAnsi="Courier New" w:cs="Courier New"/>
        </w:rPr>
        <w:t>desire_graph</w:t>
      </w:r>
      <w:proofErr w:type="spellEnd"/>
      <w:r w:rsidRPr="00F85D8F">
        <w:rPr>
          <w:rFonts w:ascii="Courier New" w:hAnsi="Courier New" w:cs="Courier New"/>
        </w:rPr>
        <w:t>;</w:t>
      </w:r>
    </w:p>
    <w:p w:rsidR="004D1161" w:rsidRPr="00D739FB" w:rsidRDefault="005D37ED" w:rsidP="004D1161">
      <w:pPr>
        <w:ind w:left="708"/>
        <w:jc w:val="both"/>
        <w:rPr>
          <w:color w:val="000000" w:themeColor="text1"/>
        </w:rPr>
      </w:pPr>
      <w:r w:rsidRPr="00F85D8F">
        <w:tab/>
      </w:r>
      <w:r w:rsidR="004D1161" w:rsidRPr="00D739FB">
        <w:rPr>
          <w:color w:val="000000" w:themeColor="text1"/>
        </w:rPr>
        <w:t xml:space="preserve">É uma matriz </w:t>
      </w:r>
      <w:proofErr w:type="gramStart"/>
      <w:r w:rsidR="004D1161" w:rsidRPr="00D739FB">
        <w:rPr>
          <w:color w:val="000000" w:themeColor="text1"/>
        </w:rPr>
        <w:t xml:space="preserve">[ </w:t>
      </w:r>
      <w:proofErr w:type="gramEnd"/>
      <w:r w:rsidR="004D1161" w:rsidRPr="00D739FB">
        <w:rPr>
          <w:color w:val="000000" w:themeColor="text1"/>
        </w:rPr>
        <w:t>(</w:t>
      </w:r>
      <w:proofErr w:type="spellStart"/>
      <w:r w:rsidR="004D1161" w:rsidRPr="003E0427">
        <w:rPr>
          <w:rFonts w:ascii="Courier New" w:hAnsi="Courier New" w:cs="Courier New"/>
          <w:color w:val="000000" w:themeColor="text1"/>
        </w:rPr>
        <w:t>n_input</w:t>
      </w:r>
      <w:proofErr w:type="spellEnd"/>
      <w:r w:rsidR="004D1161" w:rsidRPr="00D739FB">
        <w:rPr>
          <w:color w:val="000000" w:themeColor="text1"/>
        </w:rPr>
        <w:t xml:space="preserve"> + 2) x 2 ] que armazena as arestas de </w:t>
      </w:r>
      <w:r w:rsidR="004D1161">
        <w:rPr>
          <w:color w:val="000000" w:themeColor="text1"/>
        </w:rPr>
        <w:t>desejo</w:t>
      </w:r>
      <w:r w:rsidR="004D1161" w:rsidRPr="00D739FB">
        <w:rPr>
          <w:color w:val="000000" w:themeColor="text1"/>
        </w:rPr>
        <w:t xml:space="preserve">. </w:t>
      </w:r>
    </w:p>
    <w:p w:rsidR="005D37ED" w:rsidRPr="003E0427" w:rsidRDefault="005D37ED" w:rsidP="005D37ED">
      <w:pPr>
        <w:ind w:left="708"/>
        <w:jc w:val="both"/>
        <w:rPr>
          <w:rFonts w:ascii="Courier New" w:hAnsi="Courier New" w:cs="Courier New"/>
        </w:rPr>
      </w:pPr>
      <w:proofErr w:type="spellStart"/>
      <w:proofErr w:type="gramStart"/>
      <w:r w:rsidRPr="003E0427">
        <w:rPr>
          <w:rFonts w:ascii="Courier New" w:hAnsi="Courier New" w:cs="Courier New"/>
        </w:rPr>
        <w:t>signed</w:t>
      </w:r>
      <w:proofErr w:type="spellEnd"/>
      <w:proofErr w:type="gramEnd"/>
      <w:r w:rsidRPr="003E0427">
        <w:rPr>
          <w:rFonts w:ascii="Courier New" w:hAnsi="Courier New" w:cs="Courier New"/>
        </w:rPr>
        <w:t xml:space="preserve"> </w:t>
      </w:r>
      <w:proofErr w:type="spellStart"/>
      <w:r w:rsidRPr="003E0427">
        <w:rPr>
          <w:rFonts w:ascii="Courier New" w:hAnsi="Courier New" w:cs="Courier New"/>
        </w:rPr>
        <w:t>int</w:t>
      </w:r>
      <w:proofErr w:type="spellEnd"/>
      <w:r w:rsidRPr="003E0427">
        <w:rPr>
          <w:rFonts w:ascii="Courier New" w:hAnsi="Courier New" w:cs="Courier New"/>
        </w:rPr>
        <w:t xml:space="preserve"> ***</w:t>
      </w:r>
      <w:proofErr w:type="spellStart"/>
      <w:r w:rsidRPr="003E0427">
        <w:rPr>
          <w:rFonts w:ascii="Courier New" w:hAnsi="Courier New" w:cs="Courier New"/>
        </w:rPr>
        <w:t>cycles</w:t>
      </w:r>
      <w:proofErr w:type="spellEnd"/>
      <w:r w:rsidRPr="003E0427">
        <w:rPr>
          <w:rFonts w:ascii="Courier New" w:hAnsi="Courier New" w:cs="Courier New"/>
        </w:rPr>
        <w:t>;</w:t>
      </w:r>
    </w:p>
    <w:p w:rsidR="005D37ED" w:rsidRPr="003E0427" w:rsidRDefault="005D37ED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r w:rsidR="003E0427" w:rsidRPr="003E0427">
        <w:rPr>
          <w:color w:val="000000" w:themeColor="text1"/>
        </w:rPr>
        <w:t xml:space="preserve">Armazena um vetor de ciclos na forma </w:t>
      </w:r>
      <w:r w:rsidR="003E0427" w:rsidRPr="003E0427">
        <w:rPr>
          <w:rFonts w:ascii="Courier New" w:hAnsi="Courier New" w:cs="Courier New"/>
          <w:color w:val="000000" w:themeColor="text1"/>
        </w:rPr>
        <w:t>**</w:t>
      </w:r>
      <w:proofErr w:type="spellStart"/>
      <w:r w:rsidR="003E0427"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r w:rsidR="003E0427" w:rsidRPr="003E0427">
        <w:rPr>
          <w:color w:val="000000" w:themeColor="text1"/>
        </w:rPr>
        <w:t>, que, por sua vez, foram convencionados da seguinte forma: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[i][0]</w:t>
      </w:r>
      <w:r w:rsidRPr="003E0427">
        <w:rPr>
          <w:color w:val="000000" w:themeColor="text1"/>
        </w:rPr>
        <w:t xml:space="preserve"> : o primeiro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[i][1]</w:t>
      </w:r>
      <w:r w:rsidRPr="003E0427">
        <w:rPr>
          <w:color w:val="000000" w:themeColor="text1"/>
        </w:rPr>
        <w:t>: o segundo nó da aresta;</w:t>
      </w:r>
    </w:p>
    <w:p w:rsidR="003E0427" w:rsidRP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[i][2]</w:t>
      </w:r>
      <w:r w:rsidRPr="003E0427">
        <w:rPr>
          <w:color w:val="000000" w:themeColor="text1"/>
        </w:rPr>
        <w:t>: a orientação da aresta (1 para da esquerda à direita e -1 para o contrário);</w:t>
      </w:r>
    </w:p>
    <w:p w:rsidR="003E0427" w:rsidRDefault="003E0427" w:rsidP="005D37ED">
      <w:pPr>
        <w:ind w:left="708"/>
        <w:jc w:val="both"/>
        <w:rPr>
          <w:color w:val="000000" w:themeColor="text1"/>
        </w:rPr>
      </w:pPr>
      <w:r w:rsidRPr="003E0427">
        <w:rPr>
          <w:color w:val="000000" w:themeColor="text1"/>
        </w:rPr>
        <w:tab/>
      </w:r>
      <w:proofErr w:type="spellStart"/>
      <w:proofErr w:type="gramStart"/>
      <w:r w:rsidRPr="003E0427">
        <w:rPr>
          <w:rFonts w:ascii="Courier New" w:hAnsi="Courier New" w:cs="Courier New"/>
          <w:color w:val="000000" w:themeColor="text1"/>
        </w:rPr>
        <w:t>cycle</w:t>
      </w:r>
      <w:proofErr w:type="spellEnd"/>
      <w:proofErr w:type="gramEnd"/>
      <w:r w:rsidRPr="003E0427">
        <w:rPr>
          <w:rFonts w:ascii="Courier New" w:hAnsi="Courier New" w:cs="Courier New"/>
          <w:color w:val="000000" w:themeColor="text1"/>
        </w:rPr>
        <w:t>[i][3]</w:t>
      </w:r>
      <w:r w:rsidRPr="003E0427">
        <w:rPr>
          <w:color w:val="000000" w:themeColor="text1"/>
        </w:rPr>
        <w:t>: o id do componente a que pertence o ciclo.</w:t>
      </w:r>
    </w:p>
    <w:p w:rsidR="003031F5" w:rsidRDefault="003031F5" w:rsidP="005D37ED">
      <w:pPr>
        <w:ind w:left="708"/>
        <w:jc w:val="both"/>
        <w:rPr>
          <w:color w:val="000000" w:themeColor="text1"/>
        </w:rPr>
      </w:pPr>
    </w:p>
    <w:p w:rsidR="003031F5" w:rsidRPr="003E0427" w:rsidRDefault="003031F5" w:rsidP="003031F5">
      <w:pPr>
        <w:ind w:left="708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Diante das estruturas aqui indicadas, finalmente, vale a seguinte ressalva: optamos por não seguir a forma mais econômica e minimalista de se armazenar os dados do problema de ordenação por reversões com sinal. Ao invés, escolhemos manter estruturas que, se por um lado apresentam alguma redundância, por outro </w:t>
      </w:r>
      <w:proofErr w:type="gramStart"/>
      <w:r>
        <w:rPr>
          <w:color w:val="000000" w:themeColor="text1"/>
        </w:rPr>
        <w:t>agilizam</w:t>
      </w:r>
      <w:proofErr w:type="gramEnd"/>
      <w:r>
        <w:rPr>
          <w:color w:val="000000" w:themeColor="text1"/>
        </w:rPr>
        <w:t xml:space="preserve"> em muito a manipulação dos dados em determinados passos da solução. Acreditamos que isso é um “</w:t>
      </w:r>
      <w:proofErr w:type="spellStart"/>
      <w:r w:rsidRPr="003031F5">
        <w:rPr>
          <w:i/>
          <w:color w:val="000000" w:themeColor="text1"/>
        </w:rPr>
        <w:t>trade-</w:t>
      </w:r>
      <w:proofErr w:type="gramStart"/>
      <w:r w:rsidRPr="003031F5">
        <w:rPr>
          <w:i/>
          <w:color w:val="000000" w:themeColor="text1"/>
        </w:rPr>
        <w:t>off</w:t>
      </w:r>
      <w:proofErr w:type="spellEnd"/>
      <w:proofErr w:type="gramEnd"/>
      <w:r>
        <w:rPr>
          <w:color w:val="000000" w:themeColor="text1"/>
        </w:rPr>
        <w:t>” bastante razoável, afinal.</w:t>
      </w:r>
    </w:p>
    <w:p w:rsidR="005D37ED" w:rsidRPr="003E0427" w:rsidRDefault="005D37ED" w:rsidP="005D37ED">
      <w:pPr>
        <w:ind w:left="708"/>
        <w:jc w:val="both"/>
      </w:pPr>
    </w:p>
    <w:p w:rsidR="0098508D" w:rsidRPr="00956705" w:rsidRDefault="0098508D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 w:rsidRPr="00956705">
        <w:rPr>
          <w:b/>
        </w:rPr>
        <w:t xml:space="preserve">Uma Visão </w:t>
      </w:r>
      <w:proofErr w:type="spellStart"/>
      <w:r w:rsidRPr="00956705">
        <w:rPr>
          <w:b/>
          <w:i/>
        </w:rPr>
        <w:t>Top-Down</w:t>
      </w:r>
      <w:proofErr w:type="spellEnd"/>
      <w:r w:rsidRPr="00956705">
        <w:rPr>
          <w:b/>
        </w:rPr>
        <w:t xml:space="preserve"> do Algoritmo</w:t>
      </w:r>
    </w:p>
    <w:p w:rsidR="0098508D" w:rsidRDefault="0098508D" w:rsidP="0098508D">
      <w:pPr>
        <w:pStyle w:val="PargrafodaLista"/>
        <w:rPr>
          <w:b/>
        </w:rPr>
      </w:pPr>
    </w:p>
    <w:p w:rsidR="000F1DA9" w:rsidRPr="000F1DA9" w:rsidRDefault="00C851BE" w:rsidP="000F1DA9">
      <w:pPr>
        <w:pStyle w:val="PargrafodaLista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2295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b="1" dirty="0">
                              <a:latin typeface="Calibri" pitchFamily="34" charset="0"/>
                            </a:rPr>
                            <a:t>Fluxo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: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1- Pré-processamento da entrada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2- Criação das arestas de desejo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3- Criação das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	aplicar reversões, “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making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pt-BR" dirty="0" err="1">
                              <a:latin typeface="Calibri" pitchFamily="34" charset="0"/>
                            </a:rPr>
                            <a:t>sure</a:t>
                          </a:r>
                          <a:r>
                            <a:rPr lang="pt-BR" dirty="0">
                              <a:latin typeface="Calibri" pitchFamily="34" charset="0"/>
                            </a:rPr>
                            <a:t>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6- Criar arquivo de saída, salvar output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F75FA" w:rsidRPr="00FF75FA" w:rsidRDefault="00114DB4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>
        <w:rPr>
          <w:b/>
        </w:rPr>
        <w:lastRenderedPageBreak/>
        <w:t xml:space="preserve">Destrinchando o Algoritmo </w:t>
      </w:r>
      <w:proofErr w:type="spellStart"/>
      <w:r>
        <w:rPr>
          <w:b/>
        </w:rPr>
        <w:t>Passo</w:t>
      </w:r>
      <w:r w:rsidR="0098508D">
        <w:rPr>
          <w:b/>
        </w:rPr>
        <w:t>-a-Passo</w:t>
      </w:r>
      <w:proofErr w:type="spellEnd"/>
    </w:p>
    <w:p w:rsid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3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3319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4- Procurar todas as componentes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Numerar as arestas de realidade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 Caminhar pelas arestas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Encontrando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Definindo componentes (conjunto de ciclos)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 dirty="0">
                              <a:latin typeface="Calibri" pitchFamily="34" charset="0"/>
                            </a:rPr>
                            <a:t> Componente será ruim se não houver ao menos duas arestas divergentes em um de seus ciclos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851BE" w:rsidRPr="0098508D" w:rsidRDefault="00C851BE" w:rsidP="0098508D">
      <w:pPr>
        <w:jc w:val="both"/>
        <w:rPr>
          <w:b/>
        </w:rPr>
      </w:pPr>
      <w:r w:rsidRPr="00C851BE">
        <w:rPr>
          <w:b/>
          <w:noProof/>
        </w:rPr>
        <w:drawing>
          <wp:inline distT="0" distB="0" distL="0" distR="0">
            <wp:extent cx="5400040" cy="2769063"/>
            <wp:effectExtent l="0" t="0" r="0" b="0"/>
            <wp:docPr id="4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0400" cy="4246562"/>
                      <a:chOff x="468313" y="1557338"/>
                      <a:chExt cx="8280400" cy="4246562"/>
                    </a:xfrm>
                  </a:grpSpPr>
                  <a:sp>
                    <a:nvSpPr>
                      <a:cNvPr id="14343" name="CaixaDeTexto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8313" y="1557338"/>
                        <a:ext cx="8280400" cy="424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5- Enquanto número de ciclos != n +1 :  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	aplicar reversões, “making sure” que elas não criaram componentes ruins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Para cada componente, para cada ciclo dentro do componente: </a:t>
                          </a:r>
                        </a:p>
                        <a:p>
                          <a:pPr lvl="1"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se houver arestas divergentes: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r>
                            <a:rPr lang="pt-BR">
                              <a:latin typeface="Calibri" pitchFamily="34" charset="0"/>
                            </a:rPr>
                            <a:t>Reverter !  </a:t>
                          </a:r>
                          <a:r>
                            <a:rPr lang="pt-BR" i="1">
                              <a:latin typeface="Calibri" pitchFamily="34" charset="0"/>
                            </a:rPr>
                            <a:t>(inverter essas arestas de realidade)</a:t>
                          </a:r>
                        </a:p>
                        <a:p>
                          <a:pPr lvl="2">
                            <a:lnSpc>
                              <a:spcPct val="150000"/>
                            </a:lnSpc>
                          </a:pPr>
                          <a:endParaRPr lang="pt-BR">
                            <a:latin typeface="Calibri" pitchFamily="34" charset="0"/>
                          </a:endParaRP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Se essa reversão não criou ciclos ruins: prosseguir.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r>
                            <a:rPr lang="pt-BR">
                              <a:latin typeface="Calibri" pitchFamily="34" charset="0"/>
                            </a:rPr>
                            <a:t>  Caso contrário: testar outra possível reversão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Arial" charset="0"/>
                            <a:buChar char="•"/>
                          </a:pPr>
                          <a:endParaRPr lang="pt-BR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F6741" w:rsidRDefault="001F6741">
      <w:pPr>
        <w:rPr>
          <w:b/>
        </w:rPr>
      </w:pPr>
      <w:r>
        <w:rPr>
          <w:b/>
        </w:rPr>
        <w:br w:type="page"/>
      </w:r>
    </w:p>
    <w:p w:rsidR="0098508D" w:rsidRPr="0098508D" w:rsidRDefault="0098508D" w:rsidP="00956705">
      <w:pPr>
        <w:pStyle w:val="PargrafodaLista"/>
        <w:numPr>
          <w:ilvl w:val="1"/>
          <w:numId w:val="11"/>
        </w:numPr>
        <w:jc w:val="both"/>
        <w:rPr>
          <w:b/>
        </w:rPr>
      </w:pPr>
      <w:r>
        <w:rPr>
          <w:b/>
        </w:rPr>
        <w:lastRenderedPageBreak/>
        <w:t>A Complexidade Algorítmica</w:t>
      </w:r>
    </w:p>
    <w:p w:rsidR="00874E13" w:rsidRDefault="00874E13"/>
    <w:p w:rsidR="00AC33D2" w:rsidRDefault="001F6741" w:rsidP="001F6741">
      <w:pPr>
        <w:jc w:val="center"/>
      </w:pPr>
      <w:r>
        <w:rPr>
          <w:noProof/>
        </w:rPr>
        <w:drawing>
          <wp:inline distT="0" distB="0" distL="0" distR="0">
            <wp:extent cx="3801852" cy="2324100"/>
            <wp:effectExtent l="19050" t="0" r="8148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852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D2" w:rsidRDefault="00AC33D2">
      <w:r>
        <w:br w:type="page"/>
      </w:r>
    </w:p>
    <w:p w:rsidR="00C6736B" w:rsidRDefault="00C6736B" w:rsidP="00956705">
      <w:pPr>
        <w:pStyle w:val="PargrafodaLista"/>
        <w:numPr>
          <w:ilvl w:val="0"/>
          <w:numId w:val="11"/>
        </w:numPr>
        <w:rPr>
          <w:b/>
        </w:rPr>
      </w:pPr>
      <w:r w:rsidRPr="00C6736B">
        <w:rPr>
          <w:b/>
        </w:rPr>
        <w:lastRenderedPageBreak/>
        <w:t>Conclusões</w:t>
      </w:r>
    </w:p>
    <w:p w:rsidR="00AB2E41" w:rsidRDefault="00AB2E41" w:rsidP="005578F3">
      <w:pPr>
        <w:ind w:left="360" w:firstLine="348"/>
        <w:jc w:val="both"/>
      </w:pPr>
      <w:r>
        <w:t xml:space="preserve">O algoritmo estudado, de </w:t>
      </w:r>
      <w:proofErr w:type="spellStart"/>
      <w:r>
        <w:t>Hannenhalli</w:t>
      </w:r>
      <w:proofErr w:type="spellEnd"/>
      <w:r>
        <w:t xml:space="preserve"> e </w:t>
      </w:r>
      <w:proofErr w:type="spellStart"/>
      <w:r>
        <w:t>Pevner</w:t>
      </w:r>
      <w:proofErr w:type="spellEnd"/>
      <w:r>
        <w:t xml:space="preserve">, foi proposto publicamente em 1995 e, portanto, pode ser considerado um pouco obsoleto frente aos avanços que se sucederam, do ponto de vista da complexidade e da facilidade de </w:t>
      </w:r>
      <w:proofErr w:type="gramStart"/>
      <w:r>
        <w:t>implementação</w:t>
      </w:r>
      <w:proofErr w:type="gramEnd"/>
      <w:r>
        <w:t xml:space="preserve">. No entanto, não seria justo abster os autores do crédito pela inovação que foi semeada com o algoritmo em questão. O algoritmo em si, inclusive, foi melhorado posteriormente pelo próprio </w:t>
      </w:r>
      <w:proofErr w:type="spellStart"/>
      <w:r>
        <w:t>Hannenhalli</w:t>
      </w:r>
      <w:proofErr w:type="spellEnd"/>
      <w:r>
        <w:t xml:space="preserve">, muito embora tenhamos </w:t>
      </w:r>
      <w:proofErr w:type="gramStart"/>
      <w:r>
        <w:t>implementado</w:t>
      </w:r>
      <w:proofErr w:type="gramEnd"/>
      <w:r>
        <w:t xml:space="preserve"> a versão original.</w:t>
      </w:r>
    </w:p>
    <w:p w:rsidR="00AB2E41" w:rsidRPr="00AB2E41" w:rsidRDefault="00AB2E41" w:rsidP="005578F3">
      <w:pPr>
        <w:ind w:left="360" w:firstLine="348"/>
        <w:jc w:val="both"/>
      </w:pPr>
      <w:r>
        <w:t xml:space="preserve">Dito isso, é preciso destacar o valor didático desta versão original do algoritmo. Ele se baseia, afinal, nos diagrama de realidade e desejo, da maneira mais intuitiva e inteligível possível – até por isso foi </w:t>
      </w:r>
      <w:proofErr w:type="gramStart"/>
      <w:r>
        <w:t>a</w:t>
      </w:r>
      <w:proofErr w:type="gramEnd"/>
      <w:r>
        <w:t xml:space="preserve"> primeira forma pensada e também não-ótima.</w:t>
      </w:r>
    </w:p>
    <w:p w:rsidR="00C6736B" w:rsidRDefault="00C6736B">
      <w:pPr>
        <w:rPr>
          <w:b/>
        </w:rPr>
      </w:pPr>
      <w:r>
        <w:rPr>
          <w:b/>
        </w:rPr>
        <w:br w:type="page"/>
      </w:r>
    </w:p>
    <w:p w:rsidR="00C6736B" w:rsidRDefault="00C6736B" w:rsidP="00956705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lastRenderedPageBreak/>
        <w:t>Trabalhos Futuros</w:t>
      </w:r>
    </w:p>
    <w:p w:rsidR="003031F5" w:rsidRDefault="000B2DEF" w:rsidP="005578F3">
      <w:pPr>
        <w:ind w:left="360" w:firstLine="348"/>
        <w:jc w:val="both"/>
      </w:pPr>
      <w:r>
        <w:t xml:space="preserve">Enxergamos na solução </w:t>
      </w:r>
      <w:proofErr w:type="gramStart"/>
      <w:r>
        <w:t>implementada</w:t>
      </w:r>
      <w:proofErr w:type="gramEnd"/>
      <w:r>
        <w:t xml:space="preserve"> possibilidades de melhora e, para tanto, mapeamos algumas ações que poderiam ser tomadas futuramente.</w:t>
      </w:r>
    </w:p>
    <w:p w:rsidR="000B2DEF" w:rsidRDefault="000B2DEF" w:rsidP="005578F3">
      <w:pPr>
        <w:ind w:left="360" w:firstLine="348"/>
        <w:jc w:val="both"/>
      </w:pPr>
      <w:r>
        <w:t xml:space="preserve">Como dito anteriormente, a solução exclui o tratamento de componentes ruins – por se tratar de uma particularidade fora das referências ensinadas e que talvez inviabilizasse a </w:t>
      </w:r>
      <w:proofErr w:type="gramStart"/>
      <w:r>
        <w:t>implementação</w:t>
      </w:r>
      <w:proofErr w:type="gramEnd"/>
      <w:r>
        <w:t>, dado o curto prazo disponível. Dessa forma, uma primeira ação interessante seria a de incorporar a parte que falta do algoritmo, isto é, deixá-lo apto a executar sem restrições de entrada.</w:t>
      </w:r>
    </w:p>
    <w:p w:rsidR="00484B9A" w:rsidRDefault="000B2DEF" w:rsidP="005578F3">
      <w:pPr>
        <w:ind w:left="360" w:firstLine="348"/>
        <w:jc w:val="both"/>
        <w:rPr>
          <w:color w:val="C00000"/>
          <w:u w:val="single"/>
          <w:vertAlign w:val="superscript"/>
        </w:rPr>
      </w:pPr>
      <w:r>
        <w:t xml:space="preserve">Além disso, consideramos uma evolução natural da solução o uso de uma biblioteca mais inteligente do ponto de vista da computação de matrizes. Enxergamos nas matrizes que representam as arestas de desejo e realidade uma grande </w:t>
      </w:r>
      <w:proofErr w:type="spellStart"/>
      <w:r>
        <w:t>esparsidade</w:t>
      </w:r>
      <w:proofErr w:type="spellEnd"/>
      <w:r>
        <w:t xml:space="preserve"> (uma elevada proporção de valores nulos), como costuma acontecer nas estruturas de dados que representam grafos não densos. Ente</w:t>
      </w:r>
      <w:r w:rsidR="00FF75FA">
        <w:t>n</w:t>
      </w:r>
      <w:r>
        <w:t xml:space="preserve">demos, portanto, que seria inteligente a utilização do formato </w:t>
      </w:r>
      <w:proofErr w:type="spellStart"/>
      <w:r w:rsidRPr="000B2DEF">
        <w:rPr>
          <w:i/>
        </w:rPr>
        <w:t>Compressed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Sparse</w:t>
      </w:r>
      <w:proofErr w:type="spellEnd"/>
      <w:r w:rsidRPr="000B2DEF">
        <w:rPr>
          <w:i/>
        </w:rPr>
        <w:t xml:space="preserve"> </w:t>
      </w:r>
      <w:proofErr w:type="spellStart"/>
      <w:r w:rsidRPr="000B2DEF">
        <w:rPr>
          <w:i/>
        </w:rPr>
        <w:t>Rows</w:t>
      </w:r>
      <w:proofErr w:type="spellEnd"/>
      <w:r>
        <w:t xml:space="preserve"> de representação de matrizes.</w:t>
      </w:r>
      <w:r w:rsidR="00553854">
        <w:t xml:space="preserve"> Como conseqüência dessa medida, possivelmente o algoritmo seria capaz de lidar com entradas maiores, tenha vista que a redução de uso de memória para as matrizes de adjacência pode chegar a 40% do valor atualmente alocado. Mapeamos como biblioteca para ser empregada neste sentido o </w:t>
      </w:r>
      <w:proofErr w:type="spellStart"/>
      <w:proofErr w:type="gramStart"/>
      <w:r w:rsidR="00553854">
        <w:t>PETSc</w:t>
      </w:r>
      <w:proofErr w:type="spellEnd"/>
      <w:proofErr w:type="gramEnd"/>
      <w:r w:rsidR="00553854">
        <w:t xml:space="preserve">. </w:t>
      </w:r>
      <w:r w:rsidR="00553854" w:rsidRPr="005D177A">
        <w:rPr>
          <w:color w:val="C00000"/>
          <w:u w:val="single"/>
          <w:vertAlign w:val="superscript"/>
        </w:rPr>
        <w:t>[</w:t>
      </w:r>
      <w:r w:rsidR="00AD2F1D">
        <w:rPr>
          <w:color w:val="C00000"/>
          <w:u w:val="single"/>
          <w:vertAlign w:val="superscript"/>
        </w:rPr>
        <w:t>2</w:t>
      </w:r>
      <w:r w:rsidR="00553854" w:rsidRPr="005D177A">
        <w:rPr>
          <w:color w:val="C00000"/>
          <w:u w:val="single"/>
          <w:vertAlign w:val="superscript"/>
        </w:rPr>
        <w:t>]</w:t>
      </w:r>
    </w:p>
    <w:p w:rsidR="004335ED" w:rsidRDefault="00484B9A" w:rsidP="005578F3">
      <w:pPr>
        <w:ind w:left="360" w:firstLine="348"/>
        <w:jc w:val="both"/>
      </w:pPr>
      <w:r>
        <w:t xml:space="preserve">Finalmente, uma incorporação bem-vinda – ainda que não seja estritamente necessária – seria a extensão do programa para que se </w:t>
      </w:r>
      <w:r w:rsidR="0025382E">
        <w:t>permitam</w:t>
      </w:r>
      <w:r>
        <w:t xml:space="preserve"> visualizações mais ricas.</w:t>
      </w:r>
      <w:r w:rsidR="0025382E">
        <w:t xml:space="preserve"> Entendemos que um dos valores a </w:t>
      </w:r>
      <w:proofErr w:type="gramStart"/>
      <w:r w:rsidR="0025382E">
        <w:t>serem</w:t>
      </w:r>
      <w:proofErr w:type="gramEnd"/>
      <w:r w:rsidR="0025382E">
        <w:t xml:space="preserve"> extraídos a partir deste estudo, não perdendo de vista a história da comparação de genomas (vide seção 1. Introdução), seria facilitar justamente a visualização da similaridade entre genomas.</w:t>
      </w:r>
    </w:p>
    <w:p w:rsidR="00C6736B" w:rsidRPr="00553854" w:rsidRDefault="004335ED" w:rsidP="004335ED">
      <w:pPr>
        <w:ind w:left="708" w:firstLine="708"/>
        <w:rPr>
          <w:color w:val="C00000"/>
          <w:u w:val="single"/>
          <w:vertAlign w:val="superscript"/>
        </w:rPr>
      </w:pPr>
      <w:r>
        <w:rPr>
          <w:b/>
          <w:noProof/>
        </w:rPr>
        <w:drawing>
          <wp:inline distT="0" distB="0" distL="0" distR="0">
            <wp:extent cx="3962400" cy="3311334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736B">
        <w:rPr>
          <w:b/>
        </w:rPr>
        <w:br w:type="page"/>
      </w:r>
    </w:p>
    <w:p w:rsidR="005D177A" w:rsidRDefault="00C6736B" w:rsidP="00956705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lastRenderedPageBreak/>
        <w:t>Referências Bibliográficas</w:t>
      </w:r>
      <w:r w:rsidR="005D177A">
        <w:rPr>
          <w:b/>
        </w:rPr>
        <w:br/>
      </w:r>
    </w:p>
    <w:p w:rsidR="005D177A" w:rsidRPr="0056029B" w:rsidRDefault="005D177A" w:rsidP="005D177A">
      <w:pPr>
        <w:ind w:left="360"/>
      </w:pPr>
      <w:r w:rsidRPr="00AD2F1D">
        <w:rPr>
          <w:color w:val="C00000"/>
          <w:u w:val="single"/>
          <w:vertAlign w:val="superscript"/>
          <w:lang w:val="en-US"/>
        </w:rPr>
        <w:t>[1]</w:t>
      </w:r>
      <w:r w:rsidRPr="00AD2F1D">
        <w:rPr>
          <w:b/>
          <w:lang w:val="en-US"/>
        </w:rPr>
        <w:t xml:space="preserve"> </w:t>
      </w:r>
      <w:r w:rsidRPr="00AD2F1D">
        <w:rPr>
          <w:lang w:val="en-US"/>
        </w:rPr>
        <w:t xml:space="preserve">– </w:t>
      </w:r>
      <w:r w:rsidR="00AD2F1D" w:rsidRPr="00AD2F1D">
        <w:rPr>
          <w:lang w:val="en-US"/>
        </w:rPr>
        <w:t xml:space="preserve">Setubal, </w:t>
      </w:r>
      <w:proofErr w:type="spellStart"/>
      <w:r w:rsidR="00AD2F1D" w:rsidRPr="00AD2F1D">
        <w:rPr>
          <w:lang w:val="en-US"/>
        </w:rPr>
        <w:t>João</w:t>
      </w:r>
      <w:proofErr w:type="spellEnd"/>
      <w:r w:rsidR="00AD2F1D" w:rsidRPr="00AD2F1D">
        <w:rPr>
          <w:lang w:val="en-US"/>
        </w:rPr>
        <w:t xml:space="preserve">, and </w:t>
      </w:r>
      <w:proofErr w:type="spellStart"/>
      <w:r w:rsidR="00AD2F1D" w:rsidRPr="00AD2F1D">
        <w:rPr>
          <w:lang w:val="en-US"/>
        </w:rPr>
        <w:t>Meidanis</w:t>
      </w:r>
      <w:proofErr w:type="spellEnd"/>
      <w:r w:rsidR="00AD2F1D" w:rsidRPr="00AD2F1D">
        <w:rPr>
          <w:lang w:val="en-US"/>
        </w:rPr>
        <w:t xml:space="preserve">, </w:t>
      </w:r>
      <w:proofErr w:type="spellStart"/>
      <w:r w:rsidR="00AD2F1D" w:rsidRPr="00AD2F1D">
        <w:rPr>
          <w:lang w:val="en-US"/>
        </w:rPr>
        <w:t>João</w:t>
      </w:r>
      <w:proofErr w:type="spellEnd"/>
      <w:r w:rsidR="00AD2F1D" w:rsidRPr="00AD2F1D">
        <w:rPr>
          <w:lang w:val="en-US"/>
        </w:rPr>
        <w:t xml:space="preserve">, </w:t>
      </w:r>
      <w:r w:rsidR="00AD2F1D" w:rsidRPr="00AD2F1D">
        <w:rPr>
          <w:i/>
          <w:lang w:val="en-US"/>
        </w:rPr>
        <w:t xml:space="preserve">introduction to </w:t>
      </w:r>
      <w:r w:rsidR="00AD2F1D">
        <w:rPr>
          <w:i/>
          <w:lang w:val="en-US"/>
        </w:rPr>
        <w:t>c</w:t>
      </w:r>
      <w:r w:rsidR="00AD2F1D" w:rsidRPr="00AD2F1D">
        <w:rPr>
          <w:i/>
          <w:lang w:val="en-US"/>
        </w:rPr>
        <w:t xml:space="preserve">omputational </w:t>
      </w:r>
      <w:r w:rsidR="00AD2F1D">
        <w:rPr>
          <w:i/>
          <w:lang w:val="en-US"/>
        </w:rPr>
        <w:t>b</w:t>
      </w:r>
      <w:r w:rsidR="00AD2F1D" w:rsidRPr="00AD2F1D">
        <w:rPr>
          <w:i/>
          <w:lang w:val="en-US"/>
        </w:rPr>
        <w:t>iology</w:t>
      </w:r>
      <w:r w:rsidR="00AD2F1D" w:rsidRPr="00AD2F1D">
        <w:rPr>
          <w:lang w:val="en-US"/>
        </w:rPr>
        <w:t xml:space="preserve">, Ed. </w:t>
      </w:r>
      <w:r w:rsidR="00AD2F1D" w:rsidRPr="0056029B">
        <w:t xml:space="preserve">PWS </w:t>
      </w:r>
      <w:proofErr w:type="spellStart"/>
      <w:r w:rsidR="00AD2F1D" w:rsidRPr="0056029B">
        <w:t>Publishing</w:t>
      </w:r>
      <w:proofErr w:type="spellEnd"/>
      <w:r w:rsidR="00AD2F1D" w:rsidRPr="0056029B">
        <w:t xml:space="preserve"> </w:t>
      </w:r>
      <w:proofErr w:type="spellStart"/>
      <w:r w:rsidR="00AD2F1D" w:rsidRPr="0056029B">
        <w:t>Company</w:t>
      </w:r>
      <w:proofErr w:type="spellEnd"/>
      <w:r w:rsidR="00AD2F1D" w:rsidRPr="0056029B">
        <w:t>.</w:t>
      </w:r>
    </w:p>
    <w:p w:rsidR="005D177A" w:rsidRPr="00AD2F1D" w:rsidRDefault="005D177A" w:rsidP="005D177A">
      <w:pPr>
        <w:ind w:left="360"/>
        <w:rPr>
          <w:b/>
        </w:rPr>
      </w:pPr>
      <w:r w:rsidRPr="00AD2F1D">
        <w:rPr>
          <w:color w:val="C00000"/>
          <w:u w:val="single"/>
          <w:vertAlign w:val="superscript"/>
        </w:rPr>
        <w:t>[2]</w:t>
      </w:r>
      <w:r w:rsidRPr="00AD2F1D">
        <w:rPr>
          <w:b/>
        </w:rPr>
        <w:t xml:space="preserve"> – </w:t>
      </w:r>
      <w:hyperlink r:id="rId17" w:history="1">
        <w:r w:rsidR="00AD2F1D" w:rsidRPr="0037689D">
          <w:rPr>
            <w:rStyle w:val="Hyperlink"/>
            <w:b/>
          </w:rPr>
          <w:t>http://www.mcs.anl.gov/petsc/</w:t>
        </w:r>
      </w:hyperlink>
      <w:r w:rsidR="00AD2F1D">
        <w:rPr>
          <w:b/>
        </w:rPr>
        <w:t xml:space="preserve"> </w:t>
      </w:r>
      <w:r w:rsidR="00AD2F1D" w:rsidRPr="00AD2F1D">
        <w:t xml:space="preserve">– acessado em </w:t>
      </w:r>
      <w:r w:rsidR="00AD2F1D">
        <w:t>23 de Maio de 2011.</w:t>
      </w:r>
    </w:p>
    <w:p w:rsidR="005D177A" w:rsidRPr="00AD2F1D" w:rsidRDefault="005D177A" w:rsidP="005D177A">
      <w:pPr>
        <w:ind w:left="360"/>
        <w:rPr>
          <w:b/>
          <w:lang w:val="en-US"/>
        </w:rPr>
      </w:pPr>
      <w:r w:rsidRPr="0056029B">
        <w:rPr>
          <w:color w:val="C00000"/>
          <w:u w:val="single"/>
          <w:vertAlign w:val="superscript"/>
          <w:lang w:val="en-US"/>
        </w:rPr>
        <w:t>[3]</w:t>
      </w:r>
      <w:r w:rsidRPr="0056029B">
        <w:rPr>
          <w:b/>
          <w:lang w:val="en-US"/>
        </w:rPr>
        <w:t xml:space="preserve"> – </w:t>
      </w:r>
      <w:r w:rsidR="00AD2F1D" w:rsidRPr="0056029B">
        <w:rPr>
          <w:lang w:val="en-US"/>
        </w:rPr>
        <w:t>Tan</w:t>
      </w:r>
      <w:r w:rsidR="00AD2F1D" w:rsidRPr="00AD2F1D">
        <w:rPr>
          <w:lang w:val="en-US"/>
        </w:rPr>
        <w:t xml:space="preserve">ner E., Bergeron A. and </w:t>
      </w:r>
      <w:proofErr w:type="spellStart"/>
      <w:r w:rsidR="00AD2F1D" w:rsidRPr="00AD2F1D">
        <w:rPr>
          <w:lang w:val="en-US"/>
        </w:rPr>
        <w:t>Sagot</w:t>
      </w:r>
      <w:proofErr w:type="spellEnd"/>
      <w:r w:rsidR="00AD2F1D" w:rsidRPr="00AD2F1D">
        <w:rPr>
          <w:lang w:val="en-US"/>
        </w:rPr>
        <w:t xml:space="preserve"> M-F., </w:t>
      </w:r>
      <w:r w:rsidR="00AD2F1D" w:rsidRPr="00AD2F1D">
        <w:rPr>
          <w:i/>
          <w:lang w:val="en-US"/>
        </w:rPr>
        <w:t>advances on sorting reversals</w:t>
      </w:r>
      <w:r w:rsidR="00AD2F1D" w:rsidRPr="00AD2F1D">
        <w:rPr>
          <w:lang w:val="en-US"/>
        </w:rPr>
        <w:t>, Tech. report, Jan 2005.</w:t>
      </w:r>
    </w:p>
    <w:p w:rsidR="00222436" w:rsidRPr="0056029B" w:rsidRDefault="00222436" w:rsidP="0056029B">
      <w:pPr>
        <w:rPr>
          <w:b/>
          <w:lang w:val="en-US"/>
        </w:rPr>
      </w:pPr>
    </w:p>
    <w:sectPr w:rsidR="00222436" w:rsidRPr="0056029B" w:rsidSect="00757F0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189" w:rsidRDefault="00355189" w:rsidP="00A51C97">
      <w:pPr>
        <w:spacing w:after="0" w:line="240" w:lineRule="auto"/>
      </w:pPr>
      <w:r>
        <w:separator/>
      </w:r>
    </w:p>
  </w:endnote>
  <w:endnote w:type="continuationSeparator" w:id="0">
    <w:p w:rsidR="00355189" w:rsidRDefault="00355189" w:rsidP="00A5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A51C97">
      <w:tc>
        <w:tcPr>
          <w:tcW w:w="918" w:type="dxa"/>
        </w:tcPr>
        <w:p w:rsidR="00A51C97" w:rsidRDefault="00255D72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5422C" w:rsidRPr="0055422C">
              <w:rPr>
                <w:b/>
                <w:noProof/>
                <w:color w:val="4F81BD" w:themeColor="accent1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</w:tcPr>
        <w:p w:rsidR="00A51C97" w:rsidRDefault="00A51C97">
          <w:pPr>
            <w:pStyle w:val="Rodap"/>
          </w:pPr>
        </w:p>
      </w:tc>
    </w:tr>
  </w:tbl>
  <w:p w:rsidR="00A51C97" w:rsidRDefault="00A51C9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189" w:rsidRDefault="00355189" w:rsidP="00A51C97">
      <w:pPr>
        <w:spacing w:after="0" w:line="240" w:lineRule="auto"/>
      </w:pPr>
      <w:r>
        <w:separator/>
      </w:r>
    </w:p>
  </w:footnote>
  <w:footnote w:type="continuationSeparator" w:id="0">
    <w:p w:rsidR="00355189" w:rsidRDefault="00355189" w:rsidP="00A5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6AA9"/>
    <w:multiLevelType w:val="hybridMultilevel"/>
    <w:tmpl w:val="0EF67780"/>
    <w:lvl w:ilvl="0" w:tplc="7AB047F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2466E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C8412A4"/>
    <w:multiLevelType w:val="hybridMultilevel"/>
    <w:tmpl w:val="1DB63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F6B5E"/>
    <w:multiLevelType w:val="hybridMultilevel"/>
    <w:tmpl w:val="6346D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F40EE"/>
    <w:multiLevelType w:val="hybridMultilevel"/>
    <w:tmpl w:val="76D4464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C5C23"/>
    <w:multiLevelType w:val="multilevel"/>
    <w:tmpl w:val="3B768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FBD7236"/>
    <w:multiLevelType w:val="hybridMultilevel"/>
    <w:tmpl w:val="DE505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17D3A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D6A70DC"/>
    <w:multiLevelType w:val="multilevel"/>
    <w:tmpl w:val="8DCE914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Calibri" w:hAnsi="Calibri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2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9EA07F3"/>
    <w:multiLevelType w:val="multilevel"/>
    <w:tmpl w:val="8228C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>
    <w:nsid w:val="75F21EA4"/>
    <w:multiLevelType w:val="multilevel"/>
    <w:tmpl w:val="7436B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7AB30612"/>
    <w:multiLevelType w:val="multilevel"/>
    <w:tmpl w:val="F2CC30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6F82"/>
    <w:rsid w:val="000B2DEF"/>
    <w:rsid w:val="000C5611"/>
    <w:rsid w:val="000F1DA9"/>
    <w:rsid w:val="00106A61"/>
    <w:rsid w:val="00114DB4"/>
    <w:rsid w:val="001251A6"/>
    <w:rsid w:val="001763DB"/>
    <w:rsid w:val="00196FC7"/>
    <w:rsid w:val="001F6741"/>
    <w:rsid w:val="00222436"/>
    <w:rsid w:val="0025382E"/>
    <w:rsid w:val="00255D72"/>
    <w:rsid w:val="00284774"/>
    <w:rsid w:val="002E7547"/>
    <w:rsid w:val="003031F5"/>
    <w:rsid w:val="0034013D"/>
    <w:rsid w:val="003451A1"/>
    <w:rsid w:val="00355189"/>
    <w:rsid w:val="003A78B1"/>
    <w:rsid w:val="003D5DE2"/>
    <w:rsid w:val="003E0427"/>
    <w:rsid w:val="004335ED"/>
    <w:rsid w:val="00484B9A"/>
    <w:rsid w:val="004D1161"/>
    <w:rsid w:val="004D5F5E"/>
    <w:rsid w:val="004F5767"/>
    <w:rsid w:val="00513FB4"/>
    <w:rsid w:val="00520013"/>
    <w:rsid w:val="00553854"/>
    <w:rsid w:val="0055422C"/>
    <w:rsid w:val="005578F3"/>
    <w:rsid w:val="0056029B"/>
    <w:rsid w:val="00573DE9"/>
    <w:rsid w:val="005816D9"/>
    <w:rsid w:val="005D177A"/>
    <w:rsid w:val="005D37ED"/>
    <w:rsid w:val="00620063"/>
    <w:rsid w:val="006D033A"/>
    <w:rsid w:val="0073359A"/>
    <w:rsid w:val="00757F03"/>
    <w:rsid w:val="00794F47"/>
    <w:rsid w:val="007B04B2"/>
    <w:rsid w:val="007F507A"/>
    <w:rsid w:val="00816F04"/>
    <w:rsid w:val="00874E13"/>
    <w:rsid w:val="008E3893"/>
    <w:rsid w:val="00956705"/>
    <w:rsid w:val="0098508D"/>
    <w:rsid w:val="009959EC"/>
    <w:rsid w:val="009A5EE8"/>
    <w:rsid w:val="009A765B"/>
    <w:rsid w:val="00A37883"/>
    <w:rsid w:val="00A51C97"/>
    <w:rsid w:val="00A77DBC"/>
    <w:rsid w:val="00AB2E41"/>
    <w:rsid w:val="00AC33D2"/>
    <w:rsid w:val="00AD2F1D"/>
    <w:rsid w:val="00B2327C"/>
    <w:rsid w:val="00B36ABC"/>
    <w:rsid w:val="00B96F82"/>
    <w:rsid w:val="00C06E02"/>
    <w:rsid w:val="00C17D4F"/>
    <w:rsid w:val="00C45DA7"/>
    <w:rsid w:val="00C6736B"/>
    <w:rsid w:val="00C851BE"/>
    <w:rsid w:val="00CF1D0E"/>
    <w:rsid w:val="00D739FB"/>
    <w:rsid w:val="00D84BF6"/>
    <w:rsid w:val="00DA6CF6"/>
    <w:rsid w:val="00E37210"/>
    <w:rsid w:val="00EA796E"/>
    <w:rsid w:val="00EE56D1"/>
    <w:rsid w:val="00EF38BC"/>
    <w:rsid w:val="00F03B12"/>
    <w:rsid w:val="00F85D8F"/>
    <w:rsid w:val="00FC7C21"/>
    <w:rsid w:val="00FF7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03"/>
  </w:style>
  <w:style w:type="paragraph" w:styleId="Ttulo1">
    <w:name w:val="heading 1"/>
    <w:basedOn w:val="Normal"/>
    <w:next w:val="Normal"/>
    <w:link w:val="Ttulo1Char"/>
    <w:uiPriority w:val="9"/>
    <w:qFormat/>
    <w:rsid w:val="00EF38B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8B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8B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8B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8B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8B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8B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8B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8B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F8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F3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F38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8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8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8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8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8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5EE8"/>
    <w:pPr>
      <w:numPr>
        <w:numId w:val="0"/>
      </w:numPr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A5E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A5E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5EE8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C7C21"/>
    <w:pPr>
      <w:spacing w:after="100"/>
      <w:ind w:left="440"/>
    </w:pPr>
    <w:rPr>
      <w:lang w:eastAsia="en-US"/>
    </w:rPr>
  </w:style>
  <w:style w:type="paragraph" w:styleId="PargrafodaLista">
    <w:name w:val="List Paragraph"/>
    <w:basedOn w:val="Normal"/>
    <w:uiPriority w:val="34"/>
    <w:qFormat/>
    <w:rsid w:val="00FC7C21"/>
    <w:pPr>
      <w:ind w:left="720"/>
      <w:contextualSpacing/>
    </w:pPr>
  </w:style>
  <w:style w:type="table" w:styleId="Tabelacomgrade">
    <w:name w:val="Table Grid"/>
    <w:basedOn w:val="Tabelanormal"/>
    <w:uiPriority w:val="59"/>
    <w:rsid w:val="00874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51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1C97"/>
  </w:style>
  <w:style w:type="paragraph" w:styleId="Rodap">
    <w:name w:val="footer"/>
    <w:basedOn w:val="Normal"/>
    <w:link w:val="RodapChar"/>
    <w:uiPriority w:val="99"/>
    <w:unhideWhenUsed/>
    <w:rsid w:val="00A51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cs.anl.gov/pets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D4D7-B7A5-4948-9BF3-B48DA751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1708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VSB</dc:creator>
  <cp:lastModifiedBy>VSB</cp:lastModifiedBy>
  <cp:revision>4</cp:revision>
  <cp:lastPrinted>2011-05-31T17:46:00Z</cp:lastPrinted>
  <dcterms:created xsi:type="dcterms:W3CDTF">2011-05-31T17:47:00Z</dcterms:created>
  <dcterms:modified xsi:type="dcterms:W3CDTF">2011-05-31T17:51:00Z</dcterms:modified>
</cp:coreProperties>
</file>