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31849747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6E14918" w14:textId="221E1119" w:rsidR="007A53D9" w:rsidRPr="007B5C53" w:rsidRDefault="007A53D9">
          <w:pPr>
            <w:pStyle w:val="TOCHeading"/>
            <w:rPr>
              <w:rFonts w:ascii="Times New Roman" w:hAnsi="Times New Roman" w:cs="Times New Roman"/>
            </w:rPr>
          </w:pPr>
          <w:r w:rsidRPr="007B5C53">
            <w:rPr>
              <w:rFonts w:ascii="Times New Roman" w:hAnsi="Times New Roman" w:cs="Times New Roman"/>
            </w:rPr>
            <w:t>Table of Contents</w:t>
          </w:r>
        </w:p>
        <w:p w14:paraId="649F450A" w14:textId="71CB6A91" w:rsidR="007A53D9" w:rsidRPr="007B5C53" w:rsidRDefault="007A53D9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7B5C53">
            <w:rPr>
              <w:rFonts w:ascii="Times New Roman" w:hAnsi="Times New Roman"/>
            </w:rPr>
            <w:fldChar w:fldCharType="begin"/>
          </w:r>
          <w:r w:rsidRPr="007B5C53">
            <w:rPr>
              <w:rFonts w:ascii="Times New Roman" w:hAnsi="Times New Roman"/>
            </w:rPr>
            <w:instrText xml:space="preserve"> TOC \o "1-3" \h \z \u </w:instrText>
          </w:r>
          <w:r w:rsidRPr="007B5C53">
            <w:rPr>
              <w:rFonts w:ascii="Times New Roman" w:hAnsi="Times New Roman"/>
            </w:rPr>
            <w:fldChar w:fldCharType="separate"/>
          </w:r>
          <w:hyperlink w:anchor="_Toc215760353" w:history="1">
            <w:r w:rsidRPr="007B5C53">
              <w:rPr>
                <w:rStyle w:val="Hyperlink"/>
                <w:rFonts w:ascii="Times New Roman" w:hAnsi="Times New Roman"/>
                <w:b/>
                <w:bCs/>
                <w:noProof/>
              </w:rPr>
              <w:t>Introduction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_Toc215760353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D2888D1" w14:textId="38B408D5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54" w:history="1">
            <w:r w:rsidRPr="007B5C53">
              <w:rPr>
                <w:rStyle w:val="Hyperlink"/>
                <w:rFonts w:ascii="Times New Roman" w:hAnsi="Times New Roman"/>
                <w:noProof/>
              </w:rPr>
              <w:t>1.1. Background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_Toc215760354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15A141" w14:textId="03275991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55" w:history="1">
            <w:r w:rsidRPr="007B5C53">
              <w:rPr>
                <w:rStyle w:val="Hyperlink"/>
                <w:rFonts w:ascii="Times New Roman" w:hAnsi="Times New Roman"/>
                <w:noProof/>
              </w:rPr>
              <w:t>1.2. Aims &amp; Objectives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_Toc215760355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3D8009A" w14:textId="026B2ADC" w:rsidR="007A53D9" w:rsidRPr="007B5C53" w:rsidRDefault="007A53D9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56" w:history="1">
            <w:r w:rsidRPr="007B5C53">
              <w:rPr>
                <w:rStyle w:val="Hyperlink"/>
                <w:rFonts w:ascii="Times New Roman" w:hAnsi="Times New Roman"/>
                <w:i/>
                <w:iCs/>
                <w:noProof/>
              </w:rPr>
              <w:t>1.2.1 Aim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_Toc215760356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9BBA16" w14:textId="1E1B3E22" w:rsidR="007A53D9" w:rsidRPr="007B5C53" w:rsidRDefault="007A53D9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57" w:history="1">
            <w:r w:rsidRPr="007B5C53">
              <w:rPr>
                <w:rStyle w:val="Hyperlink"/>
                <w:rFonts w:ascii="Times New Roman" w:hAnsi="Times New Roman"/>
                <w:i/>
                <w:iCs/>
                <w:noProof/>
              </w:rPr>
              <w:t>1.2.2. Objectives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_Toc215760357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3EA2ED" w14:textId="1AA958C1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58" w:history="1">
            <w:r w:rsidRPr="007B5C53">
              <w:rPr>
                <w:rStyle w:val="Hyperlink"/>
                <w:rFonts w:ascii="Times New Roman" w:hAnsi="Times New Roman"/>
                <w:noProof/>
              </w:rPr>
              <w:t>1.3. Product Review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_Toc215760358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AFD3C23" w14:textId="45A7780F" w:rsidR="007A53D9" w:rsidRPr="007B5C53" w:rsidRDefault="007A53D9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59" w:history="1">
            <w:r w:rsidRPr="007B5C53">
              <w:rPr>
                <w:rStyle w:val="Hyperlink"/>
                <w:rFonts w:ascii="Times New Roman" w:hAnsi="Times New Roman"/>
                <w:i/>
                <w:iCs/>
                <w:noProof/>
              </w:rPr>
              <w:t>1.3.1. Scope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_Toc215760359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F8BC9D" w14:textId="0A452B36" w:rsidR="007A53D9" w:rsidRPr="007B5C53" w:rsidRDefault="007A53D9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0" w:history="1">
            <w:r w:rsidRPr="007B5C53">
              <w:rPr>
                <w:rStyle w:val="Hyperlink"/>
                <w:rFonts w:ascii="Times New Roman" w:hAnsi="Times New Roman"/>
                <w:i/>
                <w:iCs/>
                <w:noProof/>
              </w:rPr>
              <w:t>1.3.2. Audience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_Toc215760360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68D231" w14:textId="40129244" w:rsidR="007A53D9" w:rsidRPr="007B5C53" w:rsidRDefault="007A53D9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1" w:history="1">
            <w:r w:rsidRPr="007B5C53">
              <w:rPr>
                <w:rStyle w:val="Hyperlink"/>
                <w:rFonts w:ascii="Times New Roman" w:hAnsi="Times New Roman"/>
                <w:b/>
                <w:bCs/>
                <w:noProof/>
              </w:rPr>
              <w:t>Background Review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_Toc215760361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4545EB8" w14:textId="52045707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2" w:history="1">
            <w:r w:rsidRPr="007B5C53">
              <w:rPr>
                <w:rStyle w:val="Hyperlink"/>
                <w:rFonts w:ascii="Times New Roman" w:hAnsi="Times New Roman"/>
                <w:noProof/>
              </w:rPr>
              <w:t>2.1. Existing Approaches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_Toc215760362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C2862B" w14:textId="02739854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3" w:history="1">
            <w:r w:rsidRPr="007B5C53">
              <w:rPr>
                <w:rStyle w:val="Hyperlink"/>
                <w:rFonts w:ascii="Times New Roman" w:hAnsi="Times New Roman"/>
                <w:noProof/>
              </w:rPr>
              <w:t>2.2. Related Literature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_Toc215760363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2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A20AD9" w14:textId="6077BBD8" w:rsidR="007A53D9" w:rsidRPr="007B5C53" w:rsidRDefault="007A53D9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4" w:history="1">
            <w:r w:rsidRPr="007B5C53">
              <w:rPr>
                <w:rStyle w:val="Hyperlink"/>
                <w:rFonts w:ascii="Times New Roman" w:hAnsi="Times New Roman"/>
                <w:b/>
                <w:bCs/>
                <w:noProof/>
              </w:rPr>
              <w:t>Technical Progress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_Toc215760364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3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86D79C" w14:textId="58F532B9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5" w:history="1">
            <w:r w:rsidRPr="007B5C53">
              <w:rPr>
                <w:rStyle w:val="Hyperlink"/>
                <w:rFonts w:ascii="Times New Roman" w:hAnsi="Times New Roman"/>
                <w:noProof/>
              </w:rPr>
              <w:t>3.1. Project Plan Update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_Toc215760365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3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F0A5F08" w14:textId="2DA72907" w:rsidR="007A53D9" w:rsidRPr="007B5C53" w:rsidRDefault="007A53D9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6" w:history="1">
            <w:r w:rsidRPr="007B5C53">
              <w:rPr>
                <w:rStyle w:val="Hyperlink"/>
                <w:rFonts w:ascii="Times New Roman" w:hAnsi="Times New Roman"/>
                <w:b/>
                <w:bCs/>
                <w:noProof/>
              </w:rPr>
              <w:t>Professionalism &amp; Risk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_Toc215760366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4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BEC63D7" w14:textId="5831FBE0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7" w:history="1">
            <w:r w:rsidRPr="007B5C53">
              <w:rPr>
                <w:rStyle w:val="Hyperlink"/>
                <w:rFonts w:ascii="Times New Roman" w:hAnsi="Times New Roman"/>
                <w:i/>
                <w:iCs/>
                <w:noProof/>
              </w:rPr>
              <w:t>4.1. Risk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_Toc215760367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4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BEEFD8" w14:textId="4B4F76DF" w:rsidR="007A53D9" w:rsidRPr="007B5C53" w:rsidRDefault="007A53D9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8" w:history="1">
            <w:r w:rsidRPr="007B5C53">
              <w:rPr>
                <w:rStyle w:val="Hyperlink"/>
                <w:rFonts w:ascii="Times New Roman" w:hAnsi="Times New Roman"/>
                <w:i/>
                <w:iCs/>
                <w:noProof/>
              </w:rPr>
              <w:t>4.2. Professionalism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_Toc215760368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4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60408E8" w14:textId="305362D3" w:rsidR="007A53D9" w:rsidRPr="007B5C53" w:rsidRDefault="007A53D9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69" w:history="1">
            <w:r w:rsidRPr="007B5C53">
              <w:rPr>
                <w:rStyle w:val="Hyperlink"/>
                <w:rFonts w:ascii="Times New Roman" w:hAnsi="Times New Roman"/>
                <w:b/>
                <w:bCs/>
                <w:noProof/>
              </w:rPr>
              <w:t>Bibliography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_Toc215760369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5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D6AB83" w14:textId="2F1AC94A" w:rsidR="007A53D9" w:rsidRPr="007B5C53" w:rsidRDefault="007A53D9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760370" w:history="1">
            <w:r w:rsidRPr="007B5C53">
              <w:rPr>
                <w:rStyle w:val="Hyperlink"/>
                <w:rFonts w:ascii="Times New Roman" w:hAnsi="Times New Roman"/>
                <w:b/>
                <w:bCs/>
                <w:noProof/>
              </w:rPr>
              <w:t>Appendix</w:t>
            </w:r>
            <w:r w:rsidRPr="007B5C53">
              <w:rPr>
                <w:rFonts w:ascii="Times New Roman" w:hAnsi="Times New Roman"/>
                <w:noProof/>
                <w:webHidden/>
              </w:rPr>
              <w:tab/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7B5C53">
              <w:rPr>
                <w:rFonts w:ascii="Times New Roman" w:hAnsi="Times New Roman"/>
                <w:noProof/>
                <w:webHidden/>
              </w:rPr>
              <w:instrText xml:space="preserve"> PAGEREF _Toc215760370 \h </w:instrText>
            </w:r>
            <w:r w:rsidRPr="007B5C53">
              <w:rPr>
                <w:rFonts w:ascii="Times New Roman" w:hAnsi="Times New Roman"/>
                <w:noProof/>
                <w:webHidden/>
              </w:rPr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7B5C53">
              <w:rPr>
                <w:rFonts w:ascii="Times New Roman" w:hAnsi="Times New Roman"/>
                <w:noProof/>
                <w:webHidden/>
              </w:rPr>
              <w:t>5</w:t>
            </w:r>
            <w:r w:rsidRPr="007B5C5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BDFA1A" w14:textId="2D7E848D" w:rsidR="007A53D9" w:rsidRPr="007B5C53" w:rsidRDefault="007A53D9">
          <w:pPr>
            <w:rPr>
              <w:rFonts w:cs="Times New Roman"/>
            </w:rPr>
          </w:pPr>
          <w:r w:rsidRPr="007B5C53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3EECC741" w14:textId="77777777" w:rsidR="007A53D9" w:rsidRPr="007B5C53" w:rsidRDefault="007A53D9" w:rsidP="007A53D9">
      <w:pPr>
        <w:rPr>
          <w:rFonts w:cs="Times New Roman"/>
        </w:rPr>
      </w:pPr>
    </w:p>
    <w:p w14:paraId="62624173" w14:textId="77777777" w:rsidR="007A53D9" w:rsidRPr="007B5C53" w:rsidRDefault="007A53D9" w:rsidP="007A53D9">
      <w:pPr>
        <w:rPr>
          <w:rFonts w:cs="Times New Roman"/>
        </w:rPr>
      </w:pPr>
    </w:p>
    <w:p w14:paraId="38A7B727" w14:textId="77777777" w:rsidR="007A53D9" w:rsidRPr="007B5C53" w:rsidRDefault="007A53D9" w:rsidP="007A53D9">
      <w:pPr>
        <w:rPr>
          <w:rFonts w:cs="Times New Roman"/>
        </w:rPr>
      </w:pPr>
    </w:p>
    <w:p w14:paraId="0B5016F5" w14:textId="77777777" w:rsidR="007A53D9" w:rsidRPr="007B5C53" w:rsidRDefault="007A53D9" w:rsidP="007A53D9">
      <w:pPr>
        <w:rPr>
          <w:rFonts w:cs="Times New Roman"/>
        </w:rPr>
      </w:pPr>
    </w:p>
    <w:p w14:paraId="3F133B2A" w14:textId="77777777" w:rsidR="007A53D9" w:rsidRPr="007B5C53" w:rsidRDefault="007A53D9" w:rsidP="007A53D9">
      <w:pPr>
        <w:rPr>
          <w:rFonts w:cs="Times New Roman"/>
        </w:rPr>
      </w:pPr>
    </w:p>
    <w:p w14:paraId="065952B0" w14:textId="77777777" w:rsidR="007A53D9" w:rsidRPr="007B5C53" w:rsidRDefault="007A53D9" w:rsidP="007A53D9">
      <w:pPr>
        <w:rPr>
          <w:rFonts w:cs="Times New Roman"/>
        </w:rPr>
      </w:pPr>
    </w:p>
    <w:p w14:paraId="6258AB55" w14:textId="77777777" w:rsidR="007A53D9" w:rsidRPr="007B5C53" w:rsidRDefault="007A53D9" w:rsidP="007A53D9">
      <w:pPr>
        <w:rPr>
          <w:rFonts w:cs="Times New Roman"/>
        </w:rPr>
      </w:pPr>
    </w:p>
    <w:p w14:paraId="03869AA8" w14:textId="77777777" w:rsidR="007A53D9" w:rsidRPr="007B5C53" w:rsidRDefault="007A53D9" w:rsidP="007A53D9">
      <w:pPr>
        <w:rPr>
          <w:rFonts w:cs="Times New Roman"/>
        </w:rPr>
      </w:pPr>
    </w:p>
    <w:p w14:paraId="215598F8" w14:textId="77777777" w:rsidR="007A53D9" w:rsidRPr="007B5C53" w:rsidRDefault="007A53D9" w:rsidP="007A53D9">
      <w:pPr>
        <w:rPr>
          <w:rFonts w:cs="Times New Roman"/>
        </w:rPr>
      </w:pPr>
    </w:p>
    <w:p w14:paraId="2C8AE4E5" w14:textId="77777777" w:rsidR="007A53D9" w:rsidRPr="007B5C53" w:rsidRDefault="007A53D9" w:rsidP="007A53D9">
      <w:pPr>
        <w:rPr>
          <w:rFonts w:cs="Times New Roman"/>
        </w:rPr>
      </w:pPr>
    </w:p>
    <w:p w14:paraId="1B8920DB" w14:textId="77777777" w:rsidR="007A53D9" w:rsidRPr="007B5C53" w:rsidRDefault="007A53D9" w:rsidP="007A53D9">
      <w:pPr>
        <w:rPr>
          <w:rFonts w:cs="Times New Roman"/>
        </w:rPr>
      </w:pPr>
    </w:p>
    <w:p w14:paraId="79EFC14C" w14:textId="77777777" w:rsidR="007A53D9" w:rsidRPr="007B5C53" w:rsidRDefault="007A53D9" w:rsidP="007A53D9">
      <w:pPr>
        <w:rPr>
          <w:rFonts w:cs="Times New Roman"/>
        </w:rPr>
      </w:pPr>
    </w:p>
    <w:p w14:paraId="0F2CC3EE" w14:textId="7AB64E75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215760353"/>
      <w:r w:rsidRPr="007B5C53">
        <w:rPr>
          <w:rFonts w:ascii="Times New Roman" w:hAnsi="Times New Roman" w:cs="Times New Roman"/>
          <w:b/>
          <w:bCs/>
          <w:color w:val="auto"/>
        </w:rPr>
        <w:lastRenderedPageBreak/>
        <w:t>Introduction</w:t>
      </w:r>
      <w:bookmarkEnd w:id="0"/>
    </w:p>
    <w:p w14:paraId="3111B7D5" w14:textId="5A8B98CE" w:rsidR="007A53D9" w:rsidRPr="007B5C53" w:rsidRDefault="007A53D9" w:rsidP="004B7EAC">
      <w:pPr>
        <w:pStyle w:val="Heading2"/>
        <w:rPr>
          <w:rFonts w:ascii="Times New Roman" w:hAnsi="Times New Roman" w:cs="Times New Roman"/>
        </w:rPr>
      </w:pPr>
      <w:bookmarkStart w:id="1" w:name="_Toc215760354"/>
      <w:r w:rsidRPr="007B5C53">
        <w:rPr>
          <w:rFonts w:ascii="Times New Roman" w:hAnsi="Times New Roman" w:cs="Times New Roman"/>
          <w:color w:val="auto"/>
        </w:rPr>
        <w:t xml:space="preserve">1.1. </w:t>
      </w:r>
      <w:r w:rsidR="00D46A64" w:rsidRPr="007B5C53">
        <w:rPr>
          <w:rFonts w:ascii="Times New Roman" w:hAnsi="Times New Roman" w:cs="Times New Roman"/>
          <w:color w:val="auto"/>
        </w:rPr>
        <w:t>Background</w:t>
      </w:r>
      <w:bookmarkEnd w:id="1"/>
    </w:p>
    <w:p w14:paraId="43A7BFEE" w14:textId="781D933B" w:rsidR="004B7EAC" w:rsidRPr="007B5C53" w:rsidRDefault="007A53D9" w:rsidP="007A53D9">
      <w:pPr>
        <w:rPr>
          <w:rFonts w:cs="Times New Roman"/>
        </w:rPr>
      </w:pPr>
      <w:r w:rsidRPr="007B5C53">
        <w:rPr>
          <w:rFonts w:cs="Times New Roman"/>
        </w:rPr>
        <w:t xml:space="preserve">The IoT </w:t>
      </w:r>
      <w:r w:rsidRPr="007B5C53">
        <w:rPr>
          <w:rFonts w:cs="Times New Roman"/>
          <w:i/>
          <w:iCs/>
        </w:rPr>
        <w:t>(Internet of Things)</w:t>
      </w:r>
      <w:r w:rsidRPr="007B5C53">
        <w:rPr>
          <w:rFonts w:cs="Times New Roman"/>
        </w:rPr>
        <w:t xml:space="preserve"> ecosystem is projected to exceed 27</w:t>
      </w:r>
      <w:r w:rsidR="007B5C53" w:rsidRPr="007B5C53">
        <w:rPr>
          <w:rFonts w:cs="Times New Roman"/>
        </w:rPr>
        <w:t>-</w:t>
      </w:r>
      <w:r w:rsidRPr="007B5C53">
        <w:rPr>
          <w:rFonts w:cs="Times New Roman"/>
        </w:rPr>
        <w:t>billion devices by the end of 2025 (Jinesh, 2025</w:t>
      </w:r>
      <w:r w:rsidRPr="007B5C53">
        <w:rPr>
          <w:rFonts w:cs="Times New Roman"/>
          <w:i/>
          <w:iCs/>
        </w:rPr>
        <w:t xml:space="preserve">). </w:t>
      </w:r>
      <w:r w:rsidRPr="007B5C53">
        <w:rPr>
          <w:rFonts w:cs="Times New Roman"/>
        </w:rPr>
        <w:t xml:space="preserve">It has resulted in an increased attack surface exposure, and accelerated malware sophistication. </w:t>
      </w:r>
      <w:r w:rsidR="004B7EAC" w:rsidRPr="007B5C53">
        <w:rPr>
          <w:rFonts w:cs="Times New Roman"/>
        </w:rPr>
        <w:t xml:space="preserve">R et al. (2019) argues many consumer IP-based IoT devices are shipped with outdated firmware, inconsistent network hardening and, have minimal patching strategies. As a result, adversaries leverage botnets, brute-force authentication attacks and automated propagation mechanisms </w:t>
      </w:r>
      <w:r w:rsidR="004B7EAC" w:rsidRPr="007B5C53">
        <w:rPr>
          <w:rFonts w:cs="Times New Roman"/>
          <w:i/>
          <w:iCs/>
        </w:rPr>
        <w:t>(malware spread)</w:t>
      </w:r>
      <w:r w:rsidR="004B7EAC" w:rsidRPr="007B5C53">
        <w:rPr>
          <w:rFonts w:cs="Times New Roman"/>
        </w:rPr>
        <w:t xml:space="preserve"> to compromise IoT infrastructure at scale. </w:t>
      </w:r>
    </w:p>
    <w:p w14:paraId="0754A825" w14:textId="10736CFA" w:rsidR="004B7EAC" w:rsidRPr="007B5C53" w:rsidRDefault="004B7EAC" w:rsidP="007A53D9">
      <w:pPr>
        <w:rPr>
          <w:rFonts w:cs="Times New Roman"/>
        </w:rPr>
      </w:pPr>
      <w:r w:rsidRPr="007B5C53">
        <w:rPr>
          <w:rFonts w:cs="Times New Roman"/>
        </w:rPr>
        <w:t xml:space="preserve">Traditional malware defences like VPNs, IDS/IPS systems and signature-based threat detection struggle with mitigating polymorphic malware with complex obfuscation, and zero-day exploitation. </w:t>
      </w:r>
      <w:r w:rsidR="007B5C53" w:rsidRPr="007B5C53">
        <w:rPr>
          <w:rFonts w:cs="Times New Roman"/>
        </w:rPr>
        <w:t>Vanilla h</w:t>
      </w:r>
      <w:r w:rsidR="00310A06" w:rsidRPr="007B5C53">
        <w:rPr>
          <w:rFonts w:cs="Times New Roman"/>
        </w:rPr>
        <w:t>oneypots</w:t>
      </w:r>
      <w:r w:rsidRPr="007B5C53">
        <w:rPr>
          <w:rFonts w:cs="Times New Roman"/>
        </w:rPr>
        <w:t xml:space="preserve"> </w:t>
      </w:r>
      <w:r w:rsidRPr="007B5C53">
        <w:rPr>
          <w:rFonts w:cs="Times New Roman"/>
          <w:i/>
          <w:iCs/>
        </w:rPr>
        <w:t>(controlled decoy systems)</w:t>
      </w:r>
      <w:r w:rsidRPr="007B5C53">
        <w:rPr>
          <w:rFonts w:cs="Times New Roman"/>
        </w:rPr>
        <w:t xml:space="preserve"> offer means to observe infection vectors; analyse both payloads and post-compromise behaviour </w:t>
      </w:r>
      <w:r w:rsidRPr="007B5C53">
        <w:rPr>
          <w:rFonts w:cs="Times New Roman"/>
        </w:rPr>
        <w:t>(Narendran, 2025)</w:t>
      </w:r>
      <w:r w:rsidRPr="007B5C53">
        <w:rPr>
          <w:rFonts w:cs="Times New Roman"/>
        </w:rPr>
        <w:t xml:space="preserve">. </w:t>
      </w:r>
      <w:r w:rsidR="00310A06" w:rsidRPr="007B5C53">
        <w:rPr>
          <w:rFonts w:cs="Times New Roman"/>
        </w:rPr>
        <w:t xml:space="preserve">However, </w:t>
      </w:r>
      <w:r w:rsidR="007B5C53" w:rsidRPr="007B5C53">
        <w:rPr>
          <w:rFonts w:cs="Times New Roman"/>
        </w:rPr>
        <w:t>Kocaogullar et al.</w:t>
      </w:r>
      <w:r w:rsidR="007B5C53" w:rsidRPr="007B5C53">
        <w:rPr>
          <w:rFonts w:cs="Times New Roman"/>
        </w:rPr>
        <w:t xml:space="preserve"> (</w:t>
      </w:r>
      <w:r w:rsidR="007B5C53" w:rsidRPr="007B5C53">
        <w:rPr>
          <w:rFonts w:cs="Times New Roman"/>
        </w:rPr>
        <w:t>2023)</w:t>
      </w:r>
      <w:r w:rsidR="007B5C53" w:rsidRPr="007B5C53">
        <w:rPr>
          <w:rFonts w:cs="Times New Roman"/>
        </w:rPr>
        <w:t xml:space="preserve"> contends the </w:t>
      </w:r>
      <w:r w:rsidR="00310A06" w:rsidRPr="007B5C53">
        <w:rPr>
          <w:rFonts w:cs="Times New Roman"/>
        </w:rPr>
        <w:t xml:space="preserve">degree of containment varies: low-interaction honeypots risk device takeover, </w:t>
      </w:r>
      <w:r w:rsidR="007B5C53" w:rsidRPr="007B5C53">
        <w:rPr>
          <w:rFonts w:cs="Times New Roman"/>
        </w:rPr>
        <w:t xml:space="preserve">whereas sandbox-enforced high-interaction honeypots may restrict full behavioural ability. </w:t>
      </w:r>
    </w:p>
    <w:p w14:paraId="46651253" w14:textId="23A99034" w:rsidR="00310A06" w:rsidRDefault="00310A06" w:rsidP="007A53D9">
      <w:pPr>
        <w:rPr>
          <w:rFonts w:cs="Times New Roman"/>
        </w:rPr>
      </w:pPr>
      <w:r w:rsidRPr="007B5C53">
        <w:rPr>
          <w:rFonts w:cs="Times New Roman"/>
        </w:rPr>
        <w:t xml:space="preserve">This motivates a controlled, practical quantitative comparison to evaluate the efficacy of sandboxed </w:t>
      </w:r>
      <w:r w:rsidR="007B5C53" w:rsidRPr="007B5C53">
        <w:rPr>
          <w:rFonts w:cs="Times New Roman"/>
        </w:rPr>
        <w:t xml:space="preserve">honeypots against vanilla environments and, </w:t>
      </w:r>
      <w:r w:rsidRPr="007B5C53">
        <w:rPr>
          <w:rFonts w:cs="Times New Roman"/>
        </w:rPr>
        <w:t>determining its effect on malware propagation and behaviour.</w:t>
      </w:r>
    </w:p>
    <w:p w14:paraId="6CA9BEBB" w14:textId="77777777" w:rsidR="00A66F77" w:rsidRDefault="00A66F77" w:rsidP="007A53D9">
      <w:pPr>
        <w:rPr>
          <w:rFonts w:cs="Times New Roman"/>
        </w:rPr>
      </w:pPr>
    </w:p>
    <w:p w14:paraId="711C527B" w14:textId="77777777" w:rsidR="00A66F77" w:rsidRDefault="00A66F77" w:rsidP="007A53D9">
      <w:pPr>
        <w:rPr>
          <w:rFonts w:cs="Times New Roman"/>
        </w:rPr>
      </w:pPr>
    </w:p>
    <w:p w14:paraId="04471E91" w14:textId="77777777" w:rsidR="00A66F77" w:rsidRDefault="00A66F77" w:rsidP="007A53D9">
      <w:pPr>
        <w:rPr>
          <w:rFonts w:cs="Times New Roman"/>
        </w:rPr>
      </w:pPr>
    </w:p>
    <w:p w14:paraId="4FC5E648" w14:textId="77777777" w:rsidR="00A66F77" w:rsidRDefault="00A66F77" w:rsidP="007A53D9">
      <w:pPr>
        <w:rPr>
          <w:rFonts w:cs="Times New Roman"/>
        </w:rPr>
      </w:pPr>
    </w:p>
    <w:p w14:paraId="4DD7220A" w14:textId="77777777" w:rsidR="00A66F77" w:rsidRDefault="00A66F77" w:rsidP="007A53D9">
      <w:pPr>
        <w:rPr>
          <w:rFonts w:cs="Times New Roman"/>
        </w:rPr>
      </w:pPr>
    </w:p>
    <w:p w14:paraId="6077FBA9" w14:textId="77777777" w:rsidR="00A66F77" w:rsidRDefault="00A66F77" w:rsidP="007A53D9">
      <w:pPr>
        <w:rPr>
          <w:rFonts w:cs="Times New Roman"/>
        </w:rPr>
      </w:pPr>
    </w:p>
    <w:p w14:paraId="3F04C357" w14:textId="77777777" w:rsidR="00A66F77" w:rsidRDefault="00A66F77" w:rsidP="007A53D9">
      <w:pPr>
        <w:rPr>
          <w:rFonts w:cs="Times New Roman"/>
        </w:rPr>
      </w:pPr>
    </w:p>
    <w:p w14:paraId="4907E0C6" w14:textId="77777777" w:rsidR="00A66F77" w:rsidRDefault="00A66F77" w:rsidP="007A53D9">
      <w:pPr>
        <w:rPr>
          <w:rFonts w:cs="Times New Roman"/>
        </w:rPr>
      </w:pPr>
    </w:p>
    <w:p w14:paraId="0FB8D5F3" w14:textId="77777777" w:rsidR="00A66F77" w:rsidRDefault="00A66F77" w:rsidP="007A53D9">
      <w:pPr>
        <w:rPr>
          <w:rFonts w:cs="Times New Roman"/>
        </w:rPr>
      </w:pPr>
    </w:p>
    <w:p w14:paraId="00D76AF5" w14:textId="77777777" w:rsidR="00A66F77" w:rsidRPr="007B5C53" w:rsidRDefault="00A66F77" w:rsidP="007A53D9">
      <w:pPr>
        <w:rPr>
          <w:rFonts w:cs="Times New Roman"/>
        </w:rPr>
      </w:pPr>
    </w:p>
    <w:p w14:paraId="7DD7C108" w14:textId="77777777" w:rsidR="004B7EAC" w:rsidRPr="007B5C53" w:rsidRDefault="004B7EAC" w:rsidP="007A53D9">
      <w:pPr>
        <w:rPr>
          <w:rFonts w:cs="Times New Roman"/>
        </w:rPr>
      </w:pPr>
    </w:p>
    <w:p w14:paraId="10E24D0C" w14:textId="26D62FC3" w:rsidR="007A53D9" w:rsidRPr="007B5C53" w:rsidRDefault="00D46A64" w:rsidP="007B5C53">
      <w:pPr>
        <w:pStyle w:val="Heading2"/>
        <w:rPr>
          <w:rFonts w:ascii="Times New Roman" w:hAnsi="Times New Roman" w:cs="Times New Roman"/>
        </w:rPr>
      </w:pPr>
      <w:bookmarkStart w:id="2" w:name="_Toc215760355"/>
      <w:r w:rsidRPr="007B5C53">
        <w:rPr>
          <w:rFonts w:ascii="Times New Roman" w:hAnsi="Times New Roman" w:cs="Times New Roman"/>
          <w:color w:val="auto"/>
        </w:rPr>
        <w:lastRenderedPageBreak/>
        <w:t>1.2. Aims &amp; Objectives</w:t>
      </w:r>
      <w:bookmarkEnd w:id="2"/>
    </w:p>
    <w:p w14:paraId="3017A199" w14:textId="442815E7" w:rsidR="00D46A64" w:rsidRDefault="00D46A64" w:rsidP="00D46A64">
      <w:pPr>
        <w:pStyle w:val="Heading3"/>
        <w:rPr>
          <w:rFonts w:ascii="Times New Roman" w:hAnsi="Times New Roman" w:cs="Times New Roman"/>
          <w:i/>
          <w:iCs/>
          <w:color w:val="auto"/>
        </w:rPr>
      </w:pPr>
      <w:bookmarkStart w:id="3" w:name="_Toc215760356"/>
      <w:r w:rsidRPr="007B5C53">
        <w:rPr>
          <w:rFonts w:ascii="Times New Roman" w:hAnsi="Times New Roman" w:cs="Times New Roman"/>
          <w:i/>
          <w:iCs/>
          <w:color w:val="auto"/>
        </w:rPr>
        <w:t>1.2.1 Aim</w:t>
      </w:r>
      <w:bookmarkEnd w:id="3"/>
    </w:p>
    <w:p w14:paraId="6C1F3C55" w14:textId="77777777" w:rsidR="007B5C53" w:rsidRDefault="007B5C53" w:rsidP="007B5C53">
      <w:pPr>
        <w:rPr>
          <w:rFonts w:cs="Times New Roman"/>
        </w:rPr>
      </w:pPr>
      <w:r w:rsidRPr="007B5C53">
        <w:rPr>
          <w:rFonts w:cs="Times New Roman"/>
        </w:rPr>
        <w:t>To evaluate how sandbox-containment affects malware propagation success within IoT honeypots, by quantitively comparing identical payload and sample execution across sandboxed and vanilla environments.</w:t>
      </w:r>
    </w:p>
    <w:p w14:paraId="460620F1" w14:textId="77777777" w:rsidR="007B5C53" w:rsidRPr="007B5C53" w:rsidRDefault="007B5C53" w:rsidP="007B5C53">
      <w:pPr>
        <w:rPr>
          <w:rFonts w:cs="Times New Roman"/>
        </w:rPr>
      </w:pPr>
    </w:p>
    <w:p w14:paraId="320F6392" w14:textId="404926EF" w:rsidR="007B5C53" w:rsidRDefault="00D46A64" w:rsidP="007B5C53">
      <w:pPr>
        <w:pStyle w:val="Heading3"/>
      </w:pPr>
      <w:bookmarkStart w:id="4" w:name="_Toc215760357"/>
      <w:r w:rsidRPr="007B5C53">
        <w:rPr>
          <w:rFonts w:ascii="Times New Roman" w:hAnsi="Times New Roman" w:cs="Times New Roman"/>
          <w:i/>
          <w:iCs/>
          <w:color w:val="auto"/>
        </w:rPr>
        <w:t>1.2.2. Objectives</w:t>
      </w:r>
      <w:bookmarkEnd w:id="4"/>
    </w:p>
    <w:p w14:paraId="24CB114B" w14:textId="6C49A15B" w:rsidR="007B5C53" w:rsidRDefault="007B5C53" w:rsidP="007B5C53">
      <w:pPr>
        <w:pStyle w:val="ListParagraph"/>
        <w:numPr>
          <w:ilvl w:val="0"/>
          <w:numId w:val="5"/>
        </w:numPr>
      </w:pPr>
      <w:r>
        <w:t>Investigating IoT-targeting malware behaviour and existing honeypot defence strategies.</w:t>
      </w:r>
    </w:p>
    <w:p w14:paraId="33468675" w14:textId="23F55F05" w:rsidR="007B5C53" w:rsidRDefault="007B5C53" w:rsidP="007B5C53">
      <w:pPr>
        <w:pStyle w:val="ListParagraph"/>
        <w:numPr>
          <w:ilvl w:val="0"/>
          <w:numId w:val="5"/>
        </w:numPr>
      </w:pPr>
      <w:r>
        <w:t>Design and deploy two honeypot environments: a vanilla model and a containerised, more secure model.</w:t>
      </w:r>
    </w:p>
    <w:p w14:paraId="35E7FE1A" w14:textId="4F5D83A2" w:rsidR="007B5C53" w:rsidRDefault="007B5C53" w:rsidP="007B5C53">
      <w:pPr>
        <w:pStyle w:val="ListParagraph"/>
        <w:numPr>
          <w:ilvl w:val="0"/>
          <w:numId w:val="5"/>
        </w:numPr>
      </w:pPr>
      <w:r>
        <w:t>Execute various malicious samples in controller-IoT environments, to observe payload behaviour, external propagation attempts and network traffic patterns.</w:t>
      </w:r>
    </w:p>
    <w:p w14:paraId="1224EBDD" w14:textId="75801F56" w:rsidR="007B5C53" w:rsidRDefault="007B5C53" w:rsidP="007B5C53">
      <w:pPr>
        <w:pStyle w:val="ListParagraph"/>
        <w:numPr>
          <w:ilvl w:val="0"/>
          <w:numId w:val="5"/>
        </w:numPr>
      </w:pPr>
      <w:r>
        <w:t>Collect and quantitively analyse network, system and process activity data.</w:t>
      </w:r>
    </w:p>
    <w:p w14:paraId="45F1C6E1" w14:textId="6F6CE990" w:rsidR="007B5C53" w:rsidRDefault="007B5C53" w:rsidP="007B5C53">
      <w:pPr>
        <w:pStyle w:val="ListParagraph"/>
        <w:numPr>
          <w:ilvl w:val="0"/>
          <w:numId w:val="5"/>
        </w:numPr>
      </w:pPr>
      <w:r>
        <w:t>Evaluate whether sandboxing significantly improves containment, and security resilience.</w:t>
      </w:r>
    </w:p>
    <w:p w14:paraId="1C49A44E" w14:textId="77777777" w:rsidR="00A66F77" w:rsidRDefault="00A66F77" w:rsidP="00A66F77"/>
    <w:p w14:paraId="19F0F531" w14:textId="77777777" w:rsidR="00A66F77" w:rsidRDefault="00A66F77" w:rsidP="00A66F77"/>
    <w:p w14:paraId="7A1865B1" w14:textId="77777777" w:rsidR="00A66F77" w:rsidRDefault="00A66F77" w:rsidP="00A66F77"/>
    <w:p w14:paraId="12517371" w14:textId="77777777" w:rsidR="00A66F77" w:rsidRDefault="00A66F77" w:rsidP="00A66F77"/>
    <w:p w14:paraId="2D663F39" w14:textId="77777777" w:rsidR="00A66F77" w:rsidRDefault="00A66F77" w:rsidP="00A66F77"/>
    <w:p w14:paraId="3F64903C" w14:textId="77777777" w:rsidR="00A66F77" w:rsidRDefault="00A66F77" w:rsidP="00A66F77"/>
    <w:p w14:paraId="216C2A9C" w14:textId="77777777" w:rsidR="00A66F77" w:rsidRDefault="00A66F77" w:rsidP="00A66F77"/>
    <w:p w14:paraId="4209167C" w14:textId="77777777" w:rsidR="00A66F77" w:rsidRDefault="00A66F77" w:rsidP="00A66F77"/>
    <w:p w14:paraId="177C3B95" w14:textId="77777777" w:rsidR="00A66F77" w:rsidRDefault="00A66F77" w:rsidP="00A66F77"/>
    <w:p w14:paraId="5609B51A" w14:textId="77777777" w:rsidR="00A66F77" w:rsidRDefault="00A66F77" w:rsidP="00A66F77"/>
    <w:p w14:paraId="3114B331" w14:textId="77777777" w:rsidR="00A66F77" w:rsidRDefault="00A66F77" w:rsidP="00A66F77"/>
    <w:p w14:paraId="4C711C8C" w14:textId="77777777" w:rsidR="00A66F77" w:rsidRDefault="00A66F77" w:rsidP="00A66F77"/>
    <w:p w14:paraId="664DBCBC" w14:textId="77777777" w:rsidR="00A66F77" w:rsidRDefault="00A66F77" w:rsidP="00A66F77"/>
    <w:p w14:paraId="0E3591E9" w14:textId="77777777" w:rsidR="00A66F77" w:rsidRDefault="00A66F77" w:rsidP="00A66F77"/>
    <w:p w14:paraId="72073DBF" w14:textId="77777777" w:rsidR="00A66F77" w:rsidRDefault="00A66F77" w:rsidP="00A66F77"/>
    <w:p w14:paraId="09018120" w14:textId="77777777" w:rsidR="00A66F77" w:rsidRDefault="00A66F77" w:rsidP="00A66F77"/>
    <w:p w14:paraId="30BE813A" w14:textId="1CABD748" w:rsidR="007A53D9" w:rsidRPr="007B5C53" w:rsidRDefault="00D46A64" w:rsidP="007A53D9">
      <w:pPr>
        <w:pStyle w:val="Heading2"/>
        <w:rPr>
          <w:rFonts w:ascii="Times New Roman" w:hAnsi="Times New Roman" w:cs="Times New Roman"/>
          <w:color w:val="auto"/>
        </w:rPr>
      </w:pPr>
      <w:bookmarkStart w:id="5" w:name="_Toc215760358"/>
      <w:r w:rsidRPr="007B5C53">
        <w:rPr>
          <w:rFonts w:ascii="Times New Roman" w:hAnsi="Times New Roman" w:cs="Times New Roman"/>
          <w:color w:val="auto"/>
        </w:rPr>
        <w:lastRenderedPageBreak/>
        <w:t>1.3. Product Review</w:t>
      </w:r>
      <w:bookmarkEnd w:id="5"/>
    </w:p>
    <w:p w14:paraId="7444DD2F" w14:textId="77777777" w:rsidR="007A53D9" w:rsidRPr="007B5C53" w:rsidRDefault="007A53D9" w:rsidP="007A53D9">
      <w:pPr>
        <w:rPr>
          <w:rFonts w:cs="Times New Roman"/>
        </w:rPr>
      </w:pPr>
    </w:p>
    <w:p w14:paraId="3A0DF1C4" w14:textId="3061383E" w:rsidR="00D46A64" w:rsidRPr="007B5C53" w:rsidRDefault="008B64B2" w:rsidP="008B64B2">
      <w:pPr>
        <w:pStyle w:val="Heading3"/>
        <w:rPr>
          <w:rFonts w:ascii="Times New Roman" w:hAnsi="Times New Roman" w:cs="Times New Roman"/>
          <w:i/>
          <w:iCs/>
          <w:color w:val="auto"/>
        </w:rPr>
      </w:pPr>
      <w:bookmarkStart w:id="6" w:name="_Toc215760359"/>
      <w:r w:rsidRPr="007B5C53">
        <w:rPr>
          <w:rFonts w:ascii="Times New Roman" w:hAnsi="Times New Roman" w:cs="Times New Roman"/>
          <w:i/>
          <w:iCs/>
          <w:color w:val="auto"/>
        </w:rPr>
        <w:t>1.3.1. Scope</w:t>
      </w:r>
      <w:bookmarkEnd w:id="6"/>
    </w:p>
    <w:p w14:paraId="455BD6C5" w14:textId="52D3B403" w:rsidR="008B64B2" w:rsidRPr="007B5C53" w:rsidRDefault="008B64B2" w:rsidP="008B64B2">
      <w:pPr>
        <w:pStyle w:val="Heading3"/>
        <w:rPr>
          <w:rFonts w:ascii="Times New Roman" w:hAnsi="Times New Roman" w:cs="Times New Roman"/>
          <w:i/>
          <w:iCs/>
          <w:color w:val="auto"/>
        </w:rPr>
      </w:pPr>
      <w:bookmarkStart w:id="7" w:name="_Toc215760360"/>
      <w:r w:rsidRPr="007B5C53">
        <w:rPr>
          <w:rFonts w:ascii="Times New Roman" w:hAnsi="Times New Roman" w:cs="Times New Roman"/>
          <w:i/>
          <w:iCs/>
          <w:color w:val="auto"/>
        </w:rPr>
        <w:t>1.3.2. Audience</w:t>
      </w:r>
      <w:bookmarkEnd w:id="7"/>
    </w:p>
    <w:p w14:paraId="31AC49EE" w14:textId="77777777" w:rsidR="008B64B2" w:rsidRPr="007B5C53" w:rsidRDefault="008B64B2" w:rsidP="008B64B2">
      <w:pPr>
        <w:rPr>
          <w:rFonts w:cs="Times New Roman"/>
        </w:rPr>
      </w:pPr>
    </w:p>
    <w:p w14:paraId="68AD41E6" w14:textId="77777777" w:rsidR="008B64B2" w:rsidRPr="007B5C53" w:rsidRDefault="008B64B2" w:rsidP="008B64B2">
      <w:pPr>
        <w:rPr>
          <w:rFonts w:cs="Times New Roman"/>
        </w:rPr>
      </w:pPr>
    </w:p>
    <w:p w14:paraId="1D81DA63" w14:textId="77777777" w:rsidR="008B64B2" w:rsidRPr="007B5C53" w:rsidRDefault="008B64B2" w:rsidP="008B64B2">
      <w:pPr>
        <w:rPr>
          <w:rFonts w:cs="Times New Roman"/>
        </w:rPr>
      </w:pPr>
    </w:p>
    <w:p w14:paraId="3A2106CD" w14:textId="77777777" w:rsidR="008B64B2" w:rsidRPr="007B5C53" w:rsidRDefault="008B64B2" w:rsidP="008B64B2">
      <w:pPr>
        <w:rPr>
          <w:rFonts w:cs="Times New Roman"/>
        </w:rPr>
      </w:pPr>
    </w:p>
    <w:p w14:paraId="6E84CACC" w14:textId="77777777" w:rsidR="008B64B2" w:rsidRPr="007B5C53" w:rsidRDefault="008B64B2" w:rsidP="008B64B2">
      <w:pPr>
        <w:rPr>
          <w:rFonts w:cs="Times New Roman"/>
        </w:rPr>
      </w:pPr>
    </w:p>
    <w:p w14:paraId="72F58129" w14:textId="77777777" w:rsidR="008B64B2" w:rsidRPr="007B5C53" w:rsidRDefault="008B64B2" w:rsidP="008B64B2">
      <w:pPr>
        <w:rPr>
          <w:rFonts w:cs="Times New Roman"/>
        </w:rPr>
      </w:pPr>
    </w:p>
    <w:p w14:paraId="217639FE" w14:textId="669518C1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8" w:name="_Toc215760361"/>
      <w:r w:rsidRPr="007B5C53">
        <w:rPr>
          <w:rFonts w:ascii="Times New Roman" w:hAnsi="Times New Roman" w:cs="Times New Roman"/>
          <w:b/>
          <w:bCs/>
          <w:color w:val="auto"/>
        </w:rPr>
        <w:t>Background Review</w:t>
      </w:r>
      <w:bookmarkEnd w:id="8"/>
    </w:p>
    <w:p w14:paraId="6E728200" w14:textId="3CC9381F" w:rsidR="008B64B2" w:rsidRPr="007B5C53" w:rsidRDefault="008B64B2" w:rsidP="008B64B2">
      <w:pPr>
        <w:pStyle w:val="Heading2"/>
        <w:rPr>
          <w:rFonts w:ascii="Times New Roman" w:hAnsi="Times New Roman" w:cs="Times New Roman"/>
          <w:color w:val="auto"/>
        </w:rPr>
      </w:pPr>
      <w:bookmarkStart w:id="9" w:name="_Toc215760362"/>
      <w:r w:rsidRPr="007B5C53">
        <w:rPr>
          <w:rFonts w:ascii="Times New Roman" w:hAnsi="Times New Roman" w:cs="Times New Roman"/>
          <w:color w:val="auto"/>
        </w:rPr>
        <w:t>2.1. Existing Approaches</w:t>
      </w:r>
      <w:bookmarkEnd w:id="9"/>
    </w:p>
    <w:p w14:paraId="18A0BD5F" w14:textId="24E9A31E" w:rsidR="008B64B2" w:rsidRPr="007B5C53" w:rsidRDefault="008B64B2" w:rsidP="008B64B2">
      <w:pPr>
        <w:pStyle w:val="Heading2"/>
        <w:rPr>
          <w:rFonts w:ascii="Times New Roman" w:hAnsi="Times New Roman" w:cs="Times New Roman"/>
          <w:color w:val="auto"/>
        </w:rPr>
      </w:pPr>
      <w:bookmarkStart w:id="10" w:name="_Toc215760363"/>
      <w:r w:rsidRPr="007B5C53">
        <w:rPr>
          <w:rFonts w:ascii="Times New Roman" w:hAnsi="Times New Roman" w:cs="Times New Roman"/>
          <w:color w:val="auto"/>
        </w:rPr>
        <w:t>2.2. Related Literature</w:t>
      </w:r>
      <w:bookmarkEnd w:id="10"/>
    </w:p>
    <w:p w14:paraId="07F2E852" w14:textId="77777777" w:rsidR="008B64B2" w:rsidRPr="007B5C53" w:rsidRDefault="008B64B2" w:rsidP="008B64B2">
      <w:pPr>
        <w:rPr>
          <w:rFonts w:cs="Times New Roman"/>
        </w:rPr>
      </w:pPr>
    </w:p>
    <w:p w14:paraId="50A882D9" w14:textId="77777777" w:rsidR="008B64B2" w:rsidRPr="007B5C53" w:rsidRDefault="008B64B2" w:rsidP="008B64B2">
      <w:pPr>
        <w:rPr>
          <w:rFonts w:cs="Times New Roman"/>
        </w:rPr>
      </w:pPr>
    </w:p>
    <w:p w14:paraId="73D4AE03" w14:textId="77777777" w:rsidR="008B64B2" w:rsidRPr="007B5C53" w:rsidRDefault="008B64B2" w:rsidP="008B64B2">
      <w:pPr>
        <w:rPr>
          <w:rFonts w:cs="Times New Roman"/>
        </w:rPr>
      </w:pPr>
    </w:p>
    <w:p w14:paraId="34630C4F" w14:textId="77777777" w:rsidR="008B64B2" w:rsidRPr="007B5C53" w:rsidRDefault="008B64B2" w:rsidP="008B64B2">
      <w:pPr>
        <w:rPr>
          <w:rFonts w:cs="Times New Roman"/>
        </w:rPr>
      </w:pPr>
    </w:p>
    <w:p w14:paraId="4F33A5D6" w14:textId="77777777" w:rsidR="008B64B2" w:rsidRPr="007B5C53" w:rsidRDefault="008B64B2" w:rsidP="008B64B2">
      <w:pPr>
        <w:rPr>
          <w:rFonts w:cs="Times New Roman"/>
        </w:rPr>
      </w:pPr>
    </w:p>
    <w:p w14:paraId="10217866" w14:textId="77777777" w:rsidR="008B64B2" w:rsidRPr="007B5C53" w:rsidRDefault="008B64B2" w:rsidP="008B64B2">
      <w:pPr>
        <w:rPr>
          <w:rFonts w:cs="Times New Roman"/>
        </w:rPr>
      </w:pPr>
    </w:p>
    <w:p w14:paraId="0641F82C" w14:textId="77777777" w:rsidR="008B64B2" w:rsidRPr="007B5C53" w:rsidRDefault="008B64B2" w:rsidP="008B64B2">
      <w:pPr>
        <w:rPr>
          <w:rFonts w:cs="Times New Roman"/>
        </w:rPr>
      </w:pPr>
    </w:p>
    <w:p w14:paraId="75F82296" w14:textId="77777777" w:rsidR="008B64B2" w:rsidRPr="007B5C53" w:rsidRDefault="008B64B2" w:rsidP="008B64B2">
      <w:pPr>
        <w:rPr>
          <w:rFonts w:cs="Times New Roman"/>
        </w:rPr>
      </w:pPr>
    </w:p>
    <w:p w14:paraId="569EB5C9" w14:textId="7660D81F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1" w:name="_Toc215760364"/>
      <w:r w:rsidRPr="007B5C53">
        <w:rPr>
          <w:rFonts w:ascii="Times New Roman" w:hAnsi="Times New Roman" w:cs="Times New Roman"/>
          <w:b/>
          <w:bCs/>
          <w:color w:val="auto"/>
        </w:rPr>
        <w:t>Technical Progress</w:t>
      </w:r>
      <w:bookmarkEnd w:id="11"/>
      <w:r w:rsidRPr="007B5C5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91A8C1B" w14:textId="76FA4FA0" w:rsidR="008B64B2" w:rsidRPr="007B5C53" w:rsidRDefault="008B64B2" w:rsidP="008B64B2">
      <w:pPr>
        <w:pStyle w:val="Heading2"/>
        <w:rPr>
          <w:rFonts w:ascii="Times New Roman" w:hAnsi="Times New Roman" w:cs="Times New Roman"/>
          <w:color w:val="auto"/>
        </w:rPr>
      </w:pPr>
      <w:bookmarkStart w:id="12" w:name="_Toc215760365"/>
      <w:r w:rsidRPr="007B5C53">
        <w:rPr>
          <w:rFonts w:ascii="Times New Roman" w:hAnsi="Times New Roman" w:cs="Times New Roman"/>
          <w:color w:val="auto"/>
        </w:rPr>
        <w:t>3.1. Project Plan Update</w:t>
      </w:r>
      <w:bookmarkEnd w:id="12"/>
    </w:p>
    <w:p w14:paraId="1CE0FCDE" w14:textId="77777777" w:rsidR="008B64B2" w:rsidRPr="007B5C53" w:rsidRDefault="008B64B2" w:rsidP="008B64B2">
      <w:pPr>
        <w:rPr>
          <w:rFonts w:cs="Times New Roman"/>
        </w:rPr>
      </w:pPr>
    </w:p>
    <w:p w14:paraId="2BFB0EA5" w14:textId="77777777" w:rsidR="008B64B2" w:rsidRPr="007B5C53" w:rsidRDefault="008B64B2" w:rsidP="008B64B2">
      <w:pPr>
        <w:rPr>
          <w:rFonts w:cs="Times New Roman"/>
        </w:rPr>
      </w:pPr>
    </w:p>
    <w:p w14:paraId="5E7ED62E" w14:textId="77777777" w:rsidR="008B64B2" w:rsidRPr="007B5C53" w:rsidRDefault="008B64B2" w:rsidP="008B64B2">
      <w:pPr>
        <w:rPr>
          <w:rFonts w:cs="Times New Roman"/>
        </w:rPr>
      </w:pPr>
    </w:p>
    <w:p w14:paraId="630131C2" w14:textId="77777777" w:rsidR="008B64B2" w:rsidRPr="007B5C53" w:rsidRDefault="008B64B2" w:rsidP="008B64B2">
      <w:pPr>
        <w:rPr>
          <w:rFonts w:cs="Times New Roman"/>
        </w:rPr>
      </w:pPr>
    </w:p>
    <w:p w14:paraId="6155291E" w14:textId="77777777" w:rsidR="008B64B2" w:rsidRPr="007B5C53" w:rsidRDefault="008B64B2" w:rsidP="008B64B2">
      <w:pPr>
        <w:rPr>
          <w:rFonts w:cs="Times New Roman"/>
        </w:rPr>
      </w:pPr>
    </w:p>
    <w:p w14:paraId="691505E3" w14:textId="77777777" w:rsidR="008B64B2" w:rsidRPr="007B5C53" w:rsidRDefault="008B64B2" w:rsidP="008B64B2">
      <w:pPr>
        <w:rPr>
          <w:rFonts w:cs="Times New Roman"/>
        </w:rPr>
      </w:pPr>
    </w:p>
    <w:p w14:paraId="328FA623" w14:textId="77777777" w:rsidR="008B64B2" w:rsidRPr="007B5C53" w:rsidRDefault="008B64B2" w:rsidP="008B64B2">
      <w:pPr>
        <w:rPr>
          <w:rFonts w:cs="Times New Roman"/>
        </w:rPr>
      </w:pPr>
    </w:p>
    <w:p w14:paraId="38829F71" w14:textId="77777777" w:rsidR="008B64B2" w:rsidRPr="007B5C53" w:rsidRDefault="008B64B2" w:rsidP="008B64B2">
      <w:pPr>
        <w:rPr>
          <w:rFonts w:cs="Times New Roman"/>
        </w:rPr>
      </w:pPr>
    </w:p>
    <w:p w14:paraId="50129675" w14:textId="77777777" w:rsidR="008B64B2" w:rsidRPr="007B5C53" w:rsidRDefault="008B64B2" w:rsidP="008B64B2">
      <w:pPr>
        <w:rPr>
          <w:rFonts w:cs="Times New Roman"/>
        </w:rPr>
      </w:pPr>
    </w:p>
    <w:p w14:paraId="77DD4EF5" w14:textId="77777777" w:rsidR="008B64B2" w:rsidRPr="007B5C53" w:rsidRDefault="008B64B2" w:rsidP="008B64B2">
      <w:pPr>
        <w:rPr>
          <w:rFonts w:cs="Times New Roman"/>
        </w:rPr>
      </w:pPr>
    </w:p>
    <w:p w14:paraId="0EF6F862" w14:textId="77777777" w:rsidR="008B64B2" w:rsidRPr="007B5C53" w:rsidRDefault="008B64B2" w:rsidP="008B64B2">
      <w:pPr>
        <w:rPr>
          <w:rFonts w:cs="Times New Roman"/>
        </w:rPr>
      </w:pPr>
    </w:p>
    <w:p w14:paraId="22A42393" w14:textId="77777777" w:rsidR="008B64B2" w:rsidRPr="007B5C53" w:rsidRDefault="008B64B2" w:rsidP="008B64B2">
      <w:pPr>
        <w:rPr>
          <w:rFonts w:cs="Times New Roman"/>
        </w:rPr>
      </w:pPr>
    </w:p>
    <w:p w14:paraId="1CFECC53" w14:textId="77777777" w:rsidR="008B64B2" w:rsidRPr="007B5C53" w:rsidRDefault="008B64B2" w:rsidP="008B64B2">
      <w:pPr>
        <w:rPr>
          <w:rFonts w:cs="Times New Roman"/>
        </w:rPr>
      </w:pPr>
    </w:p>
    <w:p w14:paraId="46A3ACCF" w14:textId="77777777" w:rsidR="008B64B2" w:rsidRPr="007B5C53" w:rsidRDefault="008B64B2" w:rsidP="008B64B2">
      <w:pPr>
        <w:rPr>
          <w:rFonts w:cs="Times New Roman"/>
        </w:rPr>
      </w:pPr>
    </w:p>
    <w:p w14:paraId="2053C0C0" w14:textId="77777777" w:rsidR="008B64B2" w:rsidRPr="007B5C53" w:rsidRDefault="008B64B2" w:rsidP="008B64B2">
      <w:pPr>
        <w:rPr>
          <w:rFonts w:cs="Times New Roman"/>
        </w:rPr>
      </w:pPr>
    </w:p>
    <w:p w14:paraId="1C164446" w14:textId="77777777" w:rsidR="008B64B2" w:rsidRPr="007B5C53" w:rsidRDefault="008B64B2" w:rsidP="008B64B2">
      <w:pPr>
        <w:rPr>
          <w:rFonts w:cs="Times New Roman"/>
        </w:rPr>
      </w:pPr>
    </w:p>
    <w:p w14:paraId="1EC45A70" w14:textId="77777777" w:rsidR="008B64B2" w:rsidRPr="007B5C53" w:rsidRDefault="008B64B2" w:rsidP="008B64B2">
      <w:pPr>
        <w:rPr>
          <w:rFonts w:cs="Times New Roman"/>
        </w:rPr>
      </w:pPr>
    </w:p>
    <w:p w14:paraId="1A5D8C77" w14:textId="77777777" w:rsidR="008B64B2" w:rsidRPr="007B5C53" w:rsidRDefault="008B64B2" w:rsidP="008B64B2">
      <w:pPr>
        <w:rPr>
          <w:rFonts w:cs="Times New Roman"/>
        </w:rPr>
      </w:pPr>
    </w:p>
    <w:p w14:paraId="38CA9C8F" w14:textId="77777777" w:rsidR="008B64B2" w:rsidRPr="007B5C53" w:rsidRDefault="008B64B2" w:rsidP="008B64B2">
      <w:pPr>
        <w:rPr>
          <w:rFonts w:cs="Times New Roman"/>
        </w:rPr>
      </w:pPr>
    </w:p>
    <w:p w14:paraId="1DA89B36" w14:textId="77777777" w:rsidR="008B64B2" w:rsidRPr="007B5C53" w:rsidRDefault="008B64B2" w:rsidP="008B64B2">
      <w:pPr>
        <w:rPr>
          <w:rFonts w:cs="Times New Roman"/>
        </w:rPr>
      </w:pPr>
    </w:p>
    <w:p w14:paraId="47B9107F" w14:textId="77777777" w:rsidR="008B64B2" w:rsidRPr="007B5C53" w:rsidRDefault="008B64B2" w:rsidP="008B64B2">
      <w:pPr>
        <w:rPr>
          <w:rFonts w:cs="Times New Roman"/>
        </w:rPr>
      </w:pPr>
    </w:p>
    <w:p w14:paraId="10424CE7" w14:textId="77777777" w:rsidR="008B64B2" w:rsidRPr="007B5C53" w:rsidRDefault="008B64B2" w:rsidP="008B64B2">
      <w:pPr>
        <w:rPr>
          <w:rFonts w:cs="Times New Roman"/>
        </w:rPr>
      </w:pPr>
    </w:p>
    <w:p w14:paraId="6DF750C8" w14:textId="77777777" w:rsidR="008B64B2" w:rsidRPr="007B5C53" w:rsidRDefault="008B64B2" w:rsidP="008B64B2">
      <w:pPr>
        <w:rPr>
          <w:rFonts w:cs="Times New Roman"/>
        </w:rPr>
      </w:pPr>
    </w:p>
    <w:p w14:paraId="73850388" w14:textId="77777777" w:rsidR="008B64B2" w:rsidRPr="007B5C53" w:rsidRDefault="008B64B2" w:rsidP="008B64B2">
      <w:pPr>
        <w:rPr>
          <w:rFonts w:cs="Times New Roman"/>
        </w:rPr>
      </w:pPr>
    </w:p>
    <w:p w14:paraId="0CA47DC4" w14:textId="77777777" w:rsidR="008B64B2" w:rsidRPr="007B5C53" w:rsidRDefault="008B64B2" w:rsidP="008B64B2">
      <w:pPr>
        <w:rPr>
          <w:rFonts w:cs="Times New Roman"/>
        </w:rPr>
      </w:pPr>
    </w:p>
    <w:p w14:paraId="5A989C37" w14:textId="77777777" w:rsidR="008B64B2" w:rsidRPr="007B5C53" w:rsidRDefault="008B64B2" w:rsidP="008B64B2">
      <w:pPr>
        <w:rPr>
          <w:rFonts w:cs="Times New Roman"/>
        </w:rPr>
      </w:pPr>
    </w:p>
    <w:p w14:paraId="4623EB1B" w14:textId="77777777" w:rsidR="008B64B2" w:rsidRPr="007B5C53" w:rsidRDefault="008B64B2" w:rsidP="008B64B2">
      <w:pPr>
        <w:rPr>
          <w:rFonts w:cs="Times New Roman"/>
        </w:rPr>
      </w:pPr>
    </w:p>
    <w:p w14:paraId="2944E772" w14:textId="58681EBB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3" w:name="_Toc215760366"/>
      <w:r w:rsidRPr="007B5C53">
        <w:rPr>
          <w:rFonts w:ascii="Times New Roman" w:hAnsi="Times New Roman" w:cs="Times New Roman"/>
          <w:b/>
          <w:bCs/>
          <w:color w:val="auto"/>
        </w:rPr>
        <w:t>Professional</w:t>
      </w:r>
      <w:r w:rsidR="008B64B2" w:rsidRPr="007B5C53">
        <w:rPr>
          <w:rFonts w:ascii="Times New Roman" w:hAnsi="Times New Roman" w:cs="Times New Roman"/>
          <w:b/>
          <w:bCs/>
          <w:color w:val="auto"/>
        </w:rPr>
        <w:t>ism</w:t>
      </w:r>
      <w:r w:rsidRPr="007B5C53">
        <w:rPr>
          <w:rFonts w:ascii="Times New Roman" w:hAnsi="Times New Roman" w:cs="Times New Roman"/>
          <w:b/>
          <w:bCs/>
          <w:color w:val="auto"/>
        </w:rPr>
        <w:t xml:space="preserve"> &amp; Risk</w:t>
      </w:r>
      <w:bookmarkEnd w:id="13"/>
    </w:p>
    <w:p w14:paraId="7AC437EA" w14:textId="7A89452D" w:rsidR="008B64B2" w:rsidRPr="007B5C53" w:rsidRDefault="008B64B2" w:rsidP="008B64B2">
      <w:pPr>
        <w:pStyle w:val="Heading2"/>
        <w:rPr>
          <w:rFonts w:ascii="Times New Roman" w:hAnsi="Times New Roman" w:cs="Times New Roman"/>
          <w:i/>
          <w:iCs/>
          <w:color w:val="auto"/>
        </w:rPr>
      </w:pPr>
      <w:bookmarkStart w:id="14" w:name="_Toc215760367"/>
      <w:r w:rsidRPr="007B5C53">
        <w:rPr>
          <w:rFonts w:ascii="Times New Roman" w:hAnsi="Times New Roman" w:cs="Times New Roman"/>
          <w:i/>
          <w:iCs/>
          <w:color w:val="auto"/>
        </w:rPr>
        <w:t>4.1. Risk</w:t>
      </w:r>
      <w:bookmarkEnd w:id="14"/>
    </w:p>
    <w:p w14:paraId="685124EF" w14:textId="229137E5" w:rsidR="008B64B2" w:rsidRPr="007B5C53" w:rsidRDefault="008B64B2" w:rsidP="008B64B2">
      <w:pPr>
        <w:pStyle w:val="Heading2"/>
        <w:rPr>
          <w:rFonts w:ascii="Times New Roman" w:hAnsi="Times New Roman" w:cs="Times New Roman"/>
          <w:i/>
          <w:iCs/>
          <w:color w:val="auto"/>
        </w:rPr>
      </w:pPr>
      <w:bookmarkStart w:id="15" w:name="_Toc215760368"/>
      <w:r w:rsidRPr="007B5C53">
        <w:rPr>
          <w:rFonts w:ascii="Times New Roman" w:hAnsi="Times New Roman" w:cs="Times New Roman"/>
          <w:i/>
          <w:iCs/>
          <w:color w:val="auto"/>
        </w:rPr>
        <w:t>4.2. Professionalism</w:t>
      </w:r>
      <w:bookmarkEnd w:id="15"/>
    </w:p>
    <w:p w14:paraId="618D13F8" w14:textId="77777777" w:rsidR="008B64B2" w:rsidRPr="007B5C53" w:rsidRDefault="008B64B2" w:rsidP="008B64B2">
      <w:pPr>
        <w:rPr>
          <w:rFonts w:cs="Times New Roman"/>
        </w:rPr>
      </w:pPr>
    </w:p>
    <w:p w14:paraId="562B1264" w14:textId="77777777" w:rsidR="008B64B2" w:rsidRPr="007B5C53" w:rsidRDefault="008B64B2" w:rsidP="008B64B2">
      <w:pPr>
        <w:rPr>
          <w:rFonts w:cs="Times New Roman"/>
        </w:rPr>
      </w:pPr>
    </w:p>
    <w:p w14:paraId="77CA2665" w14:textId="77777777" w:rsidR="008B64B2" w:rsidRPr="007B5C53" w:rsidRDefault="008B64B2" w:rsidP="008B64B2">
      <w:pPr>
        <w:rPr>
          <w:rFonts w:cs="Times New Roman"/>
        </w:rPr>
      </w:pPr>
    </w:p>
    <w:p w14:paraId="44BB2FA6" w14:textId="77777777" w:rsidR="008B64B2" w:rsidRPr="007B5C53" w:rsidRDefault="008B64B2" w:rsidP="008B64B2">
      <w:pPr>
        <w:rPr>
          <w:rFonts w:cs="Times New Roman"/>
        </w:rPr>
      </w:pPr>
    </w:p>
    <w:p w14:paraId="4B27B4F3" w14:textId="77777777" w:rsidR="008B64B2" w:rsidRPr="007B5C53" w:rsidRDefault="008B64B2" w:rsidP="008B64B2">
      <w:pPr>
        <w:rPr>
          <w:rFonts w:cs="Times New Roman"/>
        </w:rPr>
      </w:pPr>
    </w:p>
    <w:p w14:paraId="6A3EF725" w14:textId="77777777" w:rsidR="008B64B2" w:rsidRPr="007B5C53" w:rsidRDefault="008B64B2" w:rsidP="008B64B2">
      <w:pPr>
        <w:rPr>
          <w:rFonts w:cs="Times New Roman"/>
        </w:rPr>
      </w:pPr>
    </w:p>
    <w:p w14:paraId="6132666A" w14:textId="77777777" w:rsidR="008B64B2" w:rsidRPr="007B5C53" w:rsidRDefault="008B64B2" w:rsidP="008B64B2">
      <w:pPr>
        <w:rPr>
          <w:rFonts w:cs="Times New Roman"/>
        </w:rPr>
      </w:pPr>
    </w:p>
    <w:p w14:paraId="5BE780BF" w14:textId="77777777" w:rsidR="008B64B2" w:rsidRPr="007B5C53" w:rsidRDefault="008B64B2" w:rsidP="008B64B2">
      <w:pPr>
        <w:rPr>
          <w:rFonts w:cs="Times New Roman"/>
        </w:rPr>
      </w:pPr>
    </w:p>
    <w:p w14:paraId="3784A806" w14:textId="77777777" w:rsidR="008B64B2" w:rsidRPr="007B5C53" w:rsidRDefault="008B64B2" w:rsidP="008B64B2">
      <w:pPr>
        <w:rPr>
          <w:rFonts w:cs="Times New Roman"/>
        </w:rPr>
      </w:pPr>
    </w:p>
    <w:p w14:paraId="54FF048E" w14:textId="77777777" w:rsidR="008B64B2" w:rsidRPr="007B5C53" w:rsidRDefault="008B64B2" w:rsidP="008B64B2">
      <w:pPr>
        <w:rPr>
          <w:rFonts w:cs="Times New Roman"/>
        </w:rPr>
      </w:pPr>
    </w:p>
    <w:p w14:paraId="0438980D" w14:textId="77777777" w:rsidR="008B64B2" w:rsidRPr="007B5C53" w:rsidRDefault="008B64B2" w:rsidP="008B64B2">
      <w:pPr>
        <w:rPr>
          <w:rFonts w:cs="Times New Roman"/>
        </w:rPr>
      </w:pPr>
    </w:p>
    <w:p w14:paraId="1D3C15FE" w14:textId="77777777" w:rsidR="008B64B2" w:rsidRPr="007B5C53" w:rsidRDefault="008B64B2" w:rsidP="008B64B2">
      <w:pPr>
        <w:rPr>
          <w:rFonts w:cs="Times New Roman"/>
        </w:rPr>
      </w:pPr>
    </w:p>
    <w:p w14:paraId="05027455" w14:textId="77777777" w:rsidR="008B64B2" w:rsidRPr="007B5C53" w:rsidRDefault="008B64B2" w:rsidP="008B64B2">
      <w:pPr>
        <w:rPr>
          <w:rFonts w:cs="Times New Roman"/>
        </w:rPr>
      </w:pPr>
    </w:p>
    <w:p w14:paraId="05D6A9BC" w14:textId="77777777" w:rsidR="008B64B2" w:rsidRPr="007B5C53" w:rsidRDefault="008B64B2" w:rsidP="008B64B2">
      <w:pPr>
        <w:rPr>
          <w:rFonts w:cs="Times New Roman"/>
        </w:rPr>
      </w:pPr>
    </w:p>
    <w:p w14:paraId="2EB590E6" w14:textId="77777777" w:rsidR="008B64B2" w:rsidRPr="007B5C53" w:rsidRDefault="008B64B2" w:rsidP="008B64B2">
      <w:pPr>
        <w:rPr>
          <w:rFonts w:cs="Times New Roman"/>
        </w:rPr>
      </w:pPr>
    </w:p>
    <w:p w14:paraId="29197266" w14:textId="77777777" w:rsidR="008B64B2" w:rsidRPr="007B5C53" w:rsidRDefault="008B64B2" w:rsidP="008B64B2">
      <w:pPr>
        <w:rPr>
          <w:rFonts w:cs="Times New Roman"/>
        </w:rPr>
      </w:pPr>
    </w:p>
    <w:p w14:paraId="3CB7C8F4" w14:textId="77777777" w:rsidR="008B64B2" w:rsidRPr="007B5C53" w:rsidRDefault="008B64B2" w:rsidP="008B64B2">
      <w:pPr>
        <w:rPr>
          <w:rFonts w:cs="Times New Roman"/>
        </w:rPr>
      </w:pPr>
    </w:p>
    <w:p w14:paraId="611F7441" w14:textId="77777777" w:rsidR="008B64B2" w:rsidRPr="007B5C53" w:rsidRDefault="008B64B2" w:rsidP="008B64B2">
      <w:pPr>
        <w:rPr>
          <w:rFonts w:cs="Times New Roman"/>
        </w:rPr>
      </w:pPr>
    </w:p>
    <w:p w14:paraId="57A7EE0C" w14:textId="77777777" w:rsidR="008B64B2" w:rsidRPr="007B5C53" w:rsidRDefault="008B64B2" w:rsidP="008B64B2">
      <w:pPr>
        <w:rPr>
          <w:rFonts w:cs="Times New Roman"/>
        </w:rPr>
      </w:pPr>
    </w:p>
    <w:p w14:paraId="0883E817" w14:textId="0F0D2C01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6" w:name="_Toc215760369"/>
      <w:r w:rsidRPr="007B5C53">
        <w:rPr>
          <w:rFonts w:ascii="Times New Roman" w:hAnsi="Times New Roman" w:cs="Times New Roman"/>
          <w:b/>
          <w:bCs/>
          <w:color w:val="auto"/>
        </w:rPr>
        <w:t>Bibliography</w:t>
      </w:r>
      <w:bookmarkEnd w:id="16"/>
    </w:p>
    <w:p w14:paraId="5781A87A" w14:textId="77777777" w:rsidR="007A53D9" w:rsidRPr="007B5C53" w:rsidRDefault="007A53D9" w:rsidP="007A53D9">
      <w:pPr>
        <w:rPr>
          <w:rFonts w:cs="Times New Roman"/>
        </w:rPr>
      </w:pPr>
    </w:p>
    <w:p w14:paraId="41C61120" w14:textId="77777777" w:rsidR="003506A4" w:rsidRPr="007B5C53" w:rsidRDefault="007A53D9" w:rsidP="003506A4">
      <w:pPr>
        <w:rPr>
          <w:rFonts w:cs="Times New Roman"/>
        </w:rPr>
      </w:pPr>
      <w:r w:rsidRPr="007B5C53">
        <w:rPr>
          <w:rFonts w:cs="Times New Roman"/>
        </w:rPr>
        <w:t xml:space="preserve">Jinesh (2025). How Many IoT Devices Are There in 2025? url: </w:t>
      </w:r>
      <w:hyperlink r:id="rId6" w:history="1">
        <w:r w:rsidRPr="007B5C53">
          <w:rPr>
            <w:rStyle w:val="Hyperlink"/>
            <w:rFonts w:cs="Times New Roman"/>
          </w:rPr>
          <w:t>ht</w:t>
        </w:r>
        <w:r w:rsidRPr="007B5C53">
          <w:rPr>
            <w:rStyle w:val="Hyperlink"/>
            <w:rFonts w:cs="Times New Roman"/>
          </w:rPr>
          <w:t>t</w:t>
        </w:r>
        <w:r w:rsidRPr="007B5C53">
          <w:rPr>
            <w:rStyle w:val="Hyperlink"/>
            <w:rFonts w:cs="Times New Roman"/>
          </w:rPr>
          <w:t>ps://aut</w:t>
        </w:r>
        <w:r w:rsidRPr="007B5C53">
          <w:rPr>
            <w:rStyle w:val="Hyperlink"/>
            <w:rFonts w:cs="Times New Roman"/>
          </w:rPr>
          <w:t>o</w:t>
        </w:r>
        <w:r w:rsidRPr="007B5C53">
          <w:rPr>
            <w:rStyle w:val="Hyperlink"/>
            <w:rFonts w:cs="Times New Roman"/>
          </w:rPr>
          <w:t>bitslabs.com/how</w:t>
        </w:r>
        <w:r w:rsidRPr="007B5C53">
          <w:rPr>
            <w:rStyle w:val="Hyperlink"/>
            <w:rFonts w:cs="Times New Roman"/>
          </w:rPr>
          <w:t>-</w:t>
        </w:r>
        <w:r w:rsidRPr="007B5C53">
          <w:rPr>
            <w:rStyle w:val="Hyperlink"/>
            <w:rFonts w:cs="Times New Roman"/>
          </w:rPr>
          <w:t>many-iot-devices-are-there/</w:t>
        </w:r>
        <w:r w:rsidRPr="007B5C53">
          <w:rPr>
            <w:rStyle w:val="Hyperlink"/>
            <w:rFonts w:cs="Times New Roman"/>
          </w:rPr>
          <w:t xml:space="preserve"> </w:t>
        </w:r>
      </w:hyperlink>
    </w:p>
    <w:p w14:paraId="2489F59D" w14:textId="77777777" w:rsidR="003506A4" w:rsidRPr="007B5C53" w:rsidRDefault="004B7EAC" w:rsidP="003506A4">
      <w:pPr>
        <w:rPr>
          <w:rFonts w:cs="Times New Roman"/>
        </w:rPr>
      </w:pPr>
      <w:r w:rsidRPr="007B5C53">
        <w:rPr>
          <w:rFonts w:cs="Times New Roman"/>
        </w:rPr>
        <w:t xml:space="preserve">R, G. et al. (2019) An overview: Security issue in iot network | IEEE conference publication | IEEE </w:t>
      </w:r>
      <w:r w:rsidRPr="007B5C53">
        <w:rPr>
          <w:rFonts w:cs="Times New Roman"/>
        </w:rPr>
        <w:t>Xplore</w:t>
      </w:r>
      <w:r w:rsidRPr="007B5C53">
        <w:rPr>
          <w:rFonts w:cs="Times New Roman"/>
        </w:rPr>
        <w:t xml:space="preserve">, An Overview: Security Issue in IoT Network. Available at: </w:t>
      </w:r>
      <w:hyperlink r:id="rId7" w:history="1">
        <w:r w:rsidRPr="007B5C53">
          <w:rPr>
            <w:rStyle w:val="Hyperlink"/>
            <w:rFonts w:cs="Times New Roman"/>
          </w:rPr>
          <w:t>https://ieeexplore.ieee.org/document/8653728/</w:t>
        </w:r>
      </w:hyperlink>
      <w:r w:rsidRPr="007B5C53">
        <w:rPr>
          <w:rFonts w:cs="Times New Roman"/>
        </w:rPr>
        <w:t xml:space="preserve">. </w:t>
      </w:r>
    </w:p>
    <w:p w14:paraId="1E19B3C8" w14:textId="5BA04C25" w:rsidR="003506A4" w:rsidRPr="007B5C53" w:rsidRDefault="003506A4" w:rsidP="003506A4">
      <w:pPr>
        <w:rPr>
          <w:rFonts w:cs="Times New Roman"/>
        </w:rPr>
      </w:pPr>
      <w:r w:rsidRPr="007B5C53">
        <w:rPr>
          <w:rFonts w:cs="Times New Roman"/>
        </w:rPr>
        <w:t xml:space="preserve">Narendran , V. (2025) Honeypots in Cybersecurity Explained, What is a honeypot in cybersecurity? Available at: </w:t>
      </w:r>
      <w:hyperlink r:id="rId8" w:history="1">
        <w:r w:rsidRPr="007B5C53">
          <w:rPr>
            <w:rStyle w:val="Hyperlink"/>
            <w:rFonts w:cs="Times New Roman"/>
          </w:rPr>
          <w:t>https://www.crowdstrike.com/en-gb/cybersecurity-101/exposure-management/honeypots/.</w:t>
        </w:r>
      </w:hyperlink>
      <w:r w:rsidRPr="007B5C53">
        <w:rPr>
          <w:rFonts w:cs="Times New Roman"/>
        </w:rPr>
        <w:t xml:space="preserve"> </w:t>
      </w:r>
    </w:p>
    <w:p w14:paraId="1F06AF28" w14:textId="40D883B7" w:rsidR="007B5C53" w:rsidRPr="007B5C53" w:rsidRDefault="007B5C53" w:rsidP="007B5C53">
      <w:pPr>
        <w:rPr>
          <w:rFonts w:cs="Times New Roman"/>
        </w:rPr>
      </w:pPr>
      <w:r w:rsidRPr="007B5C53">
        <w:rPr>
          <w:rFonts w:cs="Times New Roman"/>
        </w:rPr>
        <w:t xml:space="preserve">Kocaogullar, Y. </w:t>
      </w:r>
      <w:r w:rsidRPr="007B5C53">
        <w:rPr>
          <w:rFonts w:cs="Times New Roman"/>
          <w:i/>
          <w:iCs/>
        </w:rPr>
        <w:t>et al.</w:t>
      </w:r>
      <w:r w:rsidRPr="007B5C53">
        <w:rPr>
          <w:rFonts w:cs="Times New Roman"/>
        </w:rPr>
        <w:t xml:space="preserve"> (2023) </w:t>
      </w:r>
      <w:r w:rsidRPr="007B5C53">
        <w:rPr>
          <w:rFonts w:cs="Times New Roman"/>
          <w:i/>
          <w:iCs/>
        </w:rPr>
        <w:t>Hunting High or Low: Evaluating the Effectiveness of High-Interaction and Low-Interaction Honeypots</w:t>
      </w:r>
      <w:r w:rsidRPr="007B5C53">
        <w:rPr>
          <w:rFonts w:cs="Times New Roman"/>
        </w:rPr>
        <w:t xml:space="preserve">. Available at: </w:t>
      </w:r>
      <w:hyperlink r:id="rId9" w:history="1">
        <w:r w:rsidRPr="007B5C53">
          <w:rPr>
            <w:rStyle w:val="Hyperlink"/>
            <w:rFonts w:cs="Times New Roman"/>
          </w:rPr>
          <w:t>https://kar.kent.ac.uk/102122/1/STAST2022.pdf.</w:t>
        </w:r>
      </w:hyperlink>
      <w:r w:rsidRPr="007B5C53">
        <w:rPr>
          <w:rFonts w:cs="Times New Roman"/>
        </w:rPr>
        <w:t xml:space="preserve"> </w:t>
      </w:r>
    </w:p>
    <w:p w14:paraId="49FC7C3B" w14:textId="77777777" w:rsidR="007B5C53" w:rsidRPr="007B5C53" w:rsidRDefault="007B5C53" w:rsidP="003506A4">
      <w:pPr>
        <w:rPr>
          <w:rFonts w:cs="Times New Roman"/>
        </w:rPr>
      </w:pPr>
    </w:p>
    <w:p w14:paraId="4E5101B5" w14:textId="77777777" w:rsidR="007A53D9" w:rsidRPr="007B5C53" w:rsidRDefault="007A53D9" w:rsidP="003506A4">
      <w:pPr>
        <w:rPr>
          <w:rFonts w:cs="Times New Roman"/>
        </w:rPr>
      </w:pPr>
    </w:p>
    <w:p w14:paraId="5A4F2E0E" w14:textId="77777777" w:rsidR="007A53D9" w:rsidRPr="007B5C53" w:rsidRDefault="007A53D9" w:rsidP="003506A4">
      <w:pPr>
        <w:rPr>
          <w:rFonts w:cs="Times New Roman"/>
        </w:rPr>
      </w:pPr>
    </w:p>
    <w:p w14:paraId="6914F72D" w14:textId="77777777" w:rsidR="007A53D9" w:rsidRPr="007B5C53" w:rsidRDefault="007A53D9" w:rsidP="007A53D9">
      <w:pPr>
        <w:rPr>
          <w:rFonts w:cs="Times New Roman"/>
        </w:rPr>
      </w:pPr>
    </w:p>
    <w:p w14:paraId="5E9306E7" w14:textId="0340D416" w:rsidR="007A53D9" w:rsidRPr="007B5C53" w:rsidRDefault="007A53D9" w:rsidP="007A53D9">
      <w:pPr>
        <w:rPr>
          <w:rFonts w:cs="Times New Roman"/>
        </w:rPr>
      </w:pPr>
      <w:r w:rsidRPr="007B5C53">
        <w:rPr>
          <w:rFonts w:cs="Times New Roman"/>
        </w:rPr>
        <w:br/>
      </w:r>
    </w:p>
    <w:p w14:paraId="34A53901" w14:textId="704D853A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7" w:name="_Toc215760370"/>
      <w:r w:rsidRPr="007B5C53">
        <w:rPr>
          <w:rFonts w:ascii="Times New Roman" w:hAnsi="Times New Roman" w:cs="Times New Roman"/>
          <w:b/>
          <w:bCs/>
          <w:color w:val="auto"/>
        </w:rPr>
        <w:t>Appendix</w:t>
      </w:r>
      <w:bookmarkEnd w:id="17"/>
    </w:p>
    <w:p w14:paraId="2276A6E6" w14:textId="77777777" w:rsidR="00D46A64" w:rsidRPr="007B5C53" w:rsidRDefault="00D46A64" w:rsidP="00D46A64">
      <w:pPr>
        <w:pStyle w:val="Heading1"/>
        <w:rPr>
          <w:rFonts w:ascii="Times New Roman" w:hAnsi="Times New Roman" w:cs="Times New Roman"/>
          <w:b/>
          <w:bCs/>
          <w:color w:val="auto"/>
        </w:rPr>
      </w:pPr>
    </w:p>
    <w:sectPr w:rsidR="00D46A64" w:rsidRPr="007B5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810"/>
    <w:multiLevelType w:val="hybridMultilevel"/>
    <w:tmpl w:val="C4B036C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10825"/>
    <w:multiLevelType w:val="hybridMultilevel"/>
    <w:tmpl w:val="78B40B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9481D"/>
    <w:multiLevelType w:val="hybridMultilevel"/>
    <w:tmpl w:val="8B5E0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12E4C"/>
    <w:multiLevelType w:val="multilevel"/>
    <w:tmpl w:val="BA2EE4A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6977A6"/>
    <w:multiLevelType w:val="multilevel"/>
    <w:tmpl w:val="F54ADD7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38794211">
    <w:abstractNumId w:val="3"/>
  </w:num>
  <w:num w:numId="2" w16cid:durableId="1212839513">
    <w:abstractNumId w:val="4"/>
  </w:num>
  <w:num w:numId="3" w16cid:durableId="112091746">
    <w:abstractNumId w:val="2"/>
  </w:num>
  <w:num w:numId="4" w16cid:durableId="1308124871">
    <w:abstractNumId w:val="1"/>
  </w:num>
  <w:num w:numId="5" w16cid:durableId="72522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86"/>
    <w:rsid w:val="00236586"/>
    <w:rsid w:val="00310A06"/>
    <w:rsid w:val="003506A4"/>
    <w:rsid w:val="003C5FD1"/>
    <w:rsid w:val="004B7EAC"/>
    <w:rsid w:val="00565F0C"/>
    <w:rsid w:val="007A53D9"/>
    <w:rsid w:val="007B5C53"/>
    <w:rsid w:val="008B64B2"/>
    <w:rsid w:val="00956DE0"/>
    <w:rsid w:val="00A66F77"/>
    <w:rsid w:val="00B96EE9"/>
    <w:rsid w:val="00D46A64"/>
    <w:rsid w:val="00E9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FF25"/>
  <w15:chartTrackingRefBased/>
  <w15:docId w15:val="{7235EA16-5377-4A38-822A-FEB4E191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65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65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8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A53D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A53D9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53D9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A53D9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5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3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3D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B7EA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owdstrike.com/en-gb/cybersecurity-101/exposure-management/honeypots/.%20" TargetMode="External"/><Relationship Id="rId3" Type="http://schemas.openxmlformats.org/officeDocument/2006/relationships/styles" Target="styles.xml"/><Relationship Id="rId7" Type="http://schemas.openxmlformats.org/officeDocument/2006/relationships/hyperlink" Target="https://ieeexplore.ieee.org/document/865372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tobitslabs.com/how-many-iot-devices-are-there/%20%2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r.kent.ac.uk/102122/1/STAST2022.pdf.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D5667-4C88-4B7B-9565-2B4E6EC74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Franek Kruczynski</dc:creator>
  <cp:keywords/>
  <dc:description/>
  <cp:lastModifiedBy>Franek Kruczynski</cp:lastModifiedBy>
  <cp:revision>3</cp:revision>
  <dcterms:created xsi:type="dcterms:W3CDTF">2025-12-04T16:48:00Z</dcterms:created>
  <dcterms:modified xsi:type="dcterms:W3CDTF">2025-12-04T18:04:00Z</dcterms:modified>
</cp:coreProperties>
</file>