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DDF" w:rsidRPr="004C0298" w:rsidRDefault="00CC6649" w:rsidP="005F689F">
      <w:pPr>
        <w:pStyle w:val="Textbodyindentuser"/>
        <w:tabs>
          <w:tab w:val="left" w:pos="1276"/>
        </w:tabs>
        <w:spacing w:line="240" w:lineRule="auto"/>
        <w:ind w:firstLine="0"/>
        <w:rPr>
          <w:rFonts w:ascii="Arial" w:hAnsi="Arial" w:cs="Arial"/>
          <w:szCs w:val="24"/>
        </w:rPr>
      </w:pPr>
      <w:r w:rsidRPr="004C0298">
        <w:rPr>
          <w:rFonts w:ascii="Arial" w:hAnsi="Arial" w:cs="Arial"/>
          <w:b/>
          <w:caps/>
          <w:szCs w:val="24"/>
        </w:rPr>
        <w:t xml:space="preserve">Excelentíssimo Senhor Desembargador FEDERAL </w:t>
      </w:r>
      <w:r w:rsidR="00D96AA5" w:rsidRPr="004C0298">
        <w:rPr>
          <w:rFonts w:ascii="Arial" w:hAnsi="Arial" w:cs="Arial"/>
          <w:b/>
          <w:caps/>
          <w:szCs w:val="24"/>
        </w:rPr>
        <w:t>VICE-</w:t>
      </w:r>
      <w:r w:rsidRPr="004C0298">
        <w:rPr>
          <w:rFonts w:ascii="Arial" w:hAnsi="Arial" w:cs="Arial"/>
          <w:b/>
          <w:caps/>
          <w:szCs w:val="24"/>
        </w:rPr>
        <w:t>Presidente do E</w:t>
      </w:r>
      <w:r w:rsidR="00D96AA5" w:rsidRPr="004C0298">
        <w:rPr>
          <w:rFonts w:ascii="Arial" w:hAnsi="Arial" w:cs="Arial"/>
          <w:b/>
          <w:caps/>
          <w:szCs w:val="24"/>
        </w:rPr>
        <w:t>GRÉGIO</w:t>
      </w:r>
      <w:r w:rsidRPr="004C0298">
        <w:rPr>
          <w:rFonts w:ascii="Arial" w:hAnsi="Arial" w:cs="Arial"/>
          <w:b/>
          <w:caps/>
          <w:szCs w:val="24"/>
        </w:rPr>
        <w:t xml:space="preserve"> Tribunal REGIONAL FEDERAL DA 4ª REGIÃO</w:t>
      </w:r>
    </w:p>
    <w:p w:rsidR="00D60DDF" w:rsidRPr="004C0298" w:rsidRDefault="00CC6649" w:rsidP="005F689F">
      <w:pPr>
        <w:pStyle w:val="Standarduser"/>
        <w:tabs>
          <w:tab w:val="left" w:pos="1276"/>
        </w:tabs>
        <w:jc w:val="both"/>
        <w:rPr>
          <w:rFonts w:ascii="Arial" w:hAnsi="Arial" w:cs="Arial"/>
          <w:caps/>
        </w:rPr>
      </w:pPr>
      <w:r w:rsidRPr="004C0298">
        <w:rPr>
          <w:rFonts w:ascii="Arial" w:hAnsi="Arial" w:cs="Arial"/>
          <w:caps/>
        </w:rPr>
        <w:t xml:space="preserve">    </w:t>
      </w:r>
    </w:p>
    <w:p w:rsidR="00D60DDF" w:rsidRPr="004C0298" w:rsidRDefault="00D60DDF" w:rsidP="005F689F">
      <w:pPr>
        <w:pStyle w:val="Standarduser"/>
        <w:tabs>
          <w:tab w:val="left" w:pos="1276"/>
        </w:tabs>
        <w:jc w:val="both"/>
        <w:rPr>
          <w:rFonts w:ascii="Arial" w:hAnsi="Arial" w:cs="Arial"/>
        </w:rPr>
      </w:pPr>
    </w:p>
    <w:p w:rsidR="00D60DDF" w:rsidRPr="004C0298" w:rsidRDefault="00D60DDF" w:rsidP="005F689F">
      <w:pPr>
        <w:pStyle w:val="Standarduser"/>
        <w:tabs>
          <w:tab w:val="left" w:pos="1276"/>
        </w:tabs>
        <w:jc w:val="both"/>
        <w:rPr>
          <w:rFonts w:ascii="Arial" w:hAnsi="Arial" w:cs="Arial"/>
        </w:rPr>
      </w:pPr>
    </w:p>
    <w:p w:rsidR="007A4ECB" w:rsidRPr="004C0298" w:rsidRDefault="007A4ECB" w:rsidP="005F689F">
      <w:pPr>
        <w:pStyle w:val="Standarduser"/>
        <w:tabs>
          <w:tab w:val="left" w:pos="1276"/>
        </w:tabs>
        <w:jc w:val="both"/>
        <w:rPr>
          <w:rFonts w:ascii="Arial" w:hAnsi="Arial" w:cs="Arial"/>
        </w:rPr>
      </w:pPr>
    </w:p>
    <w:p w:rsidR="007A4ECB" w:rsidRPr="004C0298" w:rsidRDefault="007A4ECB" w:rsidP="005F689F">
      <w:pPr>
        <w:pStyle w:val="Standarduser"/>
        <w:tabs>
          <w:tab w:val="left" w:pos="1276"/>
        </w:tabs>
        <w:jc w:val="both"/>
        <w:rPr>
          <w:rFonts w:ascii="Arial" w:hAnsi="Arial" w:cs="Arial"/>
        </w:rPr>
      </w:pPr>
    </w:p>
    <w:p w:rsidR="00FF08CD" w:rsidRPr="004C0298" w:rsidRDefault="00596A53" w:rsidP="005F689F">
      <w:pPr>
        <w:pStyle w:val="Standarduser"/>
        <w:tabs>
          <w:tab w:val="left" w:pos="1276"/>
        </w:tabs>
        <w:jc w:val="both"/>
        <w:rPr>
          <w:rFonts w:ascii="Arial" w:hAnsi="Arial" w:cs="Arial"/>
          <w:b/>
          <w:bCs/>
          <w:color w:val="333333"/>
          <w:shd w:val="clear" w:color="auto" w:fill="FBC4DF"/>
        </w:rPr>
      </w:pPr>
      <w:r w:rsidRPr="004C0298">
        <w:rPr>
          <w:rFonts w:ascii="Arial" w:hAnsi="Arial" w:cs="Arial"/>
          <w:b/>
        </w:rPr>
        <w:t>Recurso de Apelação</w:t>
      </w:r>
      <w:r w:rsidR="00CC6649" w:rsidRPr="004C0298">
        <w:rPr>
          <w:rFonts w:ascii="Arial" w:hAnsi="Arial" w:cs="Arial"/>
          <w:b/>
        </w:rPr>
        <w:t xml:space="preserve"> n.º</w:t>
      </w:r>
      <w:r w:rsidR="00FF08CD" w:rsidRPr="004C0298">
        <w:rPr>
          <w:rFonts w:ascii="Arial" w:hAnsi="Arial" w:cs="Arial"/>
        </w:rPr>
        <w:t xml:space="preserve"> </w:t>
      </w:r>
      <w:r w:rsidRPr="004C0298">
        <w:rPr>
          <w:rFonts w:ascii="Arial" w:hAnsi="Arial" w:cs="Arial"/>
          <w:b/>
        </w:rPr>
        <w:t>5014215-16.2016.404.7200</w:t>
      </w:r>
    </w:p>
    <w:p w:rsidR="00D60DDF" w:rsidRPr="004C0298" w:rsidRDefault="00596A53" w:rsidP="005F689F">
      <w:pPr>
        <w:pStyle w:val="Standarduser"/>
        <w:tabs>
          <w:tab w:val="left" w:pos="1276"/>
        </w:tabs>
        <w:jc w:val="both"/>
        <w:rPr>
          <w:rFonts w:ascii="Arial" w:hAnsi="Arial" w:cs="Arial"/>
          <w:b/>
        </w:rPr>
      </w:pPr>
      <w:r w:rsidRPr="004C0298">
        <w:rPr>
          <w:rFonts w:ascii="Arial" w:hAnsi="Arial" w:cs="Arial"/>
          <w:b/>
        </w:rPr>
        <w:t>Apelante: Município de Florianópolis e outros</w:t>
      </w:r>
    </w:p>
    <w:p w:rsidR="00596A53" w:rsidRPr="004C0298" w:rsidRDefault="00596A53" w:rsidP="005F689F">
      <w:pPr>
        <w:pStyle w:val="Standarduser"/>
        <w:tabs>
          <w:tab w:val="left" w:pos="1276"/>
        </w:tabs>
        <w:jc w:val="both"/>
        <w:rPr>
          <w:rFonts w:ascii="Arial" w:hAnsi="Arial" w:cs="Arial"/>
          <w:b/>
        </w:rPr>
      </w:pPr>
      <w:r w:rsidRPr="004C0298">
        <w:rPr>
          <w:rFonts w:ascii="Arial" w:hAnsi="Arial" w:cs="Arial"/>
          <w:b/>
        </w:rPr>
        <w:t xml:space="preserve">Apelado: Ministério Público Federal </w:t>
      </w:r>
    </w:p>
    <w:p w:rsidR="007A4ECB" w:rsidRPr="004C0298" w:rsidRDefault="007A4ECB" w:rsidP="005F689F">
      <w:pPr>
        <w:pStyle w:val="Standarduser"/>
        <w:tabs>
          <w:tab w:val="left" w:pos="1276"/>
        </w:tabs>
        <w:jc w:val="both"/>
        <w:rPr>
          <w:rFonts w:ascii="Arial" w:hAnsi="Arial" w:cs="Arial"/>
        </w:rPr>
      </w:pPr>
    </w:p>
    <w:p w:rsidR="007A4ECB" w:rsidRPr="004C0298" w:rsidRDefault="007A4ECB" w:rsidP="005F689F">
      <w:pPr>
        <w:pStyle w:val="Standarduser"/>
        <w:tabs>
          <w:tab w:val="left" w:pos="1276"/>
        </w:tabs>
        <w:jc w:val="both"/>
        <w:rPr>
          <w:rFonts w:ascii="Arial" w:hAnsi="Arial" w:cs="Arial"/>
        </w:rPr>
      </w:pPr>
    </w:p>
    <w:p w:rsidR="007A4ECB" w:rsidRPr="004C0298" w:rsidRDefault="007A4ECB" w:rsidP="005F689F">
      <w:pPr>
        <w:pStyle w:val="Standarduser"/>
        <w:tabs>
          <w:tab w:val="left" w:pos="1276"/>
        </w:tabs>
        <w:jc w:val="both"/>
        <w:rPr>
          <w:rFonts w:ascii="Arial" w:hAnsi="Arial" w:cs="Arial"/>
        </w:rPr>
      </w:pPr>
    </w:p>
    <w:p w:rsidR="00D60DDF" w:rsidRPr="004C0298" w:rsidRDefault="00D60DDF" w:rsidP="005F689F">
      <w:pPr>
        <w:pStyle w:val="Standarduser"/>
        <w:tabs>
          <w:tab w:val="left" w:pos="1276"/>
        </w:tabs>
        <w:jc w:val="both"/>
        <w:rPr>
          <w:rFonts w:ascii="Arial" w:hAnsi="Arial" w:cs="Arial"/>
        </w:rPr>
      </w:pPr>
    </w:p>
    <w:p w:rsidR="00D60DDF" w:rsidRPr="004C0298" w:rsidRDefault="00CC6649" w:rsidP="005F689F">
      <w:pPr>
        <w:pStyle w:val="Ttulo1"/>
        <w:tabs>
          <w:tab w:val="left" w:pos="1276"/>
        </w:tabs>
        <w:ind w:firstLine="2835"/>
        <w:jc w:val="both"/>
        <w:rPr>
          <w:rFonts w:ascii="Arial" w:hAnsi="Arial" w:cs="Arial"/>
          <w:sz w:val="24"/>
          <w:szCs w:val="24"/>
        </w:rPr>
      </w:pPr>
      <w:r w:rsidRPr="004C0298">
        <w:rPr>
          <w:rFonts w:ascii="Arial" w:hAnsi="Arial" w:cs="Arial"/>
          <w:b/>
          <w:sz w:val="24"/>
          <w:szCs w:val="24"/>
        </w:rPr>
        <w:t>O MUNICÍPIO DE FLORIANÓPOLIS</w:t>
      </w:r>
      <w:r w:rsidRPr="004C0298">
        <w:rPr>
          <w:rFonts w:ascii="Arial" w:hAnsi="Arial" w:cs="Arial"/>
          <w:sz w:val="24"/>
          <w:szCs w:val="24"/>
        </w:rPr>
        <w:t xml:space="preserve">, </w:t>
      </w:r>
      <w:r w:rsidR="00746A31" w:rsidRPr="004C0298">
        <w:rPr>
          <w:rFonts w:ascii="Arial" w:hAnsi="Arial" w:cs="Arial"/>
          <w:sz w:val="24"/>
          <w:szCs w:val="24"/>
        </w:rPr>
        <w:t>devidamente</w:t>
      </w:r>
      <w:r w:rsidR="007A4ECB" w:rsidRPr="004C0298">
        <w:rPr>
          <w:rFonts w:ascii="Arial" w:hAnsi="Arial" w:cs="Arial"/>
          <w:sz w:val="24"/>
          <w:szCs w:val="24"/>
        </w:rPr>
        <w:t xml:space="preserve"> qualificado nos autos em epígrafe, v</w:t>
      </w:r>
      <w:r w:rsidR="00746A31" w:rsidRPr="004C0298">
        <w:rPr>
          <w:rFonts w:ascii="Arial" w:hAnsi="Arial" w:cs="Arial"/>
          <w:sz w:val="24"/>
          <w:szCs w:val="24"/>
        </w:rPr>
        <w:t>e</w:t>
      </w:r>
      <w:r w:rsidRPr="004C0298">
        <w:rPr>
          <w:rFonts w:ascii="Arial" w:hAnsi="Arial" w:cs="Arial"/>
          <w:sz w:val="24"/>
          <w:szCs w:val="24"/>
        </w:rPr>
        <w:t xml:space="preserve">m à presença de Vossa Excelência, com fundamento no artigo </w:t>
      </w:r>
      <w:r w:rsidR="006E7779" w:rsidRPr="004C0298">
        <w:rPr>
          <w:rFonts w:ascii="Arial" w:hAnsi="Arial" w:cs="Arial"/>
          <w:sz w:val="24"/>
          <w:szCs w:val="24"/>
        </w:rPr>
        <w:t>1.028</w:t>
      </w:r>
      <w:r w:rsidRPr="004C0298">
        <w:rPr>
          <w:rFonts w:ascii="Arial" w:hAnsi="Arial" w:cs="Arial"/>
          <w:sz w:val="24"/>
          <w:szCs w:val="24"/>
        </w:rPr>
        <w:t xml:space="preserve"> do Código de Processo Civil, interpor o </w:t>
      </w:r>
      <w:proofErr w:type="gramStart"/>
      <w:r w:rsidRPr="004C0298">
        <w:rPr>
          <w:rFonts w:ascii="Arial" w:hAnsi="Arial" w:cs="Arial"/>
          <w:sz w:val="24"/>
          <w:szCs w:val="24"/>
        </w:rPr>
        <w:t>presente</w:t>
      </w:r>
      <w:proofErr w:type="gramEnd"/>
    </w:p>
    <w:p w:rsidR="00D60DDF" w:rsidRPr="004C0298" w:rsidRDefault="00D60DDF" w:rsidP="005F689F">
      <w:pPr>
        <w:pStyle w:val="Ttulo1"/>
        <w:tabs>
          <w:tab w:val="left" w:pos="1276"/>
        </w:tabs>
        <w:ind w:firstLine="2835"/>
        <w:jc w:val="both"/>
        <w:rPr>
          <w:rFonts w:ascii="Arial" w:hAnsi="Arial" w:cs="Arial"/>
          <w:b/>
          <w:sz w:val="24"/>
          <w:szCs w:val="24"/>
        </w:rPr>
      </w:pPr>
    </w:p>
    <w:p w:rsidR="00D60DDF" w:rsidRPr="004C0298" w:rsidRDefault="009174F3" w:rsidP="00723C3C">
      <w:pPr>
        <w:pStyle w:val="Ttulo1"/>
        <w:tabs>
          <w:tab w:val="left" w:pos="1276"/>
        </w:tabs>
        <w:ind w:firstLine="2835"/>
        <w:jc w:val="both"/>
        <w:rPr>
          <w:rFonts w:ascii="Arial" w:hAnsi="Arial" w:cs="Arial"/>
          <w:b/>
          <w:sz w:val="24"/>
          <w:szCs w:val="24"/>
        </w:rPr>
      </w:pPr>
      <w:r w:rsidRPr="004C0298">
        <w:rPr>
          <w:rFonts w:ascii="Arial" w:hAnsi="Arial" w:cs="Arial"/>
          <w:b/>
          <w:sz w:val="24"/>
          <w:szCs w:val="24"/>
        </w:rPr>
        <w:t>AGRAVO EM RECURSO ESPECIAL</w:t>
      </w:r>
    </w:p>
    <w:p w:rsidR="00D60DDF" w:rsidRPr="004C0298" w:rsidRDefault="00D60DDF" w:rsidP="005F689F">
      <w:pPr>
        <w:pStyle w:val="Ttulo1"/>
        <w:tabs>
          <w:tab w:val="left" w:pos="1276"/>
        </w:tabs>
        <w:ind w:firstLine="2835"/>
        <w:jc w:val="both"/>
        <w:rPr>
          <w:rFonts w:ascii="Arial" w:hAnsi="Arial" w:cs="Arial"/>
          <w:b/>
          <w:sz w:val="24"/>
          <w:szCs w:val="24"/>
        </w:rPr>
      </w:pPr>
    </w:p>
    <w:p w:rsidR="007A4ECB" w:rsidRPr="004C0298" w:rsidRDefault="007A4ECB" w:rsidP="007A4ECB">
      <w:pPr>
        <w:pStyle w:val="Standard"/>
        <w:rPr>
          <w:rFonts w:ascii="Arial" w:hAnsi="Arial" w:cs="Arial"/>
        </w:rPr>
      </w:pPr>
    </w:p>
    <w:p w:rsidR="00D60DDF" w:rsidRPr="004C0298" w:rsidRDefault="00CC6649" w:rsidP="005F689F">
      <w:pPr>
        <w:pStyle w:val="Ttulo1"/>
        <w:tabs>
          <w:tab w:val="left" w:pos="1276"/>
        </w:tabs>
        <w:ind w:firstLine="2835"/>
        <w:jc w:val="both"/>
        <w:rPr>
          <w:rFonts w:ascii="Arial" w:hAnsi="Arial" w:cs="Arial"/>
          <w:sz w:val="24"/>
          <w:szCs w:val="24"/>
        </w:rPr>
      </w:pPr>
      <w:r w:rsidRPr="004C0298">
        <w:rPr>
          <w:rFonts w:ascii="Arial" w:hAnsi="Arial" w:cs="Arial"/>
          <w:sz w:val="24"/>
          <w:szCs w:val="24"/>
        </w:rPr>
        <w:t>Conforme razões em anexo, requerendo determinem-se o processamento do feito e, após o cumprimento das formalidades legais, a remessa dos autos à apreciação do Superior Tribunal de Justiça.</w:t>
      </w:r>
    </w:p>
    <w:p w:rsidR="00D60DDF" w:rsidRPr="004C0298" w:rsidRDefault="00D60DDF" w:rsidP="005F689F">
      <w:pPr>
        <w:pStyle w:val="Standarduser"/>
        <w:tabs>
          <w:tab w:val="left" w:pos="1276"/>
        </w:tabs>
        <w:ind w:firstLine="2268"/>
        <w:jc w:val="both"/>
        <w:rPr>
          <w:rFonts w:ascii="Arial" w:hAnsi="Arial" w:cs="Arial"/>
        </w:rPr>
      </w:pPr>
    </w:p>
    <w:p w:rsidR="009C554F" w:rsidRPr="004C0298" w:rsidRDefault="009C554F" w:rsidP="005F689F">
      <w:pPr>
        <w:pStyle w:val="Standarduser"/>
        <w:tabs>
          <w:tab w:val="left" w:pos="1276"/>
        </w:tabs>
        <w:ind w:firstLine="2268"/>
        <w:jc w:val="both"/>
        <w:rPr>
          <w:rFonts w:ascii="Arial" w:hAnsi="Arial" w:cs="Arial"/>
        </w:rPr>
      </w:pPr>
    </w:p>
    <w:p w:rsidR="009C554F" w:rsidRPr="004C0298" w:rsidRDefault="009C554F" w:rsidP="005F689F">
      <w:pPr>
        <w:pStyle w:val="Standarduser"/>
        <w:tabs>
          <w:tab w:val="left" w:pos="1276"/>
        </w:tabs>
        <w:ind w:firstLine="2268"/>
        <w:jc w:val="both"/>
        <w:rPr>
          <w:rFonts w:ascii="Arial" w:hAnsi="Arial" w:cs="Arial"/>
        </w:rPr>
      </w:pPr>
    </w:p>
    <w:p w:rsidR="00D60DDF" w:rsidRPr="004C0298" w:rsidRDefault="00CC6649" w:rsidP="007A4ECB">
      <w:pPr>
        <w:pStyle w:val="Standarduser"/>
        <w:tabs>
          <w:tab w:val="left" w:pos="1276"/>
        </w:tabs>
        <w:ind w:firstLine="2268"/>
        <w:jc w:val="both"/>
        <w:rPr>
          <w:rFonts w:ascii="Arial" w:hAnsi="Arial" w:cs="Arial"/>
        </w:rPr>
      </w:pPr>
      <w:r w:rsidRPr="004C0298">
        <w:rPr>
          <w:rFonts w:ascii="Arial" w:hAnsi="Arial" w:cs="Arial"/>
        </w:rPr>
        <w:t>Termos em que,</w:t>
      </w:r>
      <w:r w:rsidR="009C554F" w:rsidRPr="004C0298">
        <w:rPr>
          <w:rFonts w:ascii="Arial" w:hAnsi="Arial" w:cs="Arial"/>
        </w:rPr>
        <w:t xml:space="preserve"> </w:t>
      </w:r>
      <w:r w:rsidR="007A4ECB" w:rsidRPr="004C0298">
        <w:rPr>
          <w:rFonts w:ascii="Arial" w:hAnsi="Arial" w:cs="Arial"/>
        </w:rPr>
        <w:t>pede</w:t>
      </w:r>
      <w:r w:rsidRPr="004C0298">
        <w:rPr>
          <w:rFonts w:ascii="Arial" w:hAnsi="Arial" w:cs="Arial"/>
        </w:rPr>
        <w:t xml:space="preserve"> deferimento.</w:t>
      </w:r>
    </w:p>
    <w:p w:rsidR="00D60DDF" w:rsidRPr="004C0298" w:rsidRDefault="00D60DDF" w:rsidP="005F689F">
      <w:pPr>
        <w:pStyle w:val="Standarduser"/>
        <w:tabs>
          <w:tab w:val="left" w:pos="1276"/>
        </w:tabs>
        <w:ind w:firstLine="2268"/>
        <w:jc w:val="both"/>
        <w:rPr>
          <w:rFonts w:ascii="Arial" w:hAnsi="Arial" w:cs="Arial"/>
        </w:rPr>
      </w:pPr>
    </w:p>
    <w:p w:rsidR="00D60DDF" w:rsidRPr="004C0298" w:rsidRDefault="00D60DDF" w:rsidP="005F689F">
      <w:pPr>
        <w:pStyle w:val="Standarduser"/>
        <w:tabs>
          <w:tab w:val="left" w:pos="1276"/>
        </w:tabs>
        <w:ind w:firstLine="2268"/>
        <w:jc w:val="both"/>
        <w:rPr>
          <w:rFonts w:ascii="Arial" w:hAnsi="Arial" w:cs="Arial"/>
        </w:rPr>
      </w:pPr>
    </w:p>
    <w:p w:rsidR="00D60DDF" w:rsidRPr="004C0298" w:rsidRDefault="00CC6649" w:rsidP="005F689F">
      <w:pPr>
        <w:pStyle w:val="Standarduser"/>
        <w:tabs>
          <w:tab w:val="left" w:pos="1276"/>
        </w:tabs>
        <w:ind w:firstLine="2268"/>
        <w:jc w:val="both"/>
        <w:rPr>
          <w:rFonts w:ascii="Arial" w:hAnsi="Arial" w:cs="Arial"/>
        </w:rPr>
      </w:pPr>
      <w:r w:rsidRPr="004C0298">
        <w:rPr>
          <w:rFonts w:ascii="Arial" w:hAnsi="Arial" w:cs="Arial"/>
        </w:rPr>
        <w:t xml:space="preserve">Florianópolis, </w:t>
      </w:r>
      <w:r w:rsidR="009174F3" w:rsidRPr="004C0298">
        <w:rPr>
          <w:rFonts w:ascii="Arial" w:hAnsi="Arial" w:cs="Arial"/>
        </w:rPr>
        <w:t>02</w:t>
      </w:r>
      <w:r w:rsidRPr="004C0298">
        <w:rPr>
          <w:rFonts w:ascii="Arial" w:hAnsi="Arial" w:cs="Arial"/>
        </w:rPr>
        <w:t xml:space="preserve"> de </w:t>
      </w:r>
      <w:r w:rsidR="009174F3" w:rsidRPr="004C0298">
        <w:rPr>
          <w:rFonts w:ascii="Arial" w:hAnsi="Arial" w:cs="Arial"/>
        </w:rPr>
        <w:t xml:space="preserve">Setembro </w:t>
      </w:r>
      <w:r w:rsidR="007903F5" w:rsidRPr="004C0298">
        <w:rPr>
          <w:rFonts w:ascii="Arial" w:hAnsi="Arial" w:cs="Arial"/>
        </w:rPr>
        <w:t>de 202</w:t>
      </w:r>
      <w:r w:rsidR="00746A31" w:rsidRPr="004C0298">
        <w:rPr>
          <w:rFonts w:ascii="Arial" w:hAnsi="Arial" w:cs="Arial"/>
        </w:rPr>
        <w:t>2</w:t>
      </w:r>
      <w:r w:rsidRPr="004C0298">
        <w:rPr>
          <w:rFonts w:ascii="Arial" w:hAnsi="Arial" w:cs="Arial"/>
        </w:rPr>
        <w:t>.</w:t>
      </w:r>
    </w:p>
    <w:p w:rsidR="00D60DDF" w:rsidRPr="004C0298" w:rsidRDefault="00D60DDF" w:rsidP="005F689F">
      <w:pPr>
        <w:pStyle w:val="Standarduser"/>
        <w:tabs>
          <w:tab w:val="left" w:pos="1276"/>
        </w:tabs>
        <w:jc w:val="both"/>
        <w:rPr>
          <w:rFonts w:ascii="Arial" w:hAnsi="Arial" w:cs="Arial"/>
        </w:rPr>
      </w:pPr>
    </w:p>
    <w:p w:rsidR="009C554F" w:rsidRPr="004C0298" w:rsidRDefault="009C554F" w:rsidP="005F689F">
      <w:pPr>
        <w:pStyle w:val="Standarduser"/>
        <w:tabs>
          <w:tab w:val="left" w:pos="1276"/>
        </w:tabs>
        <w:jc w:val="both"/>
        <w:rPr>
          <w:rFonts w:ascii="Arial" w:hAnsi="Arial" w:cs="Arial"/>
        </w:rPr>
      </w:pPr>
    </w:p>
    <w:p w:rsidR="009C554F" w:rsidRPr="004C0298" w:rsidRDefault="009C554F" w:rsidP="005F689F">
      <w:pPr>
        <w:pStyle w:val="Standarduser"/>
        <w:tabs>
          <w:tab w:val="left" w:pos="1276"/>
        </w:tabs>
        <w:jc w:val="both"/>
        <w:rPr>
          <w:rFonts w:ascii="Arial" w:hAnsi="Arial" w:cs="Arial"/>
        </w:rPr>
      </w:pPr>
    </w:p>
    <w:p w:rsidR="009C554F" w:rsidRPr="004C0298" w:rsidRDefault="009C554F" w:rsidP="005F689F">
      <w:pPr>
        <w:pStyle w:val="Standarduser"/>
        <w:tabs>
          <w:tab w:val="left" w:pos="1276"/>
        </w:tabs>
        <w:jc w:val="both"/>
        <w:rPr>
          <w:rFonts w:ascii="Arial" w:hAnsi="Arial" w:cs="Arial"/>
        </w:rPr>
      </w:pPr>
    </w:p>
    <w:p w:rsidR="00D60DDF" w:rsidRPr="004C0298" w:rsidRDefault="00D60DDF" w:rsidP="005F689F">
      <w:pPr>
        <w:pStyle w:val="Standarduser"/>
        <w:tabs>
          <w:tab w:val="left" w:pos="1276"/>
        </w:tabs>
        <w:jc w:val="both"/>
        <w:rPr>
          <w:rFonts w:ascii="Arial" w:hAnsi="Arial" w:cs="Arial"/>
        </w:rPr>
      </w:pPr>
    </w:p>
    <w:p w:rsidR="00B365D7" w:rsidRPr="004C0298" w:rsidRDefault="00B365D7" w:rsidP="00B365D7">
      <w:pPr>
        <w:pStyle w:val="Standard"/>
        <w:spacing w:line="276" w:lineRule="auto"/>
        <w:ind w:left="-1134"/>
        <w:jc w:val="center"/>
        <w:rPr>
          <w:rFonts w:ascii="Arial" w:hAnsi="Arial" w:cs="Arial"/>
          <w:b/>
        </w:rPr>
      </w:pPr>
      <w:r w:rsidRPr="004C0298">
        <w:rPr>
          <w:rFonts w:ascii="Arial" w:hAnsi="Arial" w:cs="Arial"/>
          <w:b/>
        </w:rPr>
        <w:t>FERNANDO DE CARVALHO CICHOCKI</w:t>
      </w:r>
    </w:p>
    <w:p w:rsidR="00B365D7" w:rsidRPr="004C0298" w:rsidRDefault="0041209D" w:rsidP="00B365D7">
      <w:pPr>
        <w:pStyle w:val="Standard"/>
        <w:spacing w:line="276" w:lineRule="auto"/>
        <w:ind w:left="-1134"/>
        <w:jc w:val="center"/>
        <w:rPr>
          <w:rFonts w:ascii="Arial" w:hAnsi="Arial" w:cs="Arial"/>
        </w:rPr>
      </w:pPr>
      <w:r w:rsidRPr="004C0298">
        <w:rPr>
          <w:rFonts w:ascii="Arial" w:hAnsi="Arial" w:cs="Arial"/>
        </w:rPr>
        <w:t>Procurador do Município de Florianópolis</w:t>
      </w:r>
    </w:p>
    <w:p w:rsidR="0041209D" w:rsidRPr="004C0298" w:rsidRDefault="00B365D7" w:rsidP="00B365D7">
      <w:pPr>
        <w:pStyle w:val="Standard"/>
        <w:spacing w:line="276" w:lineRule="auto"/>
        <w:ind w:left="-1134"/>
        <w:jc w:val="center"/>
        <w:rPr>
          <w:rFonts w:ascii="Arial" w:hAnsi="Arial" w:cs="Arial"/>
        </w:rPr>
      </w:pPr>
      <w:r w:rsidRPr="004C0298">
        <w:rPr>
          <w:rFonts w:ascii="Arial" w:hAnsi="Arial" w:cs="Arial"/>
        </w:rPr>
        <w:t>OAB/SC 42.877-B</w:t>
      </w:r>
    </w:p>
    <w:p w:rsidR="0041209D" w:rsidRPr="004C0298" w:rsidRDefault="0041209D" w:rsidP="0041209D">
      <w:pPr>
        <w:pStyle w:val="Standard"/>
        <w:jc w:val="center"/>
        <w:rPr>
          <w:rFonts w:ascii="Arial" w:hAnsi="Arial" w:cs="Arial"/>
          <w:b/>
        </w:rPr>
      </w:pPr>
    </w:p>
    <w:p w:rsidR="007A4ECB" w:rsidRPr="004C0298" w:rsidRDefault="007A4ECB" w:rsidP="005F689F">
      <w:pPr>
        <w:pStyle w:val="Standarduser"/>
        <w:tabs>
          <w:tab w:val="left" w:pos="1276"/>
        </w:tabs>
        <w:jc w:val="center"/>
        <w:rPr>
          <w:rFonts w:ascii="Arial" w:hAnsi="Arial" w:cs="Arial"/>
        </w:rPr>
      </w:pPr>
    </w:p>
    <w:p w:rsidR="007A4ECB" w:rsidRPr="004C0298" w:rsidRDefault="007A4ECB" w:rsidP="005F689F">
      <w:pPr>
        <w:pStyle w:val="Standarduser"/>
        <w:tabs>
          <w:tab w:val="left" w:pos="1276"/>
        </w:tabs>
        <w:jc w:val="center"/>
        <w:rPr>
          <w:rFonts w:ascii="Arial" w:hAnsi="Arial" w:cs="Arial"/>
        </w:rPr>
      </w:pPr>
    </w:p>
    <w:p w:rsidR="00265CD1" w:rsidRPr="004C0298" w:rsidRDefault="00265CD1" w:rsidP="005F689F">
      <w:pPr>
        <w:pStyle w:val="Standarduser"/>
        <w:tabs>
          <w:tab w:val="left" w:pos="1276"/>
        </w:tabs>
        <w:jc w:val="center"/>
        <w:rPr>
          <w:rFonts w:ascii="Arial" w:hAnsi="Arial" w:cs="Arial"/>
        </w:rPr>
      </w:pPr>
    </w:p>
    <w:p w:rsidR="007A4ECB" w:rsidRPr="004C0298" w:rsidRDefault="007A4ECB" w:rsidP="005F689F">
      <w:pPr>
        <w:pStyle w:val="Standarduser"/>
        <w:tabs>
          <w:tab w:val="left" w:pos="1276"/>
        </w:tabs>
        <w:jc w:val="center"/>
        <w:rPr>
          <w:rFonts w:ascii="Arial" w:hAnsi="Arial" w:cs="Arial"/>
        </w:rPr>
      </w:pPr>
    </w:p>
    <w:p w:rsidR="007A4ECB" w:rsidRPr="004C0298" w:rsidRDefault="007A4ECB" w:rsidP="005F689F">
      <w:pPr>
        <w:pStyle w:val="Standarduser"/>
        <w:tabs>
          <w:tab w:val="left" w:pos="1276"/>
        </w:tabs>
        <w:jc w:val="center"/>
        <w:rPr>
          <w:rFonts w:ascii="Arial" w:hAnsi="Arial" w:cs="Arial"/>
        </w:rPr>
      </w:pPr>
    </w:p>
    <w:p w:rsidR="009174F3" w:rsidRPr="004C0298" w:rsidRDefault="009174F3" w:rsidP="005F689F">
      <w:pPr>
        <w:pStyle w:val="Standarduser"/>
        <w:tabs>
          <w:tab w:val="left" w:pos="1276"/>
        </w:tabs>
        <w:jc w:val="center"/>
        <w:rPr>
          <w:rFonts w:ascii="Arial" w:hAnsi="Arial" w:cs="Arial"/>
        </w:rPr>
      </w:pPr>
    </w:p>
    <w:p w:rsidR="009174F3" w:rsidRPr="004C0298" w:rsidRDefault="009174F3" w:rsidP="005F689F">
      <w:pPr>
        <w:pStyle w:val="Standarduser"/>
        <w:tabs>
          <w:tab w:val="left" w:pos="1276"/>
        </w:tabs>
        <w:jc w:val="center"/>
        <w:rPr>
          <w:rFonts w:ascii="Arial" w:hAnsi="Arial" w:cs="Arial"/>
        </w:rPr>
      </w:pPr>
    </w:p>
    <w:p w:rsidR="007A4ECB" w:rsidRPr="004C0298" w:rsidRDefault="007A4ECB" w:rsidP="005F689F">
      <w:pPr>
        <w:pStyle w:val="Standarduser"/>
        <w:tabs>
          <w:tab w:val="left" w:pos="1276"/>
        </w:tabs>
        <w:jc w:val="center"/>
        <w:rPr>
          <w:rFonts w:ascii="Arial" w:hAnsi="Arial" w:cs="Arial"/>
        </w:rPr>
      </w:pPr>
    </w:p>
    <w:p w:rsidR="007A4ECB" w:rsidRPr="004C0298" w:rsidRDefault="007A4ECB" w:rsidP="007A4ECB">
      <w:pPr>
        <w:pStyle w:val="Standarduser"/>
        <w:tabs>
          <w:tab w:val="left" w:pos="1276"/>
        </w:tabs>
        <w:rPr>
          <w:rFonts w:ascii="Arial" w:hAnsi="Arial" w:cs="Arial"/>
        </w:rPr>
      </w:pPr>
    </w:p>
    <w:p w:rsidR="00D60DDF" w:rsidRPr="004C0298" w:rsidRDefault="00CC6649" w:rsidP="005F689F">
      <w:pPr>
        <w:pStyle w:val="Ttulos"/>
        <w:tabs>
          <w:tab w:val="left" w:pos="1276"/>
        </w:tabs>
        <w:spacing w:line="240" w:lineRule="auto"/>
        <w:ind w:right="-234" w:firstLine="1701"/>
        <w:jc w:val="both"/>
        <w:rPr>
          <w:rFonts w:ascii="Arial" w:hAnsi="Arial" w:cs="Arial"/>
        </w:rPr>
      </w:pPr>
      <w:r w:rsidRPr="004C0298">
        <w:rPr>
          <w:rFonts w:ascii="Arial" w:hAnsi="Arial" w:cs="Arial"/>
        </w:rPr>
        <w:t>EGRÉGIO</w:t>
      </w:r>
      <w:r w:rsidRPr="004C0298">
        <w:rPr>
          <w:rFonts w:ascii="Arial" w:eastAsia="Arial" w:hAnsi="Arial" w:cs="Arial"/>
        </w:rPr>
        <w:t xml:space="preserve"> </w:t>
      </w:r>
      <w:r w:rsidRPr="004C0298">
        <w:rPr>
          <w:rFonts w:ascii="Arial" w:hAnsi="Arial" w:cs="Arial"/>
        </w:rPr>
        <w:t>SUPERIOR</w:t>
      </w:r>
      <w:r w:rsidRPr="004C0298">
        <w:rPr>
          <w:rFonts w:ascii="Arial" w:eastAsia="Arial" w:hAnsi="Arial" w:cs="Arial"/>
        </w:rPr>
        <w:t xml:space="preserve"> </w:t>
      </w:r>
      <w:r w:rsidRPr="004C0298">
        <w:rPr>
          <w:rFonts w:ascii="Arial" w:hAnsi="Arial" w:cs="Arial"/>
        </w:rPr>
        <w:t>TRIBUNAL</w:t>
      </w:r>
      <w:r w:rsidRPr="004C0298">
        <w:rPr>
          <w:rFonts w:ascii="Arial" w:eastAsia="Arial" w:hAnsi="Arial" w:cs="Arial"/>
        </w:rPr>
        <w:t xml:space="preserve"> </w:t>
      </w:r>
      <w:r w:rsidRPr="004C0298">
        <w:rPr>
          <w:rFonts w:ascii="Arial" w:hAnsi="Arial" w:cs="Arial"/>
        </w:rPr>
        <w:t>DE</w:t>
      </w:r>
      <w:r w:rsidRPr="004C0298">
        <w:rPr>
          <w:rFonts w:ascii="Arial" w:eastAsia="Arial" w:hAnsi="Arial" w:cs="Arial"/>
        </w:rPr>
        <w:t xml:space="preserve"> </w:t>
      </w:r>
      <w:r w:rsidRPr="004C0298">
        <w:rPr>
          <w:rFonts w:ascii="Arial" w:hAnsi="Arial" w:cs="Arial"/>
        </w:rPr>
        <w:t>JUSTIÇA</w:t>
      </w:r>
    </w:p>
    <w:p w:rsidR="00D60DDF" w:rsidRPr="004C0298" w:rsidRDefault="00D60DDF" w:rsidP="005F689F">
      <w:pPr>
        <w:pStyle w:val="Ttulos"/>
        <w:tabs>
          <w:tab w:val="left" w:pos="1276"/>
        </w:tabs>
        <w:spacing w:line="240" w:lineRule="auto"/>
        <w:ind w:right="-234" w:firstLine="1701"/>
        <w:jc w:val="both"/>
        <w:rPr>
          <w:rFonts w:ascii="Arial" w:hAnsi="Arial" w:cs="Arial"/>
        </w:rPr>
      </w:pPr>
    </w:p>
    <w:p w:rsidR="00D60DDF" w:rsidRPr="004C0298" w:rsidRDefault="00D60DDF" w:rsidP="005F689F">
      <w:pPr>
        <w:pStyle w:val="Ttulos"/>
        <w:tabs>
          <w:tab w:val="left" w:pos="1276"/>
        </w:tabs>
        <w:spacing w:line="240" w:lineRule="auto"/>
        <w:ind w:right="-234" w:firstLine="1701"/>
        <w:jc w:val="both"/>
        <w:rPr>
          <w:rFonts w:ascii="Arial" w:hAnsi="Arial" w:cs="Arial"/>
        </w:rPr>
      </w:pPr>
    </w:p>
    <w:p w:rsidR="00D60DDF" w:rsidRPr="004C0298" w:rsidRDefault="00D60DDF" w:rsidP="005F689F">
      <w:pPr>
        <w:pStyle w:val="Ttulos"/>
        <w:tabs>
          <w:tab w:val="left" w:pos="1276"/>
        </w:tabs>
        <w:spacing w:line="240" w:lineRule="auto"/>
        <w:ind w:right="-234" w:firstLine="1701"/>
        <w:jc w:val="both"/>
        <w:rPr>
          <w:rFonts w:ascii="Arial" w:hAnsi="Arial" w:cs="Arial"/>
        </w:rPr>
      </w:pPr>
    </w:p>
    <w:p w:rsidR="009C554F" w:rsidRPr="004C0298" w:rsidRDefault="009C554F" w:rsidP="005F689F">
      <w:pPr>
        <w:pStyle w:val="Ttulos"/>
        <w:tabs>
          <w:tab w:val="left" w:pos="1276"/>
        </w:tabs>
        <w:spacing w:line="240" w:lineRule="auto"/>
        <w:ind w:right="-234" w:firstLine="1701"/>
        <w:jc w:val="both"/>
        <w:rPr>
          <w:rFonts w:ascii="Arial" w:hAnsi="Arial" w:cs="Arial"/>
        </w:rPr>
      </w:pPr>
    </w:p>
    <w:p w:rsidR="009C554F" w:rsidRPr="004C0298" w:rsidRDefault="009C554F" w:rsidP="005F689F">
      <w:pPr>
        <w:pStyle w:val="Ttulos"/>
        <w:tabs>
          <w:tab w:val="left" w:pos="1276"/>
        </w:tabs>
        <w:spacing w:line="240" w:lineRule="auto"/>
        <w:ind w:right="-234" w:firstLine="1701"/>
        <w:jc w:val="both"/>
        <w:rPr>
          <w:rFonts w:ascii="Arial" w:hAnsi="Arial" w:cs="Arial"/>
        </w:rPr>
      </w:pPr>
    </w:p>
    <w:p w:rsidR="009174F3" w:rsidRPr="004C0298" w:rsidRDefault="009174F3" w:rsidP="009174F3">
      <w:pPr>
        <w:pStyle w:val="Standarduser"/>
        <w:tabs>
          <w:tab w:val="left" w:pos="1276"/>
        </w:tabs>
        <w:jc w:val="both"/>
        <w:rPr>
          <w:rFonts w:ascii="Arial" w:hAnsi="Arial" w:cs="Arial"/>
        </w:rPr>
      </w:pPr>
    </w:p>
    <w:p w:rsidR="009174F3" w:rsidRPr="004C0298" w:rsidRDefault="009174F3" w:rsidP="009174F3">
      <w:pPr>
        <w:pStyle w:val="Standarduser"/>
        <w:tabs>
          <w:tab w:val="left" w:pos="1276"/>
        </w:tabs>
        <w:jc w:val="both"/>
        <w:rPr>
          <w:rFonts w:ascii="Arial" w:hAnsi="Arial" w:cs="Arial"/>
          <w:b/>
          <w:bCs/>
          <w:color w:val="333333"/>
          <w:shd w:val="clear" w:color="auto" w:fill="FBC4DF"/>
        </w:rPr>
      </w:pPr>
      <w:r w:rsidRPr="004C0298">
        <w:rPr>
          <w:rFonts w:ascii="Arial" w:hAnsi="Arial" w:cs="Arial"/>
          <w:b/>
        </w:rPr>
        <w:t>Recurso de Apelação n.º</w:t>
      </w:r>
      <w:r w:rsidRPr="004C0298">
        <w:rPr>
          <w:rFonts w:ascii="Arial" w:hAnsi="Arial" w:cs="Arial"/>
        </w:rPr>
        <w:t xml:space="preserve"> </w:t>
      </w:r>
      <w:r w:rsidRPr="004C0298">
        <w:rPr>
          <w:rFonts w:ascii="Arial" w:hAnsi="Arial" w:cs="Arial"/>
          <w:b/>
        </w:rPr>
        <w:t>5014215-16.2016.404.7200</w:t>
      </w:r>
    </w:p>
    <w:p w:rsidR="009174F3" w:rsidRPr="004C0298" w:rsidRDefault="009174F3" w:rsidP="009174F3">
      <w:pPr>
        <w:pStyle w:val="Standarduser"/>
        <w:tabs>
          <w:tab w:val="left" w:pos="1276"/>
        </w:tabs>
        <w:jc w:val="both"/>
        <w:rPr>
          <w:rFonts w:ascii="Arial" w:hAnsi="Arial" w:cs="Arial"/>
          <w:b/>
        </w:rPr>
      </w:pPr>
      <w:r w:rsidRPr="004C0298">
        <w:rPr>
          <w:rFonts w:ascii="Arial" w:hAnsi="Arial" w:cs="Arial"/>
          <w:b/>
        </w:rPr>
        <w:t>Apelante: Município de Florianópolis e outros</w:t>
      </w:r>
    </w:p>
    <w:p w:rsidR="009174F3" w:rsidRPr="004C0298" w:rsidRDefault="009174F3" w:rsidP="009174F3">
      <w:pPr>
        <w:pStyle w:val="Standarduser"/>
        <w:tabs>
          <w:tab w:val="left" w:pos="1276"/>
        </w:tabs>
        <w:jc w:val="both"/>
        <w:rPr>
          <w:rFonts w:ascii="Arial" w:hAnsi="Arial" w:cs="Arial"/>
          <w:b/>
        </w:rPr>
      </w:pPr>
      <w:r w:rsidRPr="004C0298">
        <w:rPr>
          <w:rFonts w:ascii="Arial" w:hAnsi="Arial" w:cs="Arial"/>
          <w:b/>
        </w:rPr>
        <w:t xml:space="preserve">Apelado: Ministério Público Federal </w:t>
      </w:r>
    </w:p>
    <w:p w:rsidR="00860C2E" w:rsidRPr="004C0298" w:rsidRDefault="00860C2E" w:rsidP="00860C2E">
      <w:pPr>
        <w:pStyle w:val="Standarduser"/>
        <w:tabs>
          <w:tab w:val="left" w:pos="1276"/>
        </w:tabs>
        <w:jc w:val="both"/>
        <w:rPr>
          <w:rFonts w:ascii="Arial" w:hAnsi="Arial" w:cs="Arial"/>
        </w:rPr>
      </w:pPr>
    </w:p>
    <w:p w:rsidR="00D60DDF" w:rsidRPr="004C0298" w:rsidRDefault="00D60DDF" w:rsidP="005F689F">
      <w:pPr>
        <w:pStyle w:val="Paragrafonormal"/>
        <w:tabs>
          <w:tab w:val="left" w:pos="1197"/>
          <w:tab w:val="left" w:pos="1276"/>
        </w:tabs>
        <w:spacing w:line="240" w:lineRule="auto"/>
        <w:ind w:firstLine="0"/>
        <w:rPr>
          <w:rFonts w:ascii="Arial" w:hAnsi="Arial" w:cs="Arial"/>
        </w:rPr>
      </w:pPr>
    </w:p>
    <w:p w:rsidR="00D60DDF" w:rsidRPr="004C0298" w:rsidRDefault="00D60DDF" w:rsidP="005F689F">
      <w:pPr>
        <w:pStyle w:val="Paragrafonormal"/>
        <w:tabs>
          <w:tab w:val="left" w:pos="1197"/>
          <w:tab w:val="left" w:pos="1276"/>
        </w:tabs>
        <w:spacing w:line="240" w:lineRule="auto"/>
        <w:ind w:firstLine="0"/>
        <w:rPr>
          <w:rFonts w:ascii="Arial" w:eastAsia="Arial" w:hAnsi="Arial" w:cs="Arial"/>
        </w:rPr>
      </w:pPr>
    </w:p>
    <w:p w:rsidR="00D60DDF" w:rsidRPr="004C0298" w:rsidRDefault="00D60DDF" w:rsidP="005F689F">
      <w:pPr>
        <w:pStyle w:val="Paragrafonormal"/>
        <w:tabs>
          <w:tab w:val="left" w:pos="1197"/>
          <w:tab w:val="left" w:pos="1276"/>
        </w:tabs>
        <w:spacing w:line="240" w:lineRule="auto"/>
        <w:ind w:firstLine="0"/>
        <w:rPr>
          <w:rFonts w:ascii="Arial" w:eastAsia="Arial" w:hAnsi="Arial" w:cs="Arial"/>
        </w:rPr>
      </w:pPr>
    </w:p>
    <w:p w:rsidR="009C554F" w:rsidRPr="004C0298" w:rsidRDefault="009C554F" w:rsidP="005F689F">
      <w:pPr>
        <w:pStyle w:val="Paragrafonormal"/>
        <w:tabs>
          <w:tab w:val="left" w:pos="1197"/>
          <w:tab w:val="left" w:pos="1276"/>
        </w:tabs>
        <w:spacing w:line="240" w:lineRule="auto"/>
        <w:ind w:firstLine="0"/>
        <w:rPr>
          <w:rFonts w:ascii="Arial" w:eastAsia="Arial" w:hAnsi="Arial" w:cs="Arial"/>
        </w:rPr>
      </w:pPr>
    </w:p>
    <w:p w:rsidR="009C554F" w:rsidRPr="004C0298" w:rsidRDefault="009C554F" w:rsidP="005F689F">
      <w:pPr>
        <w:pStyle w:val="Paragrafonormal"/>
        <w:tabs>
          <w:tab w:val="left" w:pos="1197"/>
          <w:tab w:val="left" w:pos="1276"/>
        </w:tabs>
        <w:spacing w:line="240" w:lineRule="auto"/>
        <w:ind w:firstLine="0"/>
        <w:rPr>
          <w:rFonts w:ascii="Arial" w:eastAsia="Arial" w:hAnsi="Arial" w:cs="Arial"/>
        </w:rPr>
      </w:pPr>
    </w:p>
    <w:p w:rsidR="00D60DDF" w:rsidRPr="004C0298" w:rsidRDefault="00D60DDF" w:rsidP="005F689F">
      <w:pPr>
        <w:pStyle w:val="Standarduser"/>
        <w:tabs>
          <w:tab w:val="left" w:pos="1276"/>
        </w:tabs>
        <w:jc w:val="both"/>
        <w:rPr>
          <w:rFonts w:ascii="Arial" w:eastAsia="Arial" w:hAnsi="Arial" w:cs="Arial"/>
        </w:rPr>
      </w:pPr>
    </w:p>
    <w:p w:rsidR="00D60DDF" w:rsidRPr="004C0298" w:rsidRDefault="00CC6649" w:rsidP="005F689F">
      <w:pPr>
        <w:pStyle w:val="Ttulos"/>
        <w:tabs>
          <w:tab w:val="left" w:pos="1276"/>
        </w:tabs>
        <w:spacing w:line="240" w:lineRule="auto"/>
        <w:ind w:right="-234" w:firstLine="1701"/>
        <w:jc w:val="both"/>
        <w:rPr>
          <w:rFonts w:ascii="Arial" w:hAnsi="Arial" w:cs="Arial"/>
        </w:rPr>
      </w:pPr>
      <w:r w:rsidRPr="004C0298">
        <w:rPr>
          <w:rFonts w:ascii="Arial" w:hAnsi="Arial" w:cs="Arial"/>
        </w:rPr>
        <w:t>RAZÕES</w:t>
      </w:r>
      <w:r w:rsidRPr="004C0298">
        <w:rPr>
          <w:rFonts w:ascii="Arial" w:eastAsia="Arial" w:hAnsi="Arial" w:cs="Arial"/>
        </w:rPr>
        <w:t xml:space="preserve"> </w:t>
      </w:r>
      <w:r w:rsidRPr="004C0298">
        <w:rPr>
          <w:rFonts w:ascii="Arial" w:hAnsi="Arial" w:cs="Arial"/>
        </w:rPr>
        <w:t>DE</w:t>
      </w:r>
      <w:r w:rsidRPr="004C0298">
        <w:rPr>
          <w:rFonts w:ascii="Arial" w:eastAsia="Arial" w:hAnsi="Arial" w:cs="Arial"/>
        </w:rPr>
        <w:t xml:space="preserve"> </w:t>
      </w:r>
      <w:r w:rsidR="009174F3" w:rsidRPr="004C0298">
        <w:rPr>
          <w:rFonts w:ascii="Arial" w:hAnsi="Arial" w:cs="Arial"/>
        </w:rPr>
        <w:t>AGRAVO</w:t>
      </w:r>
    </w:p>
    <w:p w:rsidR="00D60DDF" w:rsidRPr="004C0298" w:rsidRDefault="00D60DDF" w:rsidP="005F689F">
      <w:pPr>
        <w:pStyle w:val="Ttulos"/>
        <w:tabs>
          <w:tab w:val="left" w:pos="1276"/>
        </w:tabs>
        <w:spacing w:line="240" w:lineRule="auto"/>
        <w:ind w:right="-234" w:firstLine="1701"/>
        <w:jc w:val="both"/>
        <w:rPr>
          <w:rFonts w:ascii="Arial" w:hAnsi="Arial" w:cs="Arial"/>
        </w:rPr>
      </w:pPr>
    </w:p>
    <w:p w:rsidR="00D60DDF" w:rsidRPr="004C0298" w:rsidRDefault="00D60DDF" w:rsidP="005F689F">
      <w:pPr>
        <w:pStyle w:val="Ttulos"/>
        <w:tabs>
          <w:tab w:val="left" w:pos="1276"/>
        </w:tabs>
        <w:spacing w:line="240" w:lineRule="auto"/>
        <w:ind w:right="-234" w:firstLine="1701"/>
        <w:jc w:val="both"/>
        <w:rPr>
          <w:rFonts w:ascii="Arial" w:hAnsi="Arial" w:cs="Arial"/>
        </w:rPr>
      </w:pPr>
    </w:p>
    <w:p w:rsidR="009C554F" w:rsidRPr="004C0298" w:rsidRDefault="009C554F" w:rsidP="005F689F">
      <w:pPr>
        <w:pStyle w:val="Ttulos"/>
        <w:tabs>
          <w:tab w:val="left" w:pos="1276"/>
        </w:tabs>
        <w:spacing w:line="240" w:lineRule="auto"/>
        <w:ind w:right="-234" w:firstLine="1701"/>
        <w:jc w:val="both"/>
        <w:rPr>
          <w:rFonts w:ascii="Arial" w:hAnsi="Arial" w:cs="Arial"/>
        </w:rPr>
      </w:pPr>
    </w:p>
    <w:p w:rsidR="00D60DDF" w:rsidRPr="004C0298" w:rsidRDefault="00CC6649" w:rsidP="005F689F">
      <w:pPr>
        <w:pStyle w:val="Standarduser"/>
        <w:tabs>
          <w:tab w:val="left" w:pos="1276"/>
        </w:tabs>
        <w:ind w:right="-234" w:firstLine="1701"/>
        <w:jc w:val="both"/>
        <w:rPr>
          <w:rFonts w:ascii="Arial" w:hAnsi="Arial" w:cs="Arial"/>
        </w:rPr>
      </w:pPr>
      <w:r w:rsidRPr="004C0298">
        <w:rPr>
          <w:rFonts w:ascii="Arial" w:hAnsi="Arial" w:cs="Arial"/>
          <w:b/>
        </w:rPr>
        <w:t>Egrégio</w:t>
      </w:r>
      <w:r w:rsidRPr="004C0298">
        <w:rPr>
          <w:rFonts w:ascii="Arial" w:eastAsia="Arial" w:hAnsi="Arial" w:cs="Arial"/>
          <w:b/>
        </w:rPr>
        <w:t xml:space="preserve"> </w:t>
      </w:r>
      <w:r w:rsidRPr="004C0298">
        <w:rPr>
          <w:rFonts w:ascii="Arial" w:hAnsi="Arial" w:cs="Arial"/>
          <w:b/>
        </w:rPr>
        <w:t>Tribunal,</w:t>
      </w:r>
    </w:p>
    <w:p w:rsidR="00D60DDF" w:rsidRPr="004C0298" w:rsidRDefault="00860C2E" w:rsidP="005F689F">
      <w:pPr>
        <w:pStyle w:val="Standarduser"/>
        <w:tabs>
          <w:tab w:val="left" w:pos="1276"/>
        </w:tabs>
        <w:ind w:right="-234" w:firstLine="1701"/>
        <w:jc w:val="both"/>
        <w:rPr>
          <w:rFonts w:ascii="Arial" w:hAnsi="Arial" w:cs="Arial"/>
        </w:rPr>
      </w:pPr>
      <w:r w:rsidRPr="004C0298">
        <w:rPr>
          <w:rFonts w:ascii="Arial" w:hAnsi="Arial" w:cs="Arial"/>
          <w:b/>
        </w:rPr>
        <w:t>Eminentes</w:t>
      </w:r>
      <w:r w:rsidR="00CC6649" w:rsidRPr="004C0298">
        <w:rPr>
          <w:rFonts w:ascii="Arial" w:eastAsia="Arial" w:hAnsi="Arial" w:cs="Arial"/>
          <w:b/>
        </w:rPr>
        <w:t xml:space="preserve"> </w:t>
      </w:r>
      <w:r w:rsidR="00CC6649" w:rsidRPr="004C0298">
        <w:rPr>
          <w:rFonts w:ascii="Arial" w:hAnsi="Arial" w:cs="Arial"/>
          <w:b/>
        </w:rPr>
        <w:t>Ministros</w:t>
      </w:r>
    </w:p>
    <w:p w:rsidR="00D60DDF" w:rsidRPr="004C0298" w:rsidRDefault="00D60DDF" w:rsidP="005F689F">
      <w:pPr>
        <w:pStyle w:val="Standarduser"/>
        <w:tabs>
          <w:tab w:val="left" w:pos="1276"/>
        </w:tabs>
        <w:ind w:right="-234" w:firstLine="1701"/>
        <w:jc w:val="both"/>
        <w:rPr>
          <w:rFonts w:ascii="Arial" w:hAnsi="Arial" w:cs="Arial"/>
        </w:rPr>
      </w:pPr>
    </w:p>
    <w:p w:rsidR="00D60DDF" w:rsidRPr="004C0298" w:rsidRDefault="00D60DDF" w:rsidP="005F689F">
      <w:pPr>
        <w:pStyle w:val="Standarduser"/>
        <w:tabs>
          <w:tab w:val="left" w:pos="1276"/>
        </w:tabs>
        <w:ind w:right="-234" w:firstLine="1701"/>
        <w:jc w:val="both"/>
        <w:rPr>
          <w:rFonts w:ascii="Arial" w:hAnsi="Arial" w:cs="Arial"/>
        </w:rPr>
      </w:pPr>
    </w:p>
    <w:p w:rsidR="00D60DDF" w:rsidRPr="004C0298" w:rsidRDefault="00D60DDF" w:rsidP="005F689F">
      <w:pPr>
        <w:pStyle w:val="Standarduser"/>
        <w:tabs>
          <w:tab w:val="left" w:pos="1276"/>
        </w:tabs>
        <w:ind w:right="-234" w:firstLine="1701"/>
        <w:jc w:val="both"/>
        <w:rPr>
          <w:rFonts w:ascii="Arial" w:hAnsi="Arial" w:cs="Arial"/>
        </w:rPr>
      </w:pPr>
    </w:p>
    <w:p w:rsidR="00D60DDF" w:rsidRPr="004C0298" w:rsidRDefault="00CC6649" w:rsidP="005F689F">
      <w:pPr>
        <w:pStyle w:val="1"/>
        <w:tabs>
          <w:tab w:val="left" w:pos="1276"/>
        </w:tabs>
        <w:spacing w:after="0"/>
        <w:ind w:left="0" w:right="-234" w:firstLine="0"/>
        <w:rPr>
          <w:b/>
          <w:sz w:val="24"/>
        </w:rPr>
      </w:pPr>
      <w:r w:rsidRPr="004C0298">
        <w:rPr>
          <w:b/>
          <w:sz w:val="24"/>
        </w:rPr>
        <w:t>1. BREVE SÍNTESE DO PROCESSO</w:t>
      </w:r>
    </w:p>
    <w:p w:rsidR="004C0298" w:rsidRPr="004C0298" w:rsidRDefault="004C0298" w:rsidP="00CC7CCE">
      <w:pPr>
        <w:pStyle w:val="Standard"/>
        <w:spacing w:line="360" w:lineRule="auto"/>
        <w:ind w:firstLine="2268"/>
        <w:jc w:val="both"/>
        <w:rPr>
          <w:rFonts w:ascii="Arial" w:hAnsi="Arial" w:cs="Arial"/>
        </w:rPr>
      </w:pPr>
    </w:p>
    <w:p w:rsidR="00CC7CCE" w:rsidRPr="004C0298" w:rsidRDefault="009174F3" w:rsidP="00CC7CCE">
      <w:pPr>
        <w:pStyle w:val="Standard"/>
        <w:spacing w:line="360" w:lineRule="auto"/>
        <w:ind w:firstLine="2268"/>
        <w:jc w:val="both"/>
        <w:rPr>
          <w:rFonts w:ascii="Arial" w:hAnsi="Arial" w:cs="Arial"/>
        </w:rPr>
      </w:pPr>
      <w:r w:rsidRPr="004C0298">
        <w:rPr>
          <w:rFonts w:ascii="Arial" w:hAnsi="Arial" w:cs="Arial"/>
        </w:rPr>
        <w:t xml:space="preserve">Trata-se de autos de Ação Civil Pública ajuizada pelo Ministério Público Federal em face do Município de Florianópolis, da União Federal, da Companhia de Melhoramentos da Capital (COMCAP), da Fundação Municipal do Meio Ambiente (FLORAM) e da Companhia Catarinense de Águas e Saneamento (CASAN) visando </w:t>
      </w:r>
      <w:proofErr w:type="gramStart"/>
      <w:r w:rsidRPr="004C0298">
        <w:rPr>
          <w:rFonts w:ascii="Arial" w:hAnsi="Arial" w:cs="Arial"/>
        </w:rPr>
        <w:t>a</w:t>
      </w:r>
      <w:proofErr w:type="gramEnd"/>
      <w:r w:rsidRPr="004C0298">
        <w:rPr>
          <w:rFonts w:ascii="Arial" w:hAnsi="Arial" w:cs="Arial"/>
        </w:rPr>
        <w:t xml:space="preserve"> condenação dos réus em obrigação de fazer de despoluição do Manguezal do </w:t>
      </w:r>
      <w:proofErr w:type="spellStart"/>
      <w:r w:rsidRPr="004C0298">
        <w:rPr>
          <w:rFonts w:ascii="Arial" w:hAnsi="Arial" w:cs="Arial"/>
        </w:rPr>
        <w:t>Itacorubi</w:t>
      </w:r>
      <w:proofErr w:type="spellEnd"/>
      <w:r w:rsidRPr="004C0298">
        <w:rPr>
          <w:rFonts w:ascii="Arial" w:hAnsi="Arial" w:cs="Arial"/>
        </w:rPr>
        <w:t>. Quanto ao mérito, pleiteou a condenação em obrigações de fazer consistentes:</w:t>
      </w:r>
    </w:p>
    <w:p w:rsidR="009174F3" w:rsidRPr="004C0298" w:rsidRDefault="009174F3" w:rsidP="00CC7CCE">
      <w:pPr>
        <w:pStyle w:val="Standard"/>
        <w:spacing w:line="360" w:lineRule="auto"/>
        <w:ind w:firstLine="2268"/>
        <w:jc w:val="both"/>
        <w:rPr>
          <w:rFonts w:ascii="Arial" w:hAnsi="Arial" w:cs="Arial"/>
        </w:rPr>
      </w:pP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na recuperação (despoluição) de toda a área de abrangência do</w:t>
      </w:r>
      <w:r w:rsidR="00F67C8F">
        <w:rPr>
          <w:rFonts w:ascii="Arial" w:hAnsi="Arial" w:cs="Arial"/>
        </w:rPr>
        <w:t xml:space="preserve"> </w:t>
      </w:r>
      <w:bookmarkStart w:id="0" w:name="_GoBack"/>
      <w:bookmarkEnd w:id="0"/>
      <w:r w:rsidRPr="004C0298">
        <w:rPr>
          <w:rFonts w:ascii="Arial" w:hAnsi="Arial" w:cs="Arial"/>
        </w:rPr>
        <w:t xml:space="preserve">manguezal do </w:t>
      </w:r>
      <w:proofErr w:type="spellStart"/>
      <w:r w:rsidRPr="004C0298">
        <w:rPr>
          <w:rFonts w:ascii="Arial" w:hAnsi="Arial" w:cs="Arial"/>
        </w:rPr>
        <w:t>Itacorubi</w:t>
      </w:r>
      <w:proofErr w:type="spellEnd"/>
      <w:r w:rsidRPr="004C0298">
        <w:rPr>
          <w:rFonts w:ascii="Arial" w:hAnsi="Arial" w:cs="Arial"/>
        </w:rPr>
        <w:t>, mediante o fechamento dos focos de poluição</w:t>
      </w:r>
      <w:r w:rsidRPr="004C0298">
        <w:rPr>
          <w:rFonts w:ascii="Arial" w:hAnsi="Arial" w:cs="Arial"/>
        </w:rPr>
        <w:t xml:space="preserve"> </w:t>
      </w:r>
      <w:r w:rsidRPr="004C0298">
        <w:rPr>
          <w:rFonts w:ascii="Arial" w:hAnsi="Arial" w:cs="Arial"/>
        </w:rPr>
        <w:t>hídrica (ligações de despejo de efluentes e de extravasamentos de</w:t>
      </w:r>
      <w:r w:rsidRPr="004C0298">
        <w:rPr>
          <w:rFonts w:ascii="Arial" w:hAnsi="Arial" w:cs="Arial"/>
        </w:rPr>
        <w:t xml:space="preserve"> </w:t>
      </w:r>
      <w:r w:rsidRPr="004C0298">
        <w:rPr>
          <w:rFonts w:ascii="Arial" w:hAnsi="Arial" w:cs="Arial"/>
        </w:rPr>
        <w:t xml:space="preserve">esgoto nos cursos d'água e no sistema de </w:t>
      </w:r>
      <w:r w:rsidRPr="004C0298">
        <w:rPr>
          <w:rFonts w:ascii="Arial" w:hAnsi="Arial" w:cs="Arial"/>
        </w:rPr>
        <w:lastRenderedPageBreak/>
        <w:t>drenagem pluvial) e</w:t>
      </w:r>
      <w:r w:rsidRPr="004C0298">
        <w:rPr>
          <w:rFonts w:ascii="Arial" w:hAnsi="Arial" w:cs="Arial"/>
        </w:rPr>
        <w:t xml:space="preserve"> </w:t>
      </w:r>
      <w:r w:rsidRPr="004C0298">
        <w:rPr>
          <w:rFonts w:ascii="Arial" w:hAnsi="Arial" w:cs="Arial"/>
        </w:rPr>
        <w:t>execução de projeto de manutenção e preservação devidamente</w:t>
      </w:r>
      <w:r w:rsidRPr="004C0298">
        <w:rPr>
          <w:rFonts w:ascii="Arial" w:hAnsi="Arial" w:cs="Arial"/>
        </w:rPr>
        <w:t xml:space="preserve"> </w:t>
      </w:r>
      <w:r w:rsidRPr="004C0298">
        <w:rPr>
          <w:rFonts w:ascii="Arial" w:hAnsi="Arial" w:cs="Arial"/>
        </w:rPr>
        <w:t>licenciado e com base em estudo prévio de impacto ambiental</w:t>
      </w:r>
      <w:r w:rsidRPr="004C0298">
        <w:rPr>
          <w:rFonts w:ascii="Arial" w:hAnsi="Arial" w:cs="Arial"/>
        </w:rPr>
        <w:t xml:space="preserve"> </w:t>
      </w:r>
      <w:r w:rsidRPr="004C0298">
        <w:rPr>
          <w:rFonts w:ascii="Arial" w:hAnsi="Arial" w:cs="Arial"/>
        </w:rPr>
        <w:t>(EIA/RIMA);</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na regularização/atualização do sistema de canalização de drenagem</w:t>
      </w:r>
      <w:r w:rsidRPr="004C0298">
        <w:rPr>
          <w:rFonts w:ascii="Arial" w:hAnsi="Arial" w:cs="Arial"/>
        </w:rPr>
        <w:t xml:space="preserve"> </w:t>
      </w:r>
      <w:r w:rsidRPr="004C0298">
        <w:rPr>
          <w:rFonts w:ascii="Arial" w:hAnsi="Arial" w:cs="Arial"/>
        </w:rPr>
        <w:t>pluvial da região/bacia hidrográfica (sistema antigo e obsoleto), para</w:t>
      </w:r>
      <w:r w:rsidRPr="004C0298">
        <w:rPr>
          <w:rFonts w:ascii="Arial" w:hAnsi="Arial" w:cs="Arial"/>
        </w:rPr>
        <w:t xml:space="preserve"> </w:t>
      </w:r>
      <w:r w:rsidRPr="004C0298">
        <w:rPr>
          <w:rFonts w:ascii="Arial" w:hAnsi="Arial" w:cs="Arial"/>
        </w:rPr>
        <w:t>que possa cumprir com suas funções de prevenção de cheias e para</w:t>
      </w:r>
      <w:r w:rsidRPr="004C0298">
        <w:rPr>
          <w:rFonts w:ascii="Arial" w:hAnsi="Arial" w:cs="Arial"/>
        </w:rPr>
        <w:t xml:space="preserve"> </w:t>
      </w:r>
      <w:r w:rsidRPr="004C0298">
        <w:rPr>
          <w:rFonts w:ascii="Arial" w:hAnsi="Arial" w:cs="Arial"/>
        </w:rPr>
        <w:t>que não sirva ao encaminhamento de efluentes de esgoto</w:t>
      </w:r>
      <w:r w:rsidRPr="004C0298">
        <w:rPr>
          <w:rFonts w:ascii="Arial" w:hAnsi="Arial" w:cs="Arial"/>
        </w:rPr>
        <w:t xml:space="preserve"> </w:t>
      </w:r>
      <w:r w:rsidRPr="004C0298">
        <w:rPr>
          <w:rFonts w:ascii="Arial" w:hAnsi="Arial" w:cs="Arial"/>
        </w:rPr>
        <w:t>(canalizações clandestinas no sistema), ou, se esta for a melhor</w:t>
      </w:r>
      <w:r w:rsidRPr="004C0298">
        <w:rPr>
          <w:rFonts w:ascii="Arial" w:hAnsi="Arial" w:cs="Arial"/>
        </w:rPr>
        <w:t xml:space="preserve"> </w:t>
      </w:r>
      <w:r w:rsidRPr="004C0298">
        <w:rPr>
          <w:rFonts w:ascii="Arial" w:hAnsi="Arial" w:cs="Arial"/>
        </w:rPr>
        <w:t>alternativa técnica, para que esse sistema seja ligado ao sistema</w:t>
      </w:r>
      <w:r w:rsidRPr="004C0298">
        <w:rPr>
          <w:rFonts w:ascii="Arial" w:hAnsi="Arial" w:cs="Arial"/>
        </w:rPr>
        <w:t xml:space="preserve"> </w:t>
      </w:r>
      <w:r w:rsidRPr="004C0298">
        <w:rPr>
          <w:rFonts w:ascii="Arial" w:hAnsi="Arial" w:cs="Arial"/>
        </w:rPr>
        <w:t>público de tratamento de esgotos (ETE Insular);</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no estabelecimento de um programa oficial e permanente de retirada</w:t>
      </w:r>
      <w:r w:rsidRPr="004C0298">
        <w:rPr>
          <w:rFonts w:ascii="Arial" w:hAnsi="Arial" w:cs="Arial"/>
        </w:rPr>
        <w:t xml:space="preserve"> </w:t>
      </w:r>
      <w:r w:rsidRPr="004C0298">
        <w:rPr>
          <w:rFonts w:ascii="Arial" w:hAnsi="Arial" w:cs="Arial"/>
        </w:rPr>
        <w:t>manual de detritos (COMCAP e Município);</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 na sinalização de áreas de preservação permanente </w:t>
      </w:r>
      <w:proofErr w:type="gramStart"/>
      <w:r w:rsidRPr="004C0298">
        <w:rPr>
          <w:rFonts w:ascii="Arial" w:hAnsi="Arial" w:cs="Arial"/>
        </w:rPr>
        <w:t>(União,</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Município e FLORAM)</w:t>
      </w:r>
      <w:proofErr w:type="gramEnd"/>
      <w:r w:rsidRPr="004C0298">
        <w:rPr>
          <w:rFonts w:ascii="Arial" w:hAnsi="Arial" w:cs="Arial"/>
        </w:rPr>
        <w:t>;</w:t>
      </w:r>
      <w:r w:rsidRPr="004C0298">
        <w:rPr>
          <w:rFonts w:ascii="Arial" w:hAnsi="Arial" w:cs="Arial"/>
        </w:rPr>
        <w:t xml:space="preserve"> </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na fiscalização (FLORAM e SMDU/Município) e combate às</w:t>
      </w:r>
      <w:r w:rsidRPr="004C0298">
        <w:rPr>
          <w:rFonts w:ascii="Arial" w:hAnsi="Arial" w:cs="Arial"/>
        </w:rPr>
        <w:t xml:space="preserve"> </w:t>
      </w:r>
      <w:r w:rsidRPr="004C0298">
        <w:rPr>
          <w:rFonts w:ascii="Arial" w:hAnsi="Arial" w:cs="Arial"/>
        </w:rPr>
        <w:t>intervenções e ocupações nas áreas de preservação permanente desses</w:t>
      </w:r>
      <w:r w:rsidRPr="004C0298">
        <w:rPr>
          <w:rFonts w:ascii="Arial" w:hAnsi="Arial" w:cs="Arial"/>
        </w:rPr>
        <w:t xml:space="preserve"> </w:t>
      </w:r>
      <w:r w:rsidRPr="004C0298">
        <w:rPr>
          <w:rFonts w:ascii="Arial" w:hAnsi="Arial" w:cs="Arial"/>
        </w:rPr>
        <w:t xml:space="preserve">elementos hídricos; </w:t>
      </w:r>
      <w:proofErr w:type="gramStart"/>
      <w:r w:rsidRPr="004C0298">
        <w:rPr>
          <w:rFonts w:ascii="Arial" w:hAnsi="Arial" w:cs="Arial"/>
        </w:rPr>
        <w:t>4</w:t>
      </w:r>
      <w:proofErr w:type="gramEnd"/>
      <w:r w:rsidRPr="004C0298">
        <w:rPr>
          <w:rFonts w:ascii="Arial" w:hAnsi="Arial" w:cs="Arial"/>
        </w:rPr>
        <w:t>.d) na recuperação das matas ciliares,</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proofErr w:type="gramStart"/>
      <w:r w:rsidRPr="004C0298">
        <w:rPr>
          <w:rFonts w:ascii="Arial" w:hAnsi="Arial" w:cs="Arial"/>
        </w:rPr>
        <w:t>manutenção</w:t>
      </w:r>
      <w:proofErr w:type="gramEnd"/>
      <w:r w:rsidRPr="004C0298">
        <w:rPr>
          <w:rFonts w:ascii="Arial" w:hAnsi="Arial" w:cs="Arial"/>
        </w:rPr>
        <w:t xml:space="preserve"> dos cursos d'água e zonas úmidas da bacia hidrográfica e</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proofErr w:type="gramStart"/>
      <w:r w:rsidRPr="004C0298">
        <w:rPr>
          <w:rFonts w:ascii="Arial" w:hAnsi="Arial" w:cs="Arial"/>
        </w:rPr>
        <w:t>do</w:t>
      </w:r>
      <w:proofErr w:type="gramEnd"/>
      <w:r w:rsidRPr="004C0298">
        <w:rPr>
          <w:rFonts w:ascii="Arial" w:hAnsi="Arial" w:cs="Arial"/>
        </w:rPr>
        <w:t xml:space="preserve"> próprio manguezal (União, Município e FLORAM);</w:t>
      </w:r>
      <w:r w:rsidRPr="004C0298">
        <w:rPr>
          <w:rFonts w:ascii="Arial" w:hAnsi="Arial" w:cs="Arial"/>
        </w:rPr>
        <w:t xml:space="preserve"> </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na adoção das providências para a efetiva instalação do Parque</w:t>
      </w:r>
    </w:p>
    <w:p w:rsidR="00F61B85" w:rsidRPr="004C0298" w:rsidRDefault="00F61B85"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Municipal do Manguezal do </w:t>
      </w:r>
      <w:proofErr w:type="spellStart"/>
      <w:r w:rsidRPr="004C0298">
        <w:rPr>
          <w:rFonts w:ascii="Arial" w:hAnsi="Arial" w:cs="Arial"/>
        </w:rPr>
        <w:t>Itacorubi</w:t>
      </w:r>
      <w:proofErr w:type="spellEnd"/>
      <w:r w:rsidRPr="004C0298">
        <w:rPr>
          <w:rFonts w:ascii="Arial" w:hAnsi="Arial" w:cs="Arial"/>
        </w:rPr>
        <w:t>, através da concretização de seu</w:t>
      </w:r>
      <w:r w:rsidRPr="004C0298">
        <w:rPr>
          <w:rFonts w:ascii="Arial" w:hAnsi="Arial" w:cs="Arial"/>
        </w:rPr>
        <w:t xml:space="preserve"> </w:t>
      </w:r>
      <w:r w:rsidRPr="004C0298">
        <w:rPr>
          <w:rFonts w:ascii="Arial" w:hAnsi="Arial" w:cs="Arial"/>
        </w:rPr>
        <w:t xml:space="preserve">projeto inicial, </w:t>
      </w:r>
      <w:proofErr w:type="gramStart"/>
      <w:r w:rsidRPr="004C0298">
        <w:rPr>
          <w:rFonts w:ascii="Arial" w:hAnsi="Arial" w:cs="Arial"/>
        </w:rPr>
        <w:t>às expensas do</w:t>
      </w:r>
      <w:proofErr w:type="gramEnd"/>
      <w:r w:rsidRPr="004C0298">
        <w:rPr>
          <w:rFonts w:ascii="Arial" w:hAnsi="Arial" w:cs="Arial"/>
        </w:rPr>
        <w:t xml:space="preserve"> Município (medida compensatória não</w:t>
      </w:r>
      <w:r w:rsidRPr="004C0298">
        <w:rPr>
          <w:rFonts w:ascii="Arial" w:hAnsi="Arial" w:cs="Arial"/>
        </w:rPr>
        <w:t xml:space="preserve"> </w:t>
      </w:r>
      <w:r w:rsidRPr="004C0298">
        <w:rPr>
          <w:rFonts w:ascii="Arial" w:hAnsi="Arial" w:cs="Arial"/>
        </w:rPr>
        <w:t>cumprida), da regularização da cessão fundiária (União e Município),</w:t>
      </w:r>
      <w:r w:rsidRPr="004C0298">
        <w:rPr>
          <w:rFonts w:ascii="Arial" w:hAnsi="Arial" w:cs="Arial"/>
        </w:rPr>
        <w:t xml:space="preserve"> </w:t>
      </w:r>
      <w:r w:rsidRPr="004C0298">
        <w:rPr>
          <w:rFonts w:ascii="Arial" w:hAnsi="Arial" w:cs="Arial"/>
        </w:rPr>
        <w:t>da criação do conselho da unidade de conservação e início dos</w:t>
      </w:r>
      <w:r w:rsidRPr="004C0298">
        <w:rPr>
          <w:rFonts w:ascii="Arial" w:hAnsi="Arial" w:cs="Arial"/>
        </w:rPr>
        <w:t xml:space="preserve"> </w:t>
      </w:r>
      <w:r w:rsidRPr="004C0298">
        <w:rPr>
          <w:rFonts w:ascii="Arial" w:hAnsi="Arial" w:cs="Arial"/>
        </w:rPr>
        <w:t>trabalhos para estabelecimento de plano de manejo e zona de</w:t>
      </w:r>
      <w:r w:rsidRPr="004C0298">
        <w:rPr>
          <w:rFonts w:ascii="Arial" w:hAnsi="Arial" w:cs="Arial"/>
        </w:rPr>
        <w:t xml:space="preserve"> </w:t>
      </w:r>
      <w:r w:rsidRPr="004C0298">
        <w:rPr>
          <w:rFonts w:ascii="Arial" w:hAnsi="Arial" w:cs="Arial"/>
        </w:rPr>
        <w:t>amortecimento (FLORAM).</w:t>
      </w:r>
    </w:p>
    <w:p w:rsidR="00CC7CCE" w:rsidRPr="004C0298" w:rsidRDefault="00CC7CCE" w:rsidP="00F61B85">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 </w:t>
      </w:r>
    </w:p>
    <w:p w:rsidR="00F61B85" w:rsidRPr="004C0298" w:rsidRDefault="00F61B85" w:rsidP="001A794D">
      <w:pPr>
        <w:pStyle w:val="Standard"/>
        <w:spacing w:line="360" w:lineRule="auto"/>
        <w:ind w:firstLine="2268"/>
        <w:jc w:val="both"/>
        <w:rPr>
          <w:rFonts w:ascii="Arial" w:hAnsi="Arial" w:cs="Arial"/>
        </w:rPr>
      </w:pPr>
    </w:p>
    <w:p w:rsidR="00763B34" w:rsidRPr="004C0298" w:rsidRDefault="00F61B85" w:rsidP="001A794D">
      <w:pPr>
        <w:pStyle w:val="Standard"/>
        <w:spacing w:line="360" w:lineRule="auto"/>
        <w:ind w:firstLine="2268"/>
        <w:jc w:val="both"/>
        <w:rPr>
          <w:rFonts w:ascii="Arial" w:hAnsi="Arial" w:cs="Arial"/>
        </w:rPr>
      </w:pPr>
      <w:r w:rsidRPr="004C0298">
        <w:rPr>
          <w:rFonts w:ascii="Arial" w:hAnsi="Arial" w:cs="Arial"/>
        </w:rPr>
        <w:t>Após a apreciação dos pleitos liminares e apresentação de defesa, foi realizada perícia (evento 330) e proferida sentença (evento 422), que julgou parcialmente procedentes os pedidos, para condenar os Réus:</w:t>
      </w:r>
    </w:p>
    <w:p w:rsidR="00F61B85" w:rsidRPr="004C0298" w:rsidRDefault="00F61B85" w:rsidP="001A794D">
      <w:pPr>
        <w:pStyle w:val="Standard"/>
        <w:spacing w:line="360" w:lineRule="auto"/>
        <w:ind w:firstLine="2268"/>
        <w:jc w:val="both"/>
        <w:rPr>
          <w:rFonts w:ascii="Arial" w:hAnsi="Arial" w:cs="Arial"/>
        </w:rPr>
      </w:pPr>
    </w:p>
    <w:p w:rsidR="004C0298" w:rsidRPr="004C0298" w:rsidRDefault="00F61B85" w:rsidP="003E71E1">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4.1. CASAN e MUNICÍPIO DE FLORIANÓPOLIS a proceder à recuperação (despoluição) do Manguezal do </w:t>
      </w:r>
      <w:proofErr w:type="spellStart"/>
      <w:r w:rsidRPr="004C0298">
        <w:rPr>
          <w:rFonts w:ascii="Arial" w:hAnsi="Arial" w:cs="Arial"/>
        </w:rPr>
        <w:t>Itacorubi</w:t>
      </w:r>
      <w:proofErr w:type="spellEnd"/>
      <w:r w:rsidRPr="004C0298">
        <w:rPr>
          <w:rFonts w:ascii="Arial" w:hAnsi="Arial" w:cs="Arial"/>
        </w:rPr>
        <w:t xml:space="preserve"> e à regularização (atualização) do sistema de canalização de drenagem pluvial da região que deságua no Manguezal do </w:t>
      </w:r>
      <w:proofErr w:type="spellStart"/>
      <w:r w:rsidRPr="004C0298">
        <w:rPr>
          <w:rFonts w:ascii="Arial" w:hAnsi="Arial" w:cs="Arial"/>
        </w:rPr>
        <w:t>Itacorubi</w:t>
      </w:r>
      <w:proofErr w:type="spellEnd"/>
      <w:r w:rsidRPr="004C0298">
        <w:rPr>
          <w:rFonts w:ascii="Arial" w:hAnsi="Arial" w:cs="Arial"/>
        </w:rPr>
        <w:t xml:space="preserve">, de acordo com suas atribuições legais, na forma da fundamentação exposta na presente sentença, cujo projeto de recuperação </w:t>
      </w:r>
      <w:proofErr w:type="gramStart"/>
      <w:r w:rsidRPr="004C0298">
        <w:rPr>
          <w:rFonts w:ascii="Arial" w:hAnsi="Arial" w:cs="Arial"/>
        </w:rPr>
        <w:t>deverá ser</w:t>
      </w:r>
      <w:proofErr w:type="gramEnd"/>
      <w:r w:rsidRPr="004C0298">
        <w:rPr>
          <w:rFonts w:ascii="Arial" w:hAnsi="Arial" w:cs="Arial"/>
        </w:rPr>
        <w:t xml:space="preserve"> apresentado no prazo de 180 dias junto ao órgão ambiental competente; </w:t>
      </w:r>
    </w:p>
    <w:p w:rsidR="004C0298" w:rsidRPr="004C0298" w:rsidRDefault="00F61B85" w:rsidP="003E71E1">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4.2. COMCAP e MUNICÍPIO DE FLORIANÓPOLIS, ao estabelecimento de um programa oficial e permanente de retirada manual de detritos da região do Manguezal do </w:t>
      </w:r>
      <w:proofErr w:type="spellStart"/>
      <w:r w:rsidRPr="004C0298">
        <w:rPr>
          <w:rFonts w:ascii="Arial" w:hAnsi="Arial" w:cs="Arial"/>
        </w:rPr>
        <w:t>Itacorubi</w:t>
      </w:r>
      <w:proofErr w:type="spellEnd"/>
      <w:r w:rsidRPr="004C0298">
        <w:rPr>
          <w:rFonts w:ascii="Arial" w:hAnsi="Arial" w:cs="Arial"/>
        </w:rPr>
        <w:t xml:space="preserve">; </w:t>
      </w:r>
    </w:p>
    <w:p w:rsidR="004C0298" w:rsidRPr="004C0298" w:rsidRDefault="00F61B85" w:rsidP="003E71E1">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4.3. FLORAM e MUNICÍPIO DE FLORIANÓPOLIS a proceder, na região do Manguezal do </w:t>
      </w:r>
      <w:proofErr w:type="spellStart"/>
      <w:r w:rsidRPr="004C0298">
        <w:rPr>
          <w:rFonts w:ascii="Arial" w:hAnsi="Arial" w:cs="Arial"/>
        </w:rPr>
        <w:t>Itacorubi</w:t>
      </w:r>
      <w:proofErr w:type="spellEnd"/>
      <w:r w:rsidRPr="004C0298">
        <w:rPr>
          <w:rFonts w:ascii="Arial" w:hAnsi="Arial" w:cs="Arial"/>
        </w:rPr>
        <w:t xml:space="preserve">, à (a) sinalização de áreas de preservação permanente; (b) fiscalização e combate às intervenções e ocupações nas áreas de preservação permanente; e (c) recuperação das matas ciliares, manutenção dos cursos d'água e zonas úmidas, na forma da fundamentação da presente sentença, com início no prazo de 60 dias; </w:t>
      </w:r>
      <w:proofErr w:type="gramStart"/>
      <w:r w:rsidRPr="004C0298">
        <w:rPr>
          <w:rFonts w:ascii="Arial" w:hAnsi="Arial" w:cs="Arial"/>
        </w:rPr>
        <w:t>e</w:t>
      </w:r>
      <w:proofErr w:type="gramEnd"/>
      <w:r w:rsidRPr="004C0298">
        <w:rPr>
          <w:rFonts w:ascii="Arial" w:hAnsi="Arial" w:cs="Arial"/>
        </w:rPr>
        <w:t xml:space="preserve"> </w:t>
      </w:r>
    </w:p>
    <w:p w:rsidR="00763B34" w:rsidRPr="004C0298" w:rsidRDefault="00F61B85" w:rsidP="003E71E1">
      <w:pPr>
        <w:pStyle w:val="Standard"/>
        <w:pBdr>
          <w:top w:val="single" w:sz="4" w:space="1" w:color="auto"/>
          <w:left w:val="single" w:sz="4" w:space="4" w:color="auto"/>
          <w:bottom w:val="single" w:sz="4" w:space="1" w:color="auto"/>
          <w:right w:val="single" w:sz="4" w:space="4" w:color="auto"/>
        </w:pBdr>
        <w:spacing w:line="360" w:lineRule="auto"/>
        <w:ind w:left="2268"/>
        <w:jc w:val="both"/>
        <w:rPr>
          <w:rFonts w:ascii="Arial" w:hAnsi="Arial" w:cs="Arial"/>
        </w:rPr>
      </w:pPr>
      <w:r w:rsidRPr="004C0298">
        <w:rPr>
          <w:rFonts w:ascii="Arial" w:hAnsi="Arial" w:cs="Arial"/>
        </w:rPr>
        <w:t xml:space="preserve">4.4. MUNICÍPIO DE FLORIANÓPOLIS e FLORAM a </w:t>
      </w:r>
      <w:proofErr w:type="gramStart"/>
      <w:r w:rsidRPr="004C0298">
        <w:rPr>
          <w:rFonts w:ascii="Arial" w:hAnsi="Arial" w:cs="Arial"/>
        </w:rPr>
        <w:t>implementar</w:t>
      </w:r>
      <w:proofErr w:type="gramEnd"/>
      <w:r w:rsidRPr="004C0298">
        <w:rPr>
          <w:rFonts w:ascii="Arial" w:hAnsi="Arial" w:cs="Arial"/>
        </w:rPr>
        <w:t xml:space="preserve"> a efetiva instalação do Parque do Manguezal do </w:t>
      </w:r>
      <w:proofErr w:type="spellStart"/>
      <w:r w:rsidRPr="004C0298">
        <w:rPr>
          <w:rFonts w:ascii="Arial" w:hAnsi="Arial" w:cs="Arial"/>
        </w:rPr>
        <w:t>Itacorubi</w:t>
      </w:r>
      <w:proofErr w:type="spellEnd"/>
      <w:r w:rsidRPr="004C0298">
        <w:rPr>
          <w:rFonts w:ascii="Arial" w:hAnsi="Arial" w:cs="Arial"/>
        </w:rPr>
        <w:t>, criado pelo Decreto Municipal n. 1.529/2002, no prazo de 180 dias.</w:t>
      </w:r>
    </w:p>
    <w:p w:rsidR="00763B34" w:rsidRPr="004C0298" w:rsidRDefault="00763B34" w:rsidP="001A794D">
      <w:pPr>
        <w:pStyle w:val="Standard"/>
        <w:spacing w:line="360" w:lineRule="auto"/>
        <w:ind w:firstLine="2268"/>
        <w:jc w:val="both"/>
        <w:rPr>
          <w:rFonts w:ascii="Arial" w:hAnsi="Arial" w:cs="Arial"/>
        </w:rPr>
      </w:pPr>
    </w:p>
    <w:p w:rsidR="003E71E1" w:rsidRPr="004C0298" w:rsidRDefault="004C0298" w:rsidP="004C0298">
      <w:pPr>
        <w:pStyle w:val="Ttulo1"/>
        <w:tabs>
          <w:tab w:val="left" w:pos="1276"/>
        </w:tabs>
        <w:spacing w:line="360" w:lineRule="auto"/>
        <w:ind w:firstLine="2835"/>
        <w:jc w:val="both"/>
        <w:rPr>
          <w:rFonts w:ascii="Arial" w:hAnsi="Arial" w:cs="Arial"/>
          <w:sz w:val="24"/>
          <w:szCs w:val="24"/>
        </w:rPr>
      </w:pPr>
      <w:r w:rsidRPr="004C0298">
        <w:rPr>
          <w:rFonts w:ascii="Arial" w:hAnsi="Arial" w:cs="Arial"/>
          <w:sz w:val="24"/>
          <w:szCs w:val="24"/>
        </w:rPr>
        <w:lastRenderedPageBreak/>
        <w:t>Apresentados os recursos, o TRF4 julgou improcedentes as apelações</w:t>
      </w:r>
      <w:r w:rsidRPr="004C0298">
        <w:rPr>
          <w:rFonts w:ascii="Arial" w:hAnsi="Arial" w:cs="Arial"/>
          <w:sz w:val="24"/>
          <w:szCs w:val="24"/>
        </w:rPr>
        <w:t xml:space="preserve"> </w:t>
      </w:r>
      <w:r w:rsidRPr="004C0298">
        <w:rPr>
          <w:rFonts w:ascii="Arial" w:hAnsi="Arial" w:cs="Arial"/>
          <w:sz w:val="24"/>
          <w:szCs w:val="24"/>
        </w:rPr>
        <w:t>interpostas em acórdão assim ementado:</w:t>
      </w:r>
    </w:p>
    <w:p w:rsidR="009866FB" w:rsidRPr="004C0298" w:rsidRDefault="009866FB" w:rsidP="005F689F">
      <w:pPr>
        <w:pStyle w:val="Text"/>
        <w:widowControl/>
        <w:tabs>
          <w:tab w:val="left" w:pos="1276"/>
        </w:tabs>
        <w:autoSpaceDE w:val="0"/>
        <w:spacing w:before="0" w:after="0" w:line="240" w:lineRule="auto"/>
        <w:ind w:firstLine="2381"/>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t>AÇÃO CIVIL PÚBLICA. AMBIENTAL. MANGUEZAL. APP. POLUIÇÃO. ESGOTO. SANEAMENTO.</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t xml:space="preserve">1. O meio ambiente </w:t>
      </w:r>
      <w:proofErr w:type="spellStart"/>
      <w:r w:rsidRPr="004C0298">
        <w:rPr>
          <w:rFonts w:ascii="Arial" w:hAnsi="Arial" w:cs="Arial"/>
          <w:kern w:val="0"/>
          <w:sz w:val="24"/>
        </w:rPr>
        <w:t>saud</w:t>
      </w:r>
      <w:proofErr w:type="spellEnd"/>
      <w:r w:rsidRPr="004C0298">
        <w:rPr>
          <w:rFonts w:ascii="Arial" w:hAnsi="Arial" w:cs="Arial"/>
          <w:kern w:val="0"/>
          <w:sz w:val="24"/>
        </w:rPr>
        <w:t>á</w:t>
      </w:r>
      <w:proofErr w:type="spellStart"/>
      <w:r w:rsidRPr="004C0298">
        <w:rPr>
          <w:rFonts w:ascii="Arial" w:hAnsi="Arial" w:cs="Arial"/>
          <w:kern w:val="0"/>
          <w:sz w:val="24"/>
        </w:rPr>
        <w:t>vel</w:t>
      </w:r>
      <w:proofErr w:type="spellEnd"/>
      <w:r w:rsidRPr="004C0298">
        <w:rPr>
          <w:rFonts w:ascii="Arial" w:hAnsi="Arial" w:cs="Arial"/>
          <w:kern w:val="0"/>
          <w:sz w:val="24"/>
        </w:rPr>
        <w:t xml:space="preserve"> como garantia de bem estar digno para esta e para as futuras gerações está constitucionalmente consagrado no art. 225 da CRFB/88. A legislação florestal, entretanto, não é nova. O primeiro Código a tratar do tema data de 1934, quando o então presidente </w:t>
      </w:r>
      <w:proofErr w:type="spellStart"/>
      <w:r w:rsidRPr="004C0298">
        <w:rPr>
          <w:rFonts w:ascii="Arial" w:hAnsi="Arial" w:cs="Arial"/>
          <w:kern w:val="0"/>
          <w:sz w:val="24"/>
        </w:rPr>
        <w:t>Get</w:t>
      </w:r>
      <w:proofErr w:type="spellEnd"/>
      <w:r w:rsidRPr="004C0298">
        <w:rPr>
          <w:rFonts w:ascii="Arial" w:hAnsi="Arial" w:cs="Arial"/>
          <w:kern w:val="0"/>
          <w:sz w:val="24"/>
        </w:rPr>
        <w:t xml:space="preserve">úlio Vargas editou o Decreto nº 23.792/34 criando limites de ocupação do solo. Tal norma foi </w:t>
      </w:r>
      <w:proofErr w:type="spellStart"/>
      <w:r w:rsidRPr="004C0298">
        <w:rPr>
          <w:rFonts w:ascii="Arial" w:hAnsi="Arial" w:cs="Arial"/>
          <w:kern w:val="0"/>
          <w:sz w:val="24"/>
        </w:rPr>
        <w:t>substitu</w:t>
      </w:r>
      <w:proofErr w:type="spellEnd"/>
      <w:r w:rsidRPr="004C0298">
        <w:rPr>
          <w:rFonts w:ascii="Arial" w:hAnsi="Arial" w:cs="Arial"/>
          <w:kern w:val="0"/>
          <w:sz w:val="24"/>
        </w:rPr>
        <w:t xml:space="preserve">ída pela Lei nº 4.771/65, sujeita a sucessivas mudanças e que vigorou no Brasil </w:t>
      </w:r>
      <w:proofErr w:type="spellStart"/>
      <w:r w:rsidRPr="004C0298">
        <w:rPr>
          <w:rFonts w:ascii="Arial" w:hAnsi="Arial" w:cs="Arial"/>
          <w:kern w:val="0"/>
          <w:sz w:val="24"/>
        </w:rPr>
        <w:t>at</w:t>
      </w:r>
      <w:proofErr w:type="spellEnd"/>
      <w:r w:rsidRPr="004C0298">
        <w:rPr>
          <w:rFonts w:ascii="Arial" w:hAnsi="Arial" w:cs="Arial"/>
          <w:kern w:val="0"/>
          <w:sz w:val="24"/>
        </w:rPr>
        <w:t>é 2012, quando sancionado o Novo Código Florestal, qual seja a Lei nº 12.651/12.</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t>2. A responsabilidade dos ré</w:t>
      </w:r>
      <w:proofErr w:type="spellStart"/>
      <w:r w:rsidRPr="004C0298">
        <w:rPr>
          <w:rFonts w:ascii="Arial" w:hAnsi="Arial" w:cs="Arial"/>
          <w:kern w:val="0"/>
          <w:sz w:val="24"/>
        </w:rPr>
        <w:t>us</w:t>
      </w:r>
      <w:proofErr w:type="spellEnd"/>
      <w:r w:rsidRPr="004C0298">
        <w:rPr>
          <w:rFonts w:ascii="Arial" w:hAnsi="Arial" w:cs="Arial"/>
          <w:kern w:val="0"/>
          <w:sz w:val="24"/>
        </w:rPr>
        <w:t xml:space="preserve"> </w:t>
      </w:r>
      <w:proofErr w:type="spellStart"/>
      <w:r w:rsidRPr="004C0298">
        <w:rPr>
          <w:rFonts w:ascii="Arial" w:hAnsi="Arial" w:cs="Arial"/>
          <w:kern w:val="0"/>
          <w:sz w:val="24"/>
        </w:rPr>
        <w:t>Munic</w:t>
      </w:r>
      <w:proofErr w:type="spellEnd"/>
      <w:r w:rsidRPr="004C0298">
        <w:rPr>
          <w:rFonts w:ascii="Arial" w:hAnsi="Arial" w:cs="Arial"/>
          <w:kern w:val="0"/>
          <w:sz w:val="24"/>
        </w:rPr>
        <w:t xml:space="preserve">ípio de </w:t>
      </w:r>
      <w:proofErr w:type="spellStart"/>
      <w:r w:rsidRPr="004C0298">
        <w:rPr>
          <w:rFonts w:ascii="Arial" w:hAnsi="Arial" w:cs="Arial"/>
          <w:kern w:val="0"/>
          <w:sz w:val="24"/>
        </w:rPr>
        <w:t>Florian</w:t>
      </w:r>
      <w:proofErr w:type="spellEnd"/>
      <w:r w:rsidRPr="004C0298">
        <w:rPr>
          <w:rFonts w:ascii="Arial" w:hAnsi="Arial" w:cs="Arial"/>
          <w:kern w:val="0"/>
          <w:sz w:val="24"/>
        </w:rPr>
        <w:t>ópolis e CASAN</w:t>
      </w:r>
      <w:proofErr w:type="gramStart"/>
      <w:r w:rsidRPr="004C0298">
        <w:rPr>
          <w:rFonts w:ascii="Arial" w:hAnsi="Arial" w:cs="Arial"/>
          <w:kern w:val="0"/>
          <w:sz w:val="24"/>
        </w:rPr>
        <w:t>, decorre</w:t>
      </w:r>
      <w:proofErr w:type="gramEnd"/>
      <w:r w:rsidRPr="004C0298">
        <w:rPr>
          <w:rFonts w:ascii="Arial" w:hAnsi="Arial" w:cs="Arial"/>
          <w:kern w:val="0"/>
          <w:sz w:val="24"/>
        </w:rPr>
        <w:t xml:space="preserve"> art. 23, VI e IX, da Constituição Federal, que tratam da </w:t>
      </w:r>
      <w:proofErr w:type="spellStart"/>
      <w:r w:rsidRPr="004C0298">
        <w:rPr>
          <w:rFonts w:ascii="Arial" w:hAnsi="Arial" w:cs="Arial"/>
          <w:kern w:val="0"/>
          <w:sz w:val="24"/>
        </w:rPr>
        <w:t>compet</w:t>
      </w:r>
      <w:proofErr w:type="spellEnd"/>
      <w:r w:rsidRPr="004C0298">
        <w:rPr>
          <w:rFonts w:ascii="Arial" w:hAnsi="Arial" w:cs="Arial"/>
          <w:kern w:val="0"/>
          <w:sz w:val="24"/>
        </w:rPr>
        <w:t>ê</w:t>
      </w:r>
      <w:proofErr w:type="spellStart"/>
      <w:r w:rsidRPr="004C0298">
        <w:rPr>
          <w:rFonts w:ascii="Arial" w:hAnsi="Arial" w:cs="Arial"/>
          <w:kern w:val="0"/>
          <w:sz w:val="24"/>
        </w:rPr>
        <w:t>ncia</w:t>
      </w:r>
      <w:proofErr w:type="spellEnd"/>
      <w:r w:rsidRPr="004C0298">
        <w:rPr>
          <w:rFonts w:ascii="Arial" w:hAnsi="Arial" w:cs="Arial"/>
          <w:kern w:val="0"/>
          <w:sz w:val="24"/>
        </w:rPr>
        <w:t xml:space="preserve"> para proteção ao meio ambiente e promoção do saneamento bá</w:t>
      </w:r>
      <w:proofErr w:type="spellStart"/>
      <w:r w:rsidRPr="004C0298">
        <w:rPr>
          <w:rFonts w:ascii="Arial" w:hAnsi="Arial" w:cs="Arial"/>
          <w:kern w:val="0"/>
          <w:sz w:val="24"/>
        </w:rPr>
        <w:t>sico</w:t>
      </w:r>
      <w:proofErr w:type="spellEnd"/>
      <w:r w:rsidRPr="004C0298">
        <w:rPr>
          <w:rFonts w:ascii="Arial" w:hAnsi="Arial" w:cs="Arial"/>
          <w:kern w:val="0"/>
          <w:sz w:val="24"/>
        </w:rPr>
        <w:t xml:space="preserve">, e art. 30, V e VIII, acerca da </w:t>
      </w:r>
      <w:proofErr w:type="spellStart"/>
      <w:r w:rsidRPr="004C0298">
        <w:rPr>
          <w:rFonts w:ascii="Arial" w:hAnsi="Arial" w:cs="Arial"/>
          <w:kern w:val="0"/>
          <w:sz w:val="24"/>
        </w:rPr>
        <w:t>compet</w:t>
      </w:r>
      <w:proofErr w:type="spellEnd"/>
      <w:r w:rsidRPr="004C0298">
        <w:rPr>
          <w:rFonts w:ascii="Arial" w:hAnsi="Arial" w:cs="Arial"/>
          <w:kern w:val="0"/>
          <w:sz w:val="24"/>
        </w:rPr>
        <w:t>ê</w:t>
      </w:r>
      <w:proofErr w:type="spellStart"/>
      <w:r w:rsidRPr="004C0298">
        <w:rPr>
          <w:rFonts w:ascii="Arial" w:hAnsi="Arial" w:cs="Arial"/>
          <w:kern w:val="0"/>
          <w:sz w:val="24"/>
        </w:rPr>
        <w:t>ncia</w:t>
      </w:r>
      <w:proofErr w:type="spellEnd"/>
      <w:r w:rsidRPr="004C0298">
        <w:rPr>
          <w:rFonts w:ascii="Arial" w:hAnsi="Arial" w:cs="Arial"/>
          <w:kern w:val="0"/>
          <w:sz w:val="24"/>
        </w:rPr>
        <w:t xml:space="preserve"> municipal para prestação de serviço pú</w:t>
      </w:r>
      <w:proofErr w:type="spellStart"/>
      <w:r w:rsidRPr="004C0298">
        <w:rPr>
          <w:rFonts w:ascii="Arial" w:hAnsi="Arial" w:cs="Arial"/>
          <w:kern w:val="0"/>
          <w:sz w:val="24"/>
        </w:rPr>
        <w:t>blico</w:t>
      </w:r>
      <w:proofErr w:type="spellEnd"/>
      <w:r w:rsidRPr="004C0298">
        <w:rPr>
          <w:rFonts w:ascii="Arial" w:hAnsi="Arial" w:cs="Arial"/>
          <w:kern w:val="0"/>
          <w:sz w:val="24"/>
        </w:rPr>
        <w:t xml:space="preserve">, diretamente ou por meio de concessão. </w:t>
      </w:r>
      <w:proofErr w:type="spellStart"/>
      <w:r w:rsidRPr="004C0298">
        <w:rPr>
          <w:rFonts w:ascii="Arial" w:hAnsi="Arial" w:cs="Arial"/>
          <w:kern w:val="0"/>
          <w:sz w:val="24"/>
        </w:rPr>
        <w:t>Tamb</w:t>
      </w:r>
      <w:proofErr w:type="spellEnd"/>
      <w:r w:rsidRPr="004C0298">
        <w:rPr>
          <w:rFonts w:ascii="Arial" w:hAnsi="Arial" w:cs="Arial"/>
          <w:kern w:val="0"/>
          <w:sz w:val="24"/>
        </w:rPr>
        <w:t xml:space="preserve">ém não há como afastar da cadeia causal, geradora do </w:t>
      </w:r>
      <w:proofErr w:type="spellStart"/>
      <w:r w:rsidRPr="004C0298">
        <w:rPr>
          <w:rFonts w:ascii="Arial" w:hAnsi="Arial" w:cs="Arial"/>
          <w:kern w:val="0"/>
          <w:sz w:val="24"/>
        </w:rPr>
        <w:t>preju</w:t>
      </w:r>
      <w:proofErr w:type="spellEnd"/>
      <w:r w:rsidRPr="004C0298">
        <w:rPr>
          <w:rFonts w:ascii="Arial" w:hAnsi="Arial" w:cs="Arial"/>
          <w:kern w:val="0"/>
          <w:sz w:val="24"/>
        </w:rPr>
        <w:t>í</w:t>
      </w:r>
      <w:proofErr w:type="spellStart"/>
      <w:r w:rsidRPr="004C0298">
        <w:rPr>
          <w:rFonts w:ascii="Arial" w:hAnsi="Arial" w:cs="Arial"/>
          <w:kern w:val="0"/>
          <w:sz w:val="24"/>
        </w:rPr>
        <w:t>zo</w:t>
      </w:r>
      <w:proofErr w:type="spellEnd"/>
      <w:r w:rsidRPr="004C0298">
        <w:rPr>
          <w:rFonts w:ascii="Arial" w:hAnsi="Arial" w:cs="Arial"/>
          <w:kern w:val="0"/>
          <w:sz w:val="24"/>
        </w:rPr>
        <w:t xml:space="preserve"> ao meio ambiente, a participação da companhia estatal prestadora do serviço de saneamento, uma vez que se obrigou perante o poder concedente pela execução das obras pelas quais seria </w:t>
      </w:r>
      <w:proofErr w:type="gramStart"/>
      <w:r w:rsidRPr="004C0298">
        <w:rPr>
          <w:rFonts w:ascii="Arial" w:hAnsi="Arial" w:cs="Arial"/>
          <w:kern w:val="0"/>
          <w:sz w:val="24"/>
        </w:rPr>
        <w:t>implementado</w:t>
      </w:r>
      <w:proofErr w:type="gramEnd"/>
      <w:r w:rsidRPr="004C0298">
        <w:rPr>
          <w:rFonts w:ascii="Arial" w:hAnsi="Arial" w:cs="Arial"/>
          <w:kern w:val="0"/>
          <w:sz w:val="24"/>
        </w:rPr>
        <w:t xml:space="preserve"> o tratamento dos esgotos antes de seu lançamento nos cursos de á</w:t>
      </w:r>
      <w:proofErr w:type="spellStart"/>
      <w:r w:rsidRPr="004C0298">
        <w:rPr>
          <w:rFonts w:ascii="Arial" w:hAnsi="Arial" w:cs="Arial"/>
          <w:kern w:val="0"/>
          <w:sz w:val="24"/>
        </w:rPr>
        <w:t>gua</w:t>
      </w:r>
      <w:proofErr w:type="spellEnd"/>
      <w:r w:rsidRPr="004C0298">
        <w:rPr>
          <w:rFonts w:ascii="Arial" w:hAnsi="Arial" w:cs="Arial"/>
          <w:kern w:val="0"/>
          <w:sz w:val="24"/>
        </w:rPr>
        <w:t xml:space="preserve">. </w:t>
      </w:r>
      <w:proofErr w:type="gramStart"/>
      <w:r w:rsidRPr="004C0298">
        <w:rPr>
          <w:rFonts w:ascii="Arial" w:hAnsi="Arial" w:cs="Arial"/>
          <w:kern w:val="0"/>
          <w:sz w:val="24"/>
        </w:rPr>
        <w:t>Outrossim</w:t>
      </w:r>
      <w:proofErr w:type="gramEnd"/>
      <w:r w:rsidRPr="004C0298">
        <w:rPr>
          <w:rFonts w:ascii="Arial" w:hAnsi="Arial" w:cs="Arial"/>
          <w:kern w:val="0"/>
          <w:sz w:val="24"/>
        </w:rPr>
        <w:t xml:space="preserve">, não se discute a </w:t>
      </w:r>
      <w:proofErr w:type="spellStart"/>
      <w:r w:rsidRPr="004C0298">
        <w:rPr>
          <w:rFonts w:ascii="Arial" w:hAnsi="Arial" w:cs="Arial"/>
          <w:kern w:val="0"/>
          <w:sz w:val="24"/>
        </w:rPr>
        <w:t>liceidade</w:t>
      </w:r>
      <w:proofErr w:type="spellEnd"/>
      <w:r w:rsidRPr="004C0298">
        <w:rPr>
          <w:rFonts w:ascii="Arial" w:hAnsi="Arial" w:cs="Arial"/>
          <w:kern w:val="0"/>
          <w:sz w:val="24"/>
        </w:rPr>
        <w:t xml:space="preserve"> das atividades exercidas pelo </w:t>
      </w:r>
      <w:proofErr w:type="spellStart"/>
      <w:r w:rsidRPr="004C0298">
        <w:rPr>
          <w:rFonts w:ascii="Arial" w:hAnsi="Arial" w:cs="Arial"/>
          <w:kern w:val="0"/>
          <w:sz w:val="24"/>
        </w:rPr>
        <w:t>concession</w:t>
      </w:r>
      <w:proofErr w:type="spellEnd"/>
      <w:r w:rsidRPr="004C0298">
        <w:rPr>
          <w:rFonts w:ascii="Arial" w:hAnsi="Arial" w:cs="Arial"/>
          <w:kern w:val="0"/>
          <w:sz w:val="24"/>
        </w:rPr>
        <w:t>ário ou a legalidade do contrato administrativo que concedeu a exploração de serviço pú</w:t>
      </w:r>
      <w:proofErr w:type="spellStart"/>
      <w:r w:rsidRPr="004C0298">
        <w:rPr>
          <w:rFonts w:ascii="Arial" w:hAnsi="Arial" w:cs="Arial"/>
          <w:kern w:val="0"/>
          <w:sz w:val="24"/>
        </w:rPr>
        <w:t>blico</w:t>
      </w:r>
      <w:proofErr w:type="spellEnd"/>
      <w:r w:rsidRPr="004C0298">
        <w:rPr>
          <w:rFonts w:ascii="Arial" w:hAnsi="Arial" w:cs="Arial"/>
          <w:kern w:val="0"/>
          <w:sz w:val="24"/>
        </w:rPr>
        <w:t>; o que importa é a potencialidade do dano ambiental e sua pronta reparação (RESP n° 28.222/SP).</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lastRenderedPageBreak/>
        <w:t xml:space="preserve">3. A prova dos autos </w:t>
      </w:r>
      <w:proofErr w:type="spellStart"/>
      <w:r w:rsidRPr="004C0298">
        <w:rPr>
          <w:rFonts w:ascii="Arial" w:hAnsi="Arial" w:cs="Arial"/>
          <w:kern w:val="0"/>
          <w:sz w:val="24"/>
        </w:rPr>
        <w:t>origin</w:t>
      </w:r>
      <w:proofErr w:type="spellEnd"/>
      <w:r w:rsidRPr="004C0298">
        <w:rPr>
          <w:rFonts w:ascii="Arial" w:hAnsi="Arial" w:cs="Arial"/>
          <w:kern w:val="0"/>
          <w:sz w:val="24"/>
        </w:rPr>
        <w:t xml:space="preserve">ários demonstrou que o </w:t>
      </w:r>
      <w:proofErr w:type="spellStart"/>
      <w:r w:rsidRPr="004C0298">
        <w:rPr>
          <w:rFonts w:ascii="Arial" w:hAnsi="Arial" w:cs="Arial"/>
          <w:kern w:val="0"/>
          <w:sz w:val="24"/>
        </w:rPr>
        <w:t>Munic</w:t>
      </w:r>
      <w:proofErr w:type="spellEnd"/>
      <w:r w:rsidRPr="004C0298">
        <w:rPr>
          <w:rFonts w:ascii="Arial" w:hAnsi="Arial" w:cs="Arial"/>
          <w:kern w:val="0"/>
          <w:sz w:val="24"/>
        </w:rPr>
        <w:t xml:space="preserve">ípio está sendo omisso quanto à vigilância </w:t>
      </w:r>
      <w:proofErr w:type="spellStart"/>
      <w:r w:rsidRPr="004C0298">
        <w:rPr>
          <w:rFonts w:ascii="Arial" w:hAnsi="Arial" w:cs="Arial"/>
          <w:kern w:val="0"/>
          <w:sz w:val="24"/>
        </w:rPr>
        <w:t>sanit</w:t>
      </w:r>
      <w:proofErr w:type="spellEnd"/>
      <w:r w:rsidRPr="004C0298">
        <w:rPr>
          <w:rFonts w:ascii="Arial" w:hAnsi="Arial" w:cs="Arial"/>
          <w:kern w:val="0"/>
          <w:sz w:val="24"/>
        </w:rPr>
        <w:t xml:space="preserve">ária em </w:t>
      </w:r>
      <w:proofErr w:type="spellStart"/>
      <w:r w:rsidRPr="004C0298">
        <w:rPr>
          <w:rFonts w:ascii="Arial" w:hAnsi="Arial" w:cs="Arial"/>
          <w:kern w:val="0"/>
          <w:sz w:val="24"/>
        </w:rPr>
        <w:t>sa</w:t>
      </w:r>
      <w:proofErr w:type="spellEnd"/>
      <w:r w:rsidRPr="004C0298">
        <w:rPr>
          <w:rFonts w:ascii="Arial" w:hAnsi="Arial" w:cs="Arial"/>
          <w:kern w:val="0"/>
          <w:sz w:val="24"/>
        </w:rPr>
        <w:t xml:space="preserve">úde, especialmente no que se refere às ligações clandestinas de efluentes de esgotos no sistema de drenagem pluvial dos bairros que compõem a bacia e que são encaminhados e contaminam o manguezal. </w:t>
      </w:r>
      <w:proofErr w:type="spellStart"/>
      <w:r w:rsidRPr="004C0298">
        <w:rPr>
          <w:rFonts w:ascii="Arial" w:hAnsi="Arial" w:cs="Arial"/>
          <w:kern w:val="0"/>
          <w:sz w:val="24"/>
        </w:rPr>
        <w:t>Tamb</w:t>
      </w:r>
      <w:proofErr w:type="spellEnd"/>
      <w:r w:rsidRPr="004C0298">
        <w:rPr>
          <w:rFonts w:ascii="Arial" w:hAnsi="Arial" w:cs="Arial"/>
          <w:kern w:val="0"/>
          <w:sz w:val="24"/>
        </w:rPr>
        <w:t xml:space="preserve">ém está sendo omisso e </w:t>
      </w:r>
      <w:proofErr w:type="spellStart"/>
      <w:r w:rsidRPr="004C0298">
        <w:rPr>
          <w:rFonts w:ascii="Arial" w:hAnsi="Arial" w:cs="Arial"/>
          <w:kern w:val="0"/>
          <w:sz w:val="24"/>
        </w:rPr>
        <w:t>respons</w:t>
      </w:r>
      <w:proofErr w:type="spellEnd"/>
      <w:r w:rsidRPr="004C0298">
        <w:rPr>
          <w:rFonts w:ascii="Arial" w:hAnsi="Arial" w:cs="Arial"/>
          <w:kern w:val="0"/>
          <w:sz w:val="24"/>
        </w:rPr>
        <w:t>á</w:t>
      </w:r>
      <w:proofErr w:type="spellStart"/>
      <w:r w:rsidRPr="004C0298">
        <w:rPr>
          <w:rFonts w:ascii="Arial" w:hAnsi="Arial" w:cs="Arial"/>
          <w:kern w:val="0"/>
          <w:sz w:val="24"/>
        </w:rPr>
        <w:t>vel</w:t>
      </w:r>
      <w:proofErr w:type="spellEnd"/>
      <w:r w:rsidRPr="004C0298">
        <w:rPr>
          <w:rFonts w:ascii="Arial" w:hAnsi="Arial" w:cs="Arial"/>
          <w:kern w:val="0"/>
          <w:sz w:val="24"/>
        </w:rPr>
        <w:t xml:space="preserve"> pelo cumprimento de medida </w:t>
      </w:r>
      <w:proofErr w:type="spellStart"/>
      <w:r w:rsidRPr="004C0298">
        <w:rPr>
          <w:rFonts w:ascii="Arial" w:hAnsi="Arial" w:cs="Arial"/>
          <w:kern w:val="0"/>
          <w:sz w:val="24"/>
        </w:rPr>
        <w:t>compensat</w:t>
      </w:r>
      <w:proofErr w:type="spellEnd"/>
      <w:r w:rsidRPr="004C0298">
        <w:rPr>
          <w:rFonts w:ascii="Arial" w:hAnsi="Arial" w:cs="Arial"/>
          <w:kern w:val="0"/>
          <w:sz w:val="24"/>
        </w:rPr>
        <w:t xml:space="preserve">ória condicionante de licenciamento ambiental de seu interesse (construção de elevado), relacionada à criação e gestão do Parque Municipal do Manguezal do </w:t>
      </w:r>
      <w:proofErr w:type="spellStart"/>
      <w:r w:rsidRPr="004C0298">
        <w:rPr>
          <w:rFonts w:ascii="Arial" w:hAnsi="Arial" w:cs="Arial"/>
          <w:kern w:val="0"/>
          <w:sz w:val="24"/>
        </w:rPr>
        <w:t>Itacorubi</w:t>
      </w:r>
      <w:proofErr w:type="spellEnd"/>
      <w:r w:rsidRPr="004C0298">
        <w:rPr>
          <w:rFonts w:ascii="Arial" w:hAnsi="Arial" w:cs="Arial"/>
          <w:kern w:val="0"/>
          <w:sz w:val="24"/>
        </w:rPr>
        <w:t xml:space="preserve"> (criado no papel pelo Decreto nº 1.529/2002). Não adotou as </w:t>
      </w:r>
      <w:proofErr w:type="spellStart"/>
      <w:r w:rsidRPr="004C0298">
        <w:rPr>
          <w:rFonts w:ascii="Arial" w:hAnsi="Arial" w:cs="Arial"/>
          <w:kern w:val="0"/>
          <w:sz w:val="24"/>
        </w:rPr>
        <w:t>provid</w:t>
      </w:r>
      <w:proofErr w:type="spellEnd"/>
      <w:r w:rsidRPr="004C0298">
        <w:rPr>
          <w:rFonts w:ascii="Arial" w:hAnsi="Arial" w:cs="Arial"/>
          <w:kern w:val="0"/>
          <w:sz w:val="24"/>
        </w:rPr>
        <w:t>ê</w:t>
      </w:r>
      <w:proofErr w:type="spellStart"/>
      <w:r w:rsidRPr="004C0298">
        <w:rPr>
          <w:rFonts w:ascii="Arial" w:hAnsi="Arial" w:cs="Arial"/>
          <w:kern w:val="0"/>
          <w:sz w:val="24"/>
        </w:rPr>
        <w:t>ncias</w:t>
      </w:r>
      <w:proofErr w:type="spellEnd"/>
      <w:r w:rsidRPr="004C0298">
        <w:rPr>
          <w:rFonts w:ascii="Arial" w:hAnsi="Arial" w:cs="Arial"/>
          <w:kern w:val="0"/>
          <w:sz w:val="24"/>
        </w:rPr>
        <w:t xml:space="preserve"> </w:t>
      </w:r>
      <w:proofErr w:type="spellStart"/>
      <w:r w:rsidRPr="004C0298">
        <w:rPr>
          <w:rFonts w:ascii="Arial" w:hAnsi="Arial" w:cs="Arial"/>
          <w:kern w:val="0"/>
          <w:sz w:val="24"/>
        </w:rPr>
        <w:t>necess</w:t>
      </w:r>
      <w:proofErr w:type="spellEnd"/>
      <w:r w:rsidRPr="004C0298">
        <w:rPr>
          <w:rFonts w:ascii="Arial" w:hAnsi="Arial" w:cs="Arial"/>
          <w:kern w:val="0"/>
          <w:sz w:val="24"/>
        </w:rPr>
        <w:t xml:space="preserve">árias para tornar tal unidade de conservação de proteção integral efetiva, ou para garantir a preservação desse </w:t>
      </w:r>
      <w:proofErr w:type="spellStart"/>
      <w:r w:rsidRPr="004C0298">
        <w:rPr>
          <w:rFonts w:ascii="Arial" w:hAnsi="Arial" w:cs="Arial"/>
          <w:kern w:val="0"/>
          <w:sz w:val="24"/>
        </w:rPr>
        <w:t>important</w:t>
      </w:r>
      <w:proofErr w:type="spellEnd"/>
      <w:r w:rsidRPr="004C0298">
        <w:rPr>
          <w:rFonts w:ascii="Arial" w:hAnsi="Arial" w:cs="Arial"/>
          <w:kern w:val="0"/>
          <w:sz w:val="24"/>
        </w:rPr>
        <w:t>í</w:t>
      </w:r>
      <w:proofErr w:type="spellStart"/>
      <w:r w:rsidRPr="004C0298">
        <w:rPr>
          <w:rFonts w:ascii="Arial" w:hAnsi="Arial" w:cs="Arial"/>
          <w:kern w:val="0"/>
          <w:sz w:val="24"/>
        </w:rPr>
        <w:t>ssimo</w:t>
      </w:r>
      <w:proofErr w:type="spellEnd"/>
      <w:r w:rsidRPr="004C0298">
        <w:rPr>
          <w:rFonts w:ascii="Arial" w:hAnsi="Arial" w:cs="Arial"/>
          <w:kern w:val="0"/>
          <w:sz w:val="24"/>
        </w:rPr>
        <w:t xml:space="preserve"> ecossistema e não adota as </w:t>
      </w:r>
      <w:proofErr w:type="spellStart"/>
      <w:r w:rsidRPr="004C0298">
        <w:rPr>
          <w:rFonts w:ascii="Arial" w:hAnsi="Arial" w:cs="Arial"/>
          <w:kern w:val="0"/>
          <w:sz w:val="24"/>
        </w:rPr>
        <w:t>provid</w:t>
      </w:r>
      <w:proofErr w:type="spellEnd"/>
      <w:r w:rsidRPr="004C0298">
        <w:rPr>
          <w:rFonts w:ascii="Arial" w:hAnsi="Arial" w:cs="Arial"/>
          <w:kern w:val="0"/>
          <w:sz w:val="24"/>
        </w:rPr>
        <w:t>ê</w:t>
      </w:r>
      <w:proofErr w:type="spellStart"/>
      <w:r w:rsidRPr="004C0298">
        <w:rPr>
          <w:rFonts w:ascii="Arial" w:hAnsi="Arial" w:cs="Arial"/>
          <w:kern w:val="0"/>
          <w:sz w:val="24"/>
        </w:rPr>
        <w:t>ncias</w:t>
      </w:r>
      <w:proofErr w:type="spellEnd"/>
      <w:r w:rsidRPr="004C0298">
        <w:rPr>
          <w:rFonts w:ascii="Arial" w:hAnsi="Arial" w:cs="Arial"/>
          <w:kern w:val="0"/>
          <w:sz w:val="24"/>
        </w:rPr>
        <w:t xml:space="preserve"> </w:t>
      </w:r>
      <w:proofErr w:type="spellStart"/>
      <w:r w:rsidRPr="004C0298">
        <w:rPr>
          <w:rFonts w:ascii="Arial" w:hAnsi="Arial" w:cs="Arial"/>
          <w:kern w:val="0"/>
          <w:sz w:val="24"/>
        </w:rPr>
        <w:t>necess</w:t>
      </w:r>
      <w:proofErr w:type="spellEnd"/>
      <w:r w:rsidRPr="004C0298">
        <w:rPr>
          <w:rFonts w:ascii="Arial" w:hAnsi="Arial" w:cs="Arial"/>
          <w:kern w:val="0"/>
          <w:sz w:val="24"/>
        </w:rPr>
        <w:t>árias para evitar a ocupação e a degradação das margens desses elementos hí</w:t>
      </w:r>
      <w:proofErr w:type="spellStart"/>
      <w:r w:rsidRPr="004C0298">
        <w:rPr>
          <w:rFonts w:ascii="Arial" w:hAnsi="Arial" w:cs="Arial"/>
          <w:kern w:val="0"/>
          <w:sz w:val="24"/>
        </w:rPr>
        <w:t>dricos</w:t>
      </w:r>
      <w:proofErr w:type="spellEnd"/>
      <w:r w:rsidRPr="004C0298">
        <w:rPr>
          <w:rFonts w:ascii="Arial" w:hAnsi="Arial" w:cs="Arial"/>
          <w:kern w:val="0"/>
          <w:sz w:val="24"/>
        </w:rPr>
        <w:t xml:space="preserve"> (á</w:t>
      </w:r>
      <w:proofErr w:type="spellStart"/>
      <w:r w:rsidRPr="004C0298">
        <w:rPr>
          <w:rFonts w:ascii="Arial" w:hAnsi="Arial" w:cs="Arial"/>
          <w:kern w:val="0"/>
          <w:sz w:val="24"/>
        </w:rPr>
        <w:t>reas</w:t>
      </w:r>
      <w:proofErr w:type="spellEnd"/>
      <w:r w:rsidRPr="004C0298">
        <w:rPr>
          <w:rFonts w:ascii="Arial" w:hAnsi="Arial" w:cs="Arial"/>
          <w:kern w:val="0"/>
          <w:sz w:val="24"/>
        </w:rPr>
        <w:t xml:space="preserve"> de preservação permanente – </w:t>
      </w:r>
      <w:proofErr w:type="spellStart"/>
      <w:r w:rsidRPr="004C0298">
        <w:rPr>
          <w:rFonts w:ascii="Arial" w:hAnsi="Arial" w:cs="Arial"/>
          <w:kern w:val="0"/>
          <w:sz w:val="24"/>
        </w:rPr>
        <w:t>APPs</w:t>
      </w:r>
      <w:proofErr w:type="spellEnd"/>
      <w:r w:rsidRPr="004C0298">
        <w:rPr>
          <w:rFonts w:ascii="Arial" w:hAnsi="Arial" w:cs="Arial"/>
          <w:kern w:val="0"/>
          <w:sz w:val="24"/>
        </w:rPr>
        <w:t xml:space="preserve"> de cursos d'á</w:t>
      </w:r>
      <w:proofErr w:type="spellStart"/>
      <w:r w:rsidRPr="004C0298">
        <w:rPr>
          <w:rFonts w:ascii="Arial" w:hAnsi="Arial" w:cs="Arial"/>
          <w:kern w:val="0"/>
          <w:sz w:val="24"/>
        </w:rPr>
        <w:t>gua</w:t>
      </w:r>
      <w:proofErr w:type="spellEnd"/>
      <w:r w:rsidRPr="004C0298">
        <w:rPr>
          <w:rFonts w:ascii="Arial" w:hAnsi="Arial" w:cs="Arial"/>
          <w:kern w:val="0"/>
          <w:sz w:val="24"/>
        </w:rPr>
        <w:t>).</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t xml:space="preserve">4. A FLORAM, por seu turno, tem responsabilidade em relação à unidade de conservação municipal, nunca implantada. Tal responsabilidade resulta do </w:t>
      </w:r>
      <w:proofErr w:type="spellStart"/>
      <w:r w:rsidRPr="004C0298">
        <w:rPr>
          <w:rFonts w:ascii="Arial" w:hAnsi="Arial" w:cs="Arial"/>
          <w:kern w:val="0"/>
          <w:sz w:val="24"/>
        </w:rPr>
        <w:t>pr</w:t>
      </w:r>
      <w:proofErr w:type="spellEnd"/>
      <w:r w:rsidRPr="004C0298">
        <w:rPr>
          <w:rFonts w:ascii="Arial" w:hAnsi="Arial" w:cs="Arial"/>
          <w:kern w:val="0"/>
          <w:sz w:val="24"/>
        </w:rPr>
        <w:t>ó</w:t>
      </w:r>
      <w:proofErr w:type="spellStart"/>
      <w:r w:rsidRPr="004C0298">
        <w:rPr>
          <w:rFonts w:ascii="Arial" w:hAnsi="Arial" w:cs="Arial"/>
          <w:kern w:val="0"/>
          <w:sz w:val="24"/>
        </w:rPr>
        <w:t>prio</w:t>
      </w:r>
      <w:proofErr w:type="spellEnd"/>
      <w:r w:rsidRPr="004C0298">
        <w:rPr>
          <w:rFonts w:ascii="Arial" w:hAnsi="Arial" w:cs="Arial"/>
          <w:kern w:val="0"/>
          <w:sz w:val="24"/>
        </w:rPr>
        <w:t xml:space="preserve"> Decreto de criação da unidade. O ó</w:t>
      </w:r>
      <w:proofErr w:type="spellStart"/>
      <w:r w:rsidRPr="004C0298">
        <w:rPr>
          <w:rFonts w:ascii="Arial" w:hAnsi="Arial" w:cs="Arial"/>
          <w:kern w:val="0"/>
          <w:sz w:val="24"/>
        </w:rPr>
        <w:t>rgão</w:t>
      </w:r>
      <w:proofErr w:type="spellEnd"/>
      <w:r w:rsidRPr="004C0298">
        <w:rPr>
          <w:rFonts w:ascii="Arial" w:hAnsi="Arial" w:cs="Arial"/>
          <w:kern w:val="0"/>
          <w:sz w:val="24"/>
        </w:rPr>
        <w:t xml:space="preserve"> </w:t>
      </w:r>
      <w:proofErr w:type="spellStart"/>
      <w:r w:rsidRPr="004C0298">
        <w:rPr>
          <w:rFonts w:ascii="Arial" w:hAnsi="Arial" w:cs="Arial"/>
          <w:kern w:val="0"/>
          <w:sz w:val="24"/>
        </w:rPr>
        <w:t>tamb</w:t>
      </w:r>
      <w:proofErr w:type="spellEnd"/>
      <w:r w:rsidRPr="004C0298">
        <w:rPr>
          <w:rFonts w:ascii="Arial" w:hAnsi="Arial" w:cs="Arial"/>
          <w:kern w:val="0"/>
          <w:sz w:val="24"/>
        </w:rPr>
        <w:t>ém vem procedendo de maneira equivocada na concessão de autorizações para intervenções danosas em cursos d'á</w:t>
      </w:r>
      <w:proofErr w:type="spellStart"/>
      <w:r w:rsidRPr="004C0298">
        <w:rPr>
          <w:rFonts w:ascii="Arial" w:hAnsi="Arial" w:cs="Arial"/>
          <w:kern w:val="0"/>
          <w:sz w:val="24"/>
        </w:rPr>
        <w:t>gua</w:t>
      </w:r>
      <w:proofErr w:type="spellEnd"/>
      <w:r w:rsidRPr="004C0298">
        <w:rPr>
          <w:rFonts w:ascii="Arial" w:hAnsi="Arial" w:cs="Arial"/>
          <w:kern w:val="0"/>
          <w:sz w:val="24"/>
        </w:rPr>
        <w:t xml:space="preserve"> da bacia do </w:t>
      </w:r>
      <w:proofErr w:type="spellStart"/>
      <w:r w:rsidRPr="004C0298">
        <w:rPr>
          <w:rFonts w:ascii="Arial" w:hAnsi="Arial" w:cs="Arial"/>
          <w:kern w:val="0"/>
          <w:sz w:val="24"/>
        </w:rPr>
        <w:t>Itacorubi</w:t>
      </w:r>
      <w:proofErr w:type="spellEnd"/>
      <w:r w:rsidRPr="004C0298">
        <w:rPr>
          <w:rFonts w:ascii="Arial" w:hAnsi="Arial" w:cs="Arial"/>
          <w:kern w:val="0"/>
          <w:sz w:val="24"/>
        </w:rPr>
        <w:t xml:space="preserve">, das quais vêm resultando o revolvimento do fundo (já </w:t>
      </w:r>
      <w:proofErr w:type="spellStart"/>
      <w:r w:rsidRPr="004C0298">
        <w:rPr>
          <w:rFonts w:ascii="Arial" w:hAnsi="Arial" w:cs="Arial"/>
          <w:kern w:val="0"/>
          <w:sz w:val="24"/>
        </w:rPr>
        <w:t>polu</w:t>
      </w:r>
      <w:proofErr w:type="spellEnd"/>
      <w:r w:rsidRPr="004C0298">
        <w:rPr>
          <w:rFonts w:ascii="Arial" w:hAnsi="Arial" w:cs="Arial"/>
          <w:kern w:val="0"/>
          <w:sz w:val="24"/>
        </w:rPr>
        <w:t xml:space="preserve">ído por canalizações clandestinas de esgotos), processos erosivos das margens e o aniquilamento da fauna e da flora - tudo para não enfrentar o problema de encontrar uma real e permanente solução de mitigação dos efeitos das constantes inundações na região - ou para não impedir a ocupação desordenada e exauriente da bacia </w:t>
      </w:r>
      <w:proofErr w:type="spellStart"/>
      <w:r w:rsidRPr="004C0298">
        <w:rPr>
          <w:rFonts w:ascii="Arial" w:hAnsi="Arial" w:cs="Arial"/>
          <w:kern w:val="0"/>
          <w:sz w:val="24"/>
        </w:rPr>
        <w:t>hidrogr</w:t>
      </w:r>
      <w:proofErr w:type="spellEnd"/>
      <w:r w:rsidRPr="004C0298">
        <w:rPr>
          <w:rFonts w:ascii="Arial" w:hAnsi="Arial" w:cs="Arial"/>
          <w:kern w:val="0"/>
          <w:sz w:val="24"/>
        </w:rPr>
        <w:t xml:space="preserve">áfica por milhares de </w:t>
      </w:r>
      <w:proofErr w:type="spellStart"/>
      <w:r w:rsidRPr="004C0298">
        <w:rPr>
          <w:rFonts w:ascii="Arial" w:hAnsi="Arial" w:cs="Arial"/>
          <w:kern w:val="0"/>
          <w:sz w:val="24"/>
        </w:rPr>
        <w:t>pr</w:t>
      </w:r>
      <w:proofErr w:type="spellEnd"/>
      <w:r w:rsidRPr="004C0298">
        <w:rPr>
          <w:rFonts w:ascii="Arial" w:hAnsi="Arial" w:cs="Arial"/>
          <w:kern w:val="0"/>
          <w:sz w:val="24"/>
        </w:rPr>
        <w:t>é</w:t>
      </w:r>
      <w:proofErr w:type="spellStart"/>
      <w:r w:rsidRPr="004C0298">
        <w:rPr>
          <w:rFonts w:ascii="Arial" w:hAnsi="Arial" w:cs="Arial"/>
          <w:kern w:val="0"/>
          <w:sz w:val="24"/>
        </w:rPr>
        <w:t>dios</w:t>
      </w:r>
      <w:proofErr w:type="spellEnd"/>
      <w:r w:rsidRPr="004C0298">
        <w:rPr>
          <w:rFonts w:ascii="Arial" w:hAnsi="Arial" w:cs="Arial"/>
          <w:kern w:val="0"/>
          <w:sz w:val="24"/>
        </w:rPr>
        <w:t xml:space="preserve"> (interesse do setor </w:t>
      </w:r>
      <w:proofErr w:type="spellStart"/>
      <w:r w:rsidRPr="004C0298">
        <w:rPr>
          <w:rFonts w:ascii="Arial" w:hAnsi="Arial" w:cs="Arial"/>
          <w:kern w:val="0"/>
          <w:sz w:val="24"/>
        </w:rPr>
        <w:t>imobili</w:t>
      </w:r>
      <w:proofErr w:type="spellEnd"/>
      <w:r w:rsidRPr="004C0298">
        <w:rPr>
          <w:rFonts w:ascii="Arial" w:hAnsi="Arial" w:cs="Arial"/>
          <w:kern w:val="0"/>
          <w:sz w:val="24"/>
        </w:rPr>
        <w:t>ário).</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r w:rsidRPr="004C0298">
        <w:rPr>
          <w:rFonts w:ascii="Arial" w:hAnsi="Arial" w:cs="Arial"/>
          <w:kern w:val="0"/>
          <w:sz w:val="24"/>
        </w:rPr>
        <w:t xml:space="preserve">5. A CASAN foi </w:t>
      </w:r>
      <w:proofErr w:type="spellStart"/>
      <w:r w:rsidRPr="004C0298">
        <w:rPr>
          <w:rFonts w:ascii="Arial" w:hAnsi="Arial" w:cs="Arial"/>
          <w:kern w:val="0"/>
          <w:sz w:val="24"/>
        </w:rPr>
        <w:t>inclu</w:t>
      </w:r>
      <w:proofErr w:type="spellEnd"/>
      <w:r w:rsidRPr="004C0298">
        <w:rPr>
          <w:rFonts w:ascii="Arial" w:hAnsi="Arial" w:cs="Arial"/>
          <w:kern w:val="0"/>
          <w:sz w:val="24"/>
        </w:rPr>
        <w:t xml:space="preserve">ída no polo passivo da ação por ser a </w:t>
      </w:r>
      <w:proofErr w:type="spellStart"/>
      <w:r w:rsidRPr="004C0298">
        <w:rPr>
          <w:rFonts w:ascii="Arial" w:hAnsi="Arial" w:cs="Arial"/>
          <w:kern w:val="0"/>
          <w:sz w:val="24"/>
        </w:rPr>
        <w:t>concession</w:t>
      </w:r>
      <w:proofErr w:type="spellEnd"/>
      <w:r w:rsidRPr="004C0298">
        <w:rPr>
          <w:rFonts w:ascii="Arial" w:hAnsi="Arial" w:cs="Arial"/>
          <w:kern w:val="0"/>
          <w:sz w:val="24"/>
        </w:rPr>
        <w:t xml:space="preserve">ária dos serviços de saneamento em </w:t>
      </w:r>
      <w:proofErr w:type="spellStart"/>
      <w:r w:rsidRPr="004C0298">
        <w:rPr>
          <w:rFonts w:ascii="Arial" w:hAnsi="Arial" w:cs="Arial"/>
          <w:kern w:val="0"/>
          <w:sz w:val="24"/>
        </w:rPr>
        <w:t>Florian</w:t>
      </w:r>
      <w:proofErr w:type="spellEnd"/>
      <w:r w:rsidRPr="004C0298">
        <w:rPr>
          <w:rFonts w:ascii="Arial" w:hAnsi="Arial" w:cs="Arial"/>
          <w:kern w:val="0"/>
          <w:sz w:val="24"/>
        </w:rPr>
        <w:t xml:space="preserve">ópolis. É da sua </w:t>
      </w:r>
      <w:proofErr w:type="spellStart"/>
      <w:r w:rsidRPr="004C0298">
        <w:rPr>
          <w:rFonts w:ascii="Arial" w:hAnsi="Arial" w:cs="Arial"/>
          <w:kern w:val="0"/>
          <w:sz w:val="24"/>
        </w:rPr>
        <w:t>compet</w:t>
      </w:r>
      <w:proofErr w:type="spellEnd"/>
      <w:r w:rsidRPr="004C0298">
        <w:rPr>
          <w:rFonts w:ascii="Arial" w:hAnsi="Arial" w:cs="Arial"/>
          <w:kern w:val="0"/>
          <w:sz w:val="24"/>
        </w:rPr>
        <w:t>ê</w:t>
      </w:r>
      <w:proofErr w:type="spellStart"/>
      <w:r w:rsidRPr="004C0298">
        <w:rPr>
          <w:rFonts w:ascii="Arial" w:hAnsi="Arial" w:cs="Arial"/>
          <w:kern w:val="0"/>
          <w:sz w:val="24"/>
        </w:rPr>
        <w:t>ncia</w:t>
      </w:r>
      <w:proofErr w:type="spellEnd"/>
      <w:r w:rsidRPr="004C0298">
        <w:rPr>
          <w:rFonts w:ascii="Arial" w:hAnsi="Arial" w:cs="Arial"/>
          <w:kern w:val="0"/>
          <w:sz w:val="24"/>
        </w:rPr>
        <w:t xml:space="preserve"> e dever atuar positivamente para corrigir </w:t>
      </w:r>
      <w:r w:rsidRPr="004C0298">
        <w:rPr>
          <w:rFonts w:ascii="Arial" w:hAnsi="Arial" w:cs="Arial"/>
          <w:kern w:val="0"/>
          <w:sz w:val="24"/>
        </w:rPr>
        <w:lastRenderedPageBreak/>
        <w:t>uma das mais graves omissões de estruturas pú</w:t>
      </w:r>
      <w:proofErr w:type="spellStart"/>
      <w:r w:rsidRPr="004C0298">
        <w:rPr>
          <w:rFonts w:ascii="Arial" w:hAnsi="Arial" w:cs="Arial"/>
          <w:kern w:val="0"/>
          <w:sz w:val="24"/>
        </w:rPr>
        <w:t>blicas</w:t>
      </w:r>
      <w:proofErr w:type="spellEnd"/>
      <w:r w:rsidRPr="004C0298">
        <w:rPr>
          <w:rFonts w:ascii="Arial" w:hAnsi="Arial" w:cs="Arial"/>
          <w:kern w:val="0"/>
          <w:sz w:val="24"/>
        </w:rPr>
        <w:t xml:space="preserve"> na região, cujos bairros são apenas parcialmente ligados à Estação de Tratamento de Esgotos (ETE Insular), havendo redes de coleta sem qualquer ligação ao sistema pú</w:t>
      </w:r>
      <w:proofErr w:type="spellStart"/>
      <w:r w:rsidRPr="004C0298">
        <w:rPr>
          <w:rFonts w:ascii="Arial" w:hAnsi="Arial" w:cs="Arial"/>
          <w:kern w:val="0"/>
          <w:sz w:val="24"/>
        </w:rPr>
        <w:t>blico</w:t>
      </w:r>
      <w:proofErr w:type="spellEnd"/>
      <w:r w:rsidRPr="004C0298">
        <w:rPr>
          <w:rFonts w:ascii="Arial" w:hAnsi="Arial" w:cs="Arial"/>
          <w:kern w:val="0"/>
          <w:sz w:val="24"/>
        </w:rPr>
        <w:t>.</w:t>
      </w: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ind w:left="2268" w:firstLine="0"/>
        <w:rPr>
          <w:rFonts w:ascii="Arial" w:hAnsi="Arial" w:cs="Arial"/>
          <w:kern w:val="0"/>
          <w:sz w:val="24"/>
        </w:rPr>
      </w:pPr>
    </w:p>
    <w:p w:rsidR="004C0298" w:rsidRPr="004C0298" w:rsidRDefault="004C0298" w:rsidP="004C0298">
      <w:pPr>
        <w:pStyle w:val="Text"/>
        <w:widowControl/>
        <w:pBdr>
          <w:top w:val="single" w:sz="4" w:space="1" w:color="auto"/>
          <w:left w:val="single" w:sz="4" w:space="4" w:color="auto"/>
          <w:bottom w:val="single" w:sz="4" w:space="1" w:color="auto"/>
          <w:right w:val="single" w:sz="4" w:space="4" w:color="auto"/>
        </w:pBdr>
        <w:tabs>
          <w:tab w:val="left" w:pos="1276"/>
        </w:tabs>
        <w:autoSpaceDE w:val="0"/>
        <w:spacing w:before="0" w:after="0" w:line="240" w:lineRule="auto"/>
        <w:ind w:left="2268" w:firstLine="0"/>
        <w:rPr>
          <w:rFonts w:ascii="Arial" w:hAnsi="Arial" w:cs="Arial"/>
          <w:kern w:val="0"/>
          <w:sz w:val="24"/>
        </w:rPr>
      </w:pPr>
      <w:r w:rsidRPr="004C0298">
        <w:rPr>
          <w:rFonts w:ascii="Arial" w:hAnsi="Arial" w:cs="Arial"/>
          <w:kern w:val="0"/>
          <w:sz w:val="24"/>
        </w:rPr>
        <w:t>6. Sentença integralmente mantida.</w:t>
      </w:r>
    </w:p>
    <w:p w:rsidR="004C0298" w:rsidRPr="004C0298" w:rsidRDefault="004C0298" w:rsidP="005F689F">
      <w:pPr>
        <w:pStyle w:val="Text"/>
        <w:widowControl/>
        <w:tabs>
          <w:tab w:val="left" w:pos="1276"/>
        </w:tabs>
        <w:autoSpaceDE w:val="0"/>
        <w:spacing w:before="0" w:after="0" w:line="240" w:lineRule="auto"/>
        <w:ind w:firstLine="2381"/>
        <w:rPr>
          <w:rFonts w:ascii="Arial" w:hAnsi="Arial" w:cs="Arial"/>
          <w:kern w:val="0"/>
          <w:sz w:val="24"/>
        </w:rPr>
      </w:pPr>
    </w:p>
    <w:p w:rsidR="009C554F" w:rsidRDefault="009C554F" w:rsidP="005F689F">
      <w:pPr>
        <w:pStyle w:val="Text"/>
        <w:widowControl/>
        <w:tabs>
          <w:tab w:val="left" w:pos="1276"/>
        </w:tabs>
        <w:autoSpaceDE w:val="0"/>
        <w:spacing w:before="0" w:after="0" w:line="240" w:lineRule="auto"/>
        <w:ind w:firstLine="2381"/>
        <w:rPr>
          <w:rFonts w:ascii="Arial" w:hAnsi="Arial" w:cs="Arial"/>
          <w:kern w:val="0"/>
          <w:sz w:val="24"/>
        </w:rPr>
      </w:pPr>
    </w:p>
    <w:p w:rsidR="002725BE" w:rsidRDefault="002725BE" w:rsidP="002725BE">
      <w:pPr>
        <w:pStyle w:val="Text"/>
        <w:widowControl/>
        <w:tabs>
          <w:tab w:val="left" w:pos="1276"/>
        </w:tabs>
        <w:autoSpaceDE w:val="0"/>
        <w:spacing w:before="0" w:after="0" w:line="360" w:lineRule="auto"/>
        <w:ind w:firstLine="2381"/>
        <w:rPr>
          <w:rFonts w:ascii="Arial" w:hAnsi="Arial" w:cs="Arial"/>
          <w:kern w:val="0"/>
          <w:sz w:val="24"/>
        </w:rPr>
      </w:pPr>
      <w:r>
        <w:rPr>
          <w:rFonts w:ascii="Arial" w:hAnsi="Arial" w:cs="Arial"/>
          <w:kern w:val="0"/>
          <w:sz w:val="24"/>
        </w:rPr>
        <w:t xml:space="preserve">Inconformado, o Município de Florianópolis interpôs Recurso Especial calcado na violação </w:t>
      </w:r>
      <w:proofErr w:type="gramStart"/>
      <w:r>
        <w:rPr>
          <w:rFonts w:ascii="Arial" w:hAnsi="Arial" w:cs="Arial"/>
          <w:kern w:val="0"/>
          <w:sz w:val="24"/>
        </w:rPr>
        <w:t>da Leis</w:t>
      </w:r>
      <w:proofErr w:type="gramEnd"/>
      <w:r>
        <w:rPr>
          <w:rFonts w:ascii="Arial" w:hAnsi="Arial" w:cs="Arial"/>
          <w:kern w:val="0"/>
          <w:sz w:val="24"/>
        </w:rPr>
        <w:t xml:space="preserve"> Federal nº 11.445/2007, Lei Complementar Federal nº 140/2011 e Leis Federais 6398/81 e 13.665/2018.</w:t>
      </w:r>
    </w:p>
    <w:p w:rsidR="002725BE" w:rsidRDefault="002725BE" w:rsidP="002725BE">
      <w:pPr>
        <w:pStyle w:val="Text"/>
        <w:widowControl/>
        <w:tabs>
          <w:tab w:val="left" w:pos="1276"/>
        </w:tabs>
        <w:autoSpaceDE w:val="0"/>
        <w:spacing w:before="0" w:after="0" w:line="360" w:lineRule="auto"/>
        <w:ind w:firstLine="2381"/>
        <w:rPr>
          <w:rFonts w:ascii="Arial" w:hAnsi="Arial" w:cs="Arial"/>
          <w:kern w:val="0"/>
          <w:sz w:val="24"/>
        </w:rPr>
      </w:pPr>
      <w:r>
        <w:rPr>
          <w:rFonts w:ascii="Arial" w:hAnsi="Arial" w:cs="Arial"/>
          <w:kern w:val="0"/>
          <w:sz w:val="24"/>
        </w:rPr>
        <w:t xml:space="preserve">No entanto, a </w:t>
      </w:r>
      <w:proofErr w:type="gramStart"/>
      <w:r>
        <w:rPr>
          <w:rFonts w:ascii="Arial" w:hAnsi="Arial" w:cs="Arial"/>
          <w:kern w:val="0"/>
          <w:sz w:val="24"/>
        </w:rPr>
        <w:t>vice-Presidência</w:t>
      </w:r>
      <w:proofErr w:type="gramEnd"/>
      <w:r>
        <w:rPr>
          <w:rFonts w:ascii="Arial" w:hAnsi="Arial" w:cs="Arial"/>
          <w:kern w:val="0"/>
          <w:sz w:val="24"/>
        </w:rPr>
        <w:t xml:space="preserve"> do Egrégio Tribunal Regional Federal da 4ª Região entendeu por bem </w:t>
      </w:r>
      <w:r w:rsidR="00DC4650">
        <w:rPr>
          <w:rFonts w:ascii="Arial" w:hAnsi="Arial" w:cs="Arial"/>
          <w:kern w:val="0"/>
          <w:sz w:val="24"/>
        </w:rPr>
        <w:t xml:space="preserve">inadmitir o Recurso Especial interposto sob entendimento de que o tema debatido configura matéria de natureza eminentemente constitucional e porque </w:t>
      </w:r>
      <w:r w:rsidR="00302E36">
        <w:rPr>
          <w:rFonts w:ascii="Arial" w:hAnsi="Arial" w:cs="Arial"/>
          <w:kern w:val="0"/>
          <w:sz w:val="24"/>
        </w:rPr>
        <w:t>trata-se, segundo o entendimento da Corte, de pretensão de simples reexame de prova.</w:t>
      </w:r>
    </w:p>
    <w:p w:rsidR="00302E36" w:rsidRPr="00302E36" w:rsidRDefault="00302E36" w:rsidP="002725BE">
      <w:pPr>
        <w:pStyle w:val="Text"/>
        <w:widowControl/>
        <w:tabs>
          <w:tab w:val="left" w:pos="1276"/>
        </w:tabs>
        <w:autoSpaceDE w:val="0"/>
        <w:spacing w:before="0" w:after="0" w:line="360" w:lineRule="auto"/>
        <w:ind w:firstLine="2381"/>
        <w:rPr>
          <w:rFonts w:ascii="Arial" w:hAnsi="Arial" w:cs="Arial"/>
          <w:kern w:val="0"/>
          <w:sz w:val="24"/>
        </w:rPr>
      </w:pPr>
      <w:r>
        <w:rPr>
          <w:rFonts w:ascii="Arial" w:hAnsi="Arial" w:cs="Arial"/>
          <w:kern w:val="0"/>
          <w:sz w:val="24"/>
        </w:rPr>
        <w:t xml:space="preserve">O entendimento, contudo, não merece prosperar, havendo necessidade de imediata reforma do </w:t>
      </w:r>
      <w:r>
        <w:rPr>
          <w:rFonts w:ascii="Arial" w:hAnsi="Arial" w:cs="Arial"/>
          <w:i/>
          <w:kern w:val="0"/>
          <w:sz w:val="24"/>
        </w:rPr>
        <w:t>decisum</w:t>
      </w:r>
      <w:r>
        <w:rPr>
          <w:rFonts w:ascii="Arial" w:hAnsi="Arial" w:cs="Arial"/>
          <w:kern w:val="0"/>
          <w:sz w:val="24"/>
        </w:rPr>
        <w:t xml:space="preserve"> para o fim de admitir o Recurso Especial e remetê-lo ao Superior Tribunal de Justiça para conhecimento e julgamento.</w:t>
      </w:r>
    </w:p>
    <w:p w:rsidR="002725BE" w:rsidRDefault="002725BE" w:rsidP="005F689F">
      <w:pPr>
        <w:pStyle w:val="Text"/>
        <w:widowControl/>
        <w:tabs>
          <w:tab w:val="left" w:pos="1276"/>
        </w:tabs>
        <w:autoSpaceDE w:val="0"/>
        <w:spacing w:before="0" w:after="0" w:line="240" w:lineRule="auto"/>
        <w:ind w:firstLine="2381"/>
        <w:rPr>
          <w:rFonts w:ascii="Arial" w:hAnsi="Arial" w:cs="Arial"/>
          <w:kern w:val="0"/>
          <w:sz w:val="24"/>
        </w:rPr>
      </w:pPr>
    </w:p>
    <w:p w:rsidR="002725BE" w:rsidRPr="004C0298" w:rsidRDefault="002725BE" w:rsidP="005F689F">
      <w:pPr>
        <w:pStyle w:val="Text"/>
        <w:widowControl/>
        <w:tabs>
          <w:tab w:val="left" w:pos="1276"/>
        </w:tabs>
        <w:autoSpaceDE w:val="0"/>
        <w:spacing w:before="0" w:after="0" w:line="240" w:lineRule="auto"/>
        <w:ind w:firstLine="2381"/>
        <w:rPr>
          <w:rFonts w:ascii="Arial" w:hAnsi="Arial" w:cs="Arial"/>
          <w:kern w:val="0"/>
          <w:sz w:val="24"/>
        </w:rPr>
      </w:pPr>
    </w:p>
    <w:p w:rsidR="00D60DDF" w:rsidRPr="004C0298" w:rsidRDefault="00D60DDF" w:rsidP="005F689F">
      <w:pPr>
        <w:pStyle w:val="Standarduser"/>
        <w:tabs>
          <w:tab w:val="left" w:pos="1276"/>
          <w:tab w:val="left" w:pos="2267"/>
        </w:tabs>
        <w:ind w:firstLine="2268"/>
        <w:jc w:val="both"/>
        <w:rPr>
          <w:rFonts w:ascii="Arial" w:hAnsi="Arial" w:cs="Arial"/>
        </w:rPr>
      </w:pPr>
    </w:p>
    <w:p w:rsidR="00D60DDF" w:rsidRPr="004C0298" w:rsidRDefault="00D8131F" w:rsidP="005F689F">
      <w:pPr>
        <w:pStyle w:val="Recuodecorpodetexto2"/>
        <w:tabs>
          <w:tab w:val="left" w:pos="1276"/>
          <w:tab w:val="left" w:pos="2268"/>
        </w:tabs>
        <w:spacing w:line="240" w:lineRule="auto"/>
        <w:ind w:left="0" w:firstLine="0"/>
        <w:rPr>
          <w:szCs w:val="24"/>
        </w:rPr>
      </w:pPr>
      <w:r>
        <w:rPr>
          <w:color w:val="000000"/>
          <w:szCs w:val="24"/>
        </w:rPr>
        <w:t>2</w:t>
      </w:r>
      <w:r w:rsidR="0041209D" w:rsidRPr="004C0298">
        <w:rPr>
          <w:color w:val="000000"/>
          <w:szCs w:val="24"/>
        </w:rPr>
        <w:t xml:space="preserve"> </w:t>
      </w:r>
      <w:r w:rsidR="00CC6649" w:rsidRPr="004C0298">
        <w:rPr>
          <w:color w:val="000000"/>
          <w:szCs w:val="24"/>
        </w:rPr>
        <w:t>- DAS RAZÕES D</w:t>
      </w:r>
      <w:r w:rsidR="00302E36">
        <w:rPr>
          <w:color w:val="000000"/>
          <w:szCs w:val="24"/>
        </w:rPr>
        <w:t>E AGRAVO</w:t>
      </w:r>
    </w:p>
    <w:p w:rsidR="00D60DDF" w:rsidRPr="004C0298" w:rsidRDefault="00D60DDF" w:rsidP="005F689F">
      <w:pPr>
        <w:pStyle w:val="Standard"/>
        <w:tabs>
          <w:tab w:val="left" w:pos="1276"/>
        </w:tabs>
        <w:autoSpaceDE w:val="0"/>
        <w:ind w:firstLine="2324"/>
        <w:jc w:val="both"/>
        <w:rPr>
          <w:rFonts w:ascii="Arial" w:hAnsi="Arial" w:cs="Arial"/>
          <w:b/>
          <w:color w:val="000000"/>
        </w:rPr>
      </w:pPr>
    </w:p>
    <w:p w:rsidR="00AE120B" w:rsidRPr="004C0298" w:rsidRDefault="00AE120B" w:rsidP="00726DFE">
      <w:pPr>
        <w:pStyle w:val="Corpodetexto21"/>
        <w:widowControl/>
        <w:ind w:right="-5" w:firstLine="0"/>
        <w:rPr>
          <w:sz w:val="24"/>
          <w:szCs w:val="24"/>
        </w:rPr>
      </w:pPr>
    </w:p>
    <w:p w:rsidR="0079569A" w:rsidRPr="004C0298" w:rsidRDefault="0079569A" w:rsidP="00726DFE">
      <w:pPr>
        <w:pStyle w:val="Corpodetexto21"/>
        <w:widowControl/>
        <w:ind w:right="-5" w:firstLine="0"/>
        <w:rPr>
          <w:sz w:val="24"/>
          <w:szCs w:val="24"/>
        </w:rPr>
      </w:pPr>
    </w:p>
    <w:p w:rsidR="00AE120B" w:rsidRPr="004C0298" w:rsidRDefault="00D8131F" w:rsidP="005F689F">
      <w:pPr>
        <w:pStyle w:val="Corpodetexto21"/>
        <w:widowControl/>
        <w:ind w:right="-5" w:firstLine="0"/>
        <w:rPr>
          <w:b/>
          <w:caps/>
          <w:kern w:val="24"/>
          <w:sz w:val="24"/>
          <w:szCs w:val="24"/>
        </w:rPr>
      </w:pPr>
      <w:r>
        <w:rPr>
          <w:b/>
          <w:caps/>
          <w:kern w:val="24"/>
          <w:sz w:val="24"/>
          <w:szCs w:val="24"/>
        </w:rPr>
        <w:t>2</w:t>
      </w:r>
      <w:r w:rsidR="001F4B58" w:rsidRPr="004C0298">
        <w:rPr>
          <w:b/>
          <w:caps/>
          <w:kern w:val="24"/>
          <w:sz w:val="24"/>
          <w:szCs w:val="24"/>
        </w:rPr>
        <w:t>.1</w:t>
      </w:r>
      <w:r w:rsidR="00AE120B" w:rsidRPr="004C0298">
        <w:rPr>
          <w:b/>
          <w:caps/>
          <w:kern w:val="24"/>
          <w:sz w:val="24"/>
          <w:szCs w:val="24"/>
        </w:rPr>
        <w:t xml:space="preserve"> </w:t>
      </w:r>
      <w:r w:rsidR="004C6EB7" w:rsidRPr="004C0298">
        <w:rPr>
          <w:b/>
          <w:caps/>
          <w:kern w:val="24"/>
          <w:sz w:val="24"/>
          <w:szCs w:val="24"/>
        </w:rPr>
        <w:t>–</w:t>
      </w:r>
      <w:r w:rsidR="00AE120B" w:rsidRPr="004C0298">
        <w:rPr>
          <w:b/>
          <w:caps/>
          <w:kern w:val="24"/>
          <w:sz w:val="24"/>
          <w:szCs w:val="24"/>
        </w:rPr>
        <w:t xml:space="preserve"> </w:t>
      </w:r>
      <w:r w:rsidR="001C2FA3">
        <w:rPr>
          <w:b/>
          <w:caps/>
          <w:kern w:val="24"/>
          <w:sz w:val="24"/>
          <w:szCs w:val="24"/>
        </w:rPr>
        <w:t>DISCUSSÃO DE MATÉRIA INFRACONSTITUCIONAL</w:t>
      </w:r>
      <w:r w:rsidR="004C6EB7" w:rsidRPr="004C0298">
        <w:rPr>
          <w:b/>
          <w:caps/>
          <w:kern w:val="24"/>
          <w:sz w:val="24"/>
          <w:szCs w:val="24"/>
        </w:rPr>
        <w:t>.</w:t>
      </w:r>
    </w:p>
    <w:p w:rsidR="00AE120B" w:rsidRPr="004C0298" w:rsidRDefault="00AE120B" w:rsidP="005F689F">
      <w:pPr>
        <w:pStyle w:val="Corpodetexto21"/>
        <w:widowControl/>
        <w:ind w:right="-5" w:firstLine="0"/>
        <w:rPr>
          <w:b/>
          <w:caps/>
          <w:kern w:val="24"/>
          <w:sz w:val="24"/>
          <w:szCs w:val="24"/>
        </w:rPr>
      </w:pPr>
    </w:p>
    <w:p w:rsidR="00AE120B" w:rsidRPr="004C0298" w:rsidRDefault="00AE120B" w:rsidP="005F689F">
      <w:pPr>
        <w:pStyle w:val="Corpodetexto21"/>
        <w:widowControl/>
        <w:ind w:right="-5" w:firstLine="0"/>
        <w:rPr>
          <w:b/>
          <w:caps/>
          <w:kern w:val="24"/>
          <w:sz w:val="24"/>
          <w:szCs w:val="24"/>
        </w:rPr>
      </w:pPr>
    </w:p>
    <w:p w:rsidR="00301285" w:rsidRDefault="001C2FA3" w:rsidP="001C2FA3">
      <w:pPr>
        <w:pStyle w:val="Standard"/>
        <w:tabs>
          <w:tab w:val="left" w:pos="1276"/>
        </w:tabs>
        <w:spacing w:line="360" w:lineRule="auto"/>
        <w:ind w:firstLine="1701"/>
        <w:jc w:val="both"/>
      </w:pPr>
      <w:r>
        <w:t>A discussão versada na presente lide versa sobre matéria de cunho eminentemente infraconstitucional, razão pela qual foi interposto apenas o presente recurso especial, não sendo manejado recurso extraordinário.</w:t>
      </w:r>
    </w:p>
    <w:p w:rsidR="001C2FA3" w:rsidRDefault="001C2FA3" w:rsidP="001C2FA3">
      <w:pPr>
        <w:pStyle w:val="Standard"/>
        <w:tabs>
          <w:tab w:val="left" w:pos="1276"/>
        </w:tabs>
        <w:spacing w:line="360" w:lineRule="auto"/>
        <w:ind w:firstLine="1701"/>
        <w:jc w:val="both"/>
      </w:pPr>
      <w:r>
        <w:t xml:space="preserve">Conforme se observa da apresentação dos dispositivos infraconstitucionais violados, </w:t>
      </w:r>
      <w:r w:rsidR="00494827">
        <w:t xml:space="preserve">o tema debatido é regulamentado pela Lei Federal 11.445, de </w:t>
      </w:r>
      <w:proofErr w:type="gramStart"/>
      <w:r w:rsidR="00494827">
        <w:t>5</w:t>
      </w:r>
      <w:proofErr w:type="gramEnd"/>
      <w:r w:rsidR="00494827">
        <w:t xml:space="preserve"> de Janeiro de 2007, que dispõe sobre as diretrizes nacionais para o saneamento básico, dentre outros.</w:t>
      </w:r>
    </w:p>
    <w:p w:rsidR="00494827" w:rsidRDefault="00494827" w:rsidP="001C2FA3">
      <w:pPr>
        <w:pStyle w:val="Standard"/>
        <w:tabs>
          <w:tab w:val="left" w:pos="1276"/>
        </w:tabs>
        <w:spacing w:line="360" w:lineRule="auto"/>
        <w:ind w:firstLine="1701"/>
        <w:jc w:val="both"/>
      </w:pPr>
      <w:r>
        <w:lastRenderedPageBreak/>
        <w:t xml:space="preserve">Além disso, o debate gravita em torno da </w:t>
      </w:r>
      <w:r w:rsidR="00567CA0">
        <w:t xml:space="preserve">Lei Complementar nº 140/2011, que fixa normas para cooperação </w:t>
      </w:r>
      <w:r w:rsidR="00567CA0" w:rsidRPr="00567CA0">
        <w:rPr>
          <w:rFonts w:hint="eastAsia"/>
        </w:rPr>
        <w:t>entre a União, os Estados, o Distrito Federal e os Municípios nas ações administrativas decorrentes do exercício da competência comum relativas à proteção das paisagens naturais notáveis, à proteção do meio ambiente, ao combate à poluição</w:t>
      </w:r>
      <w:r w:rsidR="00567CA0">
        <w:t>, bem como das Leis Federais 6.398/81 e 13.655/2018.</w:t>
      </w:r>
    </w:p>
    <w:p w:rsidR="00567CA0" w:rsidRDefault="00734F69" w:rsidP="001C2FA3">
      <w:pPr>
        <w:pStyle w:val="Standard"/>
        <w:tabs>
          <w:tab w:val="left" w:pos="1276"/>
        </w:tabs>
        <w:spacing w:line="360" w:lineRule="auto"/>
        <w:ind w:firstLine="1701"/>
        <w:jc w:val="both"/>
      </w:pPr>
      <w:r>
        <w:t xml:space="preserve">Em que pese </w:t>
      </w:r>
      <w:proofErr w:type="gramStart"/>
      <w:r>
        <w:t>a</w:t>
      </w:r>
      <w:proofErr w:type="gramEnd"/>
      <w:r>
        <w:t xml:space="preserve"> boa lavra da decisão proferida no Evento 79, discorda-se da natureza eminentemente constitucional da matéria decidida.</w:t>
      </w:r>
    </w:p>
    <w:p w:rsidR="002D1D80" w:rsidRDefault="002D1D80" w:rsidP="001C2FA3">
      <w:pPr>
        <w:pStyle w:val="Standard"/>
        <w:tabs>
          <w:tab w:val="left" w:pos="1276"/>
        </w:tabs>
        <w:spacing w:line="360" w:lineRule="auto"/>
        <w:ind w:firstLine="1701"/>
        <w:jc w:val="both"/>
      </w:pPr>
      <w:r>
        <w:t xml:space="preserve">Em que pese </w:t>
      </w:r>
      <w:proofErr w:type="gramStart"/>
      <w:r>
        <w:t>a</w:t>
      </w:r>
      <w:proofErr w:type="gramEnd"/>
      <w:r>
        <w:t xml:space="preserve"> divisão primária de competências entre os entes públicos seja feita pela Constituição Federal – e de outra forma nem poderia ser -, </w:t>
      </w:r>
      <w:r w:rsidR="00B347C5">
        <w:t>a questão é tratada pela legislação Federal, especialmente pela Lei Complementar nº 140/2011, que estabelece normas de cooperação entre os entes públicos.</w:t>
      </w:r>
    </w:p>
    <w:p w:rsidR="00B347C5" w:rsidRDefault="00512FE2" w:rsidP="001C2FA3">
      <w:pPr>
        <w:pStyle w:val="Standard"/>
        <w:tabs>
          <w:tab w:val="left" w:pos="1276"/>
        </w:tabs>
        <w:spacing w:line="360" w:lineRule="auto"/>
        <w:ind w:firstLine="1701"/>
        <w:jc w:val="both"/>
      </w:pPr>
      <w:r>
        <w:t xml:space="preserve">Note-se que desde o recurso de apelação apresentado pelo Município (Evento 440, p. 7), o tema é debatido e decido à luz da </w:t>
      </w:r>
      <w:r>
        <w:t>Lei Complementar nº 140/2011</w:t>
      </w:r>
      <w:r>
        <w:t>.</w:t>
      </w:r>
      <w:r w:rsidR="00BF68E5">
        <w:t xml:space="preserve"> O próprio relatório do voto destaca que “</w:t>
      </w:r>
      <w:r w:rsidR="00BF68E5" w:rsidRPr="00BF68E5">
        <w:rPr>
          <w:rFonts w:hint="eastAsia"/>
        </w:rPr>
        <w:t>A Lei Federal nº 11.445/2007, com as alterações promovidas pela Lei Federal nº 14.026/2020, manteve a definição de saneamento básico como um conjunto de serviços públicos, infraestruturas e instalações operacionais voltadas para quatro eixos de atividades</w:t>
      </w:r>
      <w:r w:rsidR="00BF68E5">
        <w:t>”.</w:t>
      </w:r>
    </w:p>
    <w:p w:rsidR="00BF68E5" w:rsidRDefault="00BF68E5" w:rsidP="001C2FA3">
      <w:pPr>
        <w:pStyle w:val="Standard"/>
        <w:tabs>
          <w:tab w:val="left" w:pos="1276"/>
        </w:tabs>
        <w:spacing w:line="360" w:lineRule="auto"/>
        <w:ind w:firstLine="1701"/>
        <w:jc w:val="both"/>
      </w:pPr>
      <w:r>
        <w:t xml:space="preserve">Como se pode perceber, existe, no presente caso, </w:t>
      </w:r>
      <w:r w:rsidR="00E03D6E">
        <w:t>matéria infraconstitucional que autoriza o recebimento do Recurso Especial e o encaminhamento ao Superior Tribunal de Justiça para conhecimento e julgamento.</w:t>
      </w:r>
    </w:p>
    <w:p w:rsidR="00E03D6E" w:rsidRDefault="00E03D6E" w:rsidP="001C2FA3">
      <w:pPr>
        <w:pStyle w:val="Standard"/>
        <w:tabs>
          <w:tab w:val="left" w:pos="1276"/>
        </w:tabs>
        <w:spacing w:line="360" w:lineRule="auto"/>
        <w:ind w:firstLine="1701"/>
        <w:jc w:val="both"/>
      </w:pPr>
      <w:r>
        <w:t xml:space="preserve">Desse modo, requer seja reformada a decisão que inadmitiu o recurso especial interposto para que seja este admitido </w:t>
      </w:r>
      <w:r w:rsidR="00D8131F">
        <w:t>e julgado pela Corte superior.</w:t>
      </w:r>
      <w:r>
        <w:t xml:space="preserve"> </w:t>
      </w:r>
    </w:p>
    <w:p w:rsidR="00B347C5" w:rsidRDefault="00B347C5" w:rsidP="005F689F">
      <w:pPr>
        <w:pStyle w:val="Standard"/>
        <w:tabs>
          <w:tab w:val="left" w:pos="1276"/>
        </w:tabs>
        <w:ind w:firstLine="1701"/>
        <w:jc w:val="both"/>
        <w:rPr>
          <w:rFonts w:ascii="Arial" w:hAnsi="Arial" w:cs="Arial"/>
        </w:rPr>
      </w:pPr>
    </w:p>
    <w:p w:rsidR="00E03D6E" w:rsidRPr="004C0298" w:rsidRDefault="00D8131F" w:rsidP="00E03D6E">
      <w:pPr>
        <w:pStyle w:val="Corpodetexto21"/>
        <w:widowControl/>
        <w:ind w:right="-5" w:firstLine="0"/>
        <w:rPr>
          <w:b/>
          <w:caps/>
          <w:kern w:val="24"/>
          <w:sz w:val="24"/>
          <w:szCs w:val="24"/>
        </w:rPr>
      </w:pPr>
      <w:r>
        <w:rPr>
          <w:b/>
          <w:caps/>
          <w:kern w:val="24"/>
          <w:sz w:val="24"/>
          <w:szCs w:val="24"/>
        </w:rPr>
        <w:t>2</w:t>
      </w:r>
      <w:r w:rsidR="00E03D6E" w:rsidRPr="004C0298">
        <w:rPr>
          <w:b/>
          <w:caps/>
          <w:kern w:val="24"/>
          <w:sz w:val="24"/>
          <w:szCs w:val="24"/>
        </w:rPr>
        <w:t>.</w:t>
      </w:r>
      <w:r w:rsidR="00E03D6E">
        <w:rPr>
          <w:b/>
          <w:caps/>
          <w:kern w:val="24"/>
          <w:sz w:val="24"/>
          <w:szCs w:val="24"/>
        </w:rPr>
        <w:t>2</w:t>
      </w:r>
      <w:r w:rsidR="00E03D6E" w:rsidRPr="004C0298">
        <w:rPr>
          <w:b/>
          <w:caps/>
          <w:kern w:val="24"/>
          <w:sz w:val="24"/>
          <w:szCs w:val="24"/>
        </w:rPr>
        <w:t xml:space="preserve"> – </w:t>
      </w:r>
      <w:r w:rsidR="0026579F">
        <w:rPr>
          <w:b/>
          <w:caps/>
          <w:kern w:val="24"/>
          <w:sz w:val="24"/>
          <w:szCs w:val="24"/>
        </w:rPr>
        <w:t>DA INAPLICABILIDADE DA SUMULA 07 DO STJ</w:t>
      </w:r>
    </w:p>
    <w:p w:rsidR="00B347C5" w:rsidRDefault="00B347C5" w:rsidP="00E03D6E">
      <w:pPr>
        <w:pStyle w:val="Standard"/>
        <w:tabs>
          <w:tab w:val="left" w:pos="1276"/>
        </w:tabs>
        <w:jc w:val="both"/>
        <w:rPr>
          <w:rFonts w:ascii="Arial" w:hAnsi="Arial" w:cs="Arial"/>
        </w:rPr>
      </w:pPr>
    </w:p>
    <w:p w:rsidR="0026579F" w:rsidRDefault="0026579F" w:rsidP="00E03D6E">
      <w:pPr>
        <w:pStyle w:val="Standard"/>
        <w:tabs>
          <w:tab w:val="left" w:pos="1276"/>
        </w:tabs>
        <w:jc w:val="both"/>
        <w:rPr>
          <w:rFonts w:ascii="Arial" w:hAnsi="Arial" w:cs="Arial"/>
        </w:rPr>
      </w:pPr>
    </w:p>
    <w:p w:rsidR="00B347C5" w:rsidRDefault="003933C8" w:rsidP="003933C8">
      <w:pPr>
        <w:pStyle w:val="Standard"/>
        <w:tabs>
          <w:tab w:val="left" w:pos="1276"/>
        </w:tabs>
        <w:spacing w:line="360" w:lineRule="auto"/>
        <w:ind w:firstLine="1701"/>
        <w:jc w:val="both"/>
      </w:pPr>
      <w:r>
        <w:t xml:space="preserve">Da leitura da decisão proferida pela Vice-Presidência do Tribunal Regional Federal da 4ª Região, é possível perceber que o recurso não foi admitido </w:t>
      </w:r>
      <w:r w:rsidR="00826E24">
        <w:t>conforme entendimento da sumula 07 do Superior Tribunal de Justiça, que estabelece que “</w:t>
      </w:r>
      <w:r w:rsidR="00826E24" w:rsidRPr="00826E24">
        <w:rPr>
          <w:rFonts w:hint="eastAsia"/>
        </w:rPr>
        <w:t>a pretensão de simples reexame de prova não enseja recurso especial</w:t>
      </w:r>
      <w:r w:rsidR="00826E24">
        <w:t>”.</w:t>
      </w:r>
    </w:p>
    <w:p w:rsidR="00826E24" w:rsidRDefault="00826E24" w:rsidP="003933C8">
      <w:pPr>
        <w:pStyle w:val="Standard"/>
        <w:tabs>
          <w:tab w:val="left" w:pos="1276"/>
        </w:tabs>
        <w:spacing w:line="360" w:lineRule="auto"/>
        <w:ind w:firstLine="1701"/>
        <w:jc w:val="both"/>
      </w:pPr>
      <w:r>
        <w:t xml:space="preserve">No entanto, em uma breve análise do recurso interposto é possível perceber que nunca existiu pretensão de reexame de provas, mas, ao contrário, </w:t>
      </w:r>
      <w:r w:rsidR="00BD3034">
        <w:t>questiona a cooperação entre os entes públicos no exercício de competências comuns prevista na Lei Complementar 140/2011.</w:t>
      </w:r>
    </w:p>
    <w:p w:rsidR="00BD3034" w:rsidRDefault="00BD3034" w:rsidP="003933C8">
      <w:pPr>
        <w:pStyle w:val="Standard"/>
        <w:tabs>
          <w:tab w:val="left" w:pos="1276"/>
        </w:tabs>
        <w:spacing w:line="360" w:lineRule="auto"/>
        <w:ind w:firstLine="1701"/>
        <w:jc w:val="both"/>
      </w:pPr>
      <w:r>
        <w:lastRenderedPageBreak/>
        <w:t xml:space="preserve">Em nenhum momento o Município recorrente menciona </w:t>
      </w:r>
      <w:proofErr w:type="gramStart"/>
      <w:r>
        <w:t>a questão fático-probatória constante nos autos</w:t>
      </w:r>
      <w:proofErr w:type="gramEnd"/>
      <w:r>
        <w:t>, mas apenas a aplicabilidade da legislação Federal sobre o tema.</w:t>
      </w:r>
    </w:p>
    <w:p w:rsidR="00BD3034" w:rsidRDefault="00BD3034" w:rsidP="003933C8">
      <w:pPr>
        <w:pStyle w:val="Standard"/>
        <w:tabs>
          <w:tab w:val="left" w:pos="1276"/>
        </w:tabs>
        <w:spacing w:line="360" w:lineRule="auto"/>
        <w:ind w:firstLine="1701"/>
        <w:jc w:val="both"/>
      </w:pPr>
      <w:r>
        <w:t>Desse modo, inexistente qualquer pretensão de rediscussão ou reexame de prova, requer a reforma da decisão, admitindo-se o Recurso Especial interposto.</w:t>
      </w:r>
    </w:p>
    <w:p w:rsidR="00826E24" w:rsidRDefault="00826E24" w:rsidP="003933C8">
      <w:pPr>
        <w:pStyle w:val="Standard"/>
        <w:tabs>
          <w:tab w:val="left" w:pos="1276"/>
        </w:tabs>
        <w:spacing w:line="360" w:lineRule="auto"/>
        <w:ind w:firstLine="1701"/>
        <w:jc w:val="both"/>
      </w:pPr>
    </w:p>
    <w:p w:rsidR="00826E24" w:rsidRPr="00826E24" w:rsidRDefault="00826E24" w:rsidP="003933C8">
      <w:pPr>
        <w:pStyle w:val="Standard"/>
        <w:tabs>
          <w:tab w:val="left" w:pos="1276"/>
        </w:tabs>
        <w:spacing w:line="360" w:lineRule="auto"/>
        <w:ind w:firstLine="1701"/>
        <w:jc w:val="both"/>
        <w:rPr>
          <w:rFonts w:ascii="Arial" w:hAnsi="Arial" w:cs="Arial"/>
        </w:rPr>
      </w:pPr>
    </w:p>
    <w:p w:rsidR="001C2FA3" w:rsidRPr="004C0298" w:rsidRDefault="001C2FA3" w:rsidP="005F689F">
      <w:pPr>
        <w:pStyle w:val="Standard"/>
        <w:tabs>
          <w:tab w:val="left" w:pos="1276"/>
        </w:tabs>
        <w:ind w:firstLine="1701"/>
        <w:jc w:val="both"/>
        <w:rPr>
          <w:rFonts w:ascii="Arial" w:hAnsi="Arial" w:cs="Arial"/>
        </w:rPr>
      </w:pPr>
    </w:p>
    <w:p w:rsidR="00D60DDF" w:rsidRPr="004C0298" w:rsidRDefault="00D8131F" w:rsidP="0079569A">
      <w:pPr>
        <w:pStyle w:val="Standarduser"/>
        <w:tabs>
          <w:tab w:val="left" w:pos="1276"/>
        </w:tabs>
        <w:jc w:val="both"/>
        <w:rPr>
          <w:rFonts w:ascii="Arial" w:hAnsi="Arial" w:cs="Arial"/>
          <w:b/>
        </w:rPr>
      </w:pPr>
      <w:r>
        <w:rPr>
          <w:rFonts w:ascii="Arial" w:hAnsi="Arial" w:cs="Arial"/>
          <w:b/>
        </w:rPr>
        <w:t>3</w:t>
      </w:r>
      <w:r w:rsidR="0079569A" w:rsidRPr="004C0298">
        <w:rPr>
          <w:rFonts w:ascii="Arial" w:hAnsi="Arial" w:cs="Arial"/>
          <w:b/>
        </w:rPr>
        <w:t xml:space="preserve"> -</w:t>
      </w:r>
      <w:r w:rsidR="00CC6649" w:rsidRPr="004C0298">
        <w:rPr>
          <w:rFonts w:ascii="Arial" w:hAnsi="Arial" w:cs="Arial"/>
          <w:b/>
        </w:rPr>
        <w:t xml:space="preserve"> </w:t>
      </w:r>
      <w:r w:rsidR="0079569A" w:rsidRPr="004C0298">
        <w:rPr>
          <w:rFonts w:ascii="Arial" w:hAnsi="Arial" w:cs="Arial"/>
          <w:b/>
        </w:rPr>
        <w:t>PEDIDOS</w:t>
      </w:r>
    </w:p>
    <w:p w:rsidR="00D60DDF" w:rsidRPr="004C0298" w:rsidRDefault="00D60DDF" w:rsidP="005F689F">
      <w:pPr>
        <w:pStyle w:val="Standarduser"/>
        <w:tabs>
          <w:tab w:val="left" w:pos="1276"/>
        </w:tabs>
        <w:ind w:firstLine="2268"/>
        <w:jc w:val="both"/>
        <w:rPr>
          <w:rFonts w:ascii="Arial" w:hAnsi="Arial" w:cs="Arial"/>
          <w:b/>
        </w:rPr>
      </w:pPr>
    </w:p>
    <w:p w:rsidR="00D60DDF" w:rsidRPr="004C0298" w:rsidRDefault="00D60DDF" w:rsidP="005F689F">
      <w:pPr>
        <w:pStyle w:val="Standarduser"/>
        <w:tabs>
          <w:tab w:val="left" w:pos="1276"/>
        </w:tabs>
        <w:ind w:firstLine="1985"/>
        <w:jc w:val="both"/>
        <w:rPr>
          <w:rFonts w:ascii="Arial" w:hAnsi="Arial" w:cs="Arial"/>
          <w:b/>
        </w:rPr>
      </w:pPr>
    </w:p>
    <w:p w:rsidR="0041209D" w:rsidRPr="004C0298" w:rsidRDefault="0041209D" w:rsidP="005F689F">
      <w:pPr>
        <w:pStyle w:val="Standarduser"/>
        <w:tabs>
          <w:tab w:val="left" w:pos="1276"/>
        </w:tabs>
        <w:ind w:firstLine="1985"/>
        <w:jc w:val="both"/>
        <w:rPr>
          <w:rFonts w:ascii="Arial" w:hAnsi="Arial" w:cs="Arial"/>
          <w:b/>
        </w:rPr>
      </w:pPr>
    </w:p>
    <w:p w:rsidR="00D60DDF" w:rsidRPr="004C0298" w:rsidRDefault="00CC6649" w:rsidP="001C2669">
      <w:pPr>
        <w:pStyle w:val="textonormaldepetio"/>
        <w:tabs>
          <w:tab w:val="left" w:pos="1276"/>
        </w:tabs>
        <w:ind w:firstLine="2268"/>
        <w:rPr>
          <w:rFonts w:ascii="Arial" w:eastAsia="Arial" w:hAnsi="Arial" w:cs="Arial"/>
          <w:color w:val="000000"/>
          <w:shd w:val="clear" w:color="auto" w:fill="FFFFFF"/>
        </w:rPr>
      </w:pPr>
      <w:r w:rsidRPr="004C0298">
        <w:rPr>
          <w:rFonts w:ascii="Arial" w:eastAsia="Constantia" w:hAnsi="Arial" w:cs="Arial"/>
          <w:color w:val="000000"/>
        </w:rPr>
        <w:t>Pelo</w:t>
      </w:r>
      <w:r w:rsidRPr="004C0298">
        <w:rPr>
          <w:rFonts w:ascii="Arial" w:eastAsia="Arial" w:hAnsi="Arial" w:cs="Arial"/>
          <w:color w:val="000000"/>
        </w:rPr>
        <w:t xml:space="preserve"> </w:t>
      </w:r>
      <w:r w:rsidRPr="004C0298">
        <w:rPr>
          <w:rFonts w:ascii="Arial" w:eastAsia="Constantia" w:hAnsi="Arial" w:cs="Arial"/>
          <w:color w:val="000000"/>
        </w:rPr>
        <w:t>exposto,</w:t>
      </w:r>
      <w:r w:rsidRPr="004C0298">
        <w:rPr>
          <w:rFonts w:ascii="Arial" w:eastAsia="Arial" w:hAnsi="Arial" w:cs="Arial"/>
          <w:color w:val="000000"/>
        </w:rPr>
        <w:t xml:space="preserve"> </w:t>
      </w:r>
      <w:r w:rsidRPr="004C0298">
        <w:rPr>
          <w:rFonts w:ascii="Arial" w:eastAsia="Constantia" w:hAnsi="Arial" w:cs="Arial"/>
          <w:color w:val="000000"/>
        </w:rPr>
        <w:t>requer</w:t>
      </w:r>
      <w:r w:rsidRPr="004C0298">
        <w:rPr>
          <w:rFonts w:ascii="Arial" w:eastAsia="Arial" w:hAnsi="Arial" w:cs="Arial"/>
          <w:color w:val="000000"/>
        </w:rPr>
        <w:t xml:space="preserve"> </w:t>
      </w:r>
      <w:r w:rsidRPr="004C0298">
        <w:rPr>
          <w:rFonts w:ascii="Arial" w:eastAsia="Constantia" w:hAnsi="Arial" w:cs="Arial"/>
          <w:color w:val="000000"/>
        </w:rPr>
        <w:t>seja</w:t>
      </w:r>
      <w:r w:rsidRPr="004C0298">
        <w:rPr>
          <w:rFonts w:ascii="Arial" w:eastAsia="Arial" w:hAnsi="Arial" w:cs="Arial"/>
          <w:color w:val="000000"/>
        </w:rPr>
        <w:t xml:space="preserve"> </w:t>
      </w:r>
      <w:r w:rsidRPr="004C0298">
        <w:rPr>
          <w:rFonts w:ascii="Arial" w:eastAsia="Constantia" w:hAnsi="Arial" w:cs="Arial"/>
          <w:color w:val="000000"/>
        </w:rPr>
        <w:t>o</w:t>
      </w:r>
      <w:r w:rsidRPr="004C0298">
        <w:rPr>
          <w:rFonts w:ascii="Arial" w:eastAsia="Arial" w:hAnsi="Arial" w:cs="Arial"/>
          <w:color w:val="000000"/>
        </w:rPr>
        <w:t xml:space="preserve"> </w:t>
      </w:r>
      <w:r w:rsidRPr="004C0298">
        <w:rPr>
          <w:rFonts w:ascii="Arial" w:eastAsia="Constantia" w:hAnsi="Arial" w:cs="Arial"/>
          <w:color w:val="000000"/>
        </w:rPr>
        <w:t>presente</w:t>
      </w:r>
      <w:r w:rsidRPr="004C0298">
        <w:rPr>
          <w:rFonts w:ascii="Arial" w:eastAsia="Arial" w:hAnsi="Arial" w:cs="Arial"/>
          <w:color w:val="000000"/>
        </w:rPr>
        <w:t xml:space="preserve"> </w:t>
      </w:r>
      <w:r w:rsidR="00BD3034">
        <w:rPr>
          <w:rFonts w:ascii="Arial" w:eastAsia="Arial" w:hAnsi="Arial" w:cs="Arial"/>
          <w:color w:val="000000"/>
        </w:rPr>
        <w:t xml:space="preserve">Agravo recebido e provido para o fim de reformar a decisão da Vice-Presidência do Tribunal Regional Federal da 4ª Região e admitir o recurso especial </w:t>
      </w:r>
      <w:r w:rsidR="00D8131F">
        <w:rPr>
          <w:rFonts w:ascii="Arial" w:eastAsia="Arial" w:hAnsi="Arial" w:cs="Arial"/>
          <w:color w:val="000000"/>
        </w:rPr>
        <w:t>interposto pelo Município de Florianópolis</w:t>
      </w:r>
      <w:r w:rsidR="00800B37" w:rsidRPr="004C0298">
        <w:rPr>
          <w:rFonts w:ascii="Arial" w:eastAsia="Arial Narrow" w:hAnsi="Arial" w:cs="Arial"/>
          <w:color w:val="000000"/>
          <w:shd w:val="clear" w:color="auto" w:fill="FFFFFF"/>
        </w:rPr>
        <w:t>.</w:t>
      </w:r>
    </w:p>
    <w:p w:rsidR="0041209D" w:rsidRPr="004C0298" w:rsidRDefault="0041209D" w:rsidP="0079569A">
      <w:pPr>
        <w:pStyle w:val="textonormaldepetio"/>
        <w:tabs>
          <w:tab w:val="left" w:pos="1276"/>
        </w:tabs>
        <w:spacing w:line="240" w:lineRule="auto"/>
        <w:ind w:firstLine="2268"/>
        <w:rPr>
          <w:rFonts w:ascii="Arial" w:hAnsi="Arial" w:cs="Arial"/>
        </w:rPr>
      </w:pPr>
    </w:p>
    <w:p w:rsidR="0041209D" w:rsidRPr="004C0298" w:rsidRDefault="0041209D" w:rsidP="0079569A">
      <w:pPr>
        <w:pStyle w:val="textonormaldepetio"/>
        <w:tabs>
          <w:tab w:val="left" w:pos="1276"/>
        </w:tabs>
        <w:spacing w:line="240" w:lineRule="auto"/>
        <w:ind w:firstLine="2268"/>
        <w:rPr>
          <w:rFonts w:ascii="Arial" w:hAnsi="Arial" w:cs="Arial"/>
        </w:rPr>
      </w:pPr>
    </w:p>
    <w:p w:rsidR="00D60DDF" w:rsidRPr="004C0298" w:rsidRDefault="00CC6649" w:rsidP="0079569A">
      <w:pPr>
        <w:pStyle w:val="Standarduser"/>
        <w:tabs>
          <w:tab w:val="left" w:pos="1276"/>
        </w:tabs>
        <w:ind w:firstLine="2268"/>
        <w:jc w:val="both"/>
        <w:rPr>
          <w:rFonts w:ascii="Arial" w:hAnsi="Arial" w:cs="Arial"/>
        </w:rPr>
      </w:pPr>
      <w:r w:rsidRPr="004C0298">
        <w:rPr>
          <w:rFonts w:ascii="Arial" w:hAnsi="Arial" w:cs="Arial"/>
        </w:rPr>
        <w:t>Termos pelos quais, pede deferimento.</w:t>
      </w:r>
    </w:p>
    <w:p w:rsidR="00D60DDF" w:rsidRPr="004C0298" w:rsidRDefault="00D60DDF" w:rsidP="005F689F">
      <w:pPr>
        <w:pStyle w:val="Standarduser"/>
        <w:tabs>
          <w:tab w:val="left" w:pos="1276"/>
        </w:tabs>
        <w:ind w:left="1134" w:firstLine="2835"/>
        <w:jc w:val="both"/>
        <w:rPr>
          <w:rFonts w:ascii="Arial" w:hAnsi="Arial" w:cs="Arial"/>
        </w:rPr>
      </w:pPr>
    </w:p>
    <w:p w:rsidR="0041209D" w:rsidRPr="004C0298" w:rsidRDefault="0041209D" w:rsidP="005F689F">
      <w:pPr>
        <w:pStyle w:val="Standarduser"/>
        <w:tabs>
          <w:tab w:val="left" w:pos="1276"/>
        </w:tabs>
        <w:ind w:left="1134" w:firstLine="2835"/>
        <w:jc w:val="both"/>
        <w:rPr>
          <w:rFonts w:ascii="Arial" w:hAnsi="Arial" w:cs="Arial"/>
        </w:rPr>
      </w:pPr>
    </w:p>
    <w:p w:rsidR="00D60DDF" w:rsidRPr="004C0298" w:rsidRDefault="00F95342" w:rsidP="004A58F5">
      <w:pPr>
        <w:pStyle w:val="Standarduser"/>
        <w:tabs>
          <w:tab w:val="left" w:pos="1276"/>
        </w:tabs>
        <w:ind w:left="3969"/>
        <w:jc w:val="both"/>
        <w:rPr>
          <w:rFonts w:ascii="Arial" w:hAnsi="Arial" w:cs="Arial"/>
        </w:rPr>
      </w:pPr>
      <w:r w:rsidRPr="004C0298">
        <w:rPr>
          <w:rFonts w:ascii="Arial" w:hAnsi="Arial" w:cs="Arial"/>
        </w:rPr>
        <w:t xml:space="preserve">De </w:t>
      </w:r>
      <w:r w:rsidR="00CC6649" w:rsidRPr="004C0298">
        <w:rPr>
          <w:rFonts w:ascii="Arial" w:hAnsi="Arial" w:cs="Arial"/>
        </w:rPr>
        <w:t>Florianópolis</w:t>
      </w:r>
      <w:r w:rsidRPr="004C0298">
        <w:rPr>
          <w:rFonts w:ascii="Arial" w:hAnsi="Arial" w:cs="Arial"/>
        </w:rPr>
        <w:t xml:space="preserve"> para Brasília</w:t>
      </w:r>
      <w:r w:rsidR="00CC6649" w:rsidRPr="004C0298">
        <w:rPr>
          <w:rFonts w:ascii="Arial" w:hAnsi="Arial" w:cs="Arial"/>
        </w:rPr>
        <w:t xml:space="preserve">, </w:t>
      </w:r>
      <w:r w:rsidR="004A58F5">
        <w:rPr>
          <w:rFonts w:ascii="Arial" w:hAnsi="Arial" w:cs="Arial"/>
        </w:rPr>
        <w:t>02</w:t>
      </w:r>
      <w:r w:rsidR="00CC6649" w:rsidRPr="004C0298">
        <w:rPr>
          <w:rFonts w:ascii="Arial" w:hAnsi="Arial" w:cs="Arial"/>
        </w:rPr>
        <w:t xml:space="preserve"> de </w:t>
      </w:r>
      <w:r w:rsidR="004A58F5">
        <w:rPr>
          <w:rFonts w:ascii="Arial" w:hAnsi="Arial" w:cs="Arial"/>
        </w:rPr>
        <w:t>Setembro</w:t>
      </w:r>
      <w:r w:rsidR="00CC6649" w:rsidRPr="004C0298">
        <w:rPr>
          <w:rFonts w:ascii="Arial" w:hAnsi="Arial" w:cs="Arial"/>
        </w:rPr>
        <w:t xml:space="preserve"> de 202</w:t>
      </w:r>
      <w:r w:rsidR="00817D5D" w:rsidRPr="004C0298">
        <w:rPr>
          <w:rFonts w:ascii="Arial" w:hAnsi="Arial" w:cs="Arial"/>
        </w:rPr>
        <w:t>2</w:t>
      </w:r>
      <w:r w:rsidR="00CC6649" w:rsidRPr="004C0298">
        <w:rPr>
          <w:rFonts w:ascii="Arial" w:hAnsi="Arial" w:cs="Arial"/>
        </w:rPr>
        <w:t>.</w:t>
      </w:r>
    </w:p>
    <w:p w:rsidR="00D60DDF" w:rsidRPr="004C0298" w:rsidRDefault="00D60DDF" w:rsidP="005F689F">
      <w:pPr>
        <w:pStyle w:val="Standarduser"/>
        <w:tabs>
          <w:tab w:val="left" w:pos="1276"/>
        </w:tabs>
        <w:ind w:left="3402"/>
        <w:jc w:val="both"/>
        <w:rPr>
          <w:rFonts w:ascii="Arial" w:hAnsi="Arial" w:cs="Arial"/>
        </w:rPr>
      </w:pPr>
    </w:p>
    <w:p w:rsidR="00D60DDF" w:rsidRPr="004C0298" w:rsidRDefault="00D60DDF" w:rsidP="005F689F">
      <w:pPr>
        <w:pStyle w:val="Standarduser"/>
        <w:tabs>
          <w:tab w:val="left" w:pos="1276"/>
        </w:tabs>
        <w:jc w:val="center"/>
        <w:rPr>
          <w:rFonts w:ascii="Arial" w:hAnsi="Arial" w:cs="Arial"/>
        </w:rPr>
      </w:pPr>
    </w:p>
    <w:p w:rsidR="00D60DDF" w:rsidRPr="004C0298" w:rsidRDefault="00D60DDF" w:rsidP="005F689F">
      <w:pPr>
        <w:pStyle w:val="Standarduser"/>
        <w:tabs>
          <w:tab w:val="left" w:pos="1276"/>
        </w:tabs>
        <w:jc w:val="center"/>
        <w:rPr>
          <w:rFonts w:ascii="Arial" w:hAnsi="Arial" w:cs="Arial"/>
        </w:rPr>
      </w:pPr>
    </w:p>
    <w:p w:rsidR="002C7042" w:rsidRPr="004C0298" w:rsidRDefault="002C7042" w:rsidP="005F689F">
      <w:pPr>
        <w:pStyle w:val="Standarduser"/>
        <w:tabs>
          <w:tab w:val="left" w:pos="1276"/>
        </w:tabs>
        <w:jc w:val="center"/>
        <w:rPr>
          <w:rFonts w:ascii="Arial" w:hAnsi="Arial" w:cs="Arial"/>
        </w:rPr>
      </w:pPr>
    </w:p>
    <w:p w:rsidR="0041209D" w:rsidRPr="004C0298" w:rsidRDefault="0041209D" w:rsidP="005F689F">
      <w:pPr>
        <w:pStyle w:val="Standarduser"/>
        <w:tabs>
          <w:tab w:val="left" w:pos="1276"/>
        </w:tabs>
        <w:jc w:val="center"/>
        <w:rPr>
          <w:rFonts w:ascii="Arial" w:hAnsi="Arial" w:cs="Arial"/>
        </w:rPr>
      </w:pPr>
    </w:p>
    <w:p w:rsidR="00F95342" w:rsidRPr="004C0298" w:rsidRDefault="002C7042" w:rsidP="00F95342">
      <w:pPr>
        <w:pStyle w:val="Standard"/>
        <w:spacing w:line="276" w:lineRule="auto"/>
        <w:ind w:left="-1134"/>
        <w:jc w:val="center"/>
        <w:rPr>
          <w:rFonts w:ascii="Arial" w:hAnsi="Arial" w:cs="Arial"/>
          <w:b/>
        </w:rPr>
      </w:pPr>
      <w:r w:rsidRPr="004C0298">
        <w:rPr>
          <w:rFonts w:ascii="Arial" w:hAnsi="Arial" w:cs="Arial"/>
          <w:b/>
        </w:rPr>
        <w:t>FERNANDO DE CARVALHO CICHOCKI</w:t>
      </w:r>
    </w:p>
    <w:p w:rsidR="00F95342" w:rsidRPr="004C0298" w:rsidRDefault="0041209D" w:rsidP="00F95342">
      <w:pPr>
        <w:pStyle w:val="Standard"/>
        <w:spacing w:line="276" w:lineRule="auto"/>
        <w:ind w:left="-1134"/>
        <w:jc w:val="center"/>
        <w:rPr>
          <w:rFonts w:ascii="Arial" w:hAnsi="Arial" w:cs="Arial"/>
        </w:rPr>
      </w:pPr>
      <w:r w:rsidRPr="004C0298">
        <w:rPr>
          <w:rFonts w:ascii="Arial" w:hAnsi="Arial" w:cs="Arial"/>
        </w:rPr>
        <w:t>Procurador do Município de Florianópolis</w:t>
      </w:r>
    </w:p>
    <w:p w:rsidR="00D60DDF" w:rsidRPr="004C0298" w:rsidRDefault="002C7042" w:rsidP="00691394">
      <w:pPr>
        <w:pStyle w:val="Standard"/>
        <w:spacing w:line="276" w:lineRule="auto"/>
        <w:ind w:left="-1134"/>
        <w:jc w:val="center"/>
        <w:rPr>
          <w:rFonts w:ascii="Arial" w:hAnsi="Arial" w:cs="Arial"/>
        </w:rPr>
      </w:pPr>
      <w:r w:rsidRPr="004C0298">
        <w:rPr>
          <w:rFonts w:ascii="Arial" w:hAnsi="Arial" w:cs="Arial"/>
        </w:rPr>
        <w:t>OAB/SC 42.877</w:t>
      </w:r>
      <w:r w:rsidR="0041209D" w:rsidRPr="004C0298">
        <w:rPr>
          <w:rFonts w:ascii="Arial" w:hAnsi="Arial" w:cs="Arial"/>
        </w:rPr>
        <w:t>-B</w:t>
      </w:r>
    </w:p>
    <w:sectPr w:rsidR="00D60DDF" w:rsidRPr="004C0298">
      <w:headerReference w:type="default" r:id="rId9"/>
      <w:footerReference w:type="default" r:id="rId10"/>
      <w:pgSz w:w="11906" w:h="16838"/>
      <w:pgMar w:top="1418" w:right="1134" w:bottom="993" w:left="1701" w:header="709" w:footer="70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A62" w:rsidRDefault="00F07A62">
      <w:pPr>
        <w:rPr>
          <w:rFonts w:hint="eastAsia"/>
        </w:rPr>
      </w:pPr>
      <w:r>
        <w:separator/>
      </w:r>
    </w:p>
  </w:endnote>
  <w:endnote w:type="continuationSeparator" w:id="0">
    <w:p w:rsidR="00F07A62" w:rsidRDefault="00F07A6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Arial">
    <w:charset w:val="00"/>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F5" w:rsidRDefault="000218F5">
    <w:pPr>
      <w:pStyle w:val="Rodap"/>
      <w:jc w:val="right"/>
    </w:pPr>
    <w:r>
      <w:fldChar w:fldCharType="begin"/>
    </w:r>
    <w:r>
      <w:instrText xml:space="preserve"> PAGE </w:instrText>
    </w:r>
    <w:r>
      <w:fldChar w:fldCharType="separate"/>
    </w:r>
    <w:r w:rsidR="00F67C8F">
      <w:rPr>
        <w:noProof/>
      </w:rPr>
      <w:t>9</w:t>
    </w:r>
    <w:r>
      <w:fldChar w:fldCharType="end"/>
    </w:r>
  </w:p>
  <w:p w:rsidR="000218F5" w:rsidRDefault="000218F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A62" w:rsidRDefault="00F07A62">
      <w:pPr>
        <w:rPr>
          <w:rFonts w:hint="eastAsia"/>
        </w:rPr>
      </w:pPr>
      <w:r>
        <w:rPr>
          <w:color w:val="000000"/>
        </w:rPr>
        <w:separator/>
      </w:r>
    </w:p>
  </w:footnote>
  <w:footnote w:type="continuationSeparator" w:id="0">
    <w:p w:rsidR="00F07A62" w:rsidRDefault="00F07A6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8F5" w:rsidRDefault="000218F5">
    <w:pPr>
      <w:pStyle w:val="Standard"/>
      <w:ind w:left="-1134"/>
    </w:pPr>
    <w:r>
      <w:rPr>
        <w:noProof/>
        <w:lang w:eastAsia="pt-BR"/>
      </w:rPr>
      <w:drawing>
        <wp:inline distT="0" distB="0" distL="0" distR="0">
          <wp:extent cx="3167279" cy="760680"/>
          <wp:effectExtent l="0" t="0" r="0" b="1320"/>
          <wp:docPr id="5"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3167279" cy="760680"/>
                  </a:xfrm>
                  <a:prstGeom prst="rect">
                    <a:avLst/>
                  </a:prstGeom>
                  <a:ln>
                    <a:noFill/>
                    <a:prstDash/>
                  </a:ln>
                </pic:spPr>
              </pic:pic>
            </a:graphicData>
          </a:graphic>
        </wp:inline>
      </w:drawing>
    </w:r>
  </w:p>
  <w:p w:rsidR="000218F5" w:rsidRDefault="000218F5">
    <w:pPr>
      <w:pStyle w:val="Standard"/>
      <w:ind w:left="-993" w:right="-568"/>
      <w:jc w:val="center"/>
    </w:pPr>
    <w:r>
      <w:t>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AA3"/>
    <w:multiLevelType w:val="multilevel"/>
    <w:tmpl w:val="358E012E"/>
    <w:styleLink w:val="WW8Num30"/>
    <w:lvl w:ilvl="0">
      <w:start w:val="1"/>
      <w:numFmt w:val="lowerRoman"/>
      <w:lvlText w:val="(%1)"/>
      <w:lvlJc w:val="left"/>
      <w:pPr>
        <w:ind w:left="3912" w:hanging="720"/>
      </w:pPr>
      <w:rPr>
        <w:b/>
      </w:rPr>
    </w:lvl>
    <w:lvl w:ilvl="1">
      <w:start w:val="1"/>
      <w:numFmt w:val="lowerLetter"/>
      <w:lvlText w:val="%2."/>
      <w:lvlJc w:val="left"/>
      <w:pPr>
        <w:ind w:left="4272" w:hanging="360"/>
      </w:pPr>
    </w:lvl>
    <w:lvl w:ilvl="2">
      <w:start w:val="1"/>
      <w:numFmt w:val="lowerRoman"/>
      <w:lvlText w:val="%3."/>
      <w:lvlJc w:val="right"/>
      <w:pPr>
        <w:ind w:left="4992" w:hanging="180"/>
      </w:pPr>
    </w:lvl>
    <w:lvl w:ilvl="3">
      <w:start w:val="1"/>
      <w:numFmt w:val="decimal"/>
      <w:lvlText w:val="%4."/>
      <w:lvlJc w:val="left"/>
      <w:pPr>
        <w:ind w:left="5712" w:hanging="360"/>
      </w:pPr>
    </w:lvl>
    <w:lvl w:ilvl="4">
      <w:start w:val="1"/>
      <w:numFmt w:val="lowerLetter"/>
      <w:lvlText w:val="%5."/>
      <w:lvlJc w:val="left"/>
      <w:pPr>
        <w:ind w:left="6432" w:hanging="360"/>
      </w:pPr>
    </w:lvl>
    <w:lvl w:ilvl="5">
      <w:start w:val="1"/>
      <w:numFmt w:val="lowerRoman"/>
      <w:lvlText w:val="%6."/>
      <w:lvlJc w:val="right"/>
      <w:pPr>
        <w:ind w:left="7152" w:hanging="180"/>
      </w:pPr>
    </w:lvl>
    <w:lvl w:ilvl="6">
      <w:start w:val="1"/>
      <w:numFmt w:val="decimal"/>
      <w:lvlText w:val="%7."/>
      <w:lvlJc w:val="left"/>
      <w:pPr>
        <w:ind w:left="7872" w:hanging="360"/>
      </w:pPr>
    </w:lvl>
    <w:lvl w:ilvl="7">
      <w:start w:val="1"/>
      <w:numFmt w:val="lowerLetter"/>
      <w:lvlText w:val="%8."/>
      <w:lvlJc w:val="left"/>
      <w:pPr>
        <w:ind w:left="8592" w:hanging="360"/>
      </w:pPr>
    </w:lvl>
    <w:lvl w:ilvl="8">
      <w:start w:val="1"/>
      <w:numFmt w:val="lowerRoman"/>
      <w:lvlText w:val="%9."/>
      <w:lvlJc w:val="right"/>
      <w:pPr>
        <w:ind w:left="9312" w:hanging="180"/>
      </w:pPr>
    </w:lvl>
  </w:abstractNum>
  <w:abstractNum w:abstractNumId="1">
    <w:nsid w:val="09622202"/>
    <w:multiLevelType w:val="multilevel"/>
    <w:tmpl w:val="D450A7DE"/>
    <w:styleLink w:val="WW8Num2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
    <w:nsid w:val="0E311C6A"/>
    <w:multiLevelType w:val="multilevel"/>
    <w:tmpl w:val="6E66B590"/>
    <w:styleLink w:val="WW8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953804"/>
    <w:multiLevelType w:val="multilevel"/>
    <w:tmpl w:val="47586AD2"/>
    <w:styleLink w:val="WW8Num23"/>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19A009D"/>
    <w:multiLevelType w:val="multilevel"/>
    <w:tmpl w:val="6150C4B6"/>
    <w:styleLink w:val="WW8Num22"/>
    <w:lvl w:ilvl="0">
      <w:start w:val="1"/>
      <w:numFmt w:val="decimal"/>
      <w:lvlText w:val="%1."/>
      <w:lvlJc w:val="left"/>
      <w:pPr>
        <w:ind w:left="1494" w:hanging="360"/>
      </w:pPr>
      <w:rPr>
        <w:b w:val="0"/>
        <w:color w:val="000000"/>
        <w:u w:val="none"/>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nsid w:val="137F2AF3"/>
    <w:multiLevelType w:val="multilevel"/>
    <w:tmpl w:val="D3B0C438"/>
    <w:styleLink w:val="WW8Num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17ED279C"/>
    <w:multiLevelType w:val="multilevel"/>
    <w:tmpl w:val="8B8CECCE"/>
    <w:styleLink w:val="WW8Num15"/>
    <w:lvl w:ilvl="0">
      <w:start w:val="1"/>
      <w:numFmt w:val="decimal"/>
      <w:lvlText w:val="%1."/>
      <w:lvlJc w:val="left"/>
      <w:pPr>
        <w:ind w:left="720" w:hanging="360"/>
      </w:pPr>
      <w:rPr>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A46E8E"/>
    <w:multiLevelType w:val="multilevel"/>
    <w:tmpl w:val="00CC0A4A"/>
    <w:styleLink w:val="WW8Num14"/>
    <w:lvl w:ilvl="0">
      <w:start w:val="1"/>
      <w:numFmt w:val="upperRoman"/>
      <w:lvlText w:val="%1."/>
      <w:lvlJc w:val="left"/>
      <w:pPr>
        <w:ind w:left="3555" w:hanging="72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8">
    <w:nsid w:val="19D11573"/>
    <w:multiLevelType w:val="multilevel"/>
    <w:tmpl w:val="1048F042"/>
    <w:styleLink w:val="WW8Num4"/>
    <w:lvl w:ilvl="0">
      <w:start w:val="1"/>
      <w:numFmt w:val="decimal"/>
      <w:lvlText w:val="%1."/>
      <w:lvlJc w:val="left"/>
      <w:pPr>
        <w:ind w:left="3195" w:hanging="360"/>
      </w:pPr>
    </w:lvl>
    <w:lvl w:ilvl="1">
      <w:start w:val="1"/>
      <w:numFmt w:val="decimal"/>
      <w:lvlText w:val="%1.%2."/>
      <w:lvlJc w:val="left"/>
      <w:pPr>
        <w:ind w:left="3555" w:hanging="720"/>
      </w:pPr>
    </w:lvl>
    <w:lvl w:ilvl="2">
      <w:start w:val="1"/>
      <w:numFmt w:val="decimal"/>
      <w:lvlText w:val="%1.%2.%3."/>
      <w:lvlJc w:val="left"/>
      <w:pPr>
        <w:ind w:left="3555" w:hanging="720"/>
      </w:pPr>
    </w:lvl>
    <w:lvl w:ilvl="3">
      <w:start w:val="1"/>
      <w:numFmt w:val="decimal"/>
      <w:lvlText w:val="%1.%2.%3.%4."/>
      <w:lvlJc w:val="left"/>
      <w:pPr>
        <w:ind w:left="3915" w:hanging="1080"/>
      </w:pPr>
    </w:lvl>
    <w:lvl w:ilvl="4">
      <w:start w:val="1"/>
      <w:numFmt w:val="decimal"/>
      <w:lvlText w:val="%1.%2.%3.%4.%5."/>
      <w:lvlJc w:val="left"/>
      <w:pPr>
        <w:ind w:left="3915" w:hanging="1080"/>
      </w:pPr>
    </w:lvl>
    <w:lvl w:ilvl="5">
      <w:start w:val="1"/>
      <w:numFmt w:val="decimal"/>
      <w:lvlText w:val="%1.%2.%3.%4.%5.%6."/>
      <w:lvlJc w:val="left"/>
      <w:pPr>
        <w:ind w:left="4275" w:hanging="1440"/>
      </w:pPr>
    </w:lvl>
    <w:lvl w:ilvl="6">
      <w:start w:val="1"/>
      <w:numFmt w:val="decimal"/>
      <w:lvlText w:val="%1.%2.%3.%4.%5.%6.%7."/>
      <w:lvlJc w:val="left"/>
      <w:pPr>
        <w:ind w:left="4275" w:hanging="1440"/>
      </w:pPr>
    </w:lvl>
    <w:lvl w:ilvl="7">
      <w:start w:val="1"/>
      <w:numFmt w:val="decimal"/>
      <w:lvlText w:val="%1.%2.%3.%4.%5.%6.%7.%8."/>
      <w:lvlJc w:val="left"/>
      <w:pPr>
        <w:ind w:left="4635" w:hanging="1800"/>
      </w:pPr>
    </w:lvl>
    <w:lvl w:ilvl="8">
      <w:start w:val="1"/>
      <w:numFmt w:val="decimal"/>
      <w:lvlText w:val="%1.%2.%3.%4.%5.%6.%7.%8.%9."/>
      <w:lvlJc w:val="left"/>
      <w:pPr>
        <w:ind w:left="4635" w:hanging="1800"/>
      </w:pPr>
    </w:lvl>
  </w:abstractNum>
  <w:abstractNum w:abstractNumId="9">
    <w:nsid w:val="1DF86639"/>
    <w:multiLevelType w:val="multilevel"/>
    <w:tmpl w:val="C3F666FA"/>
    <w:styleLink w:val="WW8Num21"/>
    <w:lvl w:ilvl="0">
      <w:start w:val="1"/>
      <w:numFmt w:val="decimal"/>
      <w:lvlText w:val="%1."/>
      <w:lvlJc w:val="left"/>
      <w:pPr>
        <w:ind w:left="1980" w:hanging="360"/>
      </w:pPr>
    </w:lvl>
    <w:lvl w:ilvl="1">
      <w:start w:val="1"/>
      <w:numFmt w:val="decimal"/>
      <w:lvlText w:val="%1.%2"/>
      <w:lvlJc w:val="left"/>
      <w:pPr>
        <w:ind w:left="3585" w:hanging="1965"/>
      </w:pPr>
    </w:lvl>
    <w:lvl w:ilvl="2">
      <w:start w:val="1"/>
      <w:numFmt w:val="decimal"/>
      <w:lvlText w:val="%1.%2.%3"/>
      <w:lvlJc w:val="left"/>
      <w:pPr>
        <w:ind w:left="3585" w:hanging="1965"/>
      </w:pPr>
    </w:lvl>
    <w:lvl w:ilvl="3">
      <w:start w:val="1"/>
      <w:numFmt w:val="decimal"/>
      <w:lvlText w:val="%1.%2.%3.%4"/>
      <w:lvlJc w:val="left"/>
      <w:pPr>
        <w:ind w:left="3585" w:hanging="1965"/>
      </w:pPr>
    </w:lvl>
    <w:lvl w:ilvl="4">
      <w:start w:val="1"/>
      <w:numFmt w:val="decimal"/>
      <w:lvlText w:val="%1.%2.%3.%4.%5"/>
      <w:lvlJc w:val="left"/>
      <w:pPr>
        <w:ind w:left="3585" w:hanging="1965"/>
      </w:pPr>
    </w:lvl>
    <w:lvl w:ilvl="5">
      <w:start w:val="1"/>
      <w:numFmt w:val="decimal"/>
      <w:lvlText w:val="%1.%2.%3.%4.%5.%6"/>
      <w:lvlJc w:val="left"/>
      <w:pPr>
        <w:ind w:left="3585" w:hanging="1965"/>
      </w:pPr>
    </w:lvl>
    <w:lvl w:ilvl="6">
      <w:start w:val="1"/>
      <w:numFmt w:val="decimal"/>
      <w:lvlText w:val="%1.%2.%3.%4.%5.%6.%7"/>
      <w:lvlJc w:val="left"/>
      <w:pPr>
        <w:ind w:left="3585" w:hanging="1965"/>
      </w:pPr>
    </w:lvl>
    <w:lvl w:ilvl="7">
      <w:start w:val="1"/>
      <w:numFmt w:val="decimal"/>
      <w:lvlText w:val="%1.%2.%3.%4.%5.%6.%7.%8"/>
      <w:lvlJc w:val="left"/>
      <w:pPr>
        <w:ind w:left="3585" w:hanging="1965"/>
      </w:pPr>
    </w:lvl>
    <w:lvl w:ilvl="8">
      <w:start w:val="1"/>
      <w:numFmt w:val="decimal"/>
      <w:lvlText w:val="%1.%2.%3.%4.%5.%6.%7.%8.%9"/>
      <w:lvlJc w:val="left"/>
      <w:pPr>
        <w:ind w:left="3585" w:hanging="1965"/>
      </w:pPr>
    </w:lvl>
  </w:abstractNum>
  <w:abstractNum w:abstractNumId="10">
    <w:nsid w:val="20B27C2C"/>
    <w:multiLevelType w:val="hybridMultilevel"/>
    <w:tmpl w:val="A8BA7B7C"/>
    <w:lvl w:ilvl="0" w:tplc="60868076">
      <w:start w:val="1"/>
      <w:numFmt w:val="upperLetter"/>
      <w:lvlText w:val="%1)"/>
      <w:lvlJc w:val="left"/>
      <w:pPr>
        <w:ind w:left="720" w:hanging="360"/>
      </w:pPr>
      <w:rPr>
        <w:rFonts w:cs="Arial"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7AD4187"/>
    <w:multiLevelType w:val="multilevel"/>
    <w:tmpl w:val="4E9E590A"/>
    <w:styleLink w:val="WW8Num12"/>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2A041AF4"/>
    <w:multiLevelType w:val="multilevel"/>
    <w:tmpl w:val="509273C4"/>
    <w:styleLink w:val="WW8Num17"/>
    <w:lvl w:ilvl="0">
      <w:start w:val="1"/>
      <w:numFmt w:val="lowerLetter"/>
      <w:lvlText w:val="%1)"/>
      <w:lvlJc w:val="left"/>
      <w:pPr>
        <w:ind w:left="1961" w:hanging="111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3">
    <w:nsid w:val="2E425D33"/>
    <w:multiLevelType w:val="multilevel"/>
    <w:tmpl w:val="8A3A72EA"/>
    <w:styleLink w:val="WW8Num29"/>
    <w:lvl w:ilvl="0">
      <w:start w:val="1"/>
      <w:numFmt w:val="lowerLetter"/>
      <w:lvlText w:val="%1)"/>
      <w:lvlJc w:val="left"/>
      <w:pPr>
        <w:ind w:left="2628" w:hanging="360"/>
      </w:p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4">
    <w:nsid w:val="2FAD293A"/>
    <w:multiLevelType w:val="multilevel"/>
    <w:tmpl w:val="A0348BDE"/>
    <w:styleLink w:val="WW8Num19"/>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120" w:hanging="1080"/>
      </w:pPr>
    </w:lvl>
    <w:lvl w:ilvl="8">
      <w:start w:val="1"/>
      <w:numFmt w:val="decimal"/>
      <w:lvlText w:val="%1.%2.%3.%4.%5.%6.%7.%8.%9."/>
      <w:lvlJc w:val="left"/>
      <w:pPr>
        <w:ind w:left="7200" w:hanging="1440"/>
      </w:pPr>
    </w:lvl>
  </w:abstractNum>
  <w:abstractNum w:abstractNumId="15">
    <w:nsid w:val="30306D46"/>
    <w:multiLevelType w:val="multilevel"/>
    <w:tmpl w:val="D77A0F46"/>
    <w:styleLink w:val="WW8Num16"/>
    <w:lvl w:ilvl="0">
      <w:start w:val="1"/>
      <w:numFmt w:val="decimal"/>
      <w:lvlText w:val="%1."/>
      <w:lvlJc w:val="left"/>
      <w:pPr>
        <w:ind w:left="1778" w:hanging="360"/>
      </w:pPr>
      <w:rPr>
        <w:b/>
        <w:i w:val="0"/>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6">
    <w:nsid w:val="31704555"/>
    <w:multiLevelType w:val="multilevel"/>
    <w:tmpl w:val="3BE4E56E"/>
    <w:styleLink w:val="WW8Num13"/>
    <w:lvl w:ilvl="0">
      <w:start w:val="1"/>
      <w:numFmt w:val="decimal"/>
      <w:lvlText w:val="%1"/>
      <w:lvlJc w:val="left"/>
      <w:pPr>
        <w:ind w:left="390" w:hanging="390"/>
      </w:pPr>
      <w:rPr>
        <w:b/>
      </w:rPr>
    </w:lvl>
    <w:lvl w:ilvl="1">
      <w:start w:val="1"/>
      <w:numFmt w:val="decimal"/>
      <w:lvlText w:val="%1.%2"/>
      <w:lvlJc w:val="left"/>
      <w:pPr>
        <w:ind w:left="390" w:hanging="39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7">
    <w:nsid w:val="326E6648"/>
    <w:multiLevelType w:val="multilevel"/>
    <w:tmpl w:val="5790A654"/>
    <w:styleLink w:val="WW8Num1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8">
    <w:nsid w:val="35110C26"/>
    <w:multiLevelType w:val="multilevel"/>
    <w:tmpl w:val="8AF2D182"/>
    <w:styleLink w:val="WW8Num27"/>
    <w:lvl w:ilvl="0">
      <w:start w:val="1"/>
      <w:numFmt w:val="lowerLetter"/>
      <w:lvlText w:val="%1)"/>
      <w:lvlJc w:val="left"/>
      <w:pPr>
        <w:ind w:left="1778" w:hanging="360"/>
      </w:pPr>
      <w:rPr>
        <w:b/>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9">
    <w:nsid w:val="3B223BA5"/>
    <w:multiLevelType w:val="multilevel"/>
    <w:tmpl w:val="AECAE9B8"/>
    <w:styleLink w:val="WW8Num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0">
    <w:nsid w:val="44C626D0"/>
    <w:multiLevelType w:val="multilevel"/>
    <w:tmpl w:val="59AA4232"/>
    <w:styleLink w:val="WW8Num31"/>
    <w:lvl w:ilvl="0">
      <w:start w:val="1"/>
      <w:numFmt w:val="lowerLetter"/>
      <w:lvlText w:val="%1)"/>
      <w:lvlJc w:val="left"/>
      <w:pPr>
        <w:ind w:left="1778" w:hanging="360"/>
      </w:pPr>
      <w:rPr>
        <w:b/>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1">
    <w:nsid w:val="45AA5AEC"/>
    <w:multiLevelType w:val="multilevel"/>
    <w:tmpl w:val="ACD87D36"/>
    <w:styleLink w:val="WW8Num24"/>
    <w:lvl w:ilvl="0">
      <w:start w:val="4"/>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A724B78"/>
    <w:multiLevelType w:val="hybridMultilevel"/>
    <w:tmpl w:val="592453B4"/>
    <w:lvl w:ilvl="0" w:tplc="B0845392">
      <w:start w:val="1"/>
      <w:numFmt w:val="upperLetter"/>
      <w:lvlText w:val="%1)"/>
      <w:lvlJc w:val="left"/>
      <w:pPr>
        <w:ind w:left="720" w:hanging="360"/>
      </w:pPr>
      <w:rPr>
        <w:rFonts w:cs="Arial"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2E56D9E"/>
    <w:multiLevelType w:val="multilevel"/>
    <w:tmpl w:val="2EF01126"/>
    <w:styleLink w:val="WW8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CAA26EC"/>
    <w:multiLevelType w:val="hybridMultilevel"/>
    <w:tmpl w:val="F48664F4"/>
    <w:lvl w:ilvl="0" w:tplc="7A1CF620">
      <w:start w:val="1"/>
      <w:numFmt w:val="upperLetter"/>
      <w:lvlText w:val="%1)"/>
      <w:lvlJc w:val="left"/>
      <w:pPr>
        <w:ind w:left="720" w:hanging="360"/>
      </w:pPr>
      <w:rPr>
        <w:rFonts w:cs="Arial"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D751F10"/>
    <w:multiLevelType w:val="multilevel"/>
    <w:tmpl w:val="D554B3B0"/>
    <w:styleLink w:val="WW8Num8"/>
    <w:lvl w:ilvl="0">
      <w:start w:val="1"/>
      <w:numFmt w:val="lowerLetter"/>
      <w:lvlText w:val="%1)"/>
      <w:lvlJc w:val="left"/>
      <w:pPr>
        <w:ind w:left="1494" w:hanging="360"/>
      </w:pPr>
      <w:rPr>
        <w:u w:val="single"/>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6">
    <w:nsid w:val="5DB521F6"/>
    <w:multiLevelType w:val="multilevel"/>
    <w:tmpl w:val="36B65B34"/>
    <w:styleLink w:val="WW8Num18"/>
    <w:lvl w:ilvl="0">
      <w:start w:val="1"/>
      <w:numFmt w:val="decimal"/>
      <w:lvlText w:val="%1."/>
      <w:lvlJc w:val="left"/>
      <w:pPr>
        <w:ind w:left="1494" w:hanging="360"/>
      </w:pPr>
      <w:rPr>
        <w:b/>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7">
    <w:nsid w:val="6114759D"/>
    <w:multiLevelType w:val="multilevel"/>
    <w:tmpl w:val="BFB61D4A"/>
    <w:styleLink w:val="WW8Num6"/>
    <w:lvl w:ilvl="0">
      <w:start w:val="1"/>
      <w:numFmt w:val="lowerLetter"/>
      <w:lvlText w:val="%1)"/>
      <w:lvlJc w:val="left"/>
      <w:pPr>
        <w:ind w:left="2628" w:hanging="360"/>
      </w:pPr>
      <w:rPr>
        <w:b/>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28">
    <w:nsid w:val="620658EC"/>
    <w:multiLevelType w:val="multilevel"/>
    <w:tmpl w:val="5C18A16E"/>
    <w:styleLink w:val="WW8Num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CA127BC"/>
    <w:multiLevelType w:val="hybridMultilevel"/>
    <w:tmpl w:val="3544FC08"/>
    <w:lvl w:ilvl="0" w:tplc="70864A6A">
      <w:start w:val="1"/>
      <w:numFmt w:val="lowerLetter"/>
      <w:lvlText w:val="%1)"/>
      <w:lvlJc w:val="left"/>
      <w:pPr>
        <w:ind w:left="2061" w:hanging="360"/>
      </w:pPr>
      <w:rPr>
        <w:rFonts w:hint="default"/>
        <w:u w:val="none"/>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30">
    <w:nsid w:val="6D662597"/>
    <w:multiLevelType w:val="multilevel"/>
    <w:tmpl w:val="A308D994"/>
    <w:styleLink w:val="WW8Num5"/>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31">
    <w:nsid w:val="71701691"/>
    <w:multiLevelType w:val="multilevel"/>
    <w:tmpl w:val="D688C9C2"/>
    <w:styleLink w:val="WW8Num9"/>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17C7256"/>
    <w:multiLevelType w:val="multilevel"/>
    <w:tmpl w:val="1F766166"/>
    <w:styleLink w:val="WWNum2"/>
    <w:lvl w:ilvl="0">
      <w:start w:val="1"/>
      <w:numFmt w:val="lowerLetter"/>
      <w:lvlText w:val="%1)"/>
      <w:lvlJc w:val="left"/>
      <w:pPr>
        <w:ind w:left="3195" w:hanging="360"/>
      </w:pPr>
    </w:lvl>
    <w:lvl w:ilvl="1">
      <w:start w:val="1"/>
      <w:numFmt w:val="lowerLetter"/>
      <w:lvlText w:val="%2."/>
      <w:lvlJc w:val="left"/>
      <w:pPr>
        <w:ind w:left="3915" w:hanging="360"/>
      </w:pPr>
    </w:lvl>
    <w:lvl w:ilvl="2">
      <w:start w:val="1"/>
      <w:numFmt w:val="lowerRoman"/>
      <w:lvlText w:val="%3."/>
      <w:lvlJc w:val="right"/>
      <w:pPr>
        <w:ind w:left="4635" w:hanging="180"/>
      </w:pPr>
    </w:lvl>
    <w:lvl w:ilvl="3">
      <w:start w:val="1"/>
      <w:numFmt w:val="decimal"/>
      <w:lvlText w:val="%4."/>
      <w:lvlJc w:val="left"/>
      <w:pPr>
        <w:ind w:left="5355" w:hanging="360"/>
      </w:pPr>
    </w:lvl>
    <w:lvl w:ilvl="4">
      <w:start w:val="1"/>
      <w:numFmt w:val="lowerLetter"/>
      <w:lvlText w:val="%5."/>
      <w:lvlJc w:val="left"/>
      <w:pPr>
        <w:ind w:left="6075" w:hanging="360"/>
      </w:pPr>
    </w:lvl>
    <w:lvl w:ilvl="5">
      <w:start w:val="1"/>
      <w:numFmt w:val="lowerRoman"/>
      <w:lvlText w:val="%6."/>
      <w:lvlJc w:val="right"/>
      <w:pPr>
        <w:ind w:left="6795" w:hanging="180"/>
      </w:pPr>
    </w:lvl>
    <w:lvl w:ilvl="6">
      <w:start w:val="1"/>
      <w:numFmt w:val="decimal"/>
      <w:lvlText w:val="%7."/>
      <w:lvlJc w:val="left"/>
      <w:pPr>
        <w:ind w:left="7515" w:hanging="360"/>
      </w:pPr>
    </w:lvl>
    <w:lvl w:ilvl="7">
      <w:start w:val="1"/>
      <w:numFmt w:val="lowerLetter"/>
      <w:lvlText w:val="%8."/>
      <w:lvlJc w:val="left"/>
      <w:pPr>
        <w:ind w:left="8235" w:hanging="360"/>
      </w:pPr>
    </w:lvl>
    <w:lvl w:ilvl="8">
      <w:start w:val="1"/>
      <w:numFmt w:val="lowerRoman"/>
      <w:lvlText w:val="%9."/>
      <w:lvlJc w:val="right"/>
      <w:pPr>
        <w:ind w:left="8955" w:hanging="180"/>
      </w:pPr>
    </w:lvl>
  </w:abstractNum>
  <w:abstractNum w:abstractNumId="33">
    <w:nsid w:val="75D2516F"/>
    <w:multiLevelType w:val="multilevel"/>
    <w:tmpl w:val="CA20E2C2"/>
    <w:styleLink w:val="WW8Num7"/>
    <w:lvl w:ilvl="0">
      <w:start w:val="1"/>
      <w:numFmt w:val="decimal"/>
      <w:lvlText w:val="%1."/>
      <w:lvlJc w:val="left"/>
      <w:pPr>
        <w:ind w:left="2628" w:hanging="360"/>
      </w:pPr>
      <w:rPr>
        <w:b/>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34">
    <w:nsid w:val="77FA12C8"/>
    <w:multiLevelType w:val="multilevel"/>
    <w:tmpl w:val="6FD48B2A"/>
    <w:styleLink w:val="WW8Num1"/>
    <w:lvl w:ilvl="0">
      <w:start w:val="1"/>
      <w:numFmt w:val="lowerRoman"/>
      <w:lvlText w:val="%1."/>
      <w:lvlJc w:val="left"/>
      <w:pPr>
        <w:ind w:left="1854"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7CFB702D"/>
    <w:multiLevelType w:val="hybridMultilevel"/>
    <w:tmpl w:val="147405C6"/>
    <w:lvl w:ilvl="0" w:tplc="35E620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D20174D"/>
    <w:multiLevelType w:val="multilevel"/>
    <w:tmpl w:val="25B286DC"/>
    <w:styleLink w:val="WW8Num3"/>
    <w:lvl w:ilvl="0">
      <w:start w:val="2"/>
      <w:numFmt w:val="decimal"/>
      <w:lvlText w:val="%1."/>
      <w:lvlJc w:val="left"/>
      <w:pPr>
        <w:ind w:left="360" w:hanging="360"/>
      </w:pPr>
    </w:lvl>
    <w:lvl w:ilvl="1">
      <w:start w:val="1"/>
      <w:numFmt w:val="decimal"/>
      <w:lvlText w:val="%1.%2)"/>
      <w:lvlJc w:val="left"/>
      <w:pPr>
        <w:ind w:left="1080" w:hanging="360"/>
      </w:pPr>
      <w:rPr>
        <w:sz w:val="16"/>
        <w:szCs w:val="16"/>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34"/>
  </w:num>
  <w:num w:numId="2">
    <w:abstractNumId w:val="19"/>
  </w:num>
  <w:num w:numId="3">
    <w:abstractNumId w:val="36"/>
  </w:num>
  <w:num w:numId="4">
    <w:abstractNumId w:val="8"/>
  </w:num>
  <w:num w:numId="5">
    <w:abstractNumId w:val="30"/>
  </w:num>
  <w:num w:numId="6">
    <w:abstractNumId w:val="27"/>
  </w:num>
  <w:num w:numId="7">
    <w:abstractNumId w:val="33"/>
  </w:num>
  <w:num w:numId="8">
    <w:abstractNumId w:val="25"/>
  </w:num>
  <w:num w:numId="9">
    <w:abstractNumId w:val="31"/>
  </w:num>
  <w:num w:numId="10">
    <w:abstractNumId w:val="23"/>
  </w:num>
  <w:num w:numId="11">
    <w:abstractNumId w:val="17"/>
  </w:num>
  <w:num w:numId="12">
    <w:abstractNumId w:val="11"/>
  </w:num>
  <w:num w:numId="13">
    <w:abstractNumId w:val="16"/>
  </w:num>
  <w:num w:numId="14">
    <w:abstractNumId w:val="7"/>
  </w:num>
  <w:num w:numId="15">
    <w:abstractNumId w:val="6"/>
  </w:num>
  <w:num w:numId="16">
    <w:abstractNumId w:val="15"/>
  </w:num>
  <w:num w:numId="17">
    <w:abstractNumId w:val="12"/>
  </w:num>
  <w:num w:numId="18">
    <w:abstractNumId w:val="26"/>
  </w:num>
  <w:num w:numId="19">
    <w:abstractNumId w:val="14"/>
  </w:num>
  <w:num w:numId="20">
    <w:abstractNumId w:val="5"/>
  </w:num>
  <w:num w:numId="21">
    <w:abstractNumId w:val="9"/>
  </w:num>
  <w:num w:numId="22">
    <w:abstractNumId w:val="4"/>
  </w:num>
  <w:num w:numId="23">
    <w:abstractNumId w:val="3"/>
  </w:num>
  <w:num w:numId="24">
    <w:abstractNumId w:val="21"/>
  </w:num>
  <w:num w:numId="25">
    <w:abstractNumId w:val="2"/>
  </w:num>
  <w:num w:numId="26">
    <w:abstractNumId w:val="28"/>
  </w:num>
  <w:num w:numId="27">
    <w:abstractNumId w:val="18"/>
  </w:num>
  <w:num w:numId="28">
    <w:abstractNumId w:val="1"/>
  </w:num>
  <w:num w:numId="29">
    <w:abstractNumId w:val="13"/>
  </w:num>
  <w:num w:numId="30">
    <w:abstractNumId w:val="0"/>
  </w:num>
  <w:num w:numId="31">
    <w:abstractNumId w:val="20"/>
  </w:num>
  <w:num w:numId="32">
    <w:abstractNumId w:val="32"/>
  </w:num>
  <w:num w:numId="33">
    <w:abstractNumId w:val="35"/>
  </w:num>
  <w:num w:numId="34">
    <w:abstractNumId w:val="24"/>
  </w:num>
  <w:num w:numId="35">
    <w:abstractNumId w:val="22"/>
  </w:num>
  <w:num w:numId="36">
    <w:abstractNumId w:val="10"/>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DDF"/>
    <w:rsid w:val="00005479"/>
    <w:rsid w:val="000070BA"/>
    <w:rsid w:val="00017909"/>
    <w:rsid w:val="000218F5"/>
    <w:rsid w:val="00110EEA"/>
    <w:rsid w:val="00137762"/>
    <w:rsid w:val="00144ACA"/>
    <w:rsid w:val="001474EC"/>
    <w:rsid w:val="00151ED3"/>
    <w:rsid w:val="00156567"/>
    <w:rsid w:val="001903E6"/>
    <w:rsid w:val="001A794D"/>
    <w:rsid w:val="001B1F9C"/>
    <w:rsid w:val="001C2669"/>
    <w:rsid w:val="001C2FA3"/>
    <w:rsid w:val="001F2814"/>
    <w:rsid w:val="001F4B58"/>
    <w:rsid w:val="00210CDD"/>
    <w:rsid w:val="002548CD"/>
    <w:rsid w:val="002576A0"/>
    <w:rsid w:val="0026579F"/>
    <w:rsid w:val="00265CD1"/>
    <w:rsid w:val="002725BE"/>
    <w:rsid w:val="0029145D"/>
    <w:rsid w:val="00294416"/>
    <w:rsid w:val="00297C43"/>
    <w:rsid w:val="002C7042"/>
    <w:rsid w:val="002D1D80"/>
    <w:rsid w:val="002D4B8F"/>
    <w:rsid w:val="002E7E6F"/>
    <w:rsid w:val="00301285"/>
    <w:rsid w:val="00302E36"/>
    <w:rsid w:val="00321300"/>
    <w:rsid w:val="003527FF"/>
    <w:rsid w:val="00360368"/>
    <w:rsid w:val="003933C8"/>
    <w:rsid w:val="003E71E1"/>
    <w:rsid w:val="0041209D"/>
    <w:rsid w:val="00415727"/>
    <w:rsid w:val="0047256A"/>
    <w:rsid w:val="00490A29"/>
    <w:rsid w:val="00494827"/>
    <w:rsid w:val="0049681B"/>
    <w:rsid w:val="004A5281"/>
    <w:rsid w:val="004A58F5"/>
    <w:rsid w:val="004B6526"/>
    <w:rsid w:val="004C0298"/>
    <w:rsid w:val="004C6EB7"/>
    <w:rsid w:val="005103F6"/>
    <w:rsid w:val="00512FE2"/>
    <w:rsid w:val="00534CA0"/>
    <w:rsid w:val="00563877"/>
    <w:rsid w:val="00566AE7"/>
    <w:rsid w:val="00567CA0"/>
    <w:rsid w:val="00587AA4"/>
    <w:rsid w:val="00596A53"/>
    <w:rsid w:val="005F689F"/>
    <w:rsid w:val="00624213"/>
    <w:rsid w:val="00631600"/>
    <w:rsid w:val="00646295"/>
    <w:rsid w:val="00674698"/>
    <w:rsid w:val="00691394"/>
    <w:rsid w:val="006A2DBB"/>
    <w:rsid w:val="006E7779"/>
    <w:rsid w:val="007009BF"/>
    <w:rsid w:val="00723C3C"/>
    <w:rsid w:val="00723D0F"/>
    <w:rsid w:val="00726DFE"/>
    <w:rsid w:val="00730E06"/>
    <w:rsid w:val="00734F69"/>
    <w:rsid w:val="00746A31"/>
    <w:rsid w:val="00763B34"/>
    <w:rsid w:val="007903F5"/>
    <w:rsid w:val="0079569A"/>
    <w:rsid w:val="007A4ECB"/>
    <w:rsid w:val="007A6F4B"/>
    <w:rsid w:val="007D7E7A"/>
    <w:rsid w:val="00800B37"/>
    <w:rsid w:val="00817D5D"/>
    <w:rsid w:val="00826E24"/>
    <w:rsid w:val="00833B56"/>
    <w:rsid w:val="0084538B"/>
    <w:rsid w:val="00860C2E"/>
    <w:rsid w:val="00861B37"/>
    <w:rsid w:val="00863E70"/>
    <w:rsid w:val="008709DB"/>
    <w:rsid w:val="008717A3"/>
    <w:rsid w:val="00881CBD"/>
    <w:rsid w:val="008910D4"/>
    <w:rsid w:val="008F4873"/>
    <w:rsid w:val="009174F3"/>
    <w:rsid w:val="00944662"/>
    <w:rsid w:val="00952BFE"/>
    <w:rsid w:val="009866FB"/>
    <w:rsid w:val="009B7DB7"/>
    <w:rsid w:val="009C554F"/>
    <w:rsid w:val="009D37C7"/>
    <w:rsid w:val="009D6BAE"/>
    <w:rsid w:val="009D7B0F"/>
    <w:rsid w:val="009E7BA1"/>
    <w:rsid w:val="009F5C81"/>
    <w:rsid w:val="009F7E81"/>
    <w:rsid w:val="009F7E9A"/>
    <w:rsid w:val="00A00918"/>
    <w:rsid w:val="00A7112D"/>
    <w:rsid w:val="00A82AC8"/>
    <w:rsid w:val="00A95725"/>
    <w:rsid w:val="00AA6232"/>
    <w:rsid w:val="00AB1FE6"/>
    <w:rsid w:val="00AC353F"/>
    <w:rsid w:val="00AE120B"/>
    <w:rsid w:val="00AE1836"/>
    <w:rsid w:val="00B23C9B"/>
    <w:rsid w:val="00B347C5"/>
    <w:rsid w:val="00B365D7"/>
    <w:rsid w:val="00B62CF7"/>
    <w:rsid w:val="00B63364"/>
    <w:rsid w:val="00BA282C"/>
    <w:rsid w:val="00BD3034"/>
    <w:rsid w:val="00BE6C48"/>
    <w:rsid w:val="00BF68E5"/>
    <w:rsid w:val="00C070F7"/>
    <w:rsid w:val="00CA788F"/>
    <w:rsid w:val="00CB11EF"/>
    <w:rsid w:val="00CB5D80"/>
    <w:rsid w:val="00CC6052"/>
    <w:rsid w:val="00CC6649"/>
    <w:rsid w:val="00CC7CCE"/>
    <w:rsid w:val="00CE1605"/>
    <w:rsid w:val="00D1129C"/>
    <w:rsid w:val="00D52AD4"/>
    <w:rsid w:val="00D60DDF"/>
    <w:rsid w:val="00D8131F"/>
    <w:rsid w:val="00D84DA7"/>
    <w:rsid w:val="00D94968"/>
    <w:rsid w:val="00D96AA5"/>
    <w:rsid w:val="00DC4650"/>
    <w:rsid w:val="00DE2896"/>
    <w:rsid w:val="00E03D6E"/>
    <w:rsid w:val="00E21E14"/>
    <w:rsid w:val="00E25D1F"/>
    <w:rsid w:val="00EF6295"/>
    <w:rsid w:val="00F07A62"/>
    <w:rsid w:val="00F1539C"/>
    <w:rsid w:val="00F26C38"/>
    <w:rsid w:val="00F366E5"/>
    <w:rsid w:val="00F61B85"/>
    <w:rsid w:val="00F67C8F"/>
    <w:rsid w:val="00F87BBF"/>
    <w:rsid w:val="00F95342"/>
    <w:rsid w:val="00FF0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outlineLvl w:val="0"/>
    </w:pPr>
    <w:rPr>
      <w:sz w:val="28"/>
      <w:szCs w:val="20"/>
    </w:rPr>
  </w:style>
  <w:style w:type="paragraph" w:styleId="Ttulo2">
    <w:name w:val="heading 2"/>
    <w:basedOn w:val="Standard"/>
    <w:next w:val="Standard"/>
    <w:pPr>
      <w:keepNext/>
      <w:spacing w:line="360" w:lineRule="auto"/>
      <w:jc w:val="both"/>
      <w:outlineLvl w:val="1"/>
    </w:pPr>
    <w:rPr>
      <w:b/>
      <w:sz w:val="28"/>
      <w:szCs w:val="20"/>
    </w:rPr>
  </w:style>
  <w:style w:type="paragraph" w:styleId="Ttulo3">
    <w:name w:val="heading 3"/>
    <w:basedOn w:val="Standard"/>
    <w:next w:val="Standard"/>
    <w:pPr>
      <w:keepNext/>
      <w:jc w:val="both"/>
      <w:outlineLvl w:val="2"/>
    </w:pPr>
    <w:rPr>
      <w:rFonts w:ascii="Century Gothic" w:eastAsia="Century Gothic" w:hAnsi="Century Gothic" w:cs="Century Gothic"/>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line="360" w:lineRule="auto"/>
      <w:jc w:val="both"/>
    </w:pPr>
    <w:rPr>
      <w:rFonts w:ascii="Century Gothic" w:eastAsia="Century Gothic" w:hAnsi="Century Gothic" w:cs="Century Gothic"/>
      <w:szCs w:val="20"/>
    </w:r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paragraph" w:customStyle="1" w:styleId="Footnote">
    <w:name w:val="Footnote"/>
    <w:basedOn w:val="Standard"/>
    <w:rPr>
      <w:sz w:val="20"/>
      <w:szCs w:val="20"/>
    </w:rPr>
  </w:style>
  <w:style w:type="paragraph" w:customStyle="1" w:styleId="Textbodyindent">
    <w:name w:val="Text body indent"/>
    <w:basedOn w:val="Standard"/>
    <w:pPr>
      <w:spacing w:line="360" w:lineRule="auto"/>
      <w:ind w:firstLine="2268"/>
      <w:jc w:val="both"/>
    </w:pPr>
    <w:rPr>
      <w:rFonts w:ascii="Century Gothic" w:eastAsia="Century Gothic" w:hAnsi="Century Gothic" w:cs="Century Gothic"/>
      <w:szCs w:val="20"/>
    </w:rPr>
  </w:style>
  <w:style w:type="paragraph" w:styleId="PargrafodaLista">
    <w:name w:val="List Paragraph"/>
    <w:basedOn w:val="Standard"/>
    <w:pPr>
      <w:ind w:left="708"/>
    </w:pPr>
  </w:style>
  <w:style w:type="paragraph" w:styleId="Recuodecorpodetexto2">
    <w:name w:val="Body Text Indent 2"/>
    <w:basedOn w:val="Standard"/>
    <w:pPr>
      <w:spacing w:line="360" w:lineRule="auto"/>
      <w:ind w:left="1134" w:firstLine="2835"/>
      <w:jc w:val="both"/>
    </w:pPr>
    <w:rPr>
      <w:rFonts w:ascii="Arial" w:eastAsia="Arial" w:hAnsi="Arial" w:cs="Arial"/>
      <w:b/>
      <w:szCs w:val="20"/>
    </w:rPr>
  </w:style>
  <w:style w:type="paragraph" w:styleId="NormalWeb">
    <w:name w:val="Normal (Web)"/>
    <w:basedOn w:val="Standard"/>
    <w:uiPriority w:val="99"/>
    <w:pPr>
      <w:spacing w:before="100" w:after="100"/>
    </w:pPr>
    <w:rPr>
      <w:rFonts w:ascii="Arial Unicode MS" w:eastAsia="Arial Unicode MS" w:hAnsi="Arial Unicode MS" w:cs="Arial Unicode MS"/>
      <w:szCs w:val="20"/>
    </w:rPr>
  </w:style>
  <w:style w:type="paragraph" w:customStyle="1" w:styleId="Recuodecorpodetexto31">
    <w:name w:val="Recuo de corpo de texto 31"/>
    <w:basedOn w:val="Standard"/>
    <w:pPr>
      <w:ind w:firstLine="2880"/>
      <w:jc w:val="both"/>
    </w:pPr>
    <w:rPr>
      <w:rFonts w:ascii="Arial" w:eastAsia="Arial" w:hAnsi="Arial" w:cs="Arial"/>
      <w:bCs/>
      <w:sz w:val="28"/>
    </w:rPr>
  </w:style>
  <w:style w:type="paragraph" w:customStyle="1" w:styleId="Recuodecorpodetexto32">
    <w:name w:val="Recuo de corpo de texto 32"/>
    <w:basedOn w:val="Standard"/>
    <w:pPr>
      <w:spacing w:line="360" w:lineRule="auto"/>
      <w:ind w:right="-325" w:firstLine="1080"/>
      <w:jc w:val="both"/>
    </w:pPr>
    <w:rPr>
      <w:rFonts w:ascii="Comic Sans MS" w:eastAsia="Comic Sans MS" w:hAnsi="Comic Sans MS" w:cs="Comic Sans MS"/>
      <w:sz w:val="21"/>
    </w:rPr>
  </w:style>
  <w:style w:type="paragraph" w:customStyle="1" w:styleId="texto1">
    <w:name w:val="texto1"/>
    <w:basedOn w:val="Standard"/>
    <w:pPr>
      <w:spacing w:before="280" w:after="280"/>
    </w:pPr>
  </w:style>
  <w:style w:type="paragraph" w:customStyle="1" w:styleId="NormalIndent1">
    <w:name w:val="Normal Indent1"/>
    <w:basedOn w:val="Standard"/>
    <w:pPr>
      <w:ind w:firstLine="283"/>
    </w:pPr>
    <w:rPr>
      <w:sz w:val="20"/>
    </w:rPr>
  </w:style>
  <w:style w:type="paragraph" w:customStyle="1" w:styleId="paragrafopadrao">
    <w:name w:val="paragrafopadrao"/>
    <w:basedOn w:val="Standard"/>
    <w:pPr>
      <w:spacing w:before="280" w:after="280"/>
    </w:pPr>
  </w:style>
  <w:style w:type="paragraph" w:customStyle="1" w:styleId="Standarduser">
    <w:name w:val="Standard (user)"/>
    <w:rPr>
      <w:rFonts w:ascii="Times New Roman" w:eastAsia="Times New Roman" w:hAnsi="Times New Roman" w:cs="Times New Roman"/>
      <w:lang w:bidi="ar-SA"/>
    </w:rPr>
  </w:style>
  <w:style w:type="paragraph" w:customStyle="1" w:styleId="Textbodyindentuser">
    <w:name w:val="Text body indent (user)"/>
    <w:basedOn w:val="Standarduser"/>
    <w:pPr>
      <w:spacing w:line="360" w:lineRule="auto"/>
      <w:ind w:firstLine="2268"/>
      <w:jc w:val="both"/>
    </w:pPr>
    <w:rPr>
      <w:rFonts w:ascii="Century Gothic" w:eastAsia="Century Gothic" w:hAnsi="Century Gothic" w:cs="Century Gothic"/>
      <w:szCs w:val="20"/>
    </w:rPr>
  </w:style>
  <w:style w:type="paragraph" w:customStyle="1" w:styleId="Paragrafonormal">
    <w:name w:val="Paragrafonormal"/>
    <w:basedOn w:val="Standarduser"/>
    <w:pPr>
      <w:spacing w:line="360" w:lineRule="auto"/>
      <w:ind w:firstLine="2835"/>
      <w:jc w:val="both"/>
    </w:pPr>
    <w:rPr>
      <w:rFonts w:ascii="Tahoma" w:eastAsia="Tahoma" w:hAnsi="Tahoma" w:cs="Tahoma"/>
    </w:rPr>
  </w:style>
  <w:style w:type="paragraph" w:customStyle="1" w:styleId="Ttulos">
    <w:name w:val="Títulos"/>
    <w:basedOn w:val="Paragrafonormal"/>
    <w:pPr>
      <w:ind w:firstLine="0"/>
      <w:jc w:val="center"/>
    </w:pPr>
    <w:rPr>
      <w:b/>
    </w:rPr>
  </w:style>
  <w:style w:type="paragraph" w:customStyle="1" w:styleId="1">
    <w:name w:val="1"/>
    <w:basedOn w:val="Standarduser"/>
    <w:pPr>
      <w:spacing w:after="840"/>
      <w:ind w:left="567" w:right="-760" w:firstLine="2694"/>
      <w:jc w:val="both"/>
    </w:pPr>
    <w:rPr>
      <w:rFonts w:ascii="Arial" w:eastAsia="Arial" w:hAnsi="Arial" w:cs="Arial"/>
      <w:sz w:val="28"/>
    </w:rPr>
  </w:style>
  <w:style w:type="paragraph" w:customStyle="1" w:styleId="ParagrafoNormalpetArial">
    <w:name w:val="Paragrafo_Normal_pet_Arial"/>
    <w:basedOn w:val="Paragrafonormal"/>
    <w:pPr>
      <w:spacing w:line="369" w:lineRule="exact"/>
      <w:ind w:firstLine="2268"/>
    </w:pPr>
    <w:rPr>
      <w:rFonts w:ascii="Arial" w:eastAsia="Arial" w:hAnsi="Arial" w:cs="Arial"/>
    </w:rPr>
  </w:style>
  <w:style w:type="paragraph" w:styleId="Recuodecorpodetexto3">
    <w:name w:val="Body Text Indent 3"/>
    <w:basedOn w:val="Standarduser"/>
    <w:pPr>
      <w:spacing w:after="120"/>
      <w:ind w:left="283"/>
    </w:pPr>
    <w:rPr>
      <w:sz w:val="16"/>
      <w:szCs w:val="16"/>
    </w:rPr>
  </w:style>
  <w:style w:type="paragraph" w:customStyle="1" w:styleId="Footnoteuser">
    <w:name w:val="Footnote (user)"/>
    <w:basedOn w:val="Standarduser"/>
    <w:pPr>
      <w:suppressLineNumbers/>
      <w:ind w:left="339" w:hanging="339"/>
    </w:pPr>
    <w:rPr>
      <w:sz w:val="20"/>
      <w:szCs w:val="20"/>
    </w:rPr>
  </w:style>
  <w:style w:type="paragraph" w:customStyle="1" w:styleId="Textbodyuser">
    <w:name w:val="Text body (user)"/>
    <w:basedOn w:val="Standarduser"/>
    <w:pPr>
      <w:spacing w:after="140" w:line="276" w:lineRule="auto"/>
    </w:pPr>
  </w:style>
  <w:style w:type="paragraph" w:customStyle="1" w:styleId="subtitulo">
    <w:name w:val="subtitulo"/>
    <w:basedOn w:val="Standarduser"/>
    <w:pPr>
      <w:spacing w:line="360" w:lineRule="auto"/>
      <w:jc w:val="center"/>
    </w:pPr>
    <w:rPr>
      <w:rFonts w:ascii="Tahoma" w:eastAsia="Tahoma" w:hAnsi="Tahoma" w:cs="Tahoma"/>
      <w:b/>
    </w:rPr>
  </w:style>
  <w:style w:type="paragraph" w:customStyle="1" w:styleId="Estilo1">
    <w:name w:val="Estilo1"/>
    <w:basedOn w:val="subtitulo"/>
    <w:pPr>
      <w:ind w:firstLine="2835"/>
    </w:pPr>
    <w:rPr>
      <w:b w:val="0"/>
    </w:rPr>
  </w:style>
  <w:style w:type="paragraph" w:customStyle="1" w:styleId="textonormaldepetio">
    <w:name w:val="textonormaldepetição"/>
    <w:basedOn w:val="Estilo1"/>
    <w:pPr>
      <w:jc w:val="both"/>
    </w:pPr>
  </w:style>
  <w:style w:type="paragraph" w:customStyle="1" w:styleId="Text">
    <w:name w:val="Text"/>
    <w:basedOn w:val="Standarduser"/>
    <w:pPr>
      <w:spacing w:before="120" w:after="120" w:line="312" w:lineRule="auto"/>
      <w:ind w:firstLine="1701"/>
      <w:jc w:val="both"/>
    </w:pPr>
    <w:rPr>
      <w:rFonts w:ascii="Constantia" w:eastAsia="Constantia" w:hAnsi="Constantia" w:cs="Constantia"/>
      <w:sz w:val="26"/>
    </w:rPr>
  </w:style>
  <w:style w:type="paragraph" w:customStyle="1" w:styleId="Recuodecorpodetexto21">
    <w:name w:val="Recuo de corpo de texto 21"/>
    <w:basedOn w:val="Standarduser"/>
    <w:pPr>
      <w:spacing w:after="120" w:line="480" w:lineRule="auto"/>
      <w:ind w:left="283"/>
    </w:pPr>
  </w:style>
  <w:style w:type="paragraph" w:customStyle="1" w:styleId="Artigo">
    <w:name w:val="Artigo"/>
    <w:basedOn w:val="Standard"/>
    <w:pPr>
      <w:spacing w:before="360" w:after="360" w:line="276" w:lineRule="auto"/>
      <w:ind w:left="1701" w:firstLine="1134"/>
      <w:jc w:val="both"/>
    </w:pPr>
    <w:rPr>
      <w:rFonts w:ascii="Constantia" w:eastAsia="Constantia" w:hAnsi="Constantia" w:cs="Constantia"/>
      <w:i/>
      <w:sz w:val="22"/>
    </w:rPr>
  </w:style>
  <w:style w:type="paragraph" w:customStyle="1" w:styleId="artigo0">
    <w:name w:val="artigo"/>
    <w:basedOn w:val="Standard"/>
    <w:pPr>
      <w:spacing w:before="280" w:after="280"/>
    </w:pPr>
  </w:style>
  <w:style w:type="paragraph" w:customStyle="1" w:styleId="Default">
    <w:name w:val="Default"/>
    <w:pPr>
      <w:widowControl/>
      <w:autoSpaceDE w:val="0"/>
    </w:pPr>
    <w:rPr>
      <w:rFonts w:ascii="Arial, Arial" w:eastAsia="Times New Roman" w:hAnsi="Arial, Arial" w:cs="Arial, Arial"/>
      <w:color w:val="000000"/>
      <w:lang w:bidi="ar-SA"/>
    </w:rPr>
  </w:style>
  <w:style w:type="paragraph" w:styleId="Corpodetexto2">
    <w:name w:val="Body Text 2"/>
    <w:basedOn w:val="Standard"/>
    <w:pPr>
      <w:widowControl w:val="0"/>
      <w:ind w:firstLine="3686"/>
      <w:jc w:val="both"/>
    </w:pPr>
    <w:rPr>
      <w:rFonts w:ascii="Arial, Arial" w:eastAsia="Arial, Arial" w:hAnsi="Arial, Arial" w:cs="Arial, Arial"/>
      <w:color w:val="000000"/>
      <w:sz w:val="28"/>
      <w:szCs w:val="20"/>
    </w:rPr>
  </w:style>
  <w:style w:type="paragraph" w:customStyle="1" w:styleId="TableContents">
    <w:name w:val="Table Contents"/>
    <w:basedOn w:val="Standard"/>
    <w:pPr>
      <w:suppressLineNumbers/>
    </w:pPr>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sz w:val="16"/>
      <w:szCs w:val="16"/>
    </w:rPr>
  </w:style>
  <w:style w:type="character" w:customStyle="1" w:styleId="WW8Num4z0">
    <w:name w:val="WW8Num4z0"/>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u w:val="single"/>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b/>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style>
  <w:style w:type="character" w:customStyle="1" w:styleId="WW8Num13z0">
    <w:name w:val="WW8Num13z0"/>
    <w:rPr>
      <w:b/>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z w:val="40"/>
      <w:szCs w:val="40"/>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b/>
      <w:i w:val="0"/>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b/>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20z0">
    <w:name w:val="WW8Num20z0"/>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val="0"/>
      <w:color w:val="000000"/>
      <w:u w:val="none"/>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b/>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eastAsia="Symbol" w:hAnsi="Symbol" w:cs="Symbol"/>
      <w:sz w:val="20"/>
    </w:rPr>
  </w:style>
  <w:style w:type="character" w:customStyle="1" w:styleId="WW8Num28z1">
    <w:name w:val="WW8Num28z1"/>
    <w:rPr>
      <w:rFonts w:ascii="Courier New" w:eastAsia="Courier New" w:hAnsi="Courier New" w:cs="Courier New"/>
      <w:sz w:val="20"/>
    </w:rPr>
  </w:style>
  <w:style w:type="character" w:customStyle="1" w:styleId="WW8Num28z2">
    <w:name w:val="WW8Num28z2"/>
    <w:rPr>
      <w:rFonts w:ascii="Wingdings" w:eastAsia="Wingdings" w:hAnsi="Wingdings" w:cs="Wingdings"/>
      <w:sz w:val="2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b/>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Ttulo1Char">
    <w:name w:val="Título 1 Char"/>
    <w:rPr>
      <w:sz w:val="28"/>
    </w:rPr>
  </w:style>
  <w:style w:type="character" w:customStyle="1" w:styleId="Ttulo2Char">
    <w:name w:val="Título 2 Char"/>
    <w:rPr>
      <w:b/>
      <w:sz w:val="28"/>
    </w:rPr>
  </w:style>
  <w:style w:type="character" w:customStyle="1" w:styleId="Ttulo3Char">
    <w:name w:val="Título 3 Char"/>
    <w:rPr>
      <w:rFonts w:ascii="Century Gothic" w:eastAsia="Century Gothic" w:hAnsi="Century Gothic" w:cs="Century Gothic"/>
      <w:b/>
      <w:sz w:val="24"/>
    </w:rPr>
  </w:style>
  <w:style w:type="character" w:customStyle="1" w:styleId="TextodenotaderodapChar">
    <w:name w:val="Texto de nota de rodapé Char"/>
    <w:aliases w:val="Char Char"/>
    <w:basedOn w:val="Fontepargpadro"/>
    <w:link w:val="Textodenotaderodap"/>
    <w:uiPriority w:val="99"/>
  </w:style>
  <w:style w:type="character" w:customStyle="1" w:styleId="CabealhoChar">
    <w:name w:val="Cabeçalho Char"/>
    <w:rPr>
      <w:sz w:val="24"/>
      <w:szCs w:val="24"/>
    </w:rPr>
  </w:style>
  <w:style w:type="character" w:customStyle="1" w:styleId="CorpodetextoChar">
    <w:name w:val="Corpo de texto Char"/>
    <w:link w:val="Corpodetexto"/>
    <w:uiPriority w:val="99"/>
    <w:rPr>
      <w:rFonts w:ascii="Century Gothic" w:eastAsia="Century Gothic" w:hAnsi="Century Gothic" w:cs="Century Gothic"/>
      <w:sz w:val="24"/>
    </w:rPr>
  </w:style>
  <w:style w:type="character" w:customStyle="1" w:styleId="RecuodecorpodetextoChar">
    <w:name w:val="Recuo de corpo de texto Char"/>
    <w:rPr>
      <w:rFonts w:ascii="Century Gothic" w:eastAsia="Century Gothic" w:hAnsi="Century Gothic" w:cs="Century Gothic"/>
      <w:sz w:val="24"/>
    </w:rPr>
  </w:style>
  <w:style w:type="character" w:customStyle="1" w:styleId="FootnoteSymbol">
    <w:name w:val="Footnote Symbol"/>
    <w:rPr>
      <w:rFonts w:ascii="Times New Roman" w:eastAsia="Times New Roman" w:hAnsi="Times New Roman" w:cs="Times New Roman"/>
      <w:position w:val="0"/>
      <w:vertAlign w:val="superscript"/>
    </w:rPr>
  </w:style>
  <w:style w:type="character" w:customStyle="1" w:styleId="st">
    <w:name w:val="st"/>
  </w:style>
  <w:style w:type="character" w:customStyle="1" w:styleId="RodapChar">
    <w:name w:val="Rodapé Char"/>
    <w:rPr>
      <w:sz w:val="24"/>
      <w:szCs w:val="24"/>
    </w:rPr>
  </w:style>
  <w:style w:type="character" w:customStyle="1" w:styleId="Recuodecorpodetexto2Char">
    <w:name w:val="Recuo de corpo de texto 2 Char"/>
    <w:rPr>
      <w:sz w:val="24"/>
      <w:szCs w:val="24"/>
    </w:rPr>
  </w:style>
  <w:style w:type="character" w:customStyle="1" w:styleId="StrongEmphasis">
    <w:name w:val="Strong Emphasis"/>
    <w:rPr>
      <w:b/>
    </w:rPr>
  </w:style>
  <w:style w:type="character" w:customStyle="1" w:styleId="Internetlink">
    <w:name w:val="Internet link"/>
    <w:rPr>
      <w:color w:val="0000FF"/>
      <w:u w:val="single"/>
    </w:rPr>
  </w:style>
  <w:style w:type="character" w:customStyle="1" w:styleId="apple-converted-space">
    <w:name w:val="apple-converted-space"/>
  </w:style>
  <w:style w:type="character" w:customStyle="1" w:styleId="WW-Caracteresdenotaderodap">
    <w:name w:val="WW-Caracteres de nota de rodapé"/>
    <w:rPr>
      <w:rFonts w:ascii="Times New Roman" w:eastAsia="Times New Roman" w:hAnsi="Times New Roman" w:cs="Times New Roman"/>
      <w:position w:val="0"/>
      <w:vertAlign w:val="superscript"/>
    </w:rPr>
  </w:style>
  <w:style w:type="character" w:customStyle="1" w:styleId="badge">
    <w:name w:val="badge"/>
  </w:style>
  <w:style w:type="character" w:customStyle="1" w:styleId="apple-style-span">
    <w:name w:val="apple-style-span"/>
    <w:basedOn w:val="Fontepargpadro"/>
  </w:style>
  <w:style w:type="character" w:customStyle="1" w:styleId="ListLabel1">
    <w:name w:val="ListLabel 1"/>
    <w:rPr>
      <w:rFonts w:ascii="Arial" w:eastAsia="Arial" w:hAnsi="Arial" w:cs="Arial"/>
      <w:b/>
      <w:bCs/>
      <w:u w:val="single"/>
    </w:rPr>
  </w:style>
  <w:style w:type="character" w:customStyle="1" w:styleId="Fontepargpadro1">
    <w:name w:val="Fonte parág. padrão1"/>
  </w:style>
  <w:style w:type="character" w:customStyle="1" w:styleId="noticias">
    <w:name w:val="noticias"/>
    <w:basedOn w:val="Fontepargpadro1"/>
  </w:style>
  <w:style w:type="character" w:customStyle="1" w:styleId="ListLabel2">
    <w:name w:val="ListLabel 2"/>
    <w:rPr>
      <w:rFonts w:ascii="Arial" w:eastAsia="Arial" w:hAnsi="Arial" w:cs="Arial"/>
      <w:sz w:val="24"/>
    </w:rPr>
  </w:style>
  <w:style w:type="character" w:customStyle="1" w:styleId="ListLabel3">
    <w:name w:val="ListLabel 3"/>
    <w:rPr>
      <w:rFonts w:ascii="Arial" w:eastAsia="Arial" w:hAnsi="Arial" w:cs="Arial"/>
      <w:position w:val="7"/>
      <w:sz w:val="24"/>
      <w:u w:val="single"/>
      <w:vertAlign w:val="baseline"/>
    </w:rPr>
  </w:style>
  <w:style w:type="character" w:customStyle="1" w:styleId="Footnoteanchor">
    <w:name w:val="Footnote anchor"/>
    <w:rPr>
      <w:position w:val="0"/>
      <w:vertAlign w:val="superscript"/>
    </w:rPr>
  </w:style>
  <w:style w:type="character" w:customStyle="1" w:styleId="dispositivo">
    <w:name w:val="dispositivo"/>
  </w:style>
  <w:style w:type="character" w:customStyle="1" w:styleId="Refdenotaderodap1">
    <w:name w:val="Ref. de nota de rodapé1"/>
    <w:rPr>
      <w:position w:val="0"/>
      <w:vertAlign w:val="superscript"/>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numbering" w:customStyle="1" w:styleId="WW8Num4">
    <w:name w:val="WW8Num4"/>
    <w:basedOn w:val="Semlista"/>
    <w:pPr>
      <w:numPr>
        <w:numId w:val="4"/>
      </w:numPr>
    </w:pPr>
  </w:style>
  <w:style w:type="numbering" w:customStyle="1" w:styleId="WW8Num5">
    <w:name w:val="WW8Num5"/>
    <w:basedOn w:val="Semlista"/>
    <w:pPr>
      <w:numPr>
        <w:numId w:val="5"/>
      </w:numPr>
    </w:pPr>
  </w:style>
  <w:style w:type="numbering" w:customStyle="1" w:styleId="WW8Num6">
    <w:name w:val="WW8Num6"/>
    <w:basedOn w:val="Semlista"/>
    <w:pPr>
      <w:numPr>
        <w:numId w:val="6"/>
      </w:numPr>
    </w:pPr>
  </w:style>
  <w:style w:type="numbering" w:customStyle="1" w:styleId="WW8Num7">
    <w:name w:val="WW8Num7"/>
    <w:basedOn w:val="Semlista"/>
    <w:pPr>
      <w:numPr>
        <w:numId w:val="7"/>
      </w:numPr>
    </w:pPr>
  </w:style>
  <w:style w:type="numbering" w:customStyle="1" w:styleId="WW8Num8">
    <w:name w:val="WW8Num8"/>
    <w:basedOn w:val="Semlista"/>
    <w:pPr>
      <w:numPr>
        <w:numId w:val="8"/>
      </w:numPr>
    </w:pPr>
  </w:style>
  <w:style w:type="numbering" w:customStyle="1" w:styleId="WW8Num9">
    <w:name w:val="WW8Num9"/>
    <w:basedOn w:val="Semlista"/>
    <w:pPr>
      <w:numPr>
        <w:numId w:val="9"/>
      </w:numPr>
    </w:pPr>
  </w:style>
  <w:style w:type="numbering" w:customStyle="1" w:styleId="WW8Num10">
    <w:name w:val="WW8Num10"/>
    <w:basedOn w:val="Semlista"/>
    <w:pPr>
      <w:numPr>
        <w:numId w:val="10"/>
      </w:numPr>
    </w:pPr>
  </w:style>
  <w:style w:type="numbering" w:customStyle="1" w:styleId="WW8Num11">
    <w:name w:val="WW8Num11"/>
    <w:basedOn w:val="Semlista"/>
    <w:pPr>
      <w:numPr>
        <w:numId w:val="11"/>
      </w:numPr>
    </w:pPr>
  </w:style>
  <w:style w:type="numbering" w:customStyle="1" w:styleId="WW8Num12">
    <w:name w:val="WW8Num12"/>
    <w:basedOn w:val="Semlista"/>
    <w:pPr>
      <w:numPr>
        <w:numId w:val="12"/>
      </w:numPr>
    </w:pPr>
  </w:style>
  <w:style w:type="numbering" w:customStyle="1" w:styleId="WW8Num13">
    <w:name w:val="WW8Num13"/>
    <w:basedOn w:val="Semlista"/>
    <w:pPr>
      <w:numPr>
        <w:numId w:val="13"/>
      </w:numPr>
    </w:pPr>
  </w:style>
  <w:style w:type="numbering" w:customStyle="1" w:styleId="WW8Num14">
    <w:name w:val="WW8Num14"/>
    <w:basedOn w:val="Semlista"/>
    <w:pPr>
      <w:numPr>
        <w:numId w:val="14"/>
      </w:numPr>
    </w:pPr>
  </w:style>
  <w:style w:type="numbering" w:customStyle="1" w:styleId="WW8Num15">
    <w:name w:val="WW8Num15"/>
    <w:basedOn w:val="Semlista"/>
    <w:pPr>
      <w:numPr>
        <w:numId w:val="15"/>
      </w:numPr>
    </w:pPr>
  </w:style>
  <w:style w:type="numbering" w:customStyle="1" w:styleId="WW8Num16">
    <w:name w:val="WW8Num16"/>
    <w:basedOn w:val="Semlista"/>
    <w:pPr>
      <w:numPr>
        <w:numId w:val="16"/>
      </w:numPr>
    </w:pPr>
  </w:style>
  <w:style w:type="numbering" w:customStyle="1" w:styleId="WW8Num17">
    <w:name w:val="WW8Num17"/>
    <w:basedOn w:val="Semlista"/>
    <w:pPr>
      <w:numPr>
        <w:numId w:val="17"/>
      </w:numPr>
    </w:pPr>
  </w:style>
  <w:style w:type="numbering" w:customStyle="1" w:styleId="WW8Num18">
    <w:name w:val="WW8Num18"/>
    <w:basedOn w:val="Semlista"/>
    <w:pPr>
      <w:numPr>
        <w:numId w:val="18"/>
      </w:numPr>
    </w:pPr>
  </w:style>
  <w:style w:type="numbering" w:customStyle="1" w:styleId="WW8Num19">
    <w:name w:val="WW8Num19"/>
    <w:basedOn w:val="Semlista"/>
    <w:pPr>
      <w:numPr>
        <w:numId w:val="19"/>
      </w:numPr>
    </w:pPr>
  </w:style>
  <w:style w:type="numbering" w:customStyle="1" w:styleId="WW8Num20">
    <w:name w:val="WW8Num20"/>
    <w:basedOn w:val="Semlista"/>
    <w:pPr>
      <w:numPr>
        <w:numId w:val="20"/>
      </w:numPr>
    </w:pPr>
  </w:style>
  <w:style w:type="numbering" w:customStyle="1" w:styleId="WW8Num21">
    <w:name w:val="WW8Num21"/>
    <w:basedOn w:val="Semlista"/>
    <w:pPr>
      <w:numPr>
        <w:numId w:val="21"/>
      </w:numPr>
    </w:pPr>
  </w:style>
  <w:style w:type="numbering" w:customStyle="1" w:styleId="WW8Num22">
    <w:name w:val="WW8Num22"/>
    <w:basedOn w:val="Semlista"/>
    <w:pPr>
      <w:numPr>
        <w:numId w:val="22"/>
      </w:numPr>
    </w:pPr>
  </w:style>
  <w:style w:type="numbering" w:customStyle="1" w:styleId="WW8Num23">
    <w:name w:val="WW8Num23"/>
    <w:basedOn w:val="Semlista"/>
    <w:pPr>
      <w:numPr>
        <w:numId w:val="23"/>
      </w:numPr>
    </w:pPr>
  </w:style>
  <w:style w:type="numbering" w:customStyle="1" w:styleId="WW8Num24">
    <w:name w:val="WW8Num24"/>
    <w:basedOn w:val="Semlista"/>
    <w:pPr>
      <w:numPr>
        <w:numId w:val="24"/>
      </w:numPr>
    </w:pPr>
  </w:style>
  <w:style w:type="numbering" w:customStyle="1" w:styleId="WW8Num25">
    <w:name w:val="WW8Num25"/>
    <w:basedOn w:val="Semlista"/>
    <w:pPr>
      <w:numPr>
        <w:numId w:val="25"/>
      </w:numPr>
    </w:pPr>
  </w:style>
  <w:style w:type="numbering" w:customStyle="1" w:styleId="WW8Num26">
    <w:name w:val="WW8Num26"/>
    <w:basedOn w:val="Semlista"/>
    <w:pPr>
      <w:numPr>
        <w:numId w:val="26"/>
      </w:numPr>
    </w:pPr>
  </w:style>
  <w:style w:type="numbering" w:customStyle="1" w:styleId="WW8Num27">
    <w:name w:val="WW8Num27"/>
    <w:basedOn w:val="Semlista"/>
    <w:pPr>
      <w:numPr>
        <w:numId w:val="27"/>
      </w:numPr>
    </w:pPr>
  </w:style>
  <w:style w:type="numbering" w:customStyle="1" w:styleId="WW8Num28">
    <w:name w:val="WW8Num28"/>
    <w:basedOn w:val="Semlista"/>
    <w:pPr>
      <w:numPr>
        <w:numId w:val="28"/>
      </w:numPr>
    </w:pPr>
  </w:style>
  <w:style w:type="numbering" w:customStyle="1" w:styleId="WW8Num29">
    <w:name w:val="WW8Num29"/>
    <w:basedOn w:val="Semlista"/>
    <w:pPr>
      <w:numPr>
        <w:numId w:val="29"/>
      </w:numPr>
    </w:pPr>
  </w:style>
  <w:style w:type="numbering" w:customStyle="1" w:styleId="WW8Num30">
    <w:name w:val="WW8Num30"/>
    <w:basedOn w:val="Semlista"/>
    <w:pPr>
      <w:numPr>
        <w:numId w:val="30"/>
      </w:numPr>
    </w:pPr>
  </w:style>
  <w:style w:type="numbering" w:customStyle="1" w:styleId="WW8Num31">
    <w:name w:val="WW8Num31"/>
    <w:basedOn w:val="Semlista"/>
    <w:pPr>
      <w:numPr>
        <w:numId w:val="31"/>
      </w:numPr>
    </w:pPr>
  </w:style>
  <w:style w:type="numbering" w:customStyle="1" w:styleId="WWNum2">
    <w:name w:val="WWNum2"/>
    <w:basedOn w:val="Semlista"/>
    <w:pPr>
      <w:numPr>
        <w:numId w:val="32"/>
      </w:numPr>
    </w:pPr>
  </w:style>
  <w:style w:type="character" w:styleId="Refdenotaderodap">
    <w:name w:val="footnote reference"/>
    <w:basedOn w:val="Fontepargpadro"/>
    <w:uiPriority w:val="99"/>
    <w:unhideWhenUsed/>
    <w:rPr>
      <w:vertAlign w:val="superscript"/>
    </w:rPr>
  </w:style>
  <w:style w:type="paragraph" w:customStyle="1" w:styleId="caputementa">
    <w:name w:val="caputementa"/>
    <w:basedOn w:val="Normal"/>
    <w:rsid w:val="006242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Hyperlink">
    <w:name w:val="Hyperlink"/>
    <w:basedOn w:val="Fontepargpadro"/>
    <w:uiPriority w:val="99"/>
    <w:unhideWhenUsed/>
    <w:rsid w:val="00AA6232"/>
    <w:rPr>
      <w:color w:val="0563C1" w:themeColor="hyperlink"/>
      <w:u w:val="single"/>
    </w:rPr>
  </w:style>
  <w:style w:type="character" w:customStyle="1" w:styleId="Caracteresdenotaderodap">
    <w:name w:val="Caracteres de nota de rodapé"/>
    <w:rsid w:val="00AA6232"/>
    <w:rPr>
      <w:rFonts w:ascii="Times New Roman" w:hAnsi="Times New Roman" w:cs="Times New Roman"/>
      <w:vertAlign w:val="superscript"/>
    </w:rPr>
  </w:style>
  <w:style w:type="paragraph" w:styleId="Textodenotaderodap">
    <w:name w:val="footnote text"/>
    <w:aliases w:val="Char"/>
    <w:basedOn w:val="Normal"/>
    <w:link w:val="TextodenotaderodapChar"/>
    <w:uiPriority w:val="99"/>
    <w:rsid w:val="00AA6232"/>
    <w:pPr>
      <w:widowControl/>
      <w:autoSpaceDN/>
      <w:textAlignment w:val="auto"/>
    </w:pPr>
  </w:style>
  <w:style w:type="character" w:customStyle="1" w:styleId="TextodenotaderodapChar1">
    <w:name w:val="Texto de nota de rodapé Char1"/>
    <w:basedOn w:val="Fontepargpadro"/>
    <w:uiPriority w:val="99"/>
    <w:semiHidden/>
    <w:rsid w:val="00AA6232"/>
    <w:rPr>
      <w:rFonts w:cs="Mangal"/>
      <w:sz w:val="20"/>
      <w:szCs w:val="18"/>
    </w:rPr>
  </w:style>
  <w:style w:type="paragraph" w:styleId="Corpodetexto">
    <w:name w:val="Body Text"/>
    <w:basedOn w:val="Normal"/>
    <w:link w:val="CorpodetextoChar"/>
    <w:uiPriority w:val="99"/>
    <w:semiHidden/>
    <w:unhideWhenUsed/>
    <w:rsid w:val="00301285"/>
    <w:pPr>
      <w:widowControl/>
      <w:suppressAutoHyphens w:val="0"/>
      <w:spacing w:after="120"/>
    </w:pPr>
    <w:rPr>
      <w:rFonts w:ascii="Century Gothic" w:eastAsia="Century Gothic" w:hAnsi="Century Gothic" w:cs="Century Gothic"/>
    </w:rPr>
  </w:style>
  <w:style w:type="character" w:customStyle="1" w:styleId="CorpodetextoChar1">
    <w:name w:val="Corpo de texto Char1"/>
    <w:basedOn w:val="Fontepargpadro"/>
    <w:uiPriority w:val="99"/>
    <w:semiHidden/>
    <w:rsid w:val="00301285"/>
    <w:rPr>
      <w:rFonts w:cs="Mangal"/>
      <w:szCs w:val="21"/>
    </w:rPr>
  </w:style>
  <w:style w:type="paragraph" w:customStyle="1" w:styleId="Recuodecorpodetexto24">
    <w:name w:val="Recuo de corpo de texto 24"/>
    <w:basedOn w:val="Normal"/>
    <w:rsid w:val="00301285"/>
    <w:pPr>
      <w:widowControl/>
      <w:autoSpaceDN/>
      <w:spacing w:line="360" w:lineRule="auto"/>
      <w:ind w:left="1134" w:firstLine="2835"/>
      <w:jc w:val="both"/>
      <w:textAlignment w:val="auto"/>
    </w:pPr>
    <w:rPr>
      <w:rFonts w:ascii="Arial" w:eastAsia="Times New Roman" w:hAnsi="Arial" w:cs="Arial"/>
      <w:b/>
      <w:kern w:val="1"/>
      <w:szCs w:val="20"/>
      <w:lang w:bidi="ar-SA"/>
    </w:rPr>
  </w:style>
  <w:style w:type="paragraph" w:customStyle="1" w:styleId="Corpodetexto21">
    <w:name w:val="Corpo de texto 21"/>
    <w:basedOn w:val="Normal"/>
    <w:rsid w:val="00AE120B"/>
    <w:pPr>
      <w:autoSpaceDN/>
      <w:ind w:firstLine="3686"/>
      <w:jc w:val="both"/>
      <w:textAlignment w:val="auto"/>
    </w:pPr>
    <w:rPr>
      <w:rFonts w:ascii="Arial" w:eastAsia="Times New Roman" w:hAnsi="Arial" w:cs="Arial"/>
      <w:color w:val="000000"/>
      <w:kern w:val="1"/>
      <w:sz w:val="28"/>
      <w:szCs w:val="20"/>
      <w:lang w:bidi="ar-SA"/>
    </w:rPr>
  </w:style>
  <w:style w:type="character" w:styleId="Forte">
    <w:name w:val="Strong"/>
    <w:basedOn w:val="Fontepargpadro"/>
    <w:uiPriority w:val="22"/>
    <w:qFormat/>
    <w:rsid w:val="007A4ECB"/>
    <w:rPr>
      <w:b/>
      <w:bCs/>
    </w:rPr>
  </w:style>
  <w:style w:type="paragraph" w:customStyle="1" w:styleId="western">
    <w:name w:val="western"/>
    <w:basedOn w:val="Standard"/>
    <w:rsid w:val="0041209D"/>
    <w:pPr>
      <w:spacing w:before="100" w:line="360" w:lineRule="exact"/>
      <w:jc w:val="both"/>
    </w:pPr>
    <w:rPr>
      <w:rFonts w:ascii="Segoe UI" w:eastAsia="Segoe UI" w:hAnsi="Segoe UI" w:cs="Segoe UI"/>
      <w:color w:val="000000"/>
    </w:rPr>
  </w:style>
  <w:style w:type="paragraph" w:styleId="Textodebalo">
    <w:name w:val="Balloon Text"/>
    <w:basedOn w:val="Normal"/>
    <w:link w:val="TextodebaloChar"/>
    <w:uiPriority w:val="99"/>
    <w:semiHidden/>
    <w:unhideWhenUsed/>
    <w:rsid w:val="00746A31"/>
    <w:rPr>
      <w:rFonts w:ascii="Tahoma" w:hAnsi="Tahoma" w:cs="Mangal"/>
      <w:sz w:val="16"/>
      <w:szCs w:val="14"/>
    </w:rPr>
  </w:style>
  <w:style w:type="character" w:customStyle="1" w:styleId="TextodebaloChar">
    <w:name w:val="Texto de balão Char"/>
    <w:basedOn w:val="Fontepargpadro"/>
    <w:link w:val="Textodebalo"/>
    <w:uiPriority w:val="99"/>
    <w:semiHidden/>
    <w:rsid w:val="00746A31"/>
    <w:rPr>
      <w:rFonts w:ascii="Tahoma" w:hAnsi="Tahoma" w:cs="Mangal"/>
      <w:sz w:val="16"/>
      <w:szCs w:val="14"/>
    </w:rPr>
  </w:style>
  <w:style w:type="character" w:styleId="nfase">
    <w:name w:val="Emphasis"/>
    <w:basedOn w:val="Fontepargpadro"/>
    <w:uiPriority w:val="20"/>
    <w:qFormat/>
    <w:rsid w:val="00534C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outlineLvl w:val="0"/>
    </w:pPr>
    <w:rPr>
      <w:sz w:val="28"/>
      <w:szCs w:val="20"/>
    </w:rPr>
  </w:style>
  <w:style w:type="paragraph" w:styleId="Ttulo2">
    <w:name w:val="heading 2"/>
    <w:basedOn w:val="Standard"/>
    <w:next w:val="Standard"/>
    <w:pPr>
      <w:keepNext/>
      <w:spacing w:line="360" w:lineRule="auto"/>
      <w:jc w:val="both"/>
      <w:outlineLvl w:val="1"/>
    </w:pPr>
    <w:rPr>
      <w:b/>
      <w:sz w:val="28"/>
      <w:szCs w:val="20"/>
    </w:rPr>
  </w:style>
  <w:style w:type="paragraph" w:styleId="Ttulo3">
    <w:name w:val="heading 3"/>
    <w:basedOn w:val="Standard"/>
    <w:next w:val="Standard"/>
    <w:pPr>
      <w:keepNext/>
      <w:jc w:val="both"/>
      <w:outlineLvl w:val="2"/>
    </w:pPr>
    <w:rPr>
      <w:rFonts w:ascii="Century Gothic" w:eastAsia="Century Gothic" w:hAnsi="Century Gothic" w:cs="Century Gothic"/>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line="360" w:lineRule="auto"/>
      <w:jc w:val="both"/>
    </w:pPr>
    <w:rPr>
      <w:rFonts w:ascii="Century Gothic" w:eastAsia="Century Gothic" w:hAnsi="Century Gothic" w:cs="Century Gothic"/>
      <w:szCs w:val="20"/>
    </w:r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paragraph" w:customStyle="1" w:styleId="Footnote">
    <w:name w:val="Footnote"/>
    <w:basedOn w:val="Standard"/>
    <w:rPr>
      <w:sz w:val="20"/>
      <w:szCs w:val="20"/>
    </w:rPr>
  </w:style>
  <w:style w:type="paragraph" w:customStyle="1" w:styleId="Textbodyindent">
    <w:name w:val="Text body indent"/>
    <w:basedOn w:val="Standard"/>
    <w:pPr>
      <w:spacing w:line="360" w:lineRule="auto"/>
      <w:ind w:firstLine="2268"/>
      <w:jc w:val="both"/>
    </w:pPr>
    <w:rPr>
      <w:rFonts w:ascii="Century Gothic" w:eastAsia="Century Gothic" w:hAnsi="Century Gothic" w:cs="Century Gothic"/>
      <w:szCs w:val="20"/>
    </w:rPr>
  </w:style>
  <w:style w:type="paragraph" w:styleId="PargrafodaLista">
    <w:name w:val="List Paragraph"/>
    <w:basedOn w:val="Standard"/>
    <w:pPr>
      <w:ind w:left="708"/>
    </w:pPr>
  </w:style>
  <w:style w:type="paragraph" w:styleId="Recuodecorpodetexto2">
    <w:name w:val="Body Text Indent 2"/>
    <w:basedOn w:val="Standard"/>
    <w:pPr>
      <w:spacing w:line="360" w:lineRule="auto"/>
      <w:ind w:left="1134" w:firstLine="2835"/>
      <w:jc w:val="both"/>
    </w:pPr>
    <w:rPr>
      <w:rFonts w:ascii="Arial" w:eastAsia="Arial" w:hAnsi="Arial" w:cs="Arial"/>
      <w:b/>
      <w:szCs w:val="20"/>
    </w:rPr>
  </w:style>
  <w:style w:type="paragraph" w:styleId="NormalWeb">
    <w:name w:val="Normal (Web)"/>
    <w:basedOn w:val="Standard"/>
    <w:uiPriority w:val="99"/>
    <w:pPr>
      <w:spacing w:before="100" w:after="100"/>
    </w:pPr>
    <w:rPr>
      <w:rFonts w:ascii="Arial Unicode MS" w:eastAsia="Arial Unicode MS" w:hAnsi="Arial Unicode MS" w:cs="Arial Unicode MS"/>
      <w:szCs w:val="20"/>
    </w:rPr>
  </w:style>
  <w:style w:type="paragraph" w:customStyle="1" w:styleId="Recuodecorpodetexto31">
    <w:name w:val="Recuo de corpo de texto 31"/>
    <w:basedOn w:val="Standard"/>
    <w:pPr>
      <w:ind w:firstLine="2880"/>
      <w:jc w:val="both"/>
    </w:pPr>
    <w:rPr>
      <w:rFonts w:ascii="Arial" w:eastAsia="Arial" w:hAnsi="Arial" w:cs="Arial"/>
      <w:bCs/>
      <w:sz w:val="28"/>
    </w:rPr>
  </w:style>
  <w:style w:type="paragraph" w:customStyle="1" w:styleId="Recuodecorpodetexto32">
    <w:name w:val="Recuo de corpo de texto 32"/>
    <w:basedOn w:val="Standard"/>
    <w:pPr>
      <w:spacing w:line="360" w:lineRule="auto"/>
      <w:ind w:right="-325" w:firstLine="1080"/>
      <w:jc w:val="both"/>
    </w:pPr>
    <w:rPr>
      <w:rFonts w:ascii="Comic Sans MS" w:eastAsia="Comic Sans MS" w:hAnsi="Comic Sans MS" w:cs="Comic Sans MS"/>
      <w:sz w:val="21"/>
    </w:rPr>
  </w:style>
  <w:style w:type="paragraph" w:customStyle="1" w:styleId="texto1">
    <w:name w:val="texto1"/>
    <w:basedOn w:val="Standard"/>
    <w:pPr>
      <w:spacing w:before="280" w:after="280"/>
    </w:pPr>
  </w:style>
  <w:style w:type="paragraph" w:customStyle="1" w:styleId="NormalIndent1">
    <w:name w:val="Normal Indent1"/>
    <w:basedOn w:val="Standard"/>
    <w:pPr>
      <w:ind w:firstLine="283"/>
    </w:pPr>
    <w:rPr>
      <w:sz w:val="20"/>
    </w:rPr>
  </w:style>
  <w:style w:type="paragraph" w:customStyle="1" w:styleId="paragrafopadrao">
    <w:name w:val="paragrafopadrao"/>
    <w:basedOn w:val="Standard"/>
    <w:pPr>
      <w:spacing w:before="280" w:after="280"/>
    </w:pPr>
  </w:style>
  <w:style w:type="paragraph" w:customStyle="1" w:styleId="Standarduser">
    <w:name w:val="Standard (user)"/>
    <w:rPr>
      <w:rFonts w:ascii="Times New Roman" w:eastAsia="Times New Roman" w:hAnsi="Times New Roman" w:cs="Times New Roman"/>
      <w:lang w:bidi="ar-SA"/>
    </w:rPr>
  </w:style>
  <w:style w:type="paragraph" w:customStyle="1" w:styleId="Textbodyindentuser">
    <w:name w:val="Text body indent (user)"/>
    <w:basedOn w:val="Standarduser"/>
    <w:pPr>
      <w:spacing w:line="360" w:lineRule="auto"/>
      <w:ind w:firstLine="2268"/>
      <w:jc w:val="both"/>
    </w:pPr>
    <w:rPr>
      <w:rFonts w:ascii="Century Gothic" w:eastAsia="Century Gothic" w:hAnsi="Century Gothic" w:cs="Century Gothic"/>
      <w:szCs w:val="20"/>
    </w:rPr>
  </w:style>
  <w:style w:type="paragraph" w:customStyle="1" w:styleId="Paragrafonormal">
    <w:name w:val="Paragrafonormal"/>
    <w:basedOn w:val="Standarduser"/>
    <w:pPr>
      <w:spacing w:line="360" w:lineRule="auto"/>
      <w:ind w:firstLine="2835"/>
      <w:jc w:val="both"/>
    </w:pPr>
    <w:rPr>
      <w:rFonts w:ascii="Tahoma" w:eastAsia="Tahoma" w:hAnsi="Tahoma" w:cs="Tahoma"/>
    </w:rPr>
  </w:style>
  <w:style w:type="paragraph" w:customStyle="1" w:styleId="Ttulos">
    <w:name w:val="Títulos"/>
    <w:basedOn w:val="Paragrafonormal"/>
    <w:pPr>
      <w:ind w:firstLine="0"/>
      <w:jc w:val="center"/>
    </w:pPr>
    <w:rPr>
      <w:b/>
    </w:rPr>
  </w:style>
  <w:style w:type="paragraph" w:customStyle="1" w:styleId="1">
    <w:name w:val="1"/>
    <w:basedOn w:val="Standarduser"/>
    <w:pPr>
      <w:spacing w:after="840"/>
      <w:ind w:left="567" w:right="-760" w:firstLine="2694"/>
      <w:jc w:val="both"/>
    </w:pPr>
    <w:rPr>
      <w:rFonts w:ascii="Arial" w:eastAsia="Arial" w:hAnsi="Arial" w:cs="Arial"/>
      <w:sz w:val="28"/>
    </w:rPr>
  </w:style>
  <w:style w:type="paragraph" w:customStyle="1" w:styleId="ParagrafoNormalpetArial">
    <w:name w:val="Paragrafo_Normal_pet_Arial"/>
    <w:basedOn w:val="Paragrafonormal"/>
    <w:pPr>
      <w:spacing w:line="369" w:lineRule="exact"/>
      <w:ind w:firstLine="2268"/>
    </w:pPr>
    <w:rPr>
      <w:rFonts w:ascii="Arial" w:eastAsia="Arial" w:hAnsi="Arial" w:cs="Arial"/>
    </w:rPr>
  </w:style>
  <w:style w:type="paragraph" w:styleId="Recuodecorpodetexto3">
    <w:name w:val="Body Text Indent 3"/>
    <w:basedOn w:val="Standarduser"/>
    <w:pPr>
      <w:spacing w:after="120"/>
      <w:ind w:left="283"/>
    </w:pPr>
    <w:rPr>
      <w:sz w:val="16"/>
      <w:szCs w:val="16"/>
    </w:rPr>
  </w:style>
  <w:style w:type="paragraph" w:customStyle="1" w:styleId="Footnoteuser">
    <w:name w:val="Footnote (user)"/>
    <w:basedOn w:val="Standarduser"/>
    <w:pPr>
      <w:suppressLineNumbers/>
      <w:ind w:left="339" w:hanging="339"/>
    </w:pPr>
    <w:rPr>
      <w:sz w:val="20"/>
      <w:szCs w:val="20"/>
    </w:rPr>
  </w:style>
  <w:style w:type="paragraph" w:customStyle="1" w:styleId="Textbodyuser">
    <w:name w:val="Text body (user)"/>
    <w:basedOn w:val="Standarduser"/>
    <w:pPr>
      <w:spacing w:after="140" w:line="276" w:lineRule="auto"/>
    </w:pPr>
  </w:style>
  <w:style w:type="paragraph" w:customStyle="1" w:styleId="subtitulo">
    <w:name w:val="subtitulo"/>
    <w:basedOn w:val="Standarduser"/>
    <w:pPr>
      <w:spacing w:line="360" w:lineRule="auto"/>
      <w:jc w:val="center"/>
    </w:pPr>
    <w:rPr>
      <w:rFonts w:ascii="Tahoma" w:eastAsia="Tahoma" w:hAnsi="Tahoma" w:cs="Tahoma"/>
      <w:b/>
    </w:rPr>
  </w:style>
  <w:style w:type="paragraph" w:customStyle="1" w:styleId="Estilo1">
    <w:name w:val="Estilo1"/>
    <w:basedOn w:val="subtitulo"/>
    <w:pPr>
      <w:ind w:firstLine="2835"/>
    </w:pPr>
    <w:rPr>
      <w:b w:val="0"/>
    </w:rPr>
  </w:style>
  <w:style w:type="paragraph" w:customStyle="1" w:styleId="textonormaldepetio">
    <w:name w:val="textonormaldepetição"/>
    <w:basedOn w:val="Estilo1"/>
    <w:pPr>
      <w:jc w:val="both"/>
    </w:pPr>
  </w:style>
  <w:style w:type="paragraph" w:customStyle="1" w:styleId="Text">
    <w:name w:val="Text"/>
    <w:basedOn w:val="Standarduser"/>
    <w:pPr>
      <w:spacing w:before="120" w:after="120" w:line="312" w:lineRule="auto"/>
      <w:ind w:firstLine="1701"/>
      <w:jc w:val="both"/>
    </w:pPr>
    <w:rPr>
      <w:rFonts w:ascii="Constantia" w:eastAsia="Constantia" w:hAnsi="Constantia" w:cs="Constantia"/>
      <w:sz w:val="26"/>
    </w:rPr>
  </w:style>
  <w:style w:type="paragraph" w:customStyle="1" w:styleId="Recuodecorpodetexto21">
    <w:name w:val="Recuo de corpo de texto 21"/>
    <w:basedOn w:val="Standarduser"/>
    <w:pPr>
      <w:spacing w:after="120" w:line="480" w:lineRule="auto"/>
      <w:ind w:left="283"/>
    </w:pPr>
  </w:style>
  <w:style w:type="paragraph" w:customStyle="1" w:styleId="Artigo">
    <w:name w:val="Artigo"/>
    <w:basedOn w:val="Standard"/>
    <w:pPr>
      <w:spacing w:before="360" w:after="360" w:line="276" w:lineRule="auto"/>
      <w:ind w:left="1701" w:firstLine="1134"/>
      <w:jc w:val="both"/>
    </w:pPr>
    <w:rPr>
      <w:rFonts w:ascii="Constantia" w:eastAsia="Constantia" w:hAnsi="Constantia" w:cs="Constantia"/>
      <w:i/>
      <w:sz w:val="22"/>
    </w:rPr>
  </w:style>
  <w:style w:type="paragraph" w:customStyle="1" w:styleId="artigo0">
    <w:name w:val="artigo"/>
    <w:basedOn w:val="Standard"/>
    <w:pPr>
      <w:spacing w:before="280" w:after="280"/>
    </w:pPr>
  </w:style>
  <w:style w:type="paragraph" w:customStyle="1" w:styleId="Default">
    <w:name w:val="Default"/>
    <w:pPr>
      <w:widowControl/>
      <w:autoSpaceDE w:val="0"/>
    </w:pPr>
    <w:rPr>
      <w:rFonts w:ascii="Arial, Arial" w:eastAsia="Times New Roman" w:hAnsi="Arial, Arial" w:cs="Arial, Arial"/>
      <w:color w:val="000000"/>
      <w:lang w:bidi="ar-SA"/>
    </w:rPr>
  </w:style>
  <w:style w:type="paragraph" w:styleId="Corpodetexto2">
    <w:name w:val="Body Text 2"/>
    <w:basedOn w:val="Standard"/>
    <w:pPr>
      <w:widowControl w:val="0"/>
      <w:ind w:firstLine="3686"/>
      <w:jc w:val="both"/>
    </w:pPr>
    <w:rPr>
      <w:rFonts w:ascii="Arial, Arial" w:eastAsia="Arial, Arial" w:hAnsi="Arial, Arial" w:cs="Arial, Arial"/>
      <w:color w:val="000000"/>
      <w:sz w:val="28"/>
      <w:szCs w:val="20"/>
    </w:rPr>
  </w:style>
  <w:style w:type="paragraph" w:customStyle="1" w:styleId="TableContents">
    <w:name w:val="Table Contents"/>
    <w:basedOn w:val="Standard"/>
    <w:pPr>
      <w:suppressLineNumbers/>
    </w:pPr>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sz w:val="16"/>
      <w:szCs w:val="16"/>
    </w:rPr>
  </w:style>
  <w:style w:type="character" w:customStyle="1" w:styleId="WW8Num4z0">
    <w:name w:val="WW8Num4z0"/>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u w:val="single"/>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b/>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style>
  <w:style w:type="character" w:customStyle="1" w:styleId="WW8Num13z0">
    <w:name w:val="WW8Num13z0"/>
    <w:rPr>
      <w:b/>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z w:val="40"/>
      <w:szCs w:val="40"/>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b/>
      <w:i w:val="0"/>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b/>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20z0">
    <w:name w:val="WW8Num20z0"/>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val="0"/>
      <w:color w:val="000000"/>
      <w:u w:val="none"/>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b/>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eastAsia="Symbol" w:hAnsi="Symbol" w:cs="Symbol"/>
      <w:sz w:val="20"/>
    </w:rPr>
  </w:style>
  <w:style w:type="character" w:customStyle="1" w:styleId="WW8Num28z1">
    <w:name w:val="WW8Num28z1"/>
    <w:rPr>
      <w:rFonts w:ascii="Courier New" w:eastAsia="Courier New" w:hAnsi="Courier New" w:cs="Courier New"/>
      <w:sz w:val="20"/>
    </w:rPr>
  </w:style>
  <w:style w:type="character" w:customStyle="1" w:styleId="WW8Num28z2">
    <w:name w:val="WW8Num28z2"/>
    <w:rPr>
      <w:rFonts w:ascii="Wingdings" w:eastAsia="Wingdings" w:hAnsi="Wingdings" w:cs="Wingdings"/>
      <w:sz w:val="2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b/>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Ttulo1Char">
    <w:name w:val="Título 1 Char"/>
    <w:rPr>
      <w:sz w:val="28"/>
    </w:rPr>
  </w:style>
  <w:style w:type="character" w:customStyle="1" w:styleId="Ttulo2Char">
    <w:name w:val="Título 2 Char"/>
    <w:rPr>
      <w:b/>
      <w:sz w:val="28"/>
    </w:rPr>
  </w:style>
  <w:style w:type="character" w:customStyle="1" w:styleId="Ttulo3Char">
    <w:name w:val="Título 3 Char"/>
    <w:rPr>
      <w:rFonts w:ascii="Century Gothic" w:eastAsia="Century Gothic" w:hAnsi="Century Gothic" w:cs="Century Gothic"/>
      <w:b/>
      <w:sz w:val="24"/>
    </w:rPr>
  </w:style>
  <w:style w:type="character" w:customStyle="1" w:styleId="TextodenotaderodapChar">
    <w:name w:val="Texto de nota de rodapé Char"/>
    <w:aliases w:val="Char Char"/>
    <w:basedOn w:val="Fontepargpadro"/>
    <w:link w:val="Textodenotaderodap"/>
    <w:uiPriority w:val="99"/>
  </w:style>
  <w:style w:type="character" w:customStyle="1" w:styleId="CabealhoChar">
    <w:name w:val="Cabeçalho Char"/>
    <w:rPr>
      <w:sz w:val="24"/>
      <w:szCs w:val="24"/>
    </w:rPr>
  </w:style>
  <w:style w:type="character" w:customStyle="1" w:styleId="CorpodetextoChar">
    <w:name w:val="Corpo de texto Char"/>
    <w:link w:val="Corpodetexto"/>
    <w:uiPriority w:val="99"/>
    <w:rPr>
      <w:rFonts w:ascii="Century Gothic" w:eastAsia="Century Gothic" w:hAnsi="Century Gothic" w:cs="Century Gothic"/>
      <w:sz w:val="24"/>
    </w:rPr>
  </w:style>
  <w:style w:type="character" w:customStyle="1" w:styleId="RecuodecorpodetextoChar">
    <w:name w:val="Recuo de corpo de texto Char"/>
    <w:rPr>
      <w:rFonts w:ascii="Century Gothic" w:eastAsia="Century Gothic" w:hAnsi="Century Gothic" w:cs="Century Gothic"/>
      <w:sz w:val="24"/>
    </w:rPr>
  </w:style>
  <w:style w:type="character" w:customStyle="1" w:styleId="FootnoteSymbol">
    <w:name w:val="Footnote Symbol"/>
    <w:rPr>
      <w:rFonts w:ascii="Times New Roman" w:eastAsia="Times New Roman" w:hAnsi="Times New Roman" w:cs="Times New Roman"/>
      <w:position w:val="0"/>
      <w:vertAlign w:val="superscript"/>
    </w:rPr>
  </w:style>
  <w:style w:type="character" w:customStyle="1" w:styleId="st">
    <w:name w:val="st"/>
  </w:style>
  <w:style w:type="character" w:customStyle="1" w:styleId="RodapChar">
    <w:name w:val="Rodapé Char"/>
    <w:rPr>
      <w:sz w:val="24"/>
      <w:szCs w:val="24"/>
    </w:rPr>
  </w:style>
  <w:style w:type="character" w:customStyle="1" w:styleId="Recuodecorpodetexto2Char">
    <w:name w:val="Recuo de corpo de texto 2 Char"/>
    <w:rPr>
      <w:sz w:val="24"/>
      <w:szCs w:val="24"/>
    </w:rPr>
  </w:style>
  <w:style w:type="character" w:customStyle="1" w:styleId="StrongEmphasis">
    <w:name w:val="Strong Emphasis"/>
    <w:rPr>
      <w:b/>
    </w:rPr>
  </w:style>
  <w:style w:type="character" w:customStyle="1" w:styleId="Internetlink">
    <w:name w:val="Internet link"/>
    <w:rPr>
      <w:color w:val="0000FF"/>
      <w:u w:val="single"/>
    </w:rPr>
  </w:style>
  <w:style w:type="character" w:customStyle="1" w:styleId="apple-converted-space">
    <w:name w:val="apple-converted-space"/>
  </w:style>
  <w:style w:type="character" w:customStyle="1" w:styleId="WW-Caracteresdenotaderodap">
    <w:name w:val="WW-Caracteres de nota de rodapé"/>
    <w:rPr>
      <w:rFonts w:ascii="Times New Roman" w:eastAsia="Times New Roman" w:hAnsi="Times New Roman" w:cs="Times New Roman"/>
      <w:position w:val="0"/>
      <w:vertAlign w:val="superscript"/>
    </w:rPr>
  </w:style>
  <w:style w:type="character" w:customStyle="1" w:styleId="badge">
    <w:name w:val="badge"/>
  </w:style>
  <w:style w:type="character" w:customStyle="1" w:styleId="apple-style-span">
    <w:name w:val="apple-style-span"/>
    <w:basedOn w:val="Fontepargpadro"/>
  </w:style>
  <w:style w:type="character" w:customStyle="1" w:styleId="ListLabel1">
    <w:name w:val="ListLabel 1"/>
    <w:rPr>
      <w:rFonts w:ascii="Arial" w:eastAsia="Arial" w:hAnsi="Arial" w:cs="Arial"/>
      <w:b/>
      <w:bCs/>
      <w:u w:val="single"/>
    </w:rPr>
  </w:style>
  <w:style w:type="character" w:customStyle="1" w:styleId="Fontepargpadro1">
    <w:name w:val="Fonte parág. padrão1"/>
  </w:style>
  <w:style w:type="character" w:customStyle="1" w:styleId="noticias">
    <w:name w:val="noticias"/>
    <w:basedOn w:val="Fontepargpadro1"/>
  </w:style>
  <w:style w:type="character" w:customStyle="1" w:styleId="ListLabel2">
    <w:name w:val="ListLabel 2"/>
    <w:rPr>
      <w:rFonts w:ascii="Arial" w:eastAsia="Arial" w:hAnsi="Arial" w:cs="Arial"/>
      <w:sz w:val="24"/>
    </w:rPr>
  </w:style>
  <w:style w:type="character" w:customStyle="1" w:styleId="ListLabel3">
    <w:name w:val="ListLabel 3"/>
    <w:rPr>
      <w:rFonts w:ascii="Arial" w:eastAsia="Arial" w:hAnsi="Arial" w:cs="Arial"/>
      <w:position w:val="7"/>
      <w:sz w:val="24"/>
      <w:u w:val="single"/>
      <w:vertAlign w:val="baseline"/>
    </w:rPr>
  </w:style>
  <w:style w:type="character" w:customStyle="1" w:styleId="Footnoteanchor">
    <w:name w:val="Footnote anchor"/>
    <w:rPr>
      <w:position w:val="0"/>
      <w:vertAlign w:val="superscript"/>
    </w:rPr>
  </w:style>
  <w:style w:type="character" w:customStyle="1" w:styleId="dispositivo">
    <w:name w:val="dispositivo"/>
  </w:style>
  <w:style w:type="character" w:customStyle="1" w:styleId="Refdenotaderodap1">
    <w:name w:val="Ref. de nota de rodapé1"/>
    <w:rPr>
      <w:position w:val="0"/>
      <w:vertAlign w:val="superscript"/>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numbering" w:customStyle="1" w:styleId="WW8Num4">
    <w:name w:val="WW8Num4"/>
    <w:basedOn w:val="Semlista"/>
    <w:pPr>
      <w:numPr>
        <w:numId w:val="4"/>
      </w:numPr>
    </w:pPr>
  </w:style>
  <w:style w:type="numbering" w:customStyle="1" w:styleId="WW8Num5">
    <w:name w:val="WW8Num5"/>
    <w:basedOn w:val="Semlista"/>
    <w:pPr>
      <w:numPr>
        <w:numId w:val="5"/>
      </w:numPr>
    </w:pPr>
  </w:style>
  <w:style w:type="numbering" w:customStyle="1" w:styleId="WW8Num6">
    <w:name w:val="WW8Num6"/>
    <w:basedOn w:val="Semlista"/>
    <w:pPr>
      <w:numPr>
        <w:numId w:val="6"/>
      </w:numPr>
    </w:pPr>
  </w:style>
  <w:style w:type="numbering" w:customStyle="1" w:styleId="WW8Num7">
    <w:name w:val="WW8Num7"/>
    <w:basedOn w:val="Semlista"/>
    <w:pPr>
      <w:numPr>
        <w:numId w:val="7"/>
      </w:numPr>
    </w:pPr>
  </w:style>
  <w:style w:type="numbering" w:customStyle="1" w:styleId="WW8Num8">
    <w:name w:val="WW8Num8"/>
    <w:basedOn w:val="Semlista"/>
    <w:pPr>
      <w:numPr>
        <w:numId w:val="8"/>
      </w:numPr>
    </w:pPr>
  </w:style>
  <w:style w:type="numbering" w:customStyle="1" w:styleId="WW8Num9">
    <w:name w:val="WW8Num9"/>
    <w:basedOn w:val="Semlista"/>
    <w:pPr>
      <w:numPr>
        <w:numId w:val="9"/>
      </w:numPr>
    </w:pPr>
  </w:style>
  <w:style w:type="numbering" w:customStyle="1" w:styleId="WW8Num10">
    <w:name w:val="WW8Num10"/>
    <w:basedOn w:val="Semlista"/>
    <w:pPr>
      <w:numPr>
        <w:numId w:val="10"/>
      </w:numPr>
    </w:pPr>
  </w:style>
  <w:style w:type="numbering" w:customStyle="1" w:styleId="WW8Num11">
    <w:name w:val="WW8Num11"/>
    <w:basedOn w:val="Semlista"/>
    <w:pPr>
      <w:numPr>
        <w:numId w:val="11"/>
      </w:numPr>
    </w:pPr>
  </w:style>
  <w:style w:type="numbering" w:customStyle="1" w:styleId="WW8Num12">
    <w:name w:val="WW8Num12"/>
    <w:basedOn w:val="Semlista"/>
    <w:pPr>
      <w:numPr>
        <w:numId w:val="12"/>
      </w:numPr>
    </w:pPr>
  </w:style>
  <w:style w:type="numbering" w:customStyle="1" w:styleId="WW8Num13">
    <w:name w:val="WW8Num13"/>
    <w:basedOn w:val="Semlista"/>
    <w:pPr>
      <w:numPr>
        <w:numId w:val="13"/>
      </w:numPr>
    </w:pPr>
  </w:style>
  <w:style w:type="numbering" w:customStyle="1" w:styleId="WW8Num14">
    <w:name w:val="WW8Num14"/>
    <w:basedOn w:val="Semlista"/>
    <w:pPr>
      <w:numPr>
        <w:numId w:val="14"/>
      </w:numPr>
    </w:pPr>
  </w:style>
  <w:style w:type="numbering" w:customStyle="1" w:styleId="WW8Num15">
    <w:name w:val="WW8Num15"/>
    <w:basedOn w:val="Semlista"/>
    <w:pPr>
      <w:numPr>
        <w:numId w:val="15"/>
      </w:numPr>
    </w:pPr>
  </w:style>
  <w:style w:type="numbering" w:customStyle="1" w:styleId="WW8Num16">
    <w:name w:val="WW8Num16"/>
    <w:basedOn w:val="Semlista"/>
    <w:pPr>
      <w:numPr>
        <w:numId w:val="16"/>
      </w:numPr>
    </w:pPr>
  </w:style>
  <w:style w:type="numbering" w:customStyle="1" w:styleId="WW8Num17">
    <w:name w:val="WW8Num17"/>
    <w:basedOn w:val="Semlista"/>
    <w:pPr>
      <w:numPr>
        <w:numId w:val="17"/>
      </w:numPr>
    </w:pPr>
  </w:style>
  <w:style w:type="numbering" w:customStyle="1" w:styleId="WW8Num18">
    <w:name w:val="WW8Num18"/>
    <w:basedOn w:val="Semlista"/>
    <w:pPr>
      <w:numPr>
        <w:numId w:val="18"/>
      </w:numPr>
    </w:pPr>
  </w:style>
  <w:style w:type="numbering" w:customStyle="1" w:styleId="WW8Num19">
    <w:name w:val="WW8Num19"/>
    <w:basedOn w:val="Semlista"/>
    <w:pPr>
      <w:numPr>
        <w:numId w:val="19"/>
      </w:numPr>
    </w:pPr>
  </w:style>
  <w:style w:type="numbering" w:customStyle="1" w:styleId="WW8Num20">
    <w:name w:val="WW8Num20"/>
    <w:basedOn w:val="Semlista"/>
    <w:pPr>
      <w:numPr>
        <w:numId w:val="20"/>
      </w:numPr>
    </w:pPr>
  </w:style>
  <w:style w:type="numbering" w:customStyle="1" w:styleId="WW8Num21">
    <w:name w:val="WW8Num21"/>
    <w:basedOn w:val="Semlista"/>
    <w:pPr>
      <w:numPr>
        <w:numId w:val="21"/>
      </w:numPr>
    </w:pPr>
  </w:style>
  <w:style w:type="numbering" w:customStyle="1" w:styleId="WW8Num22">
    <w:name w:val="WW8Num22"/>
    <w:basedOn w:val="Semlista"/>
    <w:pPr>
      <w:numPr>
        <w:numId w:val="22"/>
      </w:numPr>
    </w:pPr>
  </w:style>
  <w:style w:type="numbering" w:customStyle="1" w:styleId="WW8Num23">
    <w:name w:val="WW8Num23"/>
    <w:basedOn w:val="Semlista"/>
    <w:pPr>
      <w:numPr>
        <w:numId w:val="23"/>
      </w:numPr>
    </w:pPr>
  </w:style>
  <w:style w:type="numbering" w:customStyle="1" w:styleId="WW8Num24">
    <w:name w:val="WW8Num24"/>
    <w:basedOn w:val="Semlista"/>
    <w:pPr>
      <w:numPr>
        <w:numId w:val="24"/>
      </w:numPr>
    </w:pPr>
  </w:style>
  <w:style w:type="numbering" w:customStyle="1" w:styleId="WW8Num25">
    <w:name w:val="WW8Num25"/>
    <w:basedOn w:val="Semlista"/>
    <w:pPr>
      <w:numPr>
        <w:numId w:val="25"/>
      </w:numPr>
    </w:pPr>
  </w:style>
  <w:style w:type="numbering" w:customStyle="1" w:styleId="WW8Num26">
    <w:name w:val="WW8Num26"/>
    <w:basedOn w:val="Semlista"/>
    <w:pPr>
      <w:numPr>
        <w:numId w:val="26"/>
      </w:numPr>
    </w:pPr>
  </w:style>
  <w:style w:type="numbering" w:customStyle="1" w:styleId="WW8Num27">
    <w:name w:val="WW8Num27"/>
    <w:basedOn w:val="Semlista"/>
    <w:pPr>
      <w:numPr>
        <w:numId w:val="27"/>
      </w:numPr>
    </w:pPr>
  </w:style>
  <w:style w:type="numbering" w:customStyle="1" w:styleId="WW8Num28">
    <w:name w:val="WW8Num28"/>
    <w:basedOn w:val="Semlista"/>
    <w:pPr>
      <w:numPr>
        <w:numId w:val="28"/>
      </w:numPr>
    </w:pPr>
  </w:style>
  <w:style w:type="numbering" w:customStyle="1" w:styleId="WW8Num29">
    <w:name w:val="WW8Num29"/>
    <w:basedOn w:val="Semlista"/>
    <w:pPr>
      <w:numPr>
        <w:numId w:val="29"/>
      </w:numPr>
    </w:pPr>
  </w:style>
  <w:style w:type="numbering" w:customStyle="1" w:styleId="WW8Num30">
    <w:name w:val="WW8Num30"/>
    <w:basedOn w:val="Semlista"/>
    <w:pPr>
      <w:numPr>
        <w:numId w:val="30"/>
      </w:numPr>
    </w:pPr>
  </w:style>
  <w:style w:type="numbering" w:customStyle="1" w:styleId="WW8Num31">
    <w:name w:val="WW8Num31"/>
    <w:basedOn w:val="Semlista"/>
    <w:pPr>
      <w:numPr>
        <w:numId w:val="31"/>
      </w:numPr>
    </w:pPr>
  </w:style>
  <w:style w:type="numbering" w:customStyle="1" w:styleId="WWNum2">
    <w:name w:val="WWNum2"/>
    <w:basedOn w:val="Semlista"/>
    <w:pPr>
      <w:numPr>
        <w:numId w:val="32"/>
      </w:numPr>
    </w:pPr>
  </w:style>
  <w:style w:type="character" w:styleId="Refdenotaderodap">
    <w:name w:val="footnote reference"/>
    <w:basedOn w:val="Fontepargpadro"/>
    <w:uiPriority w:val="99"/>
    <w:unhideWhenUsed/>
    <w:rPr>
      <w:vertAlign w:val="superscript"/>
    </w:rPr>
  </w:style>
  <w:style w:type="paragraph" w:customStyle="1" w:styleId="caputementa">
    <w:name w:val="caputementa"/>
    <w:basedOn w:val="Normal"/>
    <w:rsid w:val="006242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Hyperlink">
    <w:name w:val="Hyperlink"/>
    <w:basedOn w:val="Fontepargpadro"/>
    <w:uiPriority w:val="99"/>
    <w:unhideWhenUsed/>
    <w:rsid w:val="00AA6232"/>
    <w:rPr>
      <w:color w:val="0563C1" w:themeColor="hyperlink"/>
      <w:u w:val="single"/>
    </w:rPr>
  </w:style>
  <w:style w:type="character" w:customStyle="1" w:styleId="Caracteresdenotaderodap">
    <w:name w:val="Caracteres de nota de rodapé"/>
    <w:rsid w:val="00AA6232"/>
    <w:rPr>
      <w:rFonts w:ascii="Times New Roman" w:hAnsi="Times New Roman" w:cs="Times New Roman"/>
      <w:vertAlign w:val="superscript"/>
    </w:rPr>
  </w:style>
  <w:style w:type="paragraph" w:styleId="Textodenotaderodap">
    <w:name w:val="footnote text"/>
    <w:aliases w:val="Char"/>
    <w:basedOn w:val="Normal"/>
    <w:link w:val="TextodenotaderodapChar"/>
    <w:uiPriority w:val="99"/>
    <w:rsid w:val="00AA6232"/>
    <w:pPr>
      <w:widowControl/>
      <w:autoSpaceDN/>
      <w:textAlignment w:val="auto"/>
    </w:pPr>
  </w:style>
  <w:style w:type="character" w:customStyle="1" w:styleId="TextodenotaderodapChar1">
    <w:name w:val="Texto de nota de rodapé Char1"/>
    <w:basedOn w:val="Fontepargpadro"/>
    <w:uiPriority w:val="99"/>
    <w:semiHidden/>
    <w:rsid w:val="00AA6232"/>
    <w:rPr>
      <w:rFonts w:cs="Mangal"/>
      <w:sz w:val="20"/>
      <w:szCs w:val="18"/>
    </w:rPr>
  </w:style>
  <w:style w:type="paragraph" w:styleId="Corpodetexto">
    <w:name w:val="Body Text"/>
    <w:basedOn w:val="Normal"/>
    <w:link w:val="CorpodetextoChar"/>
    <w:uiPriority w:val="99"/>
    <w:semiHidden/>
    <w:unhideWhenUsed/>
    <w:rsid w:val="00301285"/>
    <w:pPr>
      <w:widowControl/>
      <w:suppressAutoHyphens w:val="0"/>
      <w:spacing w:after="120"/>
    </w:pPr>
    <w:rPr>
      <w:rFonts w:ascii="Century Gothic" w:eastAsia="Century Gothic" w:hAnsi="Century Gothic" w:cs="Century Gothic"/>
    </w:rPr>
  </w:style>
  <w:style w:type="character" w:customStyle="1" w:styleId="CorpodetextoChar1">
    <w:name w:val="Corpo de texto Char1"/>
    <w:basedOn w:val="Fontepargpadro"/>
    <w:uiPriority w:val="99"/>
    <w:semiHidden/>
    <w:rsid w:val="00301285"/>
    <w:rPr>
      <w:rFonts w:cs="Mangal"/>
      <w:szCs w:val="21"/>
    </w:rPr>
  </w:style>
  <w:style w:type="paragraph" w:customStyle="1" w:styleId="Recuodecorpodetexto24">
    <w:name w:val="Recuo de corpo de texto 24"/>
    <w:basedOn w:val="Normal"/>
    <w:rsid w:val="00301285"/>
    <w:pPr>
      <w:widowControl/>
      <w:autoSpaceDN/>
      <w:spacing w:line="360" w:lineRule="auto"/>
      <w:ind w:left="1134" w:firstLine="2835"/>
      <w:jc w:val="both"/>
      <w:textAlignment w:val="auto"/>
    </w:pPr>
    <w:rPr>
      <w:rFonts w:ascii="Arial" w:eastAsia="Times New Roman" w:hAnsi="Arial" w:cs="Arial"/>
      <w:b/>
      <w:kern w:val="1"/>
      <w:szCs w:val="20"/>
      <w:lang w:bidi="ar-SA"/>
    </w:rPr>
  </w:style>
  <w:style w:type="paragraph" w:customStyle="1" w:styleId="Corpodetexto21">
    <w:name w:val="Corpo de texto 21"/>
    <w:basedOn w:val="Normal"/>
    <w:rsid w:val="00AE120B"/>
    <w:pPr>
      <w:autoSpaceDN/>
      <w:ind w:firstLine="3686"/>
      <w:jc w:val="both"/>
      <w:textAlignment w:val="auto"/>
    </w:pPr>
    <w:rPr>
      <w:rFonts w:ascii="Arial" w:eastAsia="Times New Roman" w:hAnsi="Arial" w:cs="Arial"/>
      <w:color w:val="000000"/>
      <w:kern w:val="1"/>
      <w:sz w:val="28"/>
      <w:szCs w:val="20"/>
      <w:lang w:bidi="ar-SA"/>
    </w:rPr>
  </w:style>
  <w:style w:type="character" w:styleId="Forte">
    <w:name w:val="Strong"/>
    <w:basedOn w:val="Fontepargpadro"/>
    <w:uiPriority w:val="22"/>
    <w:qFormat/>
    <w:rsid w:val="007A4ECB"/>
    <w:rPr>
      <w:b/>
      <w:bCs/>
    </w:rPr>
  </w:style>
  <w:style w:type="paragraph" w:customStyle="1" w:styleId="western">
    <w:name w:val="western"/>
    <w:basedOn w:val="Standard"/>
    <w:rsid w:val="0041209D"/>
    <w:pPr>
      <w:spacing w:before="100" w:line="360" w:lineRule="exact"/>
      <w:jc w:val="both"/>
    </w:pPr>
    <w:rPr>
      <w:rFonts w:ascii="Segoe UI" w:eastAsia="Segoe UI" w:hAnsi="Segoe UI" w:cs="Segoe UI"/>
      <w:color w:val="000000"/>
    </w:rPr>
  </w:style>
  <w:style w:type="paragraph" w:styleId="Textodebalo">
    <w:name w:val="Balloon Text"/>
    <w:basedOn w:val="Normal"/>
    <w:link w:val="TextodebaloChar"/>
    <w:uiPriority w:val="99"/>
    <w:semiHidden/>
    <w:unhideWhenUsed/>
    <w:rsid w:val="00746A31"/>
    <w:rPr>
      <w:rFonts w:ascii="Tahoma" w:hAnsi="Tahoma" w:cs="Mangal"/>
      <w:sz w:val="16"/>
      <w:szCs w:val="14"/>
    </w:rPr>
  </w:style>
  <w:style w:type="character" w:customStyle="1" w:styleId="TextodebaloChar">
    <w:name w:val="Texto de balão Char"/>
    <w:basedOn w:val="Fontepargpadro"/>
    <w:link w:val="Textodebalo"/>
    <w:uiPriority w:val="99"/>
    <w:semiHidden/>
    <w:rsid w:val="00746A31"/>
    <w:rPr>
      <w:rFonts w:ascii="Tahoma" w:hAnsi="Tahoma" w:cs="Mangal"/>
      <w:sz w:val="16"/>
      <w:szCs w:val="14"/>
    </w:rPr>
  </w:style>
  <w:style w:type="character" w:styleId="nfase">
    <w:name w:val="Emphasis"/>
    <w:basedOn w:val="Fontepargpadro"/>
    <w:uiPriority w:val="20"/>
    <w:qFormat/>
    <w:rsid w:val="00534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326942">
      <w:bodyDiv w:val="1"/>
      <w:marLeft w:val="0"/>
      <w:marRight w:val="0"/>
      <w:marTop w:val="0"/>
      <w:marBottom w:val="0"/>
      <w:divBdr>
        <w:top w:val="none" w:sz="0" w:space="0" w:color="auto"/>
        <w:left w:val="none" w:sz="0" w:space="0" w:color="auto"/>
        <w:bottom w:val="none" w:sz="0" w:space="0" w:color="auto"/>
        <w:right w:val="none" w:sz="0" w:space="0" w:color="auto"/>
      </w:divBdr>
    </w:div>
    <w:div w:id="774592042">
      <w:bodyDiv w:val="1"/>
      <w:marLeft w:val="0"/>
      <w:marRight w:val="0"/>
      <w:marTop w:val="0"/>
      <w:marBottom w:val="0"/>
      <w:divBdr>
        <w:top w:val="none" w:sz="0" w:space="0" w:color="auto"/>
        <w:left w:val="none" w:sz="0" w:space="0" w:color="auto"/>
        <w:bottom w:val="none" w:sz="0" w:space="0" w:color="auto"/>
        <w:right w:val="none" w:sz="0" w:space="0" w:color="auto"/>
      </w:divBdr>
    </w:div>
    <w:div w:id="844706398">
      <w:bodyDiv w:val="1"/>
      <w:marLeft w:val="0"/>
      <w:marRight w:val="0"/>
      <w:marTop w:val="0"/>
      <w:marBottom w:val="0"/>
      <w:divBdr>
        <w:top w:val="none" w:sz="0" w:space="0" w:color="auto"/>
        <w:left w:val="none" w:sz="0" w:space="0" w:color="auto"/>
        <w:bottom w:val="none" w:sz="0" w:space="0" w:color="auto"/>
        <w:right w:val="none" w:sz="0" w:space="0" w:color="auto"/>
      </w:divBdr>
    </w:div>
    <w:div w:id="985280071">
      <w:bodyDiv w:val="1"/>
      <w:marLeft w:val="0"/>
      <w:marRight w:val="0"/>
      <w:marTop w:val="0"/>
      <w:marBottom w:val="0"/>
      <w:divBdr>
        <w:top w:val="none" w:sz="0" w:space="0" w:color="auto"/>
        <w:left w:val="none" w:sz="0" w:space="0" w:color="auto"/>
        <w:bottom w:val="none" w:sz="0" w:space="0" w:color="auto"/>
        <w:right w:val="none" w:sz="0" w:space="0" w:color="auto"/>
      </w:divBdr>
    </w:div>
    <w:div w:id="1004092334">
      <w:bodyDiv w:val="1"/>
      <w:marLeft w:val="0"/>
      <w:marRight w:val="0"/>
      <w:marTop w:val="0"/>
      <w:marBottom w:val="0"/>
      <w:divBdr>
        <w:top w:val="none" w:sz="0" w:space="0" w:color="auto"/>
        <w:left w:val="none" w:sz="0" w:space="0" w:color="auto"/>
        <w:bottom w:val="none" w:sz="0" w:space="0" w:color="auto"/>
        <w:right w:val="none" w:sz="0" w:space="0" w:color="auto"/>
      </w:divBdr>
    </w:div>
    <w:div w:id="1121192240">
      <w:bodyDiv w:val="1"/>
      <w:marLeft w:val="0"/>
      <w:marRight w:val="0"/>
      <w:marTop w:val="0"/>
      <w:marBottom w:val="0"/>
      <w:divBdr>
        <w:top w:val="none" w:sz="0" w:space="0" w:color="auto"/>
        <w:left w:val="none" w:sz="0" w:space="0" w:color="auto"/>
        <w:bottom w:val="none" w:sz="0" w:space="0" w:color="auto"/>
        <w:right w:val="none" w:sz="0" w:space="0" w:color="auto"/>
      </w:divBdr>
    </w:div>
    <w:div w:id="1818456397">
      <w:bodyDiv w:val="1"/>
      <w:marLeft w:val="0"/>
      <w:marRight w:val="0"/>
      <w:marTop w:val="0"/>
      <w:marBottom w:val="0"/>
      <w:divBdr>
        <w:top w:val="none" w:sz="0" w:space="0" w:color="auto"/>
        <w:left w:val="none" w:sz="0" w:space="0" w:color="auto"/>
        <w:bottom w:val="none" w:sz="0" w:space="0" w:color="auto"/>
        <w:right w:val="none" w:sz="0" w:space="0" w:color="auto"/>
      </w:divBdr>
    </w:div>
    <w:div w:id="2086799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6A747-025E-4878-A5D9-16E8629B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2009</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27613-8</dc:creator>
  <cp:lastModifiedBy>Usuario</cp:lastModifiedBy>
  <cp:revision>17</cp:revision>
  <cp:lastPrinted>2022-09-02T18:38:00Z</cp:lastPrinted>
  <dcterms:created xsi:type="dcterms:W3CDTF">2021-11-04T17:59:00Z</dcterms:created>
  <dcterms:modified xsi:type="dcterms:W3CDTF">2022-09-02T18:38:00Z</dcterms:modified>
</cp:coreProperties>
</file>