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F929EE" w14:textId="77777777" w:rsidR="00E8365C" w:rsidRDefault="00E35017" w:rsidP="00E35017">
      <w:pPr>
        <w:pStyle w:val="1"/>
        <w:jc w:val="center"/>
      </w:pPr>
      <w:r>
        <w:rPr>
          <w:rFonts w:hint="eastAsia"/>
        </w:rPr>
        <w:t>机器人教育培训中心策划方案</w:t>
      </w:r>
    </w:p>
    <w:p w14:paraId="3DCA6973" w14:textId="77777777" w:rsidR="00773A0C" w:rsidRDefault="00773A0C" w:rsidP="00605055">
      <w:pPr>
        <w:pStyle w:val="a3"/>
        <w:numPr>
          <w:ilvl w:val="0"/>
          <w:numId w:val="12"/>
        </w:numPr>
        <w:ind w:firstLineChars="0"/>
      </w:pPr>
      <w:r>
        <w:rPr>
          <w:rFonts w:hint="eastAsia"/>
        </w:rPr>
        <w:t>我们要做什么</w:t>
      </w:r>
    </w:p>
    <w:p w14:paraId="2CFAB5C7" w14:textId="77777777" w:rsidR="00B26320" w:rsidRDefault="00773A0C" w:rsidP="00773A0C">
      <w:pPr>
        <w:pStyle w:val="a3"/>
        <w:numPr>
          <w:ilvl w:val="0"/>
          <w:numId w:val="3"/>
        </w:numPr>
        <w:ind w:firstLineChars="0"/>
      </w:pPr>
      <w:r>
        <w:rPr>
          <w:rFonts w:hint="eastAsia"/>
        </w:rPr>
        <w:t>商业模式</w:t>
      </w:r>
      <w:r w:rsidR="004575D9">
        <w:rPr>
          <w:rFonts w:hint="eastAsia"/>
        </w:rPr>
        <w:t>,通过三种途径获取利润，</w:t>
      </w:r>
    </w:p>
    <w:p w14:paraId="401B1F7A" w14:textId="77777777" w:rsidR="00B26320" w:rsidRDefault="004575D9" w:rsidP="00B26320">
      <w:pPr>
        <w:pStyle w:val="a3"/>
        <w:ind w:left="1440" w:firstLineChars="0" w:firstLine="0"/>
      </w:pPr>
      <w:r>
        <w:rPr>
          <w:rFonts w:hint="eastAsia"/>
        </w:rPr>
        <w:t>1）、通过招生向学员收费课程培训费用。</w:t>
      </w:r>
    </w:p>
    <w:p w14:paraId="0E6F00A9" w14:textId="77777777" w:rsidR="00B26320" w:rsidRDefault="004575D9" w:rsidP="00B26320">
      <w:pPr>
        <w:pStyle w:val="a3"/>
        <w:ind w:left="1440" w:firstLineChars="0" w:firstLine="0"/>
      </w:pPr>
      <w:r>
        <w:rPr>
          <w:rFonts w:hint="eastAsia"/>
        </w:rPr>
        <w:t>2）、通过赛事的赛前培训，收取训练费用。</w:t>
      </w:r>
    </w:p>
    <w:p w14:paraId="193C4063" w14:textId="53790047" w:rsidR="00773A0C" w:rsidRDefault="004575D9" w:rsidP="00B26320">
      <w:pPr>
        <w:pStyle w:val="a3"/>
        <w:ind w:left="1440" w:firstLineChars="0" w:firstLine="0"/>
      </w:pPr>
      <w:r>
        <w:rPr>
          <w:rFonts w:hint="eastAsia"/>
        </w:rPr>
        <w:t>3、向学校输出课程体系。基中第三种途径产生的直接利润比较小。</w:t>
      </w:r>
    </w:p>
    <w:p w14:paraId="640C7610" w14:textId="77777777" w:rsidR="00B26320" w:rsidRDefault="00773A0C" w:rsidP="00773A0C">
      <w:pPr>
        <w:pStyle w:val="a3"/>
        <w:numPr>
          <w:ilvl w:val="0"/>
          <w:numId w:val="3"/>
        </w:numPr>
        <w:ind w:firstLineChars="0"/>
      </w:pPr>
      <w:r>
        <w:rPr>
          <w:rFonts w:hint="eastAsia"/>
        </w:rPr>
        <w:t>发展目标</w:t>
      </w:r>
      <w:r w:rsidR="004575D9">
        <w:rPr>
          <w:rFonts w:hint="eastAsia"/>
        </w:rPr>
        <w:t>，</w:t>
      </w:r>
    </w:p>
    <w:p w14:paraId="007A041E" w14:textId="77777777" w:rsidR="00B26320" w:rsidRDefault="004E4D48" w:rsidP="00B26320">
      <w:pPr>
        <w:pStyle w:val="a3"/>
        <w:ind w:left="1440" w:firstLineChars="0" w:firstLine="0"/>
      </w:pPr>
      <w:r>
        <w:rPr>
          <w:rFonts w:hint="eastAsia"/>
        </w:rPr>
        <w:t xml:space="preserve">1）、培养学生的动手能力和创新思维 </w:t>
      </w:r>
    </w:p>
    <w:p w14:paraId="6CDE15B0" w14:textId="77777777" w:rsidR="00B26320" w:rsidRDefault="004E4D48" w:rsidP="00B26320">
      <w:pPr>
        <w:pStyle w:val="a3"/>
        <w:ind w:left="1440" w:firstLineChars="0" w:firstLine="0"/>
      </w:pPr>
      <w:r>
        <w:rPr>
          <w:rFonts w:hint="eastAsia"/>
        </w:rPr>
        <w:t xml:space="preserve">2）、培训学生发现问题、提出问题、解决问题的能力 </w:t>
      </w:r>
    </w:p>
    <w:p w14:paraId="377EE71D" w14:textId="1EF2E1E6" w:rsidR="00773A0C" w:rsidRDefault="004E4D48" w:rsidP="00B26320">
      <w:pPr>
        <w:pStyle w:val="a3"/>
        <w:ind w:left="1440" w:firstLineChars="0" w:firstLine="0"/>
      </w:pPr>
      <w:r>
        <w:rPr>
          <w:rFonts w:hint="eastAsia"/>
        </w:rPr>
        <w:t>3）、培训学生团队协作能力</w:t>
      </w:r>
    </w:p>
    <w:p w14:paraId="66D0E9D4" w14:textId="77777777" w:rsidR="00B26320" w:rsidRDefault="00773A0C" w:rsidP="00773A0C">
      <w:pPr>
        <w:pStyle w:val="a3"/>
        <w:numPr>
          <w:ilvl w:val="0"/>
          <w:numId w:val="3"/>
        </w:numPr>
        <w:ind w:firstLineChars="0"/>
      </w:pPr>
      <w:r>
        <w:rPr>
          <w:rFonts w:hint="eastAsia"/>
        </w:rPr>
        <w:t>教育理念</w:t>
      </w:r>
      <w:r w:rsidR="004E4D48">
        <w:rPr>
          <w:rFonts w:hint="eastAsia"/>
        </w:rPr>
        <w:t>，</w:t>
      </w:r>
    </w:p>
    <w:p w14:paraId="67BA9087" w14:textId="1CC6D2AA" w:rsidR="00B26320" w:rsidRDefault="004E4D48" w:rsidP="00B26320">
      <w:pPr>
        <w:pStyle w:val="a3"/>
        <w:ind w:left="1440" w:firstLineChars="0" w:firstLine="0"/>
      </w:pPr>
      <w:r>
        <w:rPr>
          <w:rFonts w:hint="eastAsia"/>
        </w:rPr>
        <w:t>1</w:t>
      </w:r>
      <w:r w:rsidR="00B26320">
        <w:rPr>
          <w:rFonts w:hint="eastAsia"/>
        </w:rPr>
        <w:t>)</w:t>
      </w:r>
      <w:r>
        <w:rPr>
          <w:rFonts w:hint="eastAsia"/>
        </w:rPr>
        <w:t xml:space="preserve">、遵循STEAM教育理念 </w:t>
      </w:r>
    </w:p>
    <w:p w14:paraId="025405F6" w14:textId="77777777" w:rsidR="00B26320" w:rsidRDefault="004E4D48" w:rsidP="00B26320">
      <w:pPr>
        <w:pStyle w:val="a3"/>
        <w:ind w:left="1440" w:firstLineChars="0" w:firstLine="0"/>
      </w:pPr>
      <w:r>
        <w:rPr>
          <w:rFonts w:hint="eastAsia"/>
        </w:rPr>
        <w:t xml:space="preserve">2）、项目式教学思路 </w:t>
      </w:r>
    </w:p>
    <w:p w14:paraId="1A751283" w14:textId="6C75540E" w:rsidR="00773A0C" w:rsidRDefault="004E4D48" w:rsidP="00B26320">
      <w:pPr>
        <w:pStyle w:val="a3"/>
        <w:ind w:left="1440" w:firstLineChars="0" w:firstLine="0"/>
      </w:pPr>
      <w:r>
        <w:rPr>
          <w:rFonts w:hint="eastAsia"/>
        </w:rPr>
        <w:t>3）、引导学生将知识学以致用。</w:t>
      </w:r>
    </w:p>
    <w:p w14:paraId="128C97C1" w14:textId="77777777" w:rsidR="00B26320" w:rsidRDefault="00773A0C" w:rsidP="00E35017">
      <w:pPr>
        <w:pStyle w:val="a3"/>
        <w:numPr>
          <w:ilvl w:val="0"/>
          <w:numId w:val="3"/>
        </w:numPr>
        <w:ind w:firstLineChars="0"/>
      </w:pPr>
      <w:r>
        <w:rPr>
          <w:rFonts w:hint="eastAsia"/>
        </w:rPr>
        <w:t>涉及种类</w:t>
      </w:r>
      <w:r w:rsidR="004575D9">
        <w:rPr>
          <w:rFonts w:hint="eastAsia"/>
        </w:rPr>
        <w:t>，我们的教育会延伸到四个分支，</w:t>
      </w:r>
    </w:p>
    <w:p w14:paraId="2F48FB88" w14:textId="77777777" w:rsidR="00B26320" w:rsidRDefault="004575D9" w:rsidP="00B26320">
      <w:pPr>
        <w:pStyle w:val="a3"/>
        <w:ind w:left="1440" w:firstLineChars="0" w:firstLine="0"/>
      </w:pPr>
      <w:r>
        <w:rPr>
          <w:rFonts w:hint="eastAsia"/>
        </w:rPr>
        <w:t xml:space="preserve">1）、积木搭建 </w:t>
      </w:r>
    </w:p>
    <w:p w14:paraId="2B27E8D4" w14:textId="77777777" w:rsidR="00B26320" w:rsidRDefault="004575D9" w:rsidP="00B26320">
      <w:pPr>
        <w:pStyle w:val="a3"/>
        <w:ind w:left="1440" w:firstLineChars="0" w:firstLine="0"/>
      </w:pPr>
      <w:r>
        <w:rPr>
          <w:rFonts w:hint="eastAsia"/>
        </w:rPr>
        <w:t>2）、机器人控制</w:t>
      </w:r>
    </w:p>
    <w:p w14:paraId="07C53025" w14:textId="77777777" w:rsidR="00B26320" w:rsidRDefault="004575D9" w:rsidP="00B26320">
      <w:pPr>
        <w:pStyle w:val="a3"/>
        <w:ind w:left="1440" w:firstLineChars="0" w:firstLine="0"/>
      </w:pPr>
      <w:r>
        <w:rPr>
          <w:rFonts w:hint="eastAsia"/>
        </w:rPr>
        <w:t xml:space="preserve">3）、单片机硬件编程 </w:t>
      </w:r>
    </w:p>
    <w:p w14:paraId="1853F04D" w14:textId="32D4A1F5" w:rsidR="00773A0C" w:rsidRDefault="004575D9" w:rsidP="00B26320">
      <w:pPr>
        <w:pStyle w:val="a3"/>
        <w:ind w:left="1440" w:firstLineChars="0" w:firstLine="0"/>
      </w:pPr>
      <w:r>
        <w:rPr>
          <w:rFonts w:hint="eastAsia"/>
        </w:rPr>
        <w:t>4）、儿童、青少年软件编程。</w:t>
      </w:r>
    </w:p>
    <w:p w14:paraId="3EA147FB" w14:textId="52B051A1" w:rsidR="00366589" w:rsidRDefault="00366589" w:rsidP="00B746E6">
      <w:pPr>
        <w:ind w:left="720"/>
        <w:jc w:val="left"/>
      </w:pPr>
      <w:r w:rsidRPr="00D0523D">
        <w:rPr>
          <w:rFonts w:hint="eastAsia"/>
          <w:b/>
        </w:rPr>
        <w:t>一句话总结：</w:t>
      </w:r>
      <w:r w:rsidR="00522446" w:rsidRPr="00307459">
        <w:rPr>
          <w:rFonts w:hint="eastAsia"/>
        </w:rPr>
        <w:t>为</w:t>
      </w:r>
      <w:r w:rsidR="00D53C0B">
        <w:rPr>
          <w:rFonts w:hint="eastAsia"/>
        </w:rPr>
        <w:t>培训孩子</w:t>
      </w:r>
      <w:r w:rsidR="008F0ABE">
        <w:rPr>
          <w:rFonts w:hint="eastAsia"/>
        </w:rPr>
        <w:t>动手能力、创意思维、</w:t>
      </w:r>
      <w:r w:rsidR="0009597A">
        <w:rPr>
          <w:rFonts w:hint="eastAsia"/>
        </w:rPr>
        <w:t>团队协作能力，提供有偿教育服务</w:t>
      </w:r>
      <w:r w:rsidR="00147052">
        <w:rPr>
          <w:rFonts w:hint="eastAsia"/>
        </w:rPr>
        <w:t>。</w:t>
      </w:r>
    </w:p>
    <w:p w14:paraId="6736831A" w14:textId="77777777" w:rsidR="00E35017" w:rsidRDefault="00E35017" w:rsidP="00605055">
      <w:pPr>
        <w:pStyle w:val="a3"/>
        <w:numPr>
          <w:ilvl w:val="0"/>
          <w:numId w:val="12"/>
        </w:numPr>
        <w:ind w:firstLineChars="0"/>
      </w:pPr>
      <w:r w:rsidRPr="00605055">
        <w:rPr>
          <w:rFonts w:hint="eastAsia"/>
        </w:rPr>
        <w:lastRenderedPageBreak/>
        <w:t>为什么要</w:t>
      </w:r>
      <w:r>
        <w:rPr>
          <w:rFonts w:hint="eastAsia"/>
        </w:rPr>
        <w:t>做</w:t>
      </w:r>
    </w:p>
    <w:p w14:paraId="41D06E21" w14:textId="77777777" w:rsidR="00B26320" w:rsidRDefault="00E35017" w:rsidP="00E35017">
      <w:pPr>
        <w:pStyle w:val="a3"/>
        <w:numPr>
          <w:ilvl w:val="0"/>
          <w:numId w:val="2"/>
        </w:numPr>
        <w:ind w:firstLineChars="0"/>
      </w:pPr>
      <w:r>
        <w:rPr>
          <w:rFonts w:hint="eastAsia"/>
        </w:rPr>
        <w:t>有政策导向支持</w:t>
      </w:r>
      <w:r w:rsidR="00A02CA2">
        <w:rPr>
          <w:rFonts w:hint="eastAsia"/>
        </w:rPr>
        <w:t>，</w:t>
      </w:r>
    </w:p>
    <w:p w14:paraId="20177D2C" w14:textId="77777777" w:rsidR="00AD4F87" w:rsidRDefault="0099737E" w:rsidP="00B26320">
      <w:pPr>
        <w:pStyle w:val="a3"/>
        <w:ind w:left="1440" w:firstLineChars="0" w:firstLine="0"/>
        <w:rPr>
          <w:rFonts w:hint="eastAsia"/>
        </w:rPr>
      </w:pPr>
      <w:r>
        <w:rPr>
          <w:rFonts w:hint="eastAsia"/>
        </w:rPr>
        <w:t>1）、</w:t>
      </w:r>
      <w:r w:rsidR="00B26320">
        <w:rPr>
          <w:rFonts w:hint="eastAsia"/>
        </w:rPr>
        <w:t xml:space="preserve">国家层面: </w:t>
      </w:r>
    </w:p>
    <w:p w14:paraId="1FCE0D0F" w14:textId="5FCA7FE3" w:rsidR="00AD4F87" w:rsidRDefault="00AD4F87" w:rsidP="00B26320">
      <w:pPr>
        <w:pStyle w:val="a3"/>
        <w:ind w:left="1440" w:firstLineChars="0" w:firstLine="0"/>
        <w:rPr>
          <w:rFonts w:hint="eastAsia"/>
        </w:rPr>
      </w:pPr>
      <w:r>
        <w:rPr>
          <w:rFonts w:hint="eastAsia"/>
        </w:rPr>
        <w:t>在19大报告中，习书记强调“要优先发展教育事业，加快教育现代化建设”，为中国教育的发展确立了一条主线。</w:t>
      </w:r>
    </w:p>
    <w:p w14:paraId="32DE67FE" w14:textId="4029D49B" w:rsidR="00B26320" w:rsidRDefault="0099737E" w:rsidP="00B26320">
      <w:pPr>
        <w:pStyle w:val="a3"/>
        <w:ind w:left="1440" w:firstLineChars="0" w:firstLine="0"/>
        <w:rPr>
          <w:rFonts w:ascii=".PingFang SC" w:eastAsia=".PingFang SC" w:cs=".PingFang SC"/>
          <w:color w:val="353535"/>
          <w:kern w:val="0"/>
        </w:rPr>
      </w:pPr>
      <w:r>
        <w:rPr>
          <w:rFonts w:hint="eastAsia"/>
        </w:rPr>
        <w:t>《国家新一代人工智能发展规划》，要求在2030</w:t>
      </w:r>
      <w:r w:rsidR="00C001DD">
        <w:rPr>
          <w:rFonts w:hint="eastAsia"/>
        </w:rPr>
        <w:t>前举全国之力，一定</w:t>
      </w:r>
      <w:r>
        <w:rPr>
          <w:rFonts w:hint="eastAsia"/>
        </w:rPr>
        <w:t>要抢占人工智能的全球制高点</w:t>
      </w:r>
      <w:r w:rsidR="00C001DD">
        <w:rPr>
          <w:rFonts w:hint="eastAsia"/>
        </w:rPr>
        <w:t>，</w:t>
      </w:r>
      <w:r w:rsidR="00C001DD">
        <w:rPr>
          <w:rFonts w:ascii=".PingFang SC" w:eastAsia=".PingFang SC" w:cs=".PingFang SC" w:hint="eastAsia"/>
          <w:color w:val="353535"/>
          <w:kern w:val="0"/>
        </w:rPr>
        <w:t>其中明确指出人工智能成为国际竞争的新</w:t>
      </w:r>
      <w:r w:rsidR="00C001DD" w:rsidRPr="00C001DD">
        <w:rPr>
          <w:rFonts w:hint="eastAsia"/>
        </w:rPr>
        <w:t>焦点和经济发展的新引擎，应逐步开展全民智能教育项目，在中小学阶段设置人工智能相关课程、逐步推广编程教育、建设人工智能学科，培养复合型人才，形成我国人工智能人才高地</w:t>
      </w:r>
      <w:r w:rsidR="00C001DD">
        <w:rPr>
          <w:rFonts w:hint="eastAsia"/>
        </w:rPr>
        <w:t>（</w:t>
      </w:r>
      <w:r w:rsidR="00C001DD">
        <w:rPr>
          <w:rFonts w:ascii=".PingFang SC" w:eastAsia=".PingFang SC" w:cs=".PingFang SC" w:hint="eastAsia"/>
          <w:color w:val="353535"/>
          <w:kern w:val="0"/>
        </w:rPr>
        <w:t>见附件：</w:t>
      </w:r>
      <w:r w:rsidR="00B26320">
        <w:rPr>
          <w:rFonts w:ascii=".PingFang SC" w:eastAsia=".PingFang SC" w:cs=".PingFang SC" w:hint="eastAsia"/>
          <w:color w:val="353535"/>
          <w:kern w:val="0"/>
        </w:rPr>
        <w:t>国务院</w:t>
      </w:r>
      <w:r w:rsidR="00C001DD">
        <w:rPr>
          <w:rFonts w:ascii=".PingFang SC" w:eastAsia=".PingFang SC" w:cs=".PingFang SC" w:hint="eastAsia"/>
          <w:color w:val="353535"/>
          <w:kern w:val="0"/>
        </w:rPr>
        <w:t>《新一代人工智能发展规划</w:t>
      </w:r>
      <w:r w:rsidR="00B26320">
        <w:rPr>
          <w:rFonts w:ascii=".PingFang SC" w:eastAsia=".PingFang SC" w:cs=".PingFang SC" w:hint="eastAsia"/>
          <w:color w:val="353535"/>
          <w:kern w:val="0"/>
        </w:rPr>
        <w:t>》</w:t>
      </w:r>
      <w:r w:rsidR="00C001DD">
        <w:rPr>
          <w:rFonts w:ascii=".PingFang SC" w:eastAsia=".PingFang SC" w:cs=".PingFang SC" w:hint="eastAsia"/>
          <w:color w:val="353535"/>
          <w:kern w:val="0"/>
        </w:rPr>
        <w:t xml:space="preserve"> </w:t>
      </w:r>
    </w:p>
    <w:p w14:paraId="645F0FB9" w14:textId="1A471399" w:rsidR="00955F99" w:rsidRPr="00955F99" w:rsidRDefault="00955F99" w:rsidP="00955F99">
      <w:pPr>
        <w:widowControl/>
        <w:autoSpaceDE w:val="0"/>
        <w:autoSpaceDN w:val="0"/>
        <w:adjustRightInd w:val="0"/>
        <w:ind w:leftChars="800" w:left="1920"/>
        <w:jc w:val="center"/>
        <w:rPr>
          <w:rFonts w:ascii="Helvetica Neue" w:hAnsi="Helvetica Neue" w:cs="Helvetica Neue"/>
          <w:color w:val="353535"/>
          <w:kern w:val="0"/>
        </w:rPr>
      </w:pPr>
      <w:r>
        <w:rPr>
          <w:rFonts w:ascii="Helvetica Neue" w:hAnsi="Helvetica Neue" w:cs="Helvetica Neue"/>
          <w:noProof/>
          <w:color w:val="353535"/>
          <w:kern w:val="0"/>
        </w:rPr>
        <w:drawing>
          <wp:inline distT="0" distB="0" distL="0" distR="0" wp14:anchorId="766143D7" wp14:editId="4A167FFB">
            <wp:extent cx="4256575" cy="3245638"/>
            <wp:effectExtent l="0" t="0" r="1079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5827" cy="3260318"/>
                    </a:xfrm>
                    <a:prstGeom prst="rect">
                      <a:avLst/>
                    </a:prstGeom>
                    <a:noFill/>
                    <a:ln>
                      <a:noFill/>
                    </a:ln>
                  </pic:spPr>
                </pic:pic>
              </a:graphicData>
            </a:graphic>
          </wp:inline>
        </w:drawing>
      </w:r>
    </w:p>
    <w:p w14:paraId="062154C8" w14:textId="5CFFE5EC" w:rsidR="00B26320" w:rsidRDefault="0099737E" w:rsidP="00B26320">
      <w:pPr>
        <w:pStyle w:val="a3"/>
        <w:ind w:left="1440" w:firstLineChars="0" w:firstLine="0"/>
        <w:rPr>
          <w:rFonts w:ascii=".PingFang SC" w:eastAsia=".PingFang SC" w:cs=".PingFang SC"/>
          <w:color w:val="353535"/>
          <w:kern w:val="0"/>
        </w:rPr>
      </w:pPr>
      <w:r>
        <w:rPr>
          <w:rFonts w:hint="eastAsia"/>
        </w:rPr>
        <w:t>2</w:t>
      </w:r>
      <w:r w:rsidR="00B26320">
        <w:rPr>
          <w:rFonts w:hint="eastAsia"/>
        </w:rPr>
        <w:t>）</w:t>
      </w:r>
      <w:r>
        <w:rPr>
          <w:rFonts w:hint="eastAsia"/>
        </w:rPr>
        <w:t>、</w:t>
      </w:r>
      <w:r w:rsidR="00B26320">
        <w:rPr>
          <w:rFonts w:hint="eastAsia"/>
        </w:rPr>
        <w:t>教育部：</w:t>
      </w:r>
      <w:r w:rsidR="00B26320">
        <w:rPr>
          <w:rFonts w:ascii="AppleSystemUIFont" w:hAnsi="AppleSystemUIFont" w:cs="AppleSystemUIFont"/>
          <w:color w:val="353535"/>
          <w:kern w:val="0"/>
        </w:rPr>
        <w:t>2017</w:t>
      </w:r>
      <w:r w:rsidR="00B26320">
        <w:rPr>
          <w:rFonts w:ascii=".PingFang SC" w:eastAsia=".PingFang SC" w:hAnsi="AppleSystemUIFont" w:cs=".PingFang SC" w:hint="eastAsia"/>
          <w:color w:val="353535"/>
          <w:kern w:val="0"/>
        </w:rPr>
        <w:t>年初，教育部正式发布《</w:t>
      </w:r>
      <w:r w:rsidR="00B26320">
        <w:rPr>
          <w:rFonts w:ascii="AppleSystemUIFont" w:eastAsia=".PingFang SC" w:hAnsi="AppleSystemUIFont" w:cs="AppleSystemUIFont"/>
          <w:color w:val="353535"/>
          <w:kern w:val="0"/>
        </w:rPr>
        <w:t>2017</w:t>
      </w:r>
      <w:r w:rsidR="00B26320">
        <w:rPr>
          <w:rFonts w:ascii=".PingFang SC" w:eastAsia=".PingFang SC" w:hAnsi="AppleSystemUIFont" w:cs=".PingFang SC" w:hint="eastAsia"/>
          <w:color w:val="353535"/>
          <w:kern w:val="0"/>
        </w:rPr>
        <w:t>年教育信息化工作要点》和《义务教育小学科学课程标准》，以及相关印发通知，再一次强调教育信息化重要性的同时，对义务教育小学阶段的科学课程标准做出了明确规范，首次将科学教育开展时间提前至小学一年级,</w:t>
      </w:r>
      <w:r w:rsidR="00B26320" w:rsidRPr="00B26320">
        <w:rPr>
          <w:rFonts w:ascii=".PingFang SC" w:eastAsia=".PingFang SC" w:cs=".PingFang SC" w:hint="eastAsia"/>
          <w:color w:val="353535"/>
          <w:kern w:val="0"/>
        </w:rPr>
        <w:t xml:space="preserve"> </w:t>
      </w:r>
      <w:r w:rsidR="00B26320">
        <w:rPr>
          <w:rFonts w:ascii=".PingFang SC" w:eastAsia=".PingFang SC" w:cs=".PingFang SC" w:hint="eastAsia"/>
          <w:color w:val="353535"/>
          <w:kern w:val="0"/>
        </w:rPr>
        <w:t>有条件的地区要积极探索信息技术在</w:t>
      </w:r>
      <w:r w:rsidR="00B26320">
        <w:rPr>
          <w:rFonts w:ascii="AppleSystemUIFont" w:eastAsia=".PingFang SC" w:hAnsi="AppleSystemUIFont" w:cs="AppleSystemUIFont"/>
          <w:color w:val="353535"/>
          <w:kern w:val="0"/>
        </w:rPr>
        <w:t>STEAM</w:t>
      </w:r>
      <w:r w:rsidR="00B26320">
        <w:rPr>
          <w:rFonts w:ascii=".PingFang SC" w:eastAsia=".PingFang SC" w:hAnsi="AppleSystemUIFont" w:cs=".PingFang SC" w:hint="eastAsia"/>
          <w:color w:val="353535"/>
          <w:kern w:val="0"/>
        </w:rPr>
        <w:t>（科学、技术、工程、艺术、数学）教育、创客教育等新的教育模式中的应用</w:t>
      </w:r>
      <w:r>
        <w:rPr>
          <w:rFonts w:hint="eastAsia"/>
        </w:rPr>
        <w:t xml:space="preserve"> </w:t>
      </w:r>
      <w:r w:rsidR="00C001DD">
        <w:rPr>
          <w:rFonts w:hint="eastAsia"/>
        </w:rPr>
        <w:t>（</w:t>
      </w:r>
      <w:r w:rsidR="00C001DD">
        <w:rPr>
          <w:rFonts w:ascii=".PingFang SC" w:eastAsia=".PingFang SC" w:cs=".PingFang SC" w:hint="eastAsia"/>
          <w:color w:val="353535"/>
          <w:kern w:val="0"/>
        </w:rPr>
        <w:t>见附件：</w:t>
      </w:r>
      <w:r w:rsidR="00B26320">
        <w:rPr>
          <w:rFonts w:ascii="AppleSystemUIFont" w:hAnsi="AppleSystemUIFont" w:cs="AppleSystemUIFont"/>
          <w:color w:val="353535"/>
          <w:kern w:val="0"/>
        </w:rPr>
        <w:t>2017</w:t>
      </w:r>
      <w:r w:rsidR="00B26320">
        <w:rPr>
          <w:rFonts w:ascii=".PingFang SC" w:eastAsia=".PingFang SC" w:hAnsi="AppleSystemUIFont" w:cs=".PingFang SC" w:hint="eastAsia"/>
          <w:color w:val="353535"/>
          <w:kern w:val="0"/>
        </w:rPr>
        <w:t>年教育信息化工作要</w:t>
      </w:r>
      <w:r w:rsidR="00CF39B8">
        <w:rPr>
          <w:rFonts w:ascii=".PingFang SC" w:eastAsia=".PingFang SC" w:hAnsi="AppleSystemUIFont" w:cs=".PingFang SC" w:hint="eastAsia"/>
          <w:color w:val="353535"/>
          <w:kern w:val="0"/>
        </w:rPr>
        <w:t>点</w:t>
      </w:r>
      <w:r w:rsidR="00C001DD">
        <w:rPr>
          <w:rFonts w:ascii=".PingFang SC" w:eastAsia=".PingFang SC" w:cs=".PingFang SC" w:hint="eastAsia"/>
          <w:color w:val="353535"/>
          <w:kern w:val="0"/>
        </w:rPr>
        <w:t xml:space="preserve">） </w:t>
      </w:r>
    </w:p>
    <w:p w14:paraId="55DEA60E" w14:textId="5D6B8664" w:rsidR="00B26320" w:rsidRDefault="00B26320" w:rsidP="00B26320">
      <w:pPr>
        <w:pStyle w:val="a3"/>
        <w:ind w:left="1440" w:firstLineChars="0" w:firstLine="0"/>
        <w:rPr>
          <w:rFonts w:ascii=".PingFang SC" w:eastAsia=".PingFang SC" w:cs=".PingFang SC"/>
          <w:color w:val="353535"/>
          <w:kern w:val="0"/>
        </w:rPr>
      </w:pPr>
      <w:r>
        <w:rPr>
          <w:rFonts w:hint="eastAsia"/>
        </w:rPr>
        <w:t>3</w:t>
      </w:r>
      <w:r w:rsidR="0099737E">
        <w:rPr>
          <w:rFonts w:hint="eastAsia"/>
        </w:rPr>
        <w:t>）、</w:t>
      </w:r>
      <w:r w:rsidR="00C001DD">
        <w:rPr>
          <w:rFonts w:ascii=".PingFang SC" w:eastAsia=".PingFang SC" w:cs=".PingFang SC" w:hint="eastAsia"/>
          <w:color w:val="353535"/>
          <w:kern w:val="0"/>
        </w:rPr>
        <w:t>机器人教育已成为</w:t>
      </w:r>
      <w:r w:rsidR="00C001DD">
        <w:rPr>
          <w:rFonts w:ascii="AppleSystemUIFontBold" w:eastAsia=".PingFang SC" w:hAnsi="AppleSystemUIFontBold" w:cs="AppleSystemUIFontBold"/>
          <w:b/>
          <w:bCs/>
          <w:color w:val="353535"/>
          <w:kern w:val="0"/>
        </w:rPr>
        <w:t>985</w:t>
      </w:r>
      <w:r w:rsidR="00C001DD">
        <w:rPr>
          <w:rFonts w:ascii=".PingFang SC" w:eastAsia=".PingFang SC" w:hAnsi="AppleSystemUIFontBold" w:cs=".PingFang SC" w:hint="eastAsia"/>
          <w:color w:val="353535"/>
          <w:kern w:val="0"/>
        </w:rPr>
        <w:t>、</w:t>
      </w:r>
      <w:r w:rsidR="00C001DD">
        <w:rPr>
          <w:rFonts w:ascii="AppleSystemUIFontBold" w:eastAsia=".PingFang SC" w:hAnsi="AppleSystemUIFontBold" w:cs="AppleSystemUIFontBold"/>
          <w:b/>
          <w:bCs/>
          <w:color w:val="353535"/>
          <w:kern w:val="0"/>
        </w:rPr>
        <w:t>211</w:t>
      </w:r>
      <w:r w:rsidR="00C001DD">
        <w:rPr>
          <w:rFonts w:ascii=".PingFang SC" w:eastAsia=".PingFang SC" w:hAnsi="AppleSystemUIFontBold" w:cs=".PingFang SC" w:hint="eastAsia"/>
          <w:color w:val="353535"/>
          <w:kern w:val="0"/>
        </w:rPr>
        <w:t>高校的敲门砖，</w:t>
      </w:r>
      <w:r>
        <w:rPr>
          <w:rFonts w:hint="eastAsia"/>
        </w:rPr>
        <w:t>2017年浙江省高考方案出台，将信息技术纲入高考项目，</w:t>
      </w:r>
      <w:r w:rsidR="0018236E">
        <w:rPr>
          <w:rFonts w:hint="eastAsia"/>
        </w:rPr>
        <w:t>机器人</w:t>
      </w:r>
      <w:r>
        <w:rPr>
          <w:rFonts w:hint="eastAsia"/>
        </w:rPr>
        <w:t>编程成了重要内容.</w:t>
      </w:r>
      <w:r w:rsidRPr="00B26320">
        <w:rPr>
          <w:rFonts w:ascii=".PingFang SC" w:eastAsia=".PingFang SC" w:cs=".PingFang SC"/>
          <w:color w:val="353535"/>
          <w:kern w:val="0"/>
        </w:rPr>
        <w:t xml:space="preserve"> </w:t>
      </w:r>
      <w:r>
        <w:rPr>
          <w:rFonts w:ascii=".PingFang SC" w:eastAsia=".PingFang SC" w:cs=".PingFang SC"/>
          <w:color w:val="353535"/>
          <w:kern w:val="0"/>
        </w:rPr>
        <w:t>（</w:t>
      </w:r>
      <w:r>
        <w:rPr>
          <w:rFonts w:ascii=".PingFang SC" w:eastAsia=".PingFang SC" w:cs=".PingFang SC" w:hint="eastAsia"/>
          <w:color w:val="353535"/>
          <w:kern w:val="0"/>
        </w:rPr>
        <w:t>见附件：STEAM教育与考大学</w:t>
      </w:r>
      <w:r>
        <w:rPr>
          <w:rFonts w:ascii=".PingFang SC" w:eastAsia=".PingFang SC" w:cs=".PingFang SC"/>
          <w:color w:val="353535"/>
          <w:kern w:val="0"/>
        </w:rPr>
        <w:t>）</w:t>
      </w:r>
    </w:p>
    <w:p w14:paraId="5373B2D3" w14:textId="2CF93A5C" w:rsidR="008C63F7" w:rsidRPr="008C63F7" w:rsidRDefault="008C63F7" w:rsidP="008C63F7">
      <w:pPr>
        <w:pStyle w:val="a3"/>
        <w:ind w:left="1440" w:firstLine="480"/>
      </w:pPr>
      <w:r>
        <w:rPr>
          <w:noProof/>
        </w:rPr>
        <w:drawing>
          <wp:inline distT="0" distB="0" distL="0" distR="0" wp14:anchorId="7040A5C0" wp14:editId="5FEEEC6D">
            <wp:extent cx="3175635" cy="432077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sted Graphic.tiff"/>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96162" cy="4348706"/>
                    </a:xfrm>
                    <a:prstGeom prst="rect">
                      <a:avLst/>
                    </a:prstGeom>
                  </pic:spPr>
                </pic:pic>
              </a:graphicData>
            </a:graphic>
          </wp:inline>
        </w:drawing>
      </w:r>
    </w:p>
    <w:p w14:paraId="695FE75F" w14:textId="77777777" w:rsidR="008C63F7" w:rsidRDefault="008C63F7" w:rsidP="00B26320">
      <w:pPr>
        <w:pStyle w:val="a3"/>
        <w:ind w:left="1440" w:firstLineChars="0" w:firstLine="0"/>
      </w:pPr>
    </w:p>
    <w:p w14:paraId="2255F56B" w14:textId="62971C57" w:rsidR="00B26320" w:rsidRPr="00C001DD" w:rsidRDefault="00B26320" w:rsidP="00B26320">
      <w:pPr>
        <w:pStyle w:val="a3"/>
        <w:ind w:left="1440" w:firstLineChars="0" w:firstLine="0"/>
      </w:pPr>
      <w:r>
        <w:rPr>
          <w:rFonts w:ascii=".PingFang SC" w:eastAsia=".PingFang SC" w:cs=".PingFang SC" w:hint="eastAsia"/>
          <w:color w:val="353535"/>
          <w:kern w:val="0"/>
        </w:rPr>
        <w:t xml:space="preserve">    </w:t>
      </w:r>
      <w:r w:rsidR="0018236E">
        <w:rPr>
          <w:rFonts w:ascii=".PingFang SC" w:eastAsia=".PingFang SC" w:cs=".PingFang SC" w:hint="eastAsia"/>
          <w:color w:val="353535"/>
          <w:kern w:val="0"/>
        </w:rPr>
        <w:t>在人工智能时代的大背景下，以及新高考大趋势下，机器人教育已经越来越被政府及社会各界重视。而人工智能最主要的应用就是机器人，一个行业要发展必然是教育先行，所以机器人教育与编程学习的重要性就不言而喻了</w:t>
      </w:r>
      <w:r w:rsidR="00C001DD">
        <w:rPr>
          <w:rFonts w:ascii=".PingFang SC" w:eastAsia=".PingFang SC" w:cs=".PingFang SC" w:hint="eastAsia"/>
          <w:color w:val="353535"/>
          <w:kern w:val="0"/>
        </w:rPr>
        <w:t>，</w:t>
      </w:r>
      <w:r>
        <w:rPr>
          <w:rFonts w:ascii=".PingFang SC" w:eastAsia=".PingFang SC" w:cs=".PingFang SC" w:hint="eastAsia"/>
          <w:color w:val="353535"/>
          <w:kern w:val="0"/>
        </w:rPr>
        <w:t>国内各种面向青少年开设的机器人教育已经不再仅仅代表孩子感兴趣的一项课程，它也决定着孩子在未来社会的主流竞争力</w:t>
      </w:r>
    </w:p>
    <w:p w14:paraId="0667DCD8" w14:textId="467EDE8B" w:rsidR="00C001DD" w:rsidRPr="00B26320" w:rsidRDefault="00C001DD" w:rsidP="00E35017">
      <w:pPr>
        <w:pStyle w:val="a3"/>
        <w:numPr>
          <w:ilvl w:val="0"/>
          <w:numId w:val="2"/>
        </w:numPr>
        <w:ind w:firstLineChars="0"/>
      </w:pPr>
      <w:r>
        <w:rPr>
          <w:rFonts w:ascii=".PingFang SC" w:eastAsia=".PingFang SC" w:cs=".PingFang SC" w:hint="eastAsia"/>
          <w:color w:val="353535"/>
          <w:kern w:val="0"/>
        </w:rPr>
        <w:t>国际形式</w:t>
      </w:r>
    </w:p>
    <w:p w14:paraId="378666CD" w14:textId="4EA9B0A0" w:rsidR="00B26320" w:rsidRDefault="00B26320" w:rsidP="00B26320">
      <w:pPr>
        <w:pStyle w:val="a3"/>
        <w:ind w:left="1440" w:firstLineChars="0" w:firstLine="0"/>
        <w:rPr>
          <w:rFonts w:ascii=".PingFang SC" w:eastAsia=".PingFang SC" w:hAnsi="AppleSystemUIFont" w:cs=".PingFang SC"/>
          <w:color w:val="353535"/>
          <w:kern w:val="0"/>
        </w:rPr>
      </w:pPr>
      <w:r>
        <w:rPr>
          <w:rFonts w:hint="eastAsia"/>
        </w:rPr>
        <w:t>1）、</w:t>
      </w:r>
      <w:r w:rsidR="0018236E">
        <w:rPr>
          <w:rFonts w:ascii=".PingFang SC" w:eastAsia=".PingFang SC" w:cs=".PingFang SC" w:hint="eastAsia"/>
          <w:color w:val="353535"/>
          <w:kern w:val="0"/>
        </w:rPr>
        <w:t>英国将</w:t>
      </w:r>
      <w:r w:rsidR="0018236E">
        <w:rPr>
          <w:rFonts w:ascii="AppleSystemUIFont" w:eastAsia=".PingFang SC" w:hAnsi="AppleSystemUIFont" w:cs="AppleSystemUIFont"/>
          <w:color w:val="353535"/>
          <w:kern w:val="0"/>
        </w:rPr>
        <w:t>2014</w:t>
      </w:r>
      <w:r w:rsidR="0018236E">
        <w:rPr>
          <w:rFonts w:ascii=".PingFang SC" w:eastAsia=".PingFang SC" w:hAnsi="AppleSystemUIFont" w:cs=".PingFang SC" w:hint="eastAsia"/>
          <w:color w:val="353535"/>
          <w:kern w:val="0"/>
        </w:rPr>
        <w:t>年设立为</w:t>
      </w:r>
      <w:r w:rsidR="0018236E">
        <w:rPr>
          <w:rFonts w:ascii="AppleSystemUIFont" w:eastAsia=".PingFang SC" w:hAnsi="AppleSystemUIFont" w:cs="AppleSystemUIFont"/>
          <w:color w:val="353535"/>
          <w:kern w:val="0"/>
        </w:rPr>
        <w:t>"Year of Code"</w:t>
      </w:r>
      <w:r w:rsidR="0018236E">
        <w:rPr>
          <w:rFonts w:ascii=".PingFang SC" w:eastAsia=".PingFang SC" w:hAnsi="AppleSystemUIFont" w:cs=".PingFang SC" w:hint="eastAsia"/>
          <w:color w:val="353535"/>
          <w:kern w:val="0"/>
        </w:rPr>
        <w:t>，规定所有</w:t>
      </w:r>
      <w:r w:rsidR="0018236E">
        <w:rPr>
          <w:rFonts w:ascii="AppleSystemUIFont" w:eastAsia=".PingFang SC" w:hAnsi="AppleSystemUIFont" w:cs="AppleSystemUIFont"/>
          <w:color w:val="353535"/>
          <w:kern w:val="0"/>
        </w:rPr>
        <w:t>5-16</w:t>
      </w:r>
      <w:r w:rsidR="0018236E">
        <w:rPr>
          <w:rFonts w:ascii=".PingFang SC" w:eastAsia=".PingFang SC" w:hAnsi="AppleSystemUIFont" w:cs=".PingFang SC" w:hint="eastAsia"/>
          <w:color w:val="353535"/>
          <w:kern w:val="0"/>
        </w:rPr>
        <w:t>岁的学生都必须学习计算机编程。而美国对于编程的重视更是早已提上国家战略的高度</w:t>
      </w:r>
    </w:p>
    <w:p w14:paraId="3501F5CD" w14:textId="6BC20F67" w:rsidR="00FF73A2" w:rsidRDefault="00FF73A2" w:rsidP="00B26320">
      <w:pPr>
        <w:pStyle w:val="a3"/>
        <w:ind w:left="1440" w:firstLineChars="0" w:firstLine="0"/>
        <w:rPr>
          <w:rFonts w:ascii=".PingFang SC" w:eastAsia=".PingFang SC" w:hAnsi="AppleSystemUIFont" w:cs=".PingFang SC"/>
          <w:color w:val="353535"/>
          <w:kern w:val="0"/>
        </w:rPr>
      </w:pPr>
      <w:r>
        <w:rPr>
          <w:rFonts w:ascii=".PingFang SC" w:eastAsia=".PingFang SC" w:hAnsi="AppleSystemUIFont" w:cs=".PingFang SC" w:hint="eastAsia"/>
          <w:color w:val="353535"/>
          <w:kern w:val="0"/>
        </w:rPr>
        <w:t>2）、美国，</w:t>
      </w:r>
      <w:r w:rsidRPr="00FF73A2">
        <w:rPr>
          <w:rFonts w:ascii=".PingFang SC" w:eastAsia=".PingFang SC" w:hAnsi="AppleSystemUIFont" w:cs=".PingFang SC"/>
          <w:color w:val="353535"/>
          <w:kern w:val="0"/>
        </w:rPr>
        <w:t>现在美国小学一年级开始学两样东西，一是编程，二是设计思维</w:t>
      </w:r>
    </w:p>
    <w:p w14:paraId="699E054B" w14:textId="7F8C98A5" w:rsidR="008C63F7" w:rsidRDefault="008C63F7" w:rsidP="008C63F7">
      <w:pPr>
        <w:widowControl/>
        <w:autoSpaceDE w:val="0"/>
        <w:autoSpaceDN w:val="0"/>
        <w:adjustRightInd w:val="0"/>
        <w:ind w:leftChars="700" w:left="1680"/>
        <w:jc w:val="center"/>
        <w:rPr>
          <w:rFonts w:ascii="Helvetica Neue" w:hAnsi="Helvetica Neue" w:cs="Helvetica Neue"/>
          <w:color w:val="353535"/>
          <w:kern w:val="0"/>
        </w:rPr>
      </w:pPr>
      <w:r>
        <w:rPr>
          <w:rFonts w:ascii="Helvetica Neue" w:hAnsi="Helvetica Neue" w:cs="Helvetica Neue"/>
          <w:noProof/>
          <w:color w:val="353535"/>
          <w:kern w:val="0"/>
        </w:rPr>
        <w:drawing>
          <wp:inline distT="0" distB="0" distL="0" distR="0" wp14:anchorId="53045E2F" wp14:editId="021F22F4">
            <wp:extent cx="4404682" cy="23723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1508" cy="2376037"/>
                    </a:xfrm>
                    <a:prstGeom prst="rect">
                      <a:avLst/>
                    </a:prstGeom>
                    <a:noFill/>
                    <a:ln>
                      <a:noFill/>
                    </a:ln>
                  </pic:spPr>
                </pic:pic>
              </a:graphicData>
            </a:graphic>
          </wp:inline>
        </w:drawing>
      </w:r>
    </w:p>
    <w:p w14:paraId="6BF1074F" w14:textId="18B24941" w:rsidR="008C63F7" w:rsidRDefault="008C63F7" w:rsidP="00B26320">
      <w:pPr>
        <w:pStyle w:val="a3"/>
        <w:ind w:left="1440" w:firstLineChars="0" w:firstLine="0"/>
        <w:rPr>
          <w:rFonts w:ascii=".PingFang SC" w:eastAsia=".PingFang SC" w:hAnsi="AppleSystemUIFont" w:cs=".PingFang SC"/>
          <w:color w:val="353535"/>
          <w:kern w:val="0"/>
        </w:rPr>
      </w:pPr>
    </w:p>
    <w:p w14:paraId="6B64CFAC" w14:textId="0E1D110D" w:rsidR="00AA4D27" w:rsidRPr="00AA4D27" w:rsidRDefault="00AA4D27" w:rsidP="00AA4D27">
      <w:pPr>
        <w:pStyle w:val="a3"/>
        <w:ind w:left="1440" w:firstLineChars="0" w:firstLine="0"/>
        <w:rPr>
          <w:rFonts w:ascii=".PingFang SC" w:eastAsia=".PingFang SC" w:hAnsi="AppleSystemUIFont" w:cs=".PingFang SC"/>
          <w:color w:val="353535"/>
          <w:kern w:val="0"/>
        </w:rPr>
      </w:pPr>
      <w:r>
        <w:rPr>
          <w:rFonts w:ascii=".PingFang SC" w:eastAsia=".PingFang SC" w:hAnsi="AppleSystemUIFont" w:cs=".PingFang SC" w:hint="eastAsia"/>
          <w:color w:val="353535"/>
          <w:kern w:val="0"/>
        </w:rPr>
        <w:t>3）、</w:t>
      </w:r>
      <w:r w:rsidRPr="00AA4D27">
        <w:rPr>
          <w:rFonts w:ascii=".PingFang SC" w:eastAsia=".PingFang SC" w:hAnsi="AppleSystemUIFont" w:cs=".PingFang SC"/>
          <w:color w:val="353535"/>
          <w:kern w:val="0"/>
        </w:rPr>
        <w:t>日本,每所大学都有高水平的机器人研究和教学内容,每年定期举行各种不同层次的机器人设计和制作大赛,既有国际性高水平比赛,也有社区性中小学生参加的比赛</w:t>
      </w:r>
    </w:p>
    <w:p w14:paraId="675BC08C" w14:textId="1B48BA1E" w:rsidR="00AA4D27" w:rsidRPr="00AA4D27" w:rsidRDefault="00AA4D27" w:rsidP="00AA4D27">
      <w:pPr>
        <w:pStyle w:val="a3"/>
        <w:ind w:left="1440" w:firstLineChars="0" w:firstLine="0"/>
        <w:rPr>
          <w:rFonts w:ascii=".PingFang SC" w:eastAsia=".PingFang SC" w:hAnsi="AppleSystemUIFont" w:cs=".PingFang SC"/>
          <w:color w:val="353535"/>
          <w:kern w:val="0"/>
        </w:rPr>
      </w:pPr>
      <w:r>
        <w:rPr>
          <w:rFonts w:ascii=".PingFang SC" w:eastAsia=".PingFang SC" w:hAnsi="AppleSystemUIFont" w:cs=".PingFang SC" w:hint="eastAsia"/>
          <w:color w:val="353535"/>
          <w:kern w:val="0"/>
        </w:rPr>
        <w:t>4）、韩国</w:t>
      </w:r>
      <w:r w:rsidR="00955F99">
        <w:rPr>
          <w:rFonts w:ascii=".PingFang SC" w:eastAsia=".PingFang SC" w:hAnsi="AppleSystemUIFont" w:cs=".PingFang SC" w:hint="eastAsia"/>
          <w:color w:val="353535"/>
          <w:kern w:val="0"/>
        </w:rPr>
        <w:t>，</w:t>
      </w:r>
      <w:r w:rsidR="00955F99" w:rsidRPr="00955F99">
        <w:rPr>
          <w:rFonts w:ascii=".PingFang SC" w:eastAsia=".PingFang SC" w:hAnsi="AppleSystemUIFont" w:cs=".PingFang SC"/>
          <w:color w:val="353535"/>
          <w:kern w:val="0"/>
        </w:rPr>
        <w:t>首尔大学的工学教授设计</w:t>
      </w:r>
      <w:r w:rsidR="00955F99">
        <w:rPr>
          <w:rFonts w:ascii=".PingFang SC" w:eastAsia=".PingFang SC" w:hAnsi="AppleSystemUIFont" w:cs=".PingFang SC" w:hint="eastAsia"/>
          <w:color w:val="353535"/>
          <w:kern w:val="0"/>
        </w:rPr>
        <w:t>的教育机器人</w:t>
      </w:r>
      <w:r w:rsidR="00955F99" w:rsidRPr="00955F99">
        <w:rPr>
          <w:rFonts w:ascii=".PingFang SC" w:eastAsia=".PingFang SC" w:hAnsi="AppleSystemUIFont" w:cs=".PingFang SC"/>
          <w:color w:val="353535"/>
          <w:kern w:val="0"/>
        </w:rPr>
        <w:t>，被1200多所中小学以及幼儿园指定为科技器材，每年都有12万名小朋友同期学习ROBOROBO的机器人课程</w:t>
      </w:r>
    </w:p>
    <w:p w14:paraId="2C29A0C3" w14:textId="07B8E797" w:rsidR="00AA4D27" w:rsidRDefault="00AA4D27" w:rsidP="00AA4D27">
      <w:pPr>
        <w:pStyle w:val="a3"/>
        <w:ind w:left="1440" w:firstLineChars="0" w:firstLine="0"/>
        <w:rPr>
          <w:rFonts w:ascii=".PingFang SC" w:eastAsia=".PingFang SC" w:hAnsi="AppleSystemUIFont" w:cs=".PingFang SC"/>
          <w:color w:val="353535"/>
          <w:kern w:val="0"/>
        </w:rPr>
      </w:pPr>
      <w:r>
        <w:rPr>
          <w:rFonts w:ascii=".PingFang SC" w:eastAsia=".PingFang SC" w:hAnsi="AppleSystemUIFont" w:cs=".PingFang SC" w:hint="eastAsia"/>
          <w:color w:val="353535"/>
          <w:kern w:val="0"/>
        </w:rPr>
        <w:t>5）、</w:t>
      </w:r>
      <w:r w:rsidRPr="00AA4D27">
        <w:rPr>
          <w:rFonts w:ascii=".PingFang SC" w:eastAsia=".PingFang SC" w:hAnsi="AppleSystemUIFont" w:cs=".PingFang SC"/>
          <w:color w:val="353535"/>
          <w:kern w:val="0"/>
        </w:rPr>
        <w:t>加坡国立教育学院(NIE)和乐高教育部于2006年6月在新加坡举办了第一届亚太ROBOLAB国际教育研讨会，通过专题报告、论文交流和动手制作等方式，就机器人教育及其在科技、数学课程里的应用进行交流，以提高教师们开展机器人教育的科技水平与应用能力。</w:t>
      </w:r>
    </w:p>
    <w:p w14:paraId="36AA5117" w14:textId="77777777" w:rsidR="00FF73A2" w:rsidRDefault="00E35017" w:rsidP="00E35017">
      <w:pPr>
        <w:pStyle w:val="a3"/>
        <w:numPr>
          <w:ilvl w:val="0"/>
          <w:numId w:val="2"/>
        </w:numPr>
        <w:ind w:firstLineChars="0"/>
      </w:pPr>
      <w:r>
        <w:rPr>
          <w:rFonts w:hint="eastAsia"/>
        </w:rPr>
        <w:t>有市场需求</w:t>
      </w:r>
      <w:r w:rsidR="0099737E">
        <w:rPr>
          <w:rFonts w:hint="eastAsia"/>
        </w:rPr>
        <w:t>，</w:t>
      </w:r>
    </w:p>
    <w:p w14:paraId="700B9028" w14:textId="6F482BBD" w:rsidR="00FF73A2" w:rsidRDefault="00FF73A2" w:rsidP="00FF73A2">
      <w:pPr>
        <w:pStyle w:val="a3"/>
        <w:ind w:left="1440" w:firstLineChars="0" w:firstLine="0"/>
      </w:pPr>
      <w:r>
        <w:rPr>
          <w:rFonts w:hint="eastAsia"/>
        </w:rPr>
        <w:t>1）、</w:t>
      </w:r>
      <w:r w:rsidR="00BA7D2F">
        <w:rPr>
          <w:rFonts w:hint="eastAsia"/>
        </w:rPr>
        <w:t>升学压力，目前教育资源紧张，优秀的教育更是困难，而机器人比赛成绩优异者，可以在</w:t>
      </w:r>
      <w:r w:rsidR="00CF39B8">
        <w:rPr>
          <w:rFonts w:hint="eastAsia"/>
        </w:rPr>
        <w:t>小升初</w:t>
      </w:r>
      <w:r w:rsidR="00BA7D2F">
        <w:rPr>
          <w:rFonts w:hint="eastAsia"/>
        </w:rPr>
        <w:t>、高考中部分学校获得加分。</w:t>
      </w:r>
    </w:p>
    <w:p w14:paraId="390D42F8" w14:textId="568D6169" w:rsidR="00FF73A2" w:rsidRDefault="00FF73A2" w:rsidP="00FF73A2">
      <w:pPr>
        <w:pStyle w:val="a3"/>
        <w:ind w:left="1440" w:firstLineChars="0" w:firstLine="0"/>
      </w:pPr>
      <w:r>
        <w:rPr>
          <w:rFonts w:hint="eastAsia"/>
        </w:rPr>
        <w:t>2</w:t>
      </w:r>
      <w:r w:rsidR="00925D86">
        <w:rPr>
          <w:rFonts w:hint="eastAsia"/>
        </w:rPr>
        <w:t>）、</w:t>
      </w:r>
      <w:r w:rsidR="00BA7D2F">
        <w:rPr>
          <w:rFonts w:hint="eastAsia"/>
        </w:rPr>
        <w:t>孩子间的竞争，已经不局限在学习成绩方面</w:t>
      </w:r>
      <w:r w:rsidR="00CF39B8">
        <w:rPr>
          <w:rFonts w:hint="eastAsia"/>
        </w:rPr>
        <w:t>，</w:t>
      </w:r>
      <w:r w:rsidR="00BA7D2F">
        <w:rPr>
          <w:rFonts w:hint="eastAsia"/>
        </w:rPr>
        <w:t>还表在</w:t>
      </w:r>
      <w:r w:rsidR="00CF39B8">
        <w:rPr>
          <w:rFonts w:hint="eastAsia"/>
        </w:rPr>
        <w:t>独立思考能力、分析解</w:t>
      </w:r>
      <w:r w:rsidR="00BA7D2F">
        <w:rPr>
          <w:rFonts w:hint="eastAsia"/>
        </w:rPr>
        <w:t>决问题能力、动手能力和团队协作能力。</w:t>
      </w:r>
      <w:r w:rsidR="00324D65" w:rsidRPr="00324D65">
        <w:rPr>
          <w:rFonts w:hint="eastAsia"/>
        </w:rPr>
        <w:t>而科技创新教育以其国际化和贴近时代气息、快乐学习的特点，更易获得家长的青睐</w:t>
      </w:r>
    </w:p>
    <w:p w14:paraId="73A8ED91" w14:textId="4CC22936" w:rsidR="00E35017" w:rsidRDefault="00CF39B8" w:rsidP="00BA7D2F">
      <w:pPr>
        <w:pStyle w:val="a3"/>
        <w:ind w:left="1440" w:firstLineChars="0" w:firstLine="0"/>
        <w:rPr>
          <w:rFonts w:ascii=".PingFang SC" w:eastAsia=".PingFang SC" w:cs=".PingFang SC"/>
          <w:color w:val="353535"/>
          <w:kern w:val="0"/>
        </w:rPr>
      </w:pPr>
      <w:r>
        <w:rPr>
          <w:rFonts w:hint="eastAsia"/>
        </w:rPr>
        <w:t>3）、就业压力，</w:t>
      </w:r>
      <w:r w:rsidR="00BA7D2F">
        <w:rPr>
          <w:rFonts w:hint="eastAsia"/>
        </w:rPr>
        <w:t>将来会有大量工作被机器人取代，而</w:t>
      </w:r>
      <w:r w:rsidR="00BA7D2F">
        <w:rPr>
          <w:rFonts w:ascii=".PingFang SC" w:eastAsia=".PingFang SC" w:cs=".PingFang SC" w:hint="eastAsia"/>
          <w:color w:val="353535"/>
          <w:kern w:val="0"/>
        </w:rPr>
        <w:t>不易被人工智能取代的，应该是富有创造力的，规则复杂的，不含大量重复性劳动的工作。</w:t>
      </w:r>
      <w:r w:rsidR="00BA7D2F">
        <w:rPr>
          <w:rFonts w:ascii=".PingFang SC" w:eastAsia=".PingFang SC" w:cs=".PingFang SC"/>
          <w:color w:val="353535"/>
          <w:kern w:val="0"/>
        </w:rPr>
        <w:t>（</w:t>
      </w:r>
      <w:r w:rsidR="00BA7D2F">
        <w:rPr>
          <w:rFonts w:ascii=".PingFang SC" w:eastAsia=".PingFang SC" w:cs=".PingFang SC" w:hint="eastAsia"/>
          <w:color w:val="353535"/>
          <w:kern w:val="0"/>
        </w:rPr>
        <w:t>见附件：</w:t>
      </w:r>
      <w:r w:rsidR="00BA7D2F">
        <w:rPr>
          <w:rFonts w:hint="eastAsia"/>
        </w:rPr>
        <w:t>世界经济论坛《工作的未来》报告</w:t>
      </w:r>
      <w:r w:rsidR="00BA7D2F">
        <w:rPr>
          <w:rFonts w:ascii=".PingFang SC" w:eastAsia=".PingFang SC" w:cs=".PingFang SC"/>
          <w:color w:val="353535"/>
          <w:kern w:val="0"/>
        </w:rPr>
        <w:t>）</w:t>
      </w:r>
    </w:p>
    <w:p w14:paraId="4951712B" w14:textId="06F468AA" w:rsidR="008C63F7" w:rsidRPr="008C63F7" w:rsidRDefault="008C63F7" w:rsidP="008C63F7">
      <w:pPr>
        <w:widowControl/>
        <w:autoSpaceDE w:val="0"/>
        <w:autoSpaceDN w:val="0"/>
        <w:adjustRightInd w:val="0"/>
        <w:jc w:val="left"/>
        <w:rPr>
          <w:rFonts w:ascii="Helvetica Neue" w:hAnsi="Helvetica Neue" w:cs="Helvetica Neue"/>
          <w:color w:val="353535"/>
          <w:kern w:val="0"/>
        </w:rPr>
      </w:pPr>
      <w:r>
        <w:rPr>
          <w:rFonts w:ascii=".PingFang SC" w:eastAsia=".PingFang SC" w:cs=".PingFang SC" w:hint="eastAsia"/>
          <w:color w:val="353535"/>
          <w:kern w:val="0"/>
        </w:rPr>
        <w:tab/>
      </w:r>
      <w:r>
        <w:rPr>
          <w:rFonts w:ascii=".PingFang SC" w:eastAsia=".PingFang SC" w:cs=".PingFang SC" w:hint="eastAsia"/>
          <w:color w:val="353535"/>
          <w:kern w:val="0"/>
        </w:rPr>
        <w:tab/>
      </w:r>
      <w:r>
        <w:rPr>
          <w:rFonts w:ascii=".PingFang SC" w:eastAsia=".PingFang SC" w:cs=".PingFang SC" w:hint="eastAsia"/>
          <w:color w:val="353535"/>
          <w:kern w:val="0"/>
        </w:rPr>
        <w:tab/>
      </w:r>
      <w:r>
        <w:rPr>
          <w:rFonts w:ascii=".PingFang SC" w:eastAsia=".PingFang SC" w:cs=".PingFang SC" w:hint="eastAsia"/>
          <w:color w:val="353535"/>
          <w:kern w:val="0"/>
        </w:rPr>
        <w:tab/>
      </w:r>
      <w:r>
        <w:rPr>
          <w:rFonts w:ascii="Helvetica Neue" w:hAnsi="Helvetica Neue" w:cs="Helvetica Neue"/>
          <w:noProof/>
          <w:color w:val="353535"/>
          <w:kern w:val="0"/>
        </w:rPr>
        <w:drawing>
          <wp:inline distT="0" distB="0" distL="0" distR="0" wp14:anchorId="22F4B204" wp14:editId="4763E181">
            <wp:extent cx="3863057" cy="289729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2396" cy="2911797"/>
                    </a:xfrm>
                    <a:prstGeom prst="rect">
                      <a:avLst/>
                    </a:prstGeom>
                    <a:noFill/>
                    <a:ln>
                      <a:noFill/>
                    </a:ln>
                  </pic:spPr>
                </pic:pic>
              </a:graphicData>
            </a:graphic>
          </wp:inline>
        </w:drawing>
      </w:r>
    </w:p>
    <w:p w14:paraId="7A2EE931" w14:textId="39F4A03E" w:rsidR="00BA7D2F" w:rsidRDefault="00BA7D2F" w:rsidP="00BA7D2F">
      <w:pPr>
        <w:pStyle w:val="a3"/>
        <w:ind w:left="1440" w:firstLineChars="0" w:firstLine="0"/>
      </w:pPr>
      <w:r>
        <w:rPr>
          <w:rFonts w:ascii=".PingFang SC" w:eastAsia=".PingFang SC" w:cs=".PingFang SC" w:hint="eastAsia"/>
          <w:color w:val="353535"/>
          <w:kern w:val="0"/>
        </w:rPr>
        <w:t>而这些压力在一定程度上都可以用机器人教育缓解。</w:t>
      </w:r>
    </w:p>
    <w:p w14:paraId="32AEC172" w14:textId="77777777" w:rsidR="00E35017" w:rsidRDefault="00E35017" w:rsidP="00E35017">
      <w:pPr>
        <w:pStyle w:val="a3"/>
        <w:numPr>
          <w:ilvl w:val="0"/>
          <w:numId w:val="2"/>
        </w:numPr>
        <w:ind w:firstLineChars="0"/>
      </w:pPr>
      <w:r>
        <w:rPr>
          <w:rFonts w:hint="eastAsia"/>
        </w:rPr>
        <w:t>投资趋势</w:t>
      </w:r>
    </w:p>
    <w:p w14:paraId="78B45033" w14:textId="4DD8F993" w:rsidR="00BA7D2F" w:rsidRDefault="00BA7D2F" w:rsidP="00BA7D2F">
      <w:pPr>
        <w:pStyle w:val="a3"/>
        <w:ind w:left="1440" w:firstLineChars="0" w:firstLine="0"/>
      </w:pPr>
      <w:r>
        <w:rPr>
          <w:rFonts w:hint="eastAsia"/>
        </w:rPr>
        <w:t>1）、</w:t>
      </w:r>
      <w:r w:rsidR="0073765C">
        <w:rPr>
          <w:rFonts w:hint="eastAsia"/>
        </w:rPr>
        <w:t>新东方收购乐博教育机器人</w:t>
      </w:r>
    </w:p>
    <w:p w14:paraId="5C39BB58" w14:textId="1D43BDDF" w:rsidR="0073765C" w:rsidRDefault="0073765C" w:rsidP="00E27AB9">
      <w:pPr>
        <w:pStyle w:val="a3"/>
        <w:ind w:left="1440" w:firstLineChars="0" w:firstLine="0"/>
      </w:pPr>
      <w:r>
        <w:rPr>
          <w:rFonts w:hint="eastAsia"/>
        </w:rPr>
        <w:t>2）、好未来</w:t>
      </w:r>
      <w:r w:rsidR="00E27AB9">
        <w:rPr>
          <w:rFonts w:hint="eastAsia"/>
        </w:rPr>
        <w:t>收购教育机器人</w:t>
      </w:r>
    </w:p>
    <w:p w14:paraId="21A794C4" w14:textId="5399B1BF" w:rsidR="0073765C" w:rsidRDefault="00E27AB9" w:rsidP="00BA7D2F">
      <w:pPr>
        <w:pStyle w:val="a3"/>
        <w:ind w:left="1440" w:firstLineChars="0" w:firstLine="0"/>
      </w:pPr>
      <w:r>
        <w:rPr>
          <w:rFonts w:hint="eastAsia"/>
        </w:rPr>
        <w:t>3</w:t>
      </w:r>
      <w:r w:rsidR="0073765C">
        <w:rPr>
          <w:rFonts w:hint="eastAsia"/>
        </w:rPr>
        <w:t>）、能力风暴建立2万平的研发基地</w:t>
      </w:r>
    </w:p>
    <w:p w14:paraId="412CBF50" w14:textId="35B336E5" w:rsidR="0073765C" w:rsidRDefault="00AA4D27" w:rsidP="00BA7D2F">
      <w:pPr>
        <w:pStyle w:val="a3"/>
        <w:ind w:left="1440" w:firstLineChars="0" w:firstLine="0"/>
      </w:pPr>
      <w:r>
        <w:rPr>
          <w:rFonts w:hint="eastAsia"/>
        </w:rPr>
        <w:t>4</w:t>
      </w:r>
      <w:r w:rsidR="0073765C">
        <w:rPr>
          <w:rFonts w:hint="eastAsia"/>
        </w:rPr>
        <w:t>）、</w:t>
      </w:r>
      <w:r w:rsidR="0073765C" w:rsidRPr="0073765C">
        <w:t>机器人教育公司Makeblock完成B轮2亿元融资</w:t>
      </w:r>
    </w:p>
    <w:p w14:paraId="0CD4EB3B" w14:textId="3A1E1802" w:rsidR="0073765C" w:rsidRDefault="00AA4D27" w:rsidP="00BA7D2F">
      <w:pPr>
        <w:pStyle w:val="a3"/>
        <w:ind w:left="1440" w:firstLineChars="0" w:firstLine="0"/>
      </w:pPr>
      <w:r>
        <w:rPr>
          <w:rFonts w:hint="eastAsia"/>
        </w:rPr>
        <w:t>5</w:t>
      </w:r>
      <w:r w:rsidR="0073765C">
        <w:rPr>
          <w:rFonts w:hint="eastAsia"/>
        </w:rPr>
        <w:t>）、</w:t>
      </w:r>
      <w:r w:rsidR="0073765C" w:rsidRPr="0073765C">
        <w:t>Keeko智能早教机器人再获千万级B轮融资</w:t>
      </w:r>
    </w:p>
    <w:p w14:paraId="4FE112BB" w14:textId="2153EFF7" w:rsidR="00E27AB9" w:rsidRDefault="00AA4D27" w:rsidP="00BA7D2F">
      <w:pPr>
        <w:pStyle w:val="a3"/>
        <w:ind w:left="1440" w:firstLineChars="0" w:firstLine="0"/>
      </w:pPr>
      <w:r>
        <w:rPr>
          <w:rFonts w:hint="eastAsia"/>
        </w:rPr>
        <w:t>6</w:t>
      </w:r>
      <w:r w:rsidR="00E27AB9">
        <w:rPr>
          <w:rFonts w:hint="eastAsia"/>
        </w:rPr>
        <w:t>）</w:t>
      </w:r>
      <w:r w:rsidR="00E27AB9" w:rsidRPr="00E27AB9">
        <w:t>机器人教育乐创教育挂牌新三板，融资1000万</w:t>
      </w:r>
    </w:p>
    <w:p w14:paraId="03B2DBC9" w14:textId="7E4344E6" w:rsidR="00E27AB9" w:rsidRDefault="00E27AB9" w:rsidP="00BA7D2F">
      <w:pPr>
        <w:pStyle w:val="a3"/>
        <w:ind w:left="1440" w:firstLineChars="0" w:firstLine="0"/>
        <w:rPr>
          <w:rFonts w:hint="eastAsia"/>
        </w:rPr>
      </w:pPr>
      <w:r>
        <w:rPr>
          <w:rFonts w:hint="eastAsia"/>
        </w:rPr>
        <w:t>（见附件:</w:t>
      </w:r>
      <w:r w:rsidRPr="00E27AB9">
        <w:t xml:space="preserve"> 人工智能、机器人创业公司</w:t>
      </w:r>
      <w:r>
        <w:rPr>
          <w:rFonts w:hint="eastAsia"/>
        </w:rPr>
        <w:t>融资TOP25）</w:t>
      </w:r>
    </w:p>
    <w:p w14:paraId="21CD6A4C" w14:textId="1B18FF62" w:rsidR="00703663" w:rsidRDefault="00703663" w:rsidP="00BA7D2F">
      <w:pPr>
        <w:pStyle w:val="a3"/>
        <w:ind w:left="1440" w:firstLineChars="0" w:firstLine="0"/>
        <w:rPr>
          <w:rFonts w:hint="eastAsia"/>
        </w:rPr>
      </w:pPr>
      <w:r>
        <w:rPr>
          <w:rFonts w:hint="eastAsia"/>
        </w:rPr>
        <w:t>资本投资图</w:t>
      </w:r>
    </w:p>
    <w:p w14:paraId="04317EC0" w14:textId="77777777" w:rsidR="00583CE3" w:rsidRPr="00583CE3" w:rsidRDefault="00583CE3" w:rsidP="00583CE3">
      <w:pPr>
        <w:widowControl/>
        <w:jc w:val="left"/>
        <w:rPr>
          <w:rFonts w:ascii="Times New Roman" w:eastAsia="Times New Roman" w:hAnsi="Times New Roman" w:cs="Times New Roman"/>
          <w:kern w:val="0"/>
        </w:rPr>
      </w:pPr>
      <w:r w:rsidRPr="00583CE3">
        <w:rPr>
          <w:rFonts w:ascii="微软雅黑" w:eastAsia="微软雅黑" w:hAnsi="微软雅黑" w:cs="Times New Roman" w:hint="eastAsia"/>
          <w:color w:val="333333"/>
          <w:kern w:val="0"/>
          <w:sz w:val="26"/>
          <w:szCs w:val="26"/>
          <w:shd w:val="clear" w:color="auto" w:fill="FFFFFF"/>
        </w:rPr>
        <w:t>在线少儿编程学习平台VipCode正式上线，并宣布获得真格基金、蓝湖资本累计超1000万元天使轮投资，市场估值8000万</w:t>
      </w:r>
    </w:p>
    <w:p w14:paraId="6B221E17" w14:textId="77777777" w:rsidR="00583CE3" w:rsidRPr="00583CE3" w:rsidRDefault="00583CE3" w:rsidP="00583CE3">
      <w:pPr>
        <w:widowControl/>
        <w:jc w:val="left"/>
        <w:rPr>
          <w:rFonts w:ascii="Times New Roman" w:eastAsia="Times New Roman" w:hAnsi="Times New Roman" w:cs="Times New Roman"/>
          <w:kern w:val="0"/>
        </w:rPr>
      </w:pPr>
      <w:r w:rsidRPr="00583CE3">
        <w:rPr>
          <w:rFonts w:ascii="微软雅黑" w:eastAsia="微软雅黑" w:hAnsi="微软雅黑" w:cs="Times New Roman" w:hint="eastAsia"/>
          <w:color w:val="333333"/>
          <w:kern w:val="0"/>
          <w:sz w:val="26"/>
          <w:szCs w:val="26"/>
          <w:shd w:val="clear" w:color="auto" w:fill="FFFFFF"/>
        </w:rPr>
        <w:t>在线少儿编程学习平台VipCode正式上线，并宣布获得真格基金、蓝湖资本累计超1000万元天使轮投资，市场估值8000万</w:t>
      </w:r>
    </w:p>
    <w:p w14:paraId="020DA5D8" w14:textId="77777777" w:rsidR="00583CE3" w:rsidRDefault="00583CE3" w:rsidP="00BA7D2F">
      <w:pPr>
        <w:pStyle w:val="a3"/>
        <w:ind w:left="1440" w:firstLineChars="0" w:firstLine="0"/>
        <w:rPr>
          <w:rFonts w:hint="eastAsia"/>
        </w:rPr>
      </w:pPr>
      <w:bookmarkStart w:id="0" w:name="_GoBack"/>
      <w:bookmarkEnd w:id="0"/>
    </w:p>
    <w:p w14:paraId="79512F12" w14:textId="6E746E28" w:rsidR="00FF73A2" w:rsidRDefault="00E27AB9" w:rsidP="00E27AB9">
      <w:pPr>
        <w:pStyle w:val="a3"/>
        <w:ind w:left="1440" w:firstLineChars="0" w:firstLine="0"/>
      </w:pPr>
      <w:r>
        <w:rPr>
          <w:rFonts w:hint="eastAsia"/>
        </w:rPr>
        <w:t>。。。。。。</w:t>
      </w:r>
    </w:p>
    <w:p w14:paraId="162E1527" w14:textId="5B1EE492" w:rsidR="00D42B20" w:rsidRDefault="00D42B20" w:rsidP="00D42B20">
      <w:pPr>
        <w:ind w:left="720"/>
      </w:pPr>
      <w:r w:rsidRPr="00CF39B8">
        <w:rPr>
          <w:rFonts w:hint="eastAsia"/>
          <w:b/>
        </w:rPr>
        <w:t>一句话总结：</w:t>
      </w:r>
      <w:r w:rsidR="00CF39B8">
        <w:rPr>
          <w:rFonts w:hint="eastAsia"/>
        </w:rPr>
        <w:t>站在风口上，猪都会飞，况且</w:t>
      </w:r>
      <w:r>
        <w:rPr>
          <w:rFonts w:hint="eastAsia"/>
        </w:rPr>
        <w:t>还有国家</w:t>
      </w:r>
      <w:r w:rsidR="00CF39B8">
        <w:rPr>
          <w:rFonts w:hint="eastAsia"/>
        </w:rPr>
        <w:t>政策的支持。</w:t>
      </w:r>
    </w:p>
    <w:p w14:paraId="35BE244D" w14:textId="77777777" w:rsidR="00E35017" w:rsidRDefault="00E35017" w:rsidP="00605055">
      <w:pPr>
        <w:pStyle w:val="a3"/>
        <w:numPr>
          <w:ilvl w:val="0"/>
          <w:numId w:val="12"/>
        </w:numPr>
        <w:ind w:firstLineChars="0"/>
      </w:pPr>
      <w:r>
        <w:rPr>
          <w:rFonts w:hint="eastAsia"/>
        </w:rPr>
        <w:t>如何做</w:t>
      </w:r>
    </w:p>
    <w:p w14:paraId="3905633F" w14:textId="77777777" w:rsidR="008D4C18" w:rsidRDefault="00773A0C" w:rsidP="00773A0C">
      <w:pPr>
        <w:pStyle w:val="a3"/>
        <w:numPr>
          <w:ilvl w:val="0"/>
          <w:numId w:val="4"/>
        </w:numPr>
        <w:ind w:firstLineChars="0"/>
      </w:pPr>
      <w:r>
        <w:rPr>
          <w:rFonts w:hint="eastAsia"/>
        </w:rPr>
        <w:t>市场调研，</w:t>
      </w:r>
    </w:p>
    <w:p w14:paraId="5CBD77AE" w14:textId="78629F4D" w:rsidR="008D4C18" w:rsidRDefault="008D4C18" w:rsidP="008D4C18">
      <w:pPr>
        <w:pStyle w:val="a3"/>
        <w:ind w:left="1440" w:firstLineChars="0" w:firstLine="0"/>
      </w:pPr>
      <w:r>
        <w:rPr>
          <w:rFonts w:hint="eastAsia"/>
        </w:rPr>
        <w:t>1）、教育品牌数量，从全国、北京、燕郊三个维度分析</w:t>
      </w:r>
    </w:p>
    <w:p w14:paraId="3F793FF7" w14:textId="075E5B36" w:rsidR="008D4C18" w:rsidRDefault="008D4C18" w:rsidP="008D4C18">
      <w:pPr>
        <w:pStyle w:val="a3"/>
        <w:ind w:left="1440" w:firstLineChars="0" w:firstLine="0"/>
      </w:pPr>
      <w:r>
        <w:rPr>
          <w:rFonts w:hint="eastAsia"/>
        </w:rPr>
        <w:t>2）、所在区域竞品店面数量、会员人数、价格、教室、教师数量</w:t>
      </w:r>
    </w:p>
    <w:p w14:paraId="6028CBF3" w14:textId="4DC65109" w:rsidR="00724968" w:rsidRDefault="00724968" w:rsidP="008D4C18">
      <w:pPr>
        <w:pStyle w:val="a3"/>
        <w:ind w:left="1440" w:firstLineChars="0" w:firstLine="0"/>
      </w:pPr>
      <w:r>
        <w:rPr>
          <w:rFonts w:hint="eastAsia"/>
        </w:rPr>
        <w:t>3）、所在区域学校数量、层次，学生课外活动是否饱和</w:t>
      </w:r>
    </w:p>
    <w:p w14:paraId="4C1FB803" w14:textId="452B8596" w:rsidR="00724968" w:rsidRDefault="00724968" w:rsidP="008D4C18">
      <w:pPr>
        <w:pStyle w:val="a3"/>
        <w:ind w:left="1440" w:firstLineChars="0" w:firstLine="0"/>
      </w:pPr>
      <w:r>
        <w:rPr>
          <w:rFonts w:hint="eastAsia"/>
        </w:rPr>
        <w:t>4）、所在区域目标客户人群的项目的认可度，对价格的授受程度</w:t>
      </w:r>
    </w:p>
    <w:p w14:paraId="01AC2BD3" w14:textId="77777777" w:rsidR="00773A0C" w:rsidRDefault="00773A0C" w:rsidP="00773A0C">
      <w:pPr>
        <w:pStyle w:val="a3"/>
        <w:numPr>
          <w:ilvl w:val="0"/>
          <w:numId w:val="4"/>
        </w:numPr>
        <w:ind w:firstLineChars="0"/>
      </w:pPr>
      <w:r>
        <w:rPr>
          <w:rFonts w:hint="eastAsia"/>
        </w:rPr>
        <w:t>目标管理</w:t>
      </w:r>
    </w:p>
    <w:p w14:paraId="31B0AF00" w14:textId="74D7DA97" w:rsidR="00724968" w:rsidRDefault="00724968" w:rsidP="00724968">
      <w:pPr>
        <w:pStyle w:val="a3"/>
        <w:ind w:left="1440" w:firstLineChars="0" w:firstLine="0"/>
      </w:pPr>
      <w:r>
        <w:rPr>
          <w:rFonts w:hint="eastAsia"/>
        </w:rPr>
        <w:t>1）、确定年度、季度、月度、周经营目标</w:t>
      </w:r>
      <w:r w:rsidR="00C966C0">
        <w:rPr>
          <w:rFonts w:hint="eastAsia"/>
        </w:rPr>
        <w:t>，确定阶段交付物。</w:t>
      </w:r>
    </w:p>
    <w:p w14:paraId="521CB979" w14:textId="20385178" w:rsidR="00724968" w:rsidRDefault="00724968" w:rsidP="00724968">
      <w:pPr>
        <w:pStyle w:val="a3"/>
        <w:ind w:left="1440" w:firstLineChars="0" w:firstLine="0"/>
      </w:pPr>
      <w:r>
        <w:rPr>
          <w:rFonts w:hint="eastAsia"/>
        </w:rPr>
        <w:t>2）、将目标任务分解成具体可执行、可量化的工作任务</w:t>
      </w:r>
      <w:r w:rsidR="00C966C0">
        <w:rPr>
          <w:rFonts w:hint="eastAsia"/>
        </w:rPr>
        <w:t>。</w:t>
      </w:r>
    </w:p>
    <w:p w14:paraId="183AC5E4" w14:textId="7EEE8A30" w:rsidR="00C966C0" w:rsidRDefault="00C966C0" w:rsidP="00724968">
      <w:pPr>
        <w:pStyle w:val="a3"/>
        <w:ind w:left="1440" w:firstLineChars="0" w:firstLine="0"/>
      </w:pPr>
      <w:r>
        <w:rPr>
          <w:rFonts w:hint="eastAsia"/>
        </w:rPr>
        <w:t>3）、根据目标交付物确定工作任务的轻重缓急。</w:t>
      </w:r>
    </w:p>
    <w:p w14:paraId="4519E4B1" w14:textId="77777777" w:rsidR="00773A0C" w:rsidRDefault="00773A0C" w:rsidP="00773A0C">
      <w:pPr>
        <w:pStyle w:val="a3"/>
        <w:numPr>
          <w:ilvl w:val="0"/>
          <w:numId w:val="4"/>
        </w:numPr>
        <w:ind w:firstLineChars="0"/>
      </w:pPr>
      <w:r>
        <w:rPr>
          <w:rFonts w:hint="eastAsia"/>
        </w:rPr>
        <w:t>成本预算管理</w:t>
      </w:r>
    </w:p>
    <w:p w14:paraId="2B9A3027" w14:textId="6E5CBF6D" w:rsidR="00C966C0" w:rsidRDefault="00C966C0" w:rsidP="00C966C0">
      <w:pPr>
        <w:pStyle w:val="a3"/>
        <w:ind w:left="1440" w:firstLineChars="0" w:firstLine="0"/>
      </w:pPr>
      <w:r>
        <w:rPr>
          <w:rFonts w:hint="eastAsia"/>
        </w:rPr>
        <w:t>1）、每周、每月、每季度进行成本核算，确定下阶段预算</w:t>
      </w:r>
    </w:p>
    <w:p w14:paraId="7728BD98" w14:textId="31873A10" w:rsidR="00C966C0" w:rsidRDefault="00C966C0" w:rsidP="00C966C0">
      <w:pPr>
        <w:pStyle w:val="a3"/>
        <w:ind w:left="1440" w:firstLineChars="0" w:firstLine="0"/>
      </w:pPr>
      <w:r>
        <w:rPr>
          <w:rFonts w:hint="eastAsia"/>
        </w:rPr>
        <w:t>2）、根据帐目分析存在的问题，确定是否影响阶段交付物</w:t>
      </w:r>
    </w:p>
    <w:p w14:paraId="0D672622" w14:textId="77777777" w:rsidR="00773A0C" w:rsidRDefault="00773A0C" w:rsidP="00773A0C">
      <w:pPr>
        <w:pStyle w:val="a3"/>
        <w:numPr>
          <w:ilvl w:val="0"/>
          <w:numId w:val="4"/>
        </w:numPr>
        <w:ind w:firstLineChars="0"/>
      </w:pPr>
      <w:r>
        <w:rPr>
          <w:rFonts w:hint="eastAsia"/>
        </w:rPr>
        <w:t>宣传、营销管理</w:t>
      </w:r>
    </w:p>
    <w:p w14:paraId="2BCB55B3" w14:textId="6240F6E2" w:rsidR="00C966C0" w:rsidRDefault="00C966C0" w:rsidP="00C966C0">
      <w:pPr>
        <w:pStyle w:val="a3"/>
        <w:ind w:left="1440" w:firstLineChars="0" w:firstLine="0"/>
      </w:pPr>
      <w:r>
        <w:rPr>
          <w:rFonts w:hint="eastAsia"/>
        </w:rPr>
        <w:t>1）、制订品牌、产品推广宣传策略、让目标人群知道</w:t>
      </w:r>
      <w:r w:rsidR="00AB4ED7">
        <w:rPr>
          <w:rFonts w:hint="eastAsia"/>
        </w:rPr>
        <w:t>，</w:t>
      </w:r>
    </w:p>
    <w:p w14:paraId="6D840BF9" w14:textId="4BEB413A" w:rsidR="00C966C0" w:rsidRDefault="00C966C0" w:rsidP="00C966C0">
      <w:pPr>
        <w:pStyle w:val="a3"/>
        <w:ind w:left="1440" w:firstLineChars="0" w:firstLine="0"/>
      </w:pPr>
      <w:r>
        <w:rPr>
          <w:rFonts w:hint="eastAsia"/>
        </w:rPr>
        <w:t>2）、制订提高上门咨询量、并转换交费的营销策略</w:t>
      </w:r>
    </w:p>
    <w:p w14:paraId="7CBC43C5" w14:textId="411ADC1F" w:rsidR="00C966C0" w:rsidRDefault="00C966C0" w:rsidP="00C966C0">
      <w:pPr>
        <w:pStyle w:val="a3"/>
        <w:ind w:left="1440" w:firstLineChars="0" w:firstLine="0"/>
      </w:pPr>
      <w:r>
        <w:rPr>
          <w:rFonts w:hint="eastAsia"/>
        </w:rPr>
        <w:t>3</w:t>
      </w:r>
      <w:r w:rsidR="00AB4ED7">
        <w:rPr>
          <w:rFonts w:hint="eastAsia"/>
        </w:rPr>
        <w:t>）、制订以老带新营销策略，推行积分计划、老带新可以送课时</w:t>
      </w:r>
    </w:p>
    <w:p w14:paraId="229A4B36" w14:textId="269F4482" w:rsidR="00AB4ED7" w:rsidRDefault="00AB4ED7" w:rsidP="00C966C0">
      <w:pPr>
        <w:pStyle w:val="a3"/>
        <w:ind w:left="1440" w:firstLineChars="0" w:firstLine="0"/>
      </w:pPr>
      <w:r>
        <w:rPr>
          <w:rFonts w:hint="eastAsia"/>
        </w:rPr>
        <w:t>4）、制订影响潜在客户人群，开通免费公开课程进行引流；通过异业结盟引流；发公益消息；给学校宣讲；发布可以吸引眼球的视频。</w:t>
      </w:r>
    </w:p>
    <w:p w14:paraId="676F3A04" w14:textId="43CD0D23" w:rsidR="00504D4D" w:rsidRDefault="00504D4D" w:rsidP="00C966C0">
      <w:pPr>
        <w:pStyle w:val="a3"/>
        <w:ind w:left="1440" w:firstLineChars="0" w:firstLine="0"/>
      </w:pPr>
      <w:r>
        <w:rPr>
          <w:rFonts w:hint="eastAsia"/>
        </w:rPr>
        <w:t>输出：完整运营体系、招生方案、话术模板</w:t>
      </w:r>
    </w:p>
    <w:p w14:paraId="492EA9F0" w14:textId="77777777" w:rsidR="00773A0C" w:rsidRDefault="00773A0C" w:rsidP="00773A0C">
      <w:pPr>
        <w:pStyle w:val="a3"/>
        <w:numPr>
          <w:ilvl w:val="0"/>
          <w:numId w:val="4"/>
        </w:numPr>
        <w:ind w:firstLineChars="0"/>
      </w:pPr>
      <w:r>
        <w:rPr>
          <w:rFonts w:hint="eastAsia"/>
        </w:rPr>
        <w:t>员工管理</w:t>
      </w:r>
    </w:p>
    <w:p w14:paraId="3E7B61A9" w14:textId="55310A52" w:rsidR="00AB4ED7" w:rsidRDefault="00AB4ED7" w:rsidP="00AB4ED7">
      <w:pPr>
        <w:pStyle w:val="a3"/>
        <w:ind w:left="1440" w:firstLineChars="0" w:firstLine="0"/>
      </w:pPr>
      <w:r>
        <w:rPr>
          <w:rFonts w:hint="eastAsia"/>
        </w:rPr>
        <w:t>1）、激励措施</w:t>
      </w:r>
    </w:p>
    <w:p w14:paraId="5565E03A" w14:textId="59C19BCD" w:rsidR="00AB4ED7" w:rsidRDefault="00AB4ED7" w:rsidP="00AB4ED7">
      <w:pPr>
        <w:pStyle w:val="a3"/>
        <w:ind w:left="1440" w:firstLineChars="0" w:firstLine="0"/>
      </w:pPr>
      <w:r>
        <w:rPr>
          <w:rFonts w:hint="eastAsia"/>
        </w:rPr>
        <w:t>2）、绩效考核</w:t>
      </w:r>
    </w:p>
    <w:p w14:paraId="1E3A2FE3" w14:textId="77777777" w:rsidR="00773A0C" w:rsidRDefault="00773A0C" w:rsidP="00773A0C">
      <w:pPr>
        <w:pStyle w:val="a3"/>
        <w:numPr>
          <w:ilvl w:val="0"/>
          <w:numId w:val="4"/>
        </w:numPr>
        <w:ind w:firstLineChars="0"/>
      </w:pPr>
      <w:r>
        <w:rPr>
          <w:rFonts w:hint="eastAsia"/>
        </w:rPr>
        <w:t>客户管理</w:t>
      </w:r>
    </w:p>
    <w:p w14:paraId="7D4BDB8D" w14:textId="77777777" w:rsidR="0035371B" w:rsidRDefault="00AB4ED7" w:rsidP="00AB4ED7">
      <w:pPr>
        <w:pStyle w:val="a3"/>
        <w:ind w:left="1440" w:firstLineChars="0" w:firstLine="0"/>
      </w:pPr>
      <w:r>
        <w:rPr>
          <w:rFonts w:hint="eastAsia"/>
        </w:rPr>
        <w:t>1）、基本信息管理</w:t>
      </w:r>
      <w:r w:rsidR="008B6D28">
        <w:rPr>
          <w:rFonts w:hint="eastAsia"/>
        </w:rPr>
        <w:t>，</w:t>
      </w:r>
    </w:p>
    <w:p w14:paraId="7382DE50" w14:textId="72BEE52F" w:rsidR="00AB4ED7" w:rsidRDefault="008B6D28" w:rsidP="0035371B">
      <w:pPr>
        <w:pStyle w:val="a3"/>
        <w:ind w:left="1440" w:firstLineChars="0" w:firstLine="240"/>
      </w:pPr>
      <w:r>
        <w:rPr>
          <w:rFonts w:hint="eastAsia"/>
        </w:rPr>
        <w:t>建立客户信息档案，</w:t>
      </w:r>
      <w:r w:rsidR="0035371B">
        <w:rPr>
          <w:rFonts w:hint="eastAsia"/>
        </w:rPr>
        <w:t>标明意向，划分等级， 确定是否需要后期跟踪</w:t>
      </w:r>
      <w:r w:rsidR="009F724C">
        <w:rPr>
          <w:rFonts w:hint="eastAsia"/>
        </w:rPr>
        <w:t>。</w:t>
      </w:r>
    </w:p>
    <w:p w14:paraId="4DC3D60D" w14:textId="0CECC0AB" w:rsidR="0035371B" w:rsidRDefault="0035371B" w:rsidP="0035371B">
      <w:pPr>
        <w:pStyle w:val="a3"/>
        <w:ind w:left="1440" w:firstLineChars="0" w:firstLine="240"/>
      </w:pPr>
      <w:r>
        <w:rPr>
          <w:rFonts w:hint="eastAsia"/>
        </w:rPr>
        <w:t>建立学员基本信息档案，记录成长过程、老师评语、家长感受</w:t>
      </w:r>
      <w:r w:rsidR="009F724C">
        <w:rPr>
          <w:rFonts w:hint="eastAsia"/>
        </w:rPr>
        <w:t>，要求必须有纸面介质，这样更有效果，电子介质方便家长查看。</w:t>
      </w:r>
    </w:p>
    <w:p w14:paraId="1D725394" w14:textId="206B2F9E" w:rsidR="0035371B" w:rsidRDefault="0035371B" w:rsidP="0035371B">
      <w:pPr>
        <w:pStyle w:val="a3"/>
        <w:ind w:left="1440" w:firstLineChars="0" w:firstLine="240"/>
      </w:pPr>
      <w:r>
        <w:rPr>
          <w:rFonts w:hint="eastAsia"/>
        </w:rPr>
        <w:t>建立异业伙伴，记录人员导入量、相关度</w:t>
      </w:r>
      <w:r w:rsidR="009F724C">
        <w:rPr>
          <w:rFonts w:hint="eastAsia"/>
        </w:rPr>
        <w:t>。</w:t>
      </w:r>
    </w:p>
    <w:p w14:paraId="7651D31C" w14:textId="24FB4F17" w:rsidR="00AB4ED7" w:rsidRDefault="00AB4ED7" w:rsidP="00AB4ED7">
      <w:pPr>
        <w:pStyle w:val="a3"/>
        <w:ind w:left="1440" w:firstLineChars="0" w:firstLine="0"/>
      </w:pPr>
      <w:r>
        <w:rPr>
          <w:rFonts w:hint="eastAsia"/>
        </w:rPr>
        <w:t>2）、客户获取</w:t>
      </w:r>
    </w:p>
    <w:p w14:paraId="4B0E7778" w14:textId="49CA0D5B" w:rsidR="009F724C" w:rsidRDefault="009F724C" w:rsidP="00AB4ED7">
      <w:pPr>
        <w:pStyle w:val="a3"/>
        <w:ind w:left="1440" w:firstLineChars="0" w:firstLine="0"/>
      </w:pPr>
      <w:r>
        <w:rPr>
          <w:rFonts w:hint="eastAsia"/>
        </w:rPr>
        <w:tab/>
      </w:r>
      <w:r w:rsidR="00504D4D">
        <w:rPr>
          <w:rFonts w:hint="eastAsia"/>
        </w:rPr>
        <w:t>精选种子客户</w:t>
      </w:r>
    </w:p>
    <w:p w14:paraId="5815DA1B" w14:textId="152C07AD" w:rsidR="00AB4ED7" w:rsidRDefault="00AB4ED7" w:rsidP="00AB4ED7">
      <w:pPr>
        <w:pStyle w:val="a3"/>
        <w:ind w:left="1440" w:firstLineChars="0" w:firstLine="0"/>
      </w:pPr>
      <w:r>
        <w:rPr>
          <w:rFonts w:hint="eastAsia"/>
        </w:rPr>
        <w:t>3）、客户留存</w:t>
      </w:r>
    </w:p>
    <w:p w14:paraId="72A0E81C" w14:textId="77777777" w:rsidR="008B6D28" w:rsidRDefault="000C1E36" w:rsidP="00AB4ED7">
      <w:pPr>
        <w:pStyle w:val="a3"/>
        <w:ind w:left="1440" w:firstLineChars="0" w:firstLine="0"/>
      </w:pPr>
      <w:r>
        <w:rPr>
          <w:rFonts w:hint="eastAsia"/>
        </w:rPr>
        <w:t>4）、客户需求分析</w:t>
      </w:r>
      <w:r w:rsidR="00E664D1">
        <w:rPr>
          <w:rFonts w:hint="eastAsia"/>
        </w:rPr>
        <w:t>，</w:t>
      </w:r>
    </w:p>
    <w:p w14:paraId="5D7C33A0" w14:textId="77777777" w:rsidR="008B6D28" w:rsidRDefault="008B6D28" w:rsidP="008B6D28">
      <w:pPr>
        <w:pStyle w:val="a3"/>
        <w:ind w:left="1860" w:firstLineChars="0" w:firstLine="240"/>
      </w:pPr>
      <w:r>
        <w:rPr>
          <w:rFonts w:hint="eastAsia"/>
        </w:rPr>
        <w:t>对于孩子，希望玩的快乐、能够玩中学习；</w:t>
      </w:r>
    </w:p>
    <w:p w14:paraId="4EA9CA32" w14:textId="30404622" w:rsidR="000C1E36" w:rsidRDefault="008B6D28" w:rsidP="008B6D28">
      <w:pPr>
        <w:pStyle w:val="a3"/>
        <w:ind w:left="1860" w:firstLineChars="0" w:firstLine="240"/>
      </w:pPr>
      <w:r>
        <w:rPr>
          <w:rFonts w:hint="eastAsia"/>
        </w:rPr>
        <w:t>对于家长，孩子能学到东西；能提高孩子的相关能力；对应试教育、升学考试有帮助；自己能得到尊重</w:t>
      </w:r>
    </w:p>
    <w:p w14:paraId="494ACE17" w14:textId="3010BD84" w:rsidR="008B6D28" w:rsidRDefault="008B6D28" w:rsidP="008B6D28">
      <w:pPr>
        <w:pStyle w:val="a3"/>
        <w:ind w:left="1860" w:firstLineChars="0" w:firstLine="240"/>
      </w:pPr>
      <w:r>
        <w:rPr>
          <w:rFonts w:hint="eastAsia"/>
        </w:rPr>
        <w:t>对于老师：教学能力有提升；待遇福利有提升；</w:t>
      </w:r>
    </w:p>
    <w:p w14:paraId="552F2D92" w14:textId="632F37FC" w:rsidR="00AB4ED7" w:rsidRDefault="00AB4ED7" w:rsidP="00AB4ED7">
      <w:pPr>
        <w:pStyle w:val="a3"/>
        <w:ind w:left="1440" w:firstLineChars="0" w:firstLine="0"/>
      </w:pPr>
      <w:r>
        <w:rPr>
          <w:rFonts w:hint="eastAsia"/>
        </w:rPr>
        <w:t>4）、激励客户转介绍</w:t>
      </w:r>
    </w:p>
    <w:p w14:paraId="394BC6D2" w14:textId="77777777" w:rsidR="00773A0C" w:rsidRDefault="00773A0C" w:rsidP="00773A0C">
      <w:pPr>
        <w:pStyle w:val="a3"/>
        <w:numPr>
          <w:ilvl w:val="0"/>
          <w:numId w:val="4"/>
        </w:numPr>
        <w:ind w:firstLineChars="0"/>
      </w:pPr>
      <w:r>
        <w:rPr>
          <w:rFonts w:hint="eastAsia"/>
        </w:rPr>
        <w:t>产品管理</w:t>
      </w:r>
    </w:p>
    <w:p w14:paraId="25839BE9" w14:textId="708E2F09" w:rsidR="00AB4ED7" w:rsidRDefault="00AB4ED7" w:rsidP="00AB4ED7">
      <w:pPr>
        <w:pStyle w:val="a3"/>
        <w:ind w:left="1440" w:firstLineChars="0" w:firstLine="0"/>
      </w:pPr>
      <w:r>
        <w:rPr>
          <w:rFonts w:hint="eastAsia"/>
        </w:rPr>
        <w:t>1）、课程体系</w:t>
      </w:r>
    </w:p>
    <w:p w14:paraId="19AF6EDF" w14:textId="2E8AD851" w:rsidR="00AB4ED7" w:rsidRDefault="00AB4ED7" w:rsidP="00AB4ED7">
      <w:pPr>
        <w:pStyle w:val="a3"/>
        <w:ind w:left="1440" w:firstLineChars="0" w:firstLine="0"/>
      </w:pPr>
      <w:r>
        <w:rPr>
          <w:rFonts w:hint="eastAsia"/>
        </w:rPr>
        <w:t>2）、教具管理</w:t>
      </w:r>
    </w:p>
    <w:p w14:paraId="1F9976C4" w14:textId="70CBE9FB" w:rsidR="00AB4ED7" w:rsidRDefault="00AB4ED7" w:rsidP="00AB4ED7">
      <w:pPr>
        <w:pStyle w:val="a3"/>
        <w:ind w:left="1440" w:firstLineChars="0" w:firstLine="0"/>
      </w:pPr>
      <w:r>
        <w:rPr>
          <w:rFonts w:hint="eastAsia"/>
        </w:rPr>
        <w:t>3）、客户服务</w:t>
      </w:r>
    </w:p>
    <w:p w14:paraId="2F0677CE" w14:textId="163FFD2F" w:rsidR="00FF73A2" w:rsidRDefault="00773A0C" w:rsidP="00FF73A2">
      <w:pPr>
        <w:pStyle w:val="a3"/>
        <w:numPr>
          <w:ilvl w:val="0"/>
          <w:numId w:val="4"/>
        </w:numPr>
        <w:ind w:firstLineChars="0"/>
      </w:pPr>
      <w:r>
        <w:rPr>
          <w:rFonts w:hint="eastAsia"/>
        </w:rPr>
        <w:t>赛事管理</w:t>
      </w:r>
    </w:p>
    <w:p w14:paraId="33B6E817" w14:textId="47E57C20" w:rsidR="000C1E36" w:rsidRDefault="000C1E36" w:rsidP="000C1E36">
      <w:pPr>
        <w:pStyle w:val="a3"/>
        <w:ind w:left="1440" w:firstLineChars="0" w:firstLine="0"/>
      </w:pPr>
      <w:r>
        <w:rPr>
          <w:rFonts w:hint="eastAsia"/>
        </w:rPr>
        <w:t>1）、赛事介绍、推广</w:t>
      </w:r>
    </w:p>
    <w:p w14:paraId="49D7B044" w14:textId="2CC9A41D" w:rsidR="000C1E36" w:rsidRDefault="000C1E36" w:rsidP="000C1E36">
      <w:pPr>
        <w:pStyle w:val="a3"/>
        <w:ind w:left="1440" w:firstLineChars="0" w:firstLine="0"/>
      </w:pPr>
      <w:r>
        <w:rPr>
          <w:rFonts w:hint="eastAsia"/>
        </w:rPr>
        <w:t>2）、赛事培训</w:t>
      </w:r>
    </w:p>
    <w:p w14:paraId="0BED4E08" w14:textId="2BC82A24" w:rsidR="008D4C18" w:rsidRDefault="008D4C18" w:rsidP="008D4C18">
      <w:pPr>
        <w:ind w:left="720"/>
      </w:pPr>
      <w:r>
        <w:rPr>
          <w:rFonts w:hint="eastAsia"/>
        </w:rPr>
        <w:t>这部份是属于实施管理，每一点都要展开深入分析</w:t>
      </w:r>
    </w:p>
    <w:p w14:paraId="34D9111C" w14:textId="77777777" w:rsidR="00E35017" w:rsidRDefault="00E35017" w:rsidP="00605055">
      <w:pPr>
        <w:pStyle w:val="a3"/>
        <w:numPr>
          <w:ilvl w:val="0"/>
          <w:numId w:val="12"/>
        </w:numPr>
        <w:ind w:firstLineChars="0"/>
      </w:pPr>
      <w:r w:rsidRPr="00605055">
        <w:rPr>
          <w:rFonts w:hint="eastAsia"/>
        </w:rPr>
        <w:t>可能遇到的风险</w:t>
      </w:r>
      <w:r>
        <w:rPr>
          <w:rFonts w:hint="eastAsia"/>
        </w:rPr>
        <w:t>及应对措施</w:t>
      </w:r>
    </w:p>
    <w:p w14:paraId="06723F29" w14:textId="77777777" w:rsidR="00E35017" w:rsidRDefault="00773A0C" w:rsidP="00773A0C">
      <w:pPr>
        <w:pStyle w:val="a3"/>
        <w:numPr>
          <w:ilvl w:val="0"/>
          <w:numId w:val="5"/>
        </w:numPr>
        <w:ind w:firstLineChars="0"/>
      </w:pPr>
      <w:r>
        <w:rPr>
          <w:rFonts w:hint="eastAsia"/>
        </w:rPr>
        <w:t>面对竞争对手的进攻</w:t>
      </w:r>
    </w:p>
    <w:p w14:paraId="67EDAF28" w14:textId="77777777" w:rsidR="00773A0C" w:rsidRDefault="00773A0C" w:rsidP="00773A0C">
      <w:pPr>
        <w:pStyle w:val="a3"/>
        <w:numPr>
          <w:ilvl w:val="0"/>
          <w:numId w:val="5"/>
        </w:numPr>
        <w:ind w:firstLineChars="0"/>
      </w:pPr>
      <w:r>
        <w:rPr>
          <w:rFonts w:hint="eastAsia"/>
        </w:rPr>
        <w:t>没有达到预期目标</w:t>
      </w:r>
    </w:p>
    <w:p w14:paraId="24657244" w14:textId="77777777" w:rsidR="00773A0C" w:rsidRDefault="00773A0C" w:rsidP="00773A0C">
      <w:pPr>
        <w:pStyle w:val="a3"/>
        <w:numPr>
          <w:ilvl w:val="0"/>
          <w:numId w:val="5"/>
        </w:numPr>
        <w:ind w:firstLineChars="0"/>
      </w:pPr>
      <w:r>
        <w:rPr>
          <w:rFonts w:hint="eastAsia"/>
        </w:rPr>
        <w:t>员工流失</w:t>
      </w:r>
    </w:p>
    <w:p w14:paraId="62DD6149" w14:textId="77777777" w:rsidR="00773A0C" w:rsidRDefault="00773A0C" w:rsidP="00773A0C">
      <w:pPr>
        <w:pStyle w:val="a3"/>
        <w:numPr>
          <w:ilvl w:val="0"/>
          <w:numId w:val="5"/>
        </w:numPr>
        <w:ind w:firstLineChars="0"/>
      </w:pPr>
      <w:r>
        <w:rPr>
          <w:rFonts w:hint="eastAsia"/>
        </w:rPr>
        <w:t>生源供给困难</w:t>
      </w:r>
    </w:p>
    <w:p w14:paraId="61EA0B67" w14:textId="77777777" w:rsidR="00773A0C" w:rsidRDefault="00773A0C" w:rsidP="00773A0C">
      <w:pPr>
        <w:pStyle w:val="a3"/>
        <w:numPr>
          <w:ilvl w:val="0"/>
          <w:numId w:val="5"/>
        </w:numPr>
        <w:ind w:firstLineChars="0"/>
      </w:pPr>
      <w:r>
        <w:rPr>
          <w:rFonts w:hint="eastAsia"/>
        </w:rPr>
        <w:t>课程不成体系</w:t>
      </w:r>
    </w:p>
    <w:p w14:paraId="5338898A" w14:textId="10E34773" w:rsidR="00934271" w:rsidRDefault="00934271" w:rsidP="00773A0C">
      <w:pPr>
        <w:pStyle w:val="a3"/>
        <w:numPr>
          <w:ilvl w:val="0"/>
          <w:numId w:val="5"/>
        </w:numPr>
        <w:ind w:firstLineChars="0"/>
      </w:pPr>
      <w:r>
        <w:rPr>
          <w:rFonts w:hint="eastAsia"/>
        </w:rPr>
        <w:t>约束资源：学生上课时间，因为有可能一个学生学了其它课程就没有时间再选这个课程</w:t>
      </w:r>
    </w:p>
    <w:p w14:paraId="7DD606D9" w14:textId="4897340D" w:rsidR="00F70232" w:rsidRDefault="00773A0C" w:rsidP="00773A0C">
      <w:pPr>
        <w:pStyle w:val="a3"/>
        <w:numPr>
          <w:ilvl w:val="0"/>
          <w:numId w:val="12"/>
        </w:numPr>
        <w:ind w:firstLineChars="0"/>
      </w:pPr>
      <w:r w:rsidRPr="00605055">
        <w:rPr>
          <w:rFonts w:hint="eastAsia"/>
        </w:rPr>
        <w:t>投资回报</w:t>
      </w:r>
      <w:r w:rsidR="00A02CA2">
        <w:rPr>
          <w:rFonts w:hint="eastAsia"/>
        </w:rPr>
        <w:t>分析</w:t>
      </w:r>
    </w:p>
    <w:sectPr w:rsidR="00F70232" w:rsidSect="004E494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PingFang SC">
    <w:panose1 w:val="020B0400000000000000"/>
    <w:charset w:val="86"/>
    <w:family w:val="auto"/>
    <w:pitch w:val="variable"/>
    <w:sig w:usb0="A00002FF" w:usb1="7ACFFDFB" w:usb2="00000017" w:usb3="00000000" w:csb0="00040001" w:csb1="00000000"/>
  </w:font>
  <w:font w:name="Helvetica Neue">
    <w:panose1 w:val="02000503000000020004"/>
    <w:charset w:val="00"/>
    <w:family w:val="auto"/>
    <w:pitch w:val="variable"/>
    <w:sig w:usb0="E50002FF" w:usb1="500079DB" w:usb2="00000010" w:usb3="00000000" w:csb0="00000001" w:csb1="00000000"/>
  </w:font>
  <w:font w:name="AppleSystemUIFont">
    <w:altName w:val="Angsana New"/>
    <w:panose1 w:val="00000000000000000000"/>
    <w:charset w:val="00"/>
    <w:family w:val="auto"/>
    <w:notTrueType/>
    <w:pitch w:val="default"/>
    <w:sig w:usb0="00000003" w:usb1="00000000" w:usb2="00000000" w:usb3="00000000" w:csb0="00000001" w:csb1="00000000"/>
  </w:font>
  <w:font w:name="AppleSystemUIFontBold">
    <w:altName w:val="Angsana New"/>
    <w:panose1 w:val="00000000000000000000"/>
    <w:charset w:val="00"/>
    <w:family w:val="auto"/>
    <w:notTrueType/>
    <w:pitch w:val="default"/>
    <w:sig w:usb0="00000003" w:usb1="00000000" w:usb2="00000000" w:usb3="00000000" w:csb0="00000001"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561E"/>
    <w:multiLevelType w:val="hybridMultilevel"/>
    <w:tmpl w:val="4A2CD7AE"/>
    <w:lvl w:ilvl="0" w:tplc="6C08F82C">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05162AD"/>
    <w:multiLevelType w:val="hybridMultilevel"/>
    <w:tmpl w:val="A9DCF450"/>
    <w:lvl w:ilvl="0" w:tplc="6C08F82C">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5B51760"/>
    <w:multiLevelType w:val="hybridMultilevel"/>
    <w:tmpl w:val="8E969ADA"/>
    <w:lvl w:ilvl="0" w:tplc="AC2493DA">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nsid w:val="07587D9E"/>
    <w:multiLevelType w:val="hybridMultilevel"/>
    <w:tmpl w:val="BBFAE45E"/>
    <w:lvl w:ilvl="0" w:tplc="6C08F82C">
      <w:start w:val="1"/>
      <w:numFmt w:val="japaneseCounting"/>
      <w:lvlText w:val="%1、"/>
      <w:lvlJc w:val="left"/>
      <w:pPr>
        <w:ind w:left="1200" w:hanging="48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4">
    <w:nsid w:val="0790600C"/>
    <w:multiLevelType w:val="hybridMultilevel"/>
    <w:tmpl w:val="044E823A"/>
    <w:lvl w:ilvl="0" w:tplc="BA0608FC">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5">
    <w:nsid w:val="1D0F0BC9"/>
    <w:multiLevelType w:val="hybridMultilevel"/>
    <w:tmpl w:val="9EF006C4"/>
    <w:lvl w:ilvl="0" w:tplc="6C08F82C">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34D7A2E"/>
    <w:multiLevelType w:val="hybridMultilevel"/>
    <w:tmpl w:val="2C6A55C8"/>
    <w:lvl w:ilvl="0" w:tplc="6C08F82C">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66E7BB3"/>
    <w:multiLevelType w:val="hybridMultilevel"/>
    <w:tmpl w:val="F7089E28"/>
    <w:lvl w:ilvl="0" w:tplc="4118C2A6">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8">
    <w:nsid w:val="2C877A6E"/>
    <w:multiLevelType w:val="hybridMultilevel"/>
    <w:tmpl w:val="622234A8"/>
    <w:lvl w:ilvl="0" w:tplc="6C08F82C">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0A72B38"/>
    <w:multiLevelType w:val="hybridMultilevel"/>
    <w:tmpl w:val="59EC2EA6"/>
    <w:lvl w:ilvl="0" w:tplc="6C08F82C">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9246BCD"/>
    <w:multiLevelType w:val="hybridMultilevel"/>
    <w:tmpl w:val="C8EEEF02"/>
    <w:lvl w:ilvl="0" w:tplc="6C08F82C">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53C571F8"/>
    <w:multiLevelType w:val="hybridMultilevel"/>
    <w:tmpl w:val="FECA5124"/>
    <w:lvl w:ilvl="0" w:tplc="CB4472F0">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2">
    <w:nsid w:val="576D2E54"/>
    <w:multiLevelType w:val="hybridMultilevel"/>
    <w:tmpl w:val="2D8E04E6"/>
    <w:lvl w:ilvl="0" w:tplc="6C08F82C">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63F90EB7"/>
    <w:multiLevelType w:val="hybridMultilevel"/>
    <w:tmpl w:val="64B4C3B4"/>
    <w:lvl w:ilvl="0" w:tplc="6C08F82C">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64E31EE2"/>
    <w:multiLevelType w:val="hybridMultilevel"/>
    <w:tmpl w:val="032CE744"/>
    <w:lvl w:ilvl="0" w:tplc="6C08F82C">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671975C5"/>
    <w:multiLevelType w:val="hybridMultilevel"/>
    <w:tmpl w:val="6658DB10"/>
    <w:lvl w:ilvl="0" w:tplc="6C08F82C">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6B2D6D1F"/>
    <w:multiLevelType w:val="hybridMultilevel"/>
    <w:tmpl w:val="FFD093F6"/>
    <w:lvl w:ilvl="0" w:tplc="6C08F82C">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DC377D0"/>
    <w:multiLevelType w:val="hybridMultilevel"/>
    <w:tmpl w:val="0CA0CDDE"/>
    <w:lvl w:ilvl="0" w:tplc="4440BD06">
      <w:start w:val="1"/>
      <w:numFmt w:val="decimal"/>
      <w:lvlText w:val="%1、"/>
      <w:lvlJc w:val="left"/>
      <w:pPr>
        <w:ind w:left="2160" w:hanging="720"/>
      </w:pPr>
      <w:rPr>
        <w:rFonts w:hint="eastAsia"/>
      </w:rPr>
    </w:lvl>
    <w:lvl w:ilvl="1" w:tplc="04090019" w:tentative="1">
      <w:start w:val="1"/>
      <w:numFmt w:val="low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num w:numId="1">
    <w:abstractNumId w:val="0"/>
  </w:num>
  <w:num w:numId="2">
    <w:abstractNumId w:val="2"/>
  </w:num>
  <w:num w:numId="3">
    <w:abstractNumId w:val="4"/>
  </w:num>
  <w:num w:numId="4">
    <w:abstractNumId w:val="11"/>
  </w:num>
  <w:num w:numId="5">
    <w:abstractNumId w:val="7"/>
  </w:num>
  <w:num w:numId="6">
    <w:abstractNumId w:val="14"/>
  </w:num>
  <w:num w:numId="7">
    <w:abstractNumId w:val="13"/>
  </w:num>
  <w:num w:numId="8">
    <w:abstractNumId w:val="8"/>
  </w:num>
  <w:num w:numId="9">
    <w:abstractNumId w:val="9"/>
  </w:num>
  <w:num w:numId="10">
    <w:abstractNumId w:val="1"/>
  </w:num>
  <w:num w:numId="11">
    <w:abstractNumId w:val="6"/>
  </w:num>
  <w:num w:numId="12">
    <w:abstractNumId w:val="15"/>
  </w:num>
  <w:num w:numId="13">
    <w:abstractNumId w:val="16"/>
  </w:num>
  <w:num w:numId="14">
    <w:abstractNumId w:val="12"/>
  </w:num>
  <w:num w:numId="15">
    <w:abstractNumId w:val="5"/>
  </w:num>
  <w:num w:numId="16">
    <w:abstractNumId w:val="3"/>
  </w:num>
  <w:num w:numId="17">
    <w:abstractNumId w:val="1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017"/>
    <w:rsid w:val="00054E1E"/>
    <w:rsid w:val="0009597A"/>
    <w:rsid w:val="000C1E36"/>
    <w:rsid w:val="00147052"/>
    <w:rsid w:val="0018236E"/>
    <w:rsid w:val="001D2D1F"/>
    <w:rsid w:val="00232AC7"/>
    <w:rsid w:val="00307459"/>
    <w:rsid w:val="00324D65"/>
    <w:rsid w:val="0035371B"/>
    <w:rsid w:val="00366589"/>
    <w:rsid w:val="00377377"/>
    <w:rsid w:val="00386490"/>
    <w:rsid w:val="004575D9"/>
    <w:rsid w:val="004E494F"/>
    <w:rsid w:val="004E4D48"/>
    <w:rsid w:val="00504D4D"/>
    <w:rsid w:val="00522446"/>
    <w:rsid w:val="00583CE3"/>
    <w:rsid w:val="00605055"/>
    <w:rsid w:val="00703663"/>
    <w:rsid w:val="00724968"/>
    <w:rsid w:val="0073765C"/>
    <w:rsid w:val="00773A0C"/>
    <w:rsid w:val="007E6864"/>
    <w:rsid w:val="008900CA"/>
    <w:rsid w:val="008B6D28"/>
    <w:rsid w:val="008C63F7"/>
    <w:rsid w:val="008D4C18"/>
    <w:rsid w:val="008F0ABE"/>
    <w:rsid w:val="009042F9"/>
    <w:rsid w:val="00925D86"/>
    <w:rsid w:val="00934271"/>
    <w:rsid w:val="00955F99"/>
    <w:rsid w:val="0099737E"/>
    <w:rsid w:val="009F724C"/>
    <w:rsid w:val="00A02CA2"/>
    <w:rsid w:val="00AA12E2"/>
    <w:rsid w:val="00AA4D27"/>
    <w:rsid w:val="00AB4ED7"/>
    <w:rsid w:val="00AD4F87"/>
    <w:rsid w:val="00B26320"/>
    <w:rsid w:val="00B746E6"/>
    <w:rsid w:val="00BA7D2F"/>
    <w:rsid w:val="00C001DD"/>
    <w:rsid w:val="00C76C3A"/>
    <w:rsid w:val="00C966C0"/>
    <w:rsid w:val="00CF39B8"/>
    <w:rsid w:val="00D0523D"/>
    <w:rsid w:val="00D42B20"/>
    <w:rsid w:val="00D53C0B"/>
    <w:rsid w:val="00E27AB9"/>
    <w:rsid w:val="00E35017"/>
    <w:rsid w:val="00E664D1"/>
    <w:rsid w:val="00F32D80"/>
    <w:rsid w:val="00F70232"/>
    <w:rsid w:val="00FF7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695C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350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501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5017"/>
    <w:pPr>
      <w:ind w:firstLineChars="200" w:firstLine="420"/>
    </w:pPr>
  </w:style>
  <w:style w:type="character" w:customStyle="1" w:styleId="10">
    <w:name w:val="标题 1字符"/>
    <w:basedOn w:val="a0"/>
    <w:link w:val="1"/>
    <w:uiPriority w:val="9"/>
    <w:rsid w:val="00E35017"/>
    <w:rPr>
      <w:b/>
      <w:bCs/>
      <w:kern w:val="44"/>
      <w:sz w:val="44"/>
      <w:szCs w:val="44"/>
    </w:rPr>
  </w:style>
  <w:style w:type="character" w:customStyle="1" w:styleId="20">
    <w:name w:val="标题 2字符"/>
    <w:basedOn w:val="a0"/>
    <w:link w:val="2"/>
    <w:uiPriority w:val="9"/>
    <w:rsid w:val="00E35017"/>
    <w:rPr>
      <w:rFonts w:asciiTheme="majorHAnsi" w:eastAsiaTheme="majorEastAsia" w:hAnsiTheme="majorHAnsi" w:cstheme="majorBidi"/>
      <w:b/>
      <w:bCs/>
      <w:sz w:val="32"/>
      <w:szCs w:val="32"/>
    </w:rPr>
  </w:style>
  <w:style w:type="paragraph" w:styleId="a4">
    <w:name w:val="Subtitle"/>
    <w:basedOn w:val="a"/>
    <w:next w:val="a"/>
    <w:link w:val="a5"/>
    <w:uiPriority w:val="11"/>
    <w:qFormat/>
    <w:rsid w:val="0060505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5">
    <w:name w:val="副标题字符"/>
    <w:basedOn w:val="a0"/>
    <w:link w:val="a4"/>
    <w:uiPriority w:val="11"/>
    <w:rsid w:val="00605055"/>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9347">
      <w:bodyDiv w:val="1"/>
      <w:marLeft w:val="0"/>
      <w:marRight w:val="0"/>
      <w:marTop w:val="0"/>
      <w:marBottom w:val="0"/>
      <w:divBdr>
        <w:top w:val="none" w:sz="0" w:space="0" w:color="auto"/>
        <w:left w:val="none" w:sz="0" w:space="0" w:color="auto"/>
        <w:bottom w:val="none" w:sz="0" w:space="0" w:color="auto"/>
        <w:right w:val="none" w:sz="0" w:space="0" w:color="auto"/>
      </w:divBdr>
    </w:div>
    <w:div w:id="86388822">
      <w:bodyDiv w:val="1"/>
      <w:marLeft w:val="0"/>
      <w:marRight w:val="0"/>
      <w:marTop w:val="0"/>
      <w:marBottom w:val="0"/>
      <w:divBdr>
        <w:top w:val="none" w:sz="0" w:space="0" w:color="auto"/>
        <w:left w:val="none" w:sz="0" w:space="0" w:color="auto"/>
        <w:bottom w:val="none" w:sz="0" w:space="0" w:color="auto"/>
        <w:right w:val="none" w:sz="0" w:space="0" w:color="auto"/>
      </w:divBdr>
    </w:div>
    <w:div w:id="752702212">
      <w:bodyDiv w:val="1"/>
      <w:marLeft w:val="0"/>
      <w:marRight w:val="0"/>
      <w:marTop w:val="0"/>
      <w:marBottom w:val="0"/>
      <w:divBdr>
        <w:top w:val="none" w:sz="0" w:space="0" w:color="auto"/>
        <w:left w:val="none" w:sz="0" w:space="0" w:color="auto"/>
        <w:bottom w:val="none" w:sz="0" w:space="0" w:color="auto"/>
        <w:right w:val="none" w:sz="0" w:space="0" w:color="auto"/>
      </w:divBdr>
    </w:div>
    <w:div w:id="948898107">
      <w:bodyDiv w:val="1"/>
      <w:marLeft w:val="0"/>
      <w:marRight w:val="0"/>
      <w:marTop w:val="0"/>
      <w:marBottom w:val="0"/>
      <w:divBdr>
        <w:top w:val="none" w:sz="0" w:space="0" w:color="auto"/>
        <w:left w:val="none" w:sz="0" w:space="0" w:color="auto"/>
        <w:bottom w:val="none" w:sz="0" w:space="0" w:color="auto"/>
        <w:right w:val="none" w:sz="0" w:space="0" w:color="auto"/>
      </w:divBdr>
    </w:div>
    <w:div w:id="1665281020">
      <w:bodyDiv w:val="1"/>
      <w:marLeft w:val="0"/>
      <w:marRight w:val="0"/>
      <w:marTop w:val="0"/>
      <w:marBottom w:val="0"/>
      <w:divBdr>
        <w:top w:val="none" w:sz="0" w:space="0" w:color="auto"/>
        <w:left w:val="none" w:sz="0" w:space="0" w:color="auto"/>
        <w:bottom w:val="none" w:sz="0" w:space="0" w:color="auto"/>
        <w:right w:val="none" w:sz="0" w:space="0" w:color="auto"/>
      </w:divBdr>
    </w:div>
    <w:div w:id="2083872412">
      <w:bodyDiv w:val="1"/>
      <w:marLeft w:val="0"/>
      <w:marRight w:val="0"/>
      <w:marTop w:val="0"/>
      <w:marBottom w:val="0"/>
      <w:divBdr>
        <w:top w:val="none" w:sz="0" w:space="0" w:color="auto"/>
        <w:left w:val="none" w:sz="0" w:space="0" w:color="auto"/>
        <w:bottom w:val="none" w:sz="0" w:space="0" w:color="auto"/>
        <w:right w:val="none" w:sz="0" w:space="0" w:color="auto"/>
      </w:divBdr>
    </w:div>
    <w:div w:id="2087649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tiff"/><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434</Words>
  <Characters>2475</Characters>
  <Application>Microsoft Macintosh Word</Application>
  <DocSecurity>0</DocSecurity>
  <Lines>20</Lines>
  <Paragraphs>5</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机器人教育培训中心策划方案</vt:lpstr>
    </vt:vector>
  </TitlesOfParts>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cp:revision>
  <dcterms:created xsi:type="dcterms:W3CDTF">2017-11-06T07:29:00Z</dcterms:created>
  <dcterms:modified xsi:type="dcterms:W3CDTF">2018-01-05T06:19:00Z</dcterms:modified>
</cp:coreProperties>
</file>