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del Sistema de Gestión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Contrato de prestación de servicios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Acuerdo de confidencialidad de la empresa con el cliente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Acuerdo de confidencialidad de la empresa para posibles proveedores externos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Acuerdo de confidencialidad para los miembros de la empresa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entrega y recepción del proyecto al cliente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Constancia de eliminación de los datos proporcionados por parte del cliente de los sistemas de almacenamiento y producción de la empresa.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57pn4nyxny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Procedimiento de Solicitud de Datos e Información del cliente.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los canales oficiales de comunicación y envío de información entre el equipo y con el cliente.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Autorización de uso y manejo de datos del cliente.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Protocolo de seguridad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los servidores en donde se almacenarán los datos del cliente.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36eufo4rzg1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quienes tendrán acceso a estos datos ya que se generarán usuarios y contraseñas.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Capacitación de todo el personal en Manejo de Información Confidencial (manual y diapositivas)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Capacitación de todo el personal en Seguridad Digital (manual y diapositivas).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al responsable de la Seguridad de la Información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Procedimiento normalizado de operación (PNO) para el respaldo periódico de los datos.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Jerárquico de la empresa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Detallar el Procedimiento Interno para la Ejecución de Servicios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275" w:left="1440" w:right="1440" w:header="42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3F7EBE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F7EBE"/>
  </w:style>
  <w:style w:type="paragraph" w:styleId="Piedepgina">
    <w:name w:val="footer"/>
    <w:basedOn w:val="Normal"/>
    <w:link w:val="PiedepginaCar"/>
    <w:uiPriority w:val="99"/>
    <w:unhideWhenUsed w:val="1"/>
    <w:rsid w:val="003F7EBE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F7EBE"/>
  </w:style>
  <w:style w:type="paragraph" w:styleId="Prrafodelista">
    <w:name w:val="List Paragraph"/>
    <w:basedOn w:val="Normal"/>
    <w:uiPriority w:val="34"/>
    <w:qFormat w:val="1"/>
    <w:rsid w:val="003609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M/LLKtSrqFz1aOIbNo7MEhHR/g==">CgMxLjAyDmgubjU3cG40bnl4bnk1Mg5oLmczNmV1Zm80cnpnMTgAciExSGFoa2hWbmExaU1hOFdSVUMwX254UFo2T1hTTjFWRWk=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2025-09-03T01:03:00Z</dcterms:created>
  <dc:creator>sheila hernandez martinez</dc:creator>
</cp:coreProperties>
</file>