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59468" w14:textId="52C7B2F8" w:rsidR="008C63B9" w:rsidRDefault="00301396" w:rsidP="008C63B9">
      <w:pPr>
        <w:pStyle w:val="NormalWeb"/>
        <w:spacing w:before="240" w:beforeAutospacing="0" w:after="0" w:afterAutospacing="0"/>
        <w:jc w:val="right"/>
      </w:pPr>
      <w:r>
        <w:tab/>
      </w:r>
    </w:p>
    <w:p w14:paraId="287B4993" w14:textId="77777777" w:rsidR="008C63B9" w:rsidRDefault="008C63B9" w:rsidP="008C63B9">
      <w:pPr>
        <w:pStyle w:val="NormalWeb"/>
        <w:spacing w:before="240" w:beforeAutospacing="0" w:after="720" w:afterAutospacing="0"/>
        <w:jc w:val="right"/>
      </w:pPr>
      <w:r>
        <w:rPr>
          <w:rFonts w:ascii="Arial" w:hAnsi="Arial" w:cs="Arial"/>
          <w:b/>
          <w:bCs/>
          <w:i/>
          <w:iCs/>
          <w:color w:val="000000"/>
          <w:sz w:val="60"/>
          <w:szCs w:val="60"/>
        </w:rPr>
        <w:t>Documento de Visión y Alcance </w:t>
      </w:r>
    </w:p>
    <w:p w14:paraId="1CC2668B" w14:textId="77777777" w:rsidR="008C63B9" w:rsidRDefault="008C63B9" w:rsidP="008C63B9">
      <w:pPr>
        <w:pStyle w:val="NormalWeb"/>
        <w:spacing w:before="0" w:beforeAutospacing="0" w:after="400" w:afterAutospacing="0"/>
        <w:jc w:val="right"/>
      </w:pPr>
      <w:r>
        <w:rPr>
          <w:rFonts w:ascii="Arial" w:hAnsi="Arial" w:cs="Arial"/>
          <w:b/>
          <w:bCs/>
          <w:i/>
          <w:iCs/>
          <w:color w:val="000000"/>
          <w:sz w:val="40"/>
          <w:szCs w:val="40"/>
        </w:rPr>
        <w:t>para</w:t>
      </w:r>
    </w:p>
    <w:p w14:paraId="68E4A9AD" w14:textId="7344D704" w:rsidR="008C63B9" w:rsidRDefault="008C63B9" w:rsidP="008C63B9">
      <w:pPr>
        <w:pStyle w:val="NormalWeb"/>
        <w:spacing w:before="240" w:beforeAutospacing="0" w:after="720" w:afterAutospacing="0"/>
        <w:jc w:val="right"/>
      </w:pPr>
      <w:r>
        <w:rPr>
          <w:rFonts w:ascii="Arial" w:hAnsi="Arial" w:cs="Arial"/>
          <w:b/>
          <w:bCs/>
          <w:i/>
          <w:iCs/>
          <w:color w:val="000000"/>
          <w:sz w:val="44"/>
          <w:szCs w:val="44"/>
        </w:rPr>
        <w:t>Sistema de Control Aeroportuario</w:t>
      </w:r>
    </w:p>
    <w:p w14:paraId="274E411E" w14:textId="77777777" w:rsidR="008C63B9" w:rsidRDefault="008C63B9" w:rsidP="008C63B9">
      <w:pPr>
        <w:pStyle w:val="NormalWeb"/>
        <w:spacing w:before="240" w:beforeAutospacing="0" w:after="720" w:afterAutospacing="0"/>
        <w:jc w:val="right"/>
      </w:pPr>
      <w:r>
        <w:rPr>
          <w:rFonts w:ascii="Arial" w:hAnsi="Arial" w:cs="Arial"/>
          <w:b/>
          <w:bCs/>
          <w:color w:val="000000"/>
          <w:sz w:val="28"/>
          <w:szCs w:val="28"/>
        </w:rPr>
        <w:t>Versión 1.0 aprobada</w:t>
      </w:r>
    </w:p>
    <w:p w14:paraId="0024EBA0" w14:textId="666B62DE" w:rsidR="008C63B9" w:rsidRDefault="008C63B9" w:rsidP="008C63B9">
      <w:pPr>
        <w:pStyle w:val="NormalWeb"/>
        <w:spacing w:before="240" w:beforeAutospacing="0" w:after="720" w:afterAutospacing="0"/>
        <w:jc w:val="right"/>
      </w:pPr>
      <w:r>
        <w:rPr>
          <w:rFonts w:ascii="Arial" w:hAnsi="Arial" w:cs="Arial"/>
          <w:b/>
          <w:bCs/>
          <w:color w:val="000000"/>
          <w:sz w:val="28"/>
          <w:szCs w:val="28"/>
        </w:rPr>
        <w:t xml:space="preserve">Preparado por </w:t>
      </w:r>
      <w:r>
        <w:rPr>
          <w:rFonts w:ascii="Arial" w:hAnsi="Arial" w:cs="Arial"/>
          <w:b/>
          <w:bCs/>
          <w:i/>
          <w:iCs/>
          <w:color w:val="000000"/>
          <w:sz w:val="28"/>
          <w:szCs w:val="28"/>
        </w:rPr>
        <w:t>los pollo loco </w:t>
      </w:r>
    </w:p>
    <w:p w14:paraId="237016CB" w14:textId="5D03D7CB" w:rsidR="008C63B9" w:rsidRDefault="004548F6" w:rsidP="008C63B9">
      <w:pPr>
        <w:pStyle w:val="NormalWeb"/>
        <w:spacing w:before="240" w:beforeAutospacing="0" w:after="720" w:afterAutospacing="0"/>
        <w:jc w:val="right"/>
      </w:pPr>
      <w:r>
        <w:rPr>
          <w:rFonts w:ascii="Arial" w:hAnsi="Arial" w:cs="Arial"/>
          <w:b/>
          <w:bCs/>
          <w:i/>
          <w:iCs/>
          <w:noProof/>
          <w:color w:val="000000"/>
          <w:sz w:val="28"/>
          <w:szCs w:val="28"/>
          <w:bdr w:val="none" w:sz="0" w:space="0" w:color="auto" w:frame="1"/>
        </w:rPr>
        <w:drawing>
          <wp:anchor distT="0" distB="0" distL="114300" distR="114300" simplePos="0" relativeHeight="251658240" behindDoc="0" locked="0" layoutInCell="1" allowOverlap="1" wp14:anchorId="07E86CAD" wp14:editId="79384C6B">
            <wp:simplePos x="0" y="0"/>
            <wp:positionH relativeFrom="page">
              <wp:align>right</wp:align>
            </wp:positionH>
            <wp:positionV relativeFrom="paragraph">
              <wp:posOffset>615959</wp:posOffset>
            </wp:positionV>
            <wp:extent cx="2688590" cy="2142490"/>
            <wp:effectExtent l="0" t="0" r="0" b="0"/>
            <wp:wrapThrough wrapText="bothSides">
              <wp:wrapPolygon edited="0">
                <wp:start x="9642" y="192"/>
                <wp:lineTo x="7346" y="960"/>
                <wp:lineTo x="7346" y="2113"/>
                <wp:lineTo x="9948" y="3649"/>
                <wp:lineTo x="9795" y="4225"/>
                <wp:lineTo x="9795" y="6530"/>
                <wp:lineTo x="7040" y="9027"/>
                <wp:lineTo x="6887" y="9795"/>
                <wp:lineTo x="7652" y="9795"/>
                <wp:lineTo x="7499" y="11139"/>
                <wp:lineTo x="8724" y="12868"/>
                <wp:lineTo x="9795" y="12868"/>
                <wp:lineTo x="9795" y="16709"/>
                <wp:lineTo x="10560" y="19014"/>
                <wp:lineTo x="9795" y="19974"/>
                <wp:lineTo x="9948" y="20550"/>
                <wp:lineTo x="11172" y="20550"/>
                <wp:lineTo x="11632" y="20166"/>
                <wp:lineTo x="12091" y="19398"/>
                <wp:lineTo x="11479" y="12868"/>
                <wp:lineTo x="12856" y="12868"/>
                <wp:lineTo x="14386" y="11139"/>
                <wp:lineTo x="14386" y="9795"/>
                <wp:lineTo x="11172" y="6722"/>
                <wp:lineTo x="11325" y="4417"/>
                <wp:lineTo x="11172" y="3649"/>
                <wp:lineTo x="13162" y="1152"/>
                <wp:lineTo x="13009" y="576"/>
                <wp:lineTo x="10560" y="192"/>
                <wp:lineTo x="9642" y="192"/>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8590" cy="2142490"/>
                    </a:xfrm>
                    <a:prstGeom prst="rect">
                      <a:avLst/>
                    </a:prstGeom>
                    <a:noFill/>
                    <a:ln>
                      <a:noFill/>
                    </a:ln>
                  </pic:spPr>
                </pic:pic>
              </a:graphicData>
            </a:graphic>
          </wp:anchor>
        </w:drawing>
      </w:r>
      <w:r w:rsidR="008C63B9">
        <w:rPr>
          <w:rFonts w:ascii="Arial" w:hAnsi="Arial" w:cs="Arial"/>
          <w:b/>
          <w:bCs/>
          <w:i/>
          <w:iCs/>
          <w:color w:val="000000"/>
          <w:sz w:val="28"/>
          <w:szCs w:val="28"/>
        </w:rPr>
        <w:t>Análisis y Diseño Orientado a Objetos</w:t>
      </w:r>
    </w:p>
    <w:p w14:paraId="6DD8A5DD" w14:textId="6F8DDBE7" w:rsidR="00691B67" w:rsidRDefault="00691B67"/>
    <w:p w14:paraId="5A4C8B17" w14:textId="0AE0615D" w:rsidR="008C63B9" w:rsidRDefault="008C63B9"/>
    <w:p w14:paraId="7D4FDD2C" w14:textId="7BE4D725" w:rsidR="008C63B9" w:rsidRDefault="008C63B9"/>
    <w:p w14:paraId="151E9184" w14:textId="77777777" w:rsidR="008C63B9" w:rsidRDefault="008C63B9"/>
    <w:p w14:paraId="67EF85FE" w14:textId="77777777" w:rsidR="00552763" w:rsidRDefault="00552763"/>
    <w:p w14:paraId="3827A6B7" w14:textId="77777777" w:rsidR="00552763" w:rsidRDefault="00552763"/>
    <w:p w14:paraId="27ABB809" w14:textId="743984F9" w:rsidR="00552763" w:rsidRDefault="00552763"/>
    <w:p w14:paraId="5DAF2E54" w14:textId="77777777" w:rsidR="008C63B9" w:rsidRDefault="008C63B9"/>
    <w:p w14:paraId="3C01AAAD" w14:textId="77777777" w:rsidR="00552763" w:rsidRDefault="00552763"/>
    <w:p w14:paraId="67DEEBB2" w14:textId="77777777" w:rsidR="00552763" w:rsidRDefault="00552763"/>
    <w:p w14:paraId="2742B3F1" w14:textId="0BD7E17D" w:rsidR="008C63B9" w:rsidRDefault="008C63B9"/>
    <w:sdt>
      <w:sdtPr>
        <w:rPr>
          <w:rFonts w:asciiTheme="minorHAnsi" w:eastAsiaTheme="minorHAnsi" w:hAnsiTheme="minorHAnsi" w:cstheme="minorBidi"/>
          <w:color w:val="auto"/>
          <w:kern w:val="2"/>
          <w:sz w:val="22"/>
          <w:szCs w:val="22"/>
          <w:lang w:val="es-ES" w:eastAsia="en-US"/>
          <w14:ligatures w14:val="standardContextual"/>
        </w:rPr>
        <w:id w:val="-73287894"/>
        <w:docPartObj>
          <w:docPartGallery w:val="Table of Contents"/>
          <w:docPartUnique/>
        </w:docPartObj>
      </w:sdtPr>
      <w:sdtEndPr>
        <w:rPr>
          <w:b/>
          <w:bCs/>
        </w:rPr>
      </w:sdtEndPr>
      <w:sdtContent>
        <w:p w14:paraId="30BDBB86" w14:textId="0A68032A" w:rsidR="00886F32" w:rsidRDefault="00886F32">
          <w:pPr>
            <w:pStyle w:val="TtuloTDC"/>
          </w:pPr>
          <w:r>
            <w:rPr>
              <w:lang w:val="es-ES"/>
            </w:rPr>
            <w:t>Tabla de contenidos</w:t>
          </w:r>
        </w:p>
        <w:p w14:paraId="526F76FF" w14:textId="10A849CD" w:rsidR="00E7768F" w:rsidRDefault="00886F32">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80604492" w:history="1">
            <w:r w:rsidR="00E7768F" w:rsidRPr="00E86B88">
              <w:rPr>
                <w:rStyle w:val="Hipervnculo"/>
                <w:noProof/>
              </w:rPr>
              <w:t>1. Requerimientos de Negoción</w:t>
            </w:r>
            <w:r w:rsidR="00E7768F">
              <w:rPr>
                <w:noProof/>
                <w:webHidden/>
              </w:rPr>
              <w:tab/>
            </w:r>
            <w:r w:rsidR="00E7768F">
              <w:rPr>
                <w:noProof/>
                <w:webHidden/>
              </w:rPr>
              <w:fldChar w:fldCharType="begin"/>
            </w:r>
            <w:r w:rsidR="00E7768F">
              <w:rPr>
                <w:noProof/>
                <w:webHidden/>
              </w:rPr>
              <w:instrText xml:space="preserve"> PAGEREF _Toc180604492 \h </w:instrText>
            </w:r>
            <w:r w:rsidR="00E7768F">
              <w:rPr>
                <w:noProof/>
                <w:webHidden/>
              </w:rPr>
            </w:r>
            <w:r w:rsidR="00E7768F">
              <w:rPr>
                <w:noProof/>
                <w:webHidden/>
              </w:rPr>
              <w:fldChar w:fldCharType="separate"/>
            </w:r>
            <w:r w:rsidR="00E7768F">
              <w:rPr>
                <w:noProof/>
                <w:webHidden/>
              </w:rPr>
              <w:t>3</w:t>
            </w:r>
            <w:r w:rsidR="00E7768F">
              <w:rPr>
                <w:noProof/>
                <w:webHidden/>
              </w:rPr>
              <w:fldChar w:fldCharType="end"/>
            </w:r>
          </w:hyperlink>
        </w:p>
        <w:p w14:paraId="19350063" w14:textId="18DFCBBE" w:rsidR="00E7768F" w:rsidRDefault="00237F50">
          <w:pPr>
            <w:pStyle w:val="TDC2"/>
            <w:tabs>
              <w:tab w:val="left" w:pos="880"/>
              <w:tab w:val="right" w:leader="dot" w:pos="8828"/>
            </w:tabs>
            <w:rPr>
              <w:rFonts w:eastAsiaTheme="minorEastAsia"/>
              <w:noProof/>
              <w:kern w:val="0"/>
              <w:lang w:eastAsia="es-MX"/>
              <w14:ligatures w14:val="none"/>
            </w:rPr>
          </w:pPr>
          <w:hyperlink w:anchor="_Toc180604493" w:history="1">
            <w:r w:rsidR="00E7768F" w:rsidRPr="00E86B88">
              <w:rPr>
                <w:rStyle w:val="Hipervnculo"/>
                <w:noProof/>
              </w:rPr>
              <w:t>1.1</w:t>
            </w:r>
            <w:r w:rsidR="00E7768F">
              <w:rPr>
                <w:rFonts w:eastAsiaTheme="minorEastAsia"/>
                <w:noProof/>
                <w:kern w:val="0"/>
                <w:lang w:eastAsia="es-MX"/>
                <w14:ligatures w14:val="none"/>
              </w:rPr>
              <w:t xml:space="preserve"> </w:t>
            </w:r>
            <w:r w:rsidR="00E7768F" w:rsidRPr="00E86B88">
              <w:rPr>
                <w:rStyle w:val="Hipervnculo"/>
                <w:noProof/>
              </w:rPr>
              <w:t>Antecedentes</w:t>
            </w:r>
            <w:r w:rsidR="00E7768F">
              <w:rPr>
                <w:noProof/>
                <w:webHidden/>
              </w:rPr>
              <w:tab/>
            </w:r>
            <w:r w:rsidR="00E7768F">
              <w:rPr>
                <w:noProof/>
                <w:webHidden/>
              </w:rPr>
              <w:fldChar w:fldCharType="begin"/>
            </w:r>
            <w:r w:rsidR="00E7768F">
              <w:rPr>
                <w:noProof/>
                <w:webHidden/>
              </w:rPr>
              <w:instrText xml:space="preserve"> PAGEREF _Toc180604493 \h </w:instrText>
            </w:r>
            <w:r w:rsidR="00E7768F">
              <w:rPr>
                <w:noProof/>
                <w:webHidden/>
              </w:rPr>
            </w:r>
            <w:r w:rsidR="00E7768F">
              <w:rPr>
                <w:noProof/>
                <w:webHidden/>
              </w:rPr>
              <w:fldChar w:fldCharType="separate"/>
            </w:r>
            <w:r w:rsidR="00E7768F">
              <w:rPr>
                <w:noProof/>
                <w:webHidden/>
              </w:rPr>
              <w:t>3</w:t>
            </w:r>
            <w:r w:rsidR="00E7768F">
              <w:rPr>
                <w:noProof/>
                <w:webHidden/>
              </w:rPr>
              <w:fldChar w:fldCharType="end"/>
            </w:r>
          </w:hyperlink>
        </w:p>
        <w:p w14:paraId="215C9116" w14:textId="4EF273FA" w:rsidR="00E7768F" w:rsidRDefault="00237F50">
          <w:pPr>
            <w:pStyle w:val="TDC2"/>
            <w:tabs>
              <w:tab w:val="left" w:pos="880"/>
              <w:tab w:val="right" w:leader="dot" w:pos="8828"/>
            </w:tabs>
            <w:rPr>
              <w:rFonts w:eastAsiaTheme="minorEastAsia"/>
              <w:noProof/>
              <w:kern w:val="0"/>
              <w:lang w:eastAsia="es-MX"/>
              <w14:ligatures w14:val="none"/>
            </w:rPr>
          </w:pPr>
          <w:hyperlink w:anchor="_Toc180604494" w:history="1">
            <w:r w:rsidR="00E7768F" w:rsidRPr="00E86B88">
              <w:rPr>
                <w:rStyle w:val="Hipervnculo"/>
                <w:noProof/>
              </w:rPr>
              <w:t>1.2</w:t>
            </w:r>
            <w:r w:rsidR="00E7768F">
              <w:rPr>
                <w:rFonts w:eastAsiaTheme="minorEastAsia"/>
                <w:noProof/>
                <w:kern w:val="0"/>
                <w:lang w:eastAsia="es-MX"/>
                <w14:ligatures w14:val="none"/>
              </w:rPr>
              <w:t xml:space="preserve"> </w:t>
            </w:r>
            <w:r w:rsidR="00E7768F" w:rsidRPr="00E86B88">
              <w:rPr>
                <w:rStyle w:val="Hipervnculo"/>
                <w:noProof/>
              </w:rPr>
              <w:t>Oportunidades de negocio</w:t>
            </w:r>
            <w:r w:rsidR="00E7768F">
              <w:rPr>
                <w:noProof/>
                <w:webHidden/>
              </w:rPr>
              <w:tab/>
            </w:r>
            <w:r w:rsidR="00E7768F">
              <w:rPr>
                <w:noProof/>
                <w:webHidden/>
              </w:rPr>
              <w:fldChar w:fldCharType="begin"/>
            </w:r>
            <w:r w:rsidR="00E7768F">
              <w:rPr>
                <w:noProof/>
                <w:webHidden/>
              </w:rPr>
              <w:instrText xml:space="preserve"> PAGEREF _Toc180604494 \h </w:instrText>
            </w:r>
            <w:r w:rsidR="00E7768F">
              <w:rPr>
                <w:noProof/>
                <w:webHidden/>
              </w:rPr>
            </w:r>
            <w:r w:rsidR="00E7768F">
              <w:rPr>
                <w:noProof/>
                <w:webHidden/>
              </w:rPr>
              <w:fldChar w:fldCharType="separate"/>
            </w:r>
            <w:r w:rsidR="00E7768F">
              <w:rPr>
                <w:noProof/>
                <w:webHidden/>
              </w:rPr>
              <w:t>3</w:t>
            </w:r>
            <w:r w:rsidR="00E7768F">
              <w:rPr>
                <w:noProof/>
                <w:webHidden/>
              </w:rPr>
              <w:fldChar w:fldCharType="end"/>
            </w:r>
          </w:hyperlink>
        </w:p>
        <w:p w14:paraId="7736B887" w14:textId="3D3178D3" w:rsidR="00E7768F" w:rsidRDefault="00237F50">
          <w:pPr>
            <w:pStyle w:val="TDC2"/>
            <w:tabs>
              <w:tab w:val="left" w:pos="880"/>
              <w:tab w:val="right" w:leader="dot" w:pos="8828"/>
            </w:tabs>
            <w:rPr>
              <w:rFonts w:eastAsiaTheme="minorEastAsia"/>
              <w:noProof/>
              <w:kern w:val="0"/>
              <w:lang w:eastAsia="es-MX"/>
              <w14:ligatures w14:val="none"/>
            </w:rPr>
          </w:pPr>
          <w:hyperlink w:anchor="_Toc180604495" w:history="1">
            <w:r w:rsidR="00E7768F" w:rsidRPr="00E86B88">
              <w:rPr>
                <w:rStyle w:val="Hipervnculo"/>
                <w:noProof/>
              </w:rPr>
              <w:t>1.3</w:t>
            </w:r>
            <w:r w:rsidR="00E7768F">
              <w:rPr>
                <w:rFonts w:eastAsiaTheme="minorEastAsia"/>
                <w:noProof/>
                <w:kern w:val="0"/>
                <w:lang w:eastAsia="es-MX"/>
                <w14:ligatures w14:val="none"/>
              </w:rPr>
              <w:t xml:space="preserve"> </w:t>
            </w:r>
            <w:r w:rsidR="00E7768F" w:rsidRPr="00E86B88">
              <w:rPr>
                <w:rStyle w:val="Hipervnculo"/>
                <w:noProof/>
              </w:rPr>
              <w:t>Objetivos de negocio</w:t>
            </w:r>
            <w:r w:rsidR="00E7768F">
              <w:rPr>
                <w:noProof/>
                <w:webHidden/>
              </w:rPr>
              <w:tab/>
            </w:r>
            <w:r w:rsidR="00E7768F">
              <w:rPr>
                <w:noProof/>
                <w:webHidden/>
              </w:rPr>
              <w:fldChar w:fldCharType="begin"/>
            </w:r>
            <w:r w:rsidR="00E7768F">
              <w:rPr>
                <w:noProof/>
                <w:webHidden/>
              </w:rPr>
              <w:instrText xml:space="preserve"> PAGEREF _Toc180604495 \h </w:instrText>
            </w:r>
            <w:r w:rsidR="00E7768F">
              <w:rPr>
                <w:noProof/>
                <w:webHidden/>
              </w:rPr>
            </w:r>
            <w:r w:rsidR="00E7768F">
              <w:rPr>
                <w:noProof/>
                <w:webHidden/>
              </w:rPr>
              <w:fldChar w:fldCharType="separate"/>
            </w:r>
            <w:r w:rsidR="00E7768F">
              <w:rPr>
                <w:noProof/>
                <w:webHidden/>
              </w:rPr>
              <w:t>4</w:t>
            </w:r>
            <w:r w:rsidR="00E7768F">
              <w:rPr>
                <w:noProof/>
                <w:webHidden/>
              </w:rPr>
              <w:fldChar w:fldCharType="end"/>
            </w:r>
          </w:hyperlink>
        </w:p>
        <w:p w14:paraId="09521473" w14:textId="2D5E4542" w:rsidR="00E7768F" w:rsidRDefault="00237F50">
          <w:pPr>
            <w:pStyle w:val="TDC2"/>
            <w:tabs>
              <w:tab w:val="left" w:pos="880"/>
              <w:tab w:val="right" w:leader="dot" w:pos="8828"/>
            </w:tabs>
            <w:rPr>
              <w:rFonts w:eastAsiaTheme="minorEastAsia"/>
              <w:noProof/>
              <w:kern w:val="0"/>
              <w:lang w:eastAsia="es-MX"/>
              <w14:ligatures w14:val="none"/>
            </w:rPr>
          </w:pPr>
          <w:hyperlink w:anchor="_Toc180604496" w:history="1">
            <w:r w:rsidR="00E7768F" w:rsidRPr="00E86B88">
              <w:rPr>
                <w:rStyle w:val="Hipervnculo"/>
                <w:noProof/>
              </w:rPr>
              <w:t>1.4</w:t>
            </w:r>
            <w:r w:rsidR="00E7768F">
              <w:rPr>
                <w:rFonts w:eastAsiaTheme="minorEastAsia"/>
                <w:noProof/>
                <w:kern w:val="0"/>
                <w:lang w:eastAsia="es-MX"/>
                <w14:ligatures w14:val="none"/>
              </w:rPr>
              <w:t xml:space="preserve"> </w:t>
            </w:r>
            <w:r w:rsidR="00E7768F" w:rsidRPr="00E86B88">
              <w:rPr>
                <w:rStyle w:val="Hipervnculo"/>
                <w:noProof/>
              </w:rPr>
              <w:t>Métricas de éxito</w:t>
            </w:r>
            <w:r w:rsidR="00E7768F">
              <w:rPr>
                <w:noProof/>
                <w:webHidden/>
              </w:rPr>
              <w:tab/>
            </w:r>
            <w:r w:rsidR="00E7768F">
              <w:rPr>
                <w:noProof/>
                <w:webHidden/>
              </w:rPr>
              <w:fldChar w:fldCharType="begin"/>
            </w:r>
            <w:r w:rsidR="00E7768F">
              <w:rPr>
                <w:noProof/>
                <w:webHidden/>
              </w:rPr>
              <w:instrText xml:space="preserve"> PAGEREF _Toc180604496 \h </w:instrText>
            </w:r>
            <w:r w:rsidR="00E7768F">
              <w:rPr>
                <w:noProof/>
                <w:webHidden/>
              </w:rPr>
            </w:r>
            <w:r w:rsidR="00E7768F">
              <w:rPr>
                <w:noProof/>
                <w:webHidden/>
              </w:rPr>
              <w:fldChar w:fldCharType="separate"/>
            </w:r>
            <w:r w:rsidR="00E7768F">
              <w:rPr>
                <w:noProof/>
                <w:webHidden/>
              </w:rPr>
              <w:t>5</w:t>
            </w:r>
            <w:r w:rsidR="00E7768F">
              <w:rPr>
                <w:noProof/>
                <w:webHidden/>
              </w:rPr>
              <w:fldChar w:fldCharType="end"/>
            </w:r>
          </w:hyperlink>
        </w:p>
        <w:p w14:paraId="2CE72791" w14:textId="02869B3A" w:rsidR="00E7768F" w:rsidRDefault="00237F50">
          <w:pPr>
            <w:pStyle w:val="TDC2"/>
            <w:tabs>
              <w:tab w:val="left" w:pos="880"/>
              <w:tab w:val="right" w:leader="dot" w:pos="8828"/>
            </w:tabs>
            <w:rPr>
              <w:rFonts w:eastAsiaTheme="minorEastAsia"/>
              <w:noProof/>
              <w:kern w:val="0"/>
              <w:lang w:eastAsia="es-MX"/>
              <w14:ligatures w14:val="none"/>
            </w:rPr>
          </w:pPr>
          <w:hyperlink w:anchor="_Toc180604497" w:history="1">
            <w:r w:rsidR="00E7768F" w:rsidRPr="00E86B88">
              <w:rPr>
                <w:rStyle w:val="Hipervnculo"/>
                <w:noProof/>
              </w:rPr>
              <w:t>1.5</w:t>
            </w:r>
            <w:r w:rsidR="00E7768F">
              <w:rPr>
                <w:rFonts w:eastAsiaTheme="minorEastAsia"/>
                <w:noProof/>
                <w:kern w:val="0"/>
                <w:lang w:eastAsia="es-MX"/>
                <w14:ligatures w14:val="none"/>
              </w:rPr>
              <w:t xml:space="preserve"> </w:t>
            </w:r>
            <w:r w:rsidR="00E7768F" w:rsidRPr="00E86B88">
              <w:rPr>
                <w:rStyle w:val="Hipervnculo"/>
                <w:noProof/>
              </w:rPr>
              <w:t>Declaración de visión</w:t>
            </w:r>
            <w:r w:rsidR="00E7768F">
              <w:rPr>
                <w:noProof/>
                <w:webHidden/>
              </w:rPr>
              <w:tab/>
            </w:r>
            <w:r w:rsidR="00E7768F">
              <w:rPr>
                <w:noProof/>
                <w:webHidden/>
              </w:rPr>
              <w:fldChar w:fldCharType="begin"/>
            </w:r>
            <w:r w:rsidR="00E7768F">
              <w:rPr>
                <w:noProof/>
                <w:webHidden/>
              </w:rPr>
              <w:instrText xml:space="preserve"> PAGEREF _Toc180604497 \h </w:instrText>
            </w:r>
            <w:r w:rsidR="00E7768F">
              <w:rPr>
                <w:noProof/>
                <w:webHidden/>
              </w:rPr>
            </w:r>
            <w:r w:rsidR="00E7768F">
              <w:rPr>
                <w:noProof/>
                <w:webHidden/>
              </w:rPr>
              <w:fldChar w:fldCharType="separate"/>
            </w:r>
            <w:r w:rsidR="00E7768F">
              <w:rPr>
                <w:noProof/>
                <w:webHidden/>
              </w:rPr>
              <w:t>6</w:t>
            </w:r>
            <w:r w:rsidR="00E7768F">
              <w:rPr>
                <w:noProof/>
                <w:webHidden/>
              </w:rPr>
              <w:fldChar w:fldCharType="end"/>
            </w:r>
          </w:hyperlink>
        </w:p>
        <w:p w14:paraId="3AE5AA76" w14:textId="1F6518F8" w:rsidR="00E7768F" w:rsidRDefault="00237F50">
          <w:pPr>
            <w:pStyle w:val="TDC2"/>
            <w:tabs>
              <w:tab w:val="left" w:pos="880"/>
              <w:tab w:val="right" w:leader="dot" w:pos="8828"/>
            </w:tabs>
            <w:rPr>
              <w:rFonts w:eastAsiaTheme="minorEastAsia"/>
              <w:noProof/>
              <w:kern w:val="0"/>
              <w:lang w:eastAsia="es-MX"/>
              <w14:ligatures w14:val="none"/>
            </w:rPr>
          </w:pPr>
          <w:hyperlink w:anchor="_Toc180604498" w:history="1">
            <w:r w:rsidR="00E7768F" w:rsidRPr="00E86B88">
              <w:rPr>
                <w:rStyle w:val="Hipervnculo"/>
                <w:noProof/>
              </w:rPr>
              <w:t>1.6</w:t>
            </w:r>
            <w:r w:rsidR="00E7768F">
              <w:rPr>
                <w:rFonts w:eastAsiaTheme="minorEastAsia"/>
                <w:noProof/>
                <w:kern w:val="0"/>
                <w:lang w:eastAsia="es-MX"/>
                <w14:ligatures w14:val="none"/>
              </w:rPr>
              <w:t xml:space="preserve"> </w:t>
            </w:r>
            <w:r w:rsidR="00E7768F" w:rsidRPr="00E86B88">
              <w:rPr>
                <w:rStyle w:val="Hipervnculo"/>
                <w:noProof/>
              </w:rPr>
              <w:t>Riegos de negocio</w:t>
            </w:r>
            <w:r w:rsidR="00E7768F">
              <w:rPr>
                <w:noProof/>
                <w:webHidden/>
              </w:rPr>
              <w:tab/>
            </w:r>
            <w:r w:rsidR="00E7768F">
              <w:rPr>
                <w:noProof/>
                <w:webHidden/>
              </w:rPr>
              <w:fldChar w:fldCharType="begin"/>
            </w:r>
            <w:r w:rsidR="00E7768F">
              <w:rPr>
                <w:noProof/>
                <w:webHidden/>
              </w:rPr>
              <w:instrText xml:space="preserve"> PAGEREF _Toc180604498 \h </w:instrText>
            </w:r>
            <w:r w:rsidR="00E7768F">
              <w:rPr>
                <w:noProof/>
                <w:webHidden/>
              </w:rPr>
            </w:r>
            <w:r w:rsidR="00E7768F">
              <w:rPr>
                <w:noProof/>
                <w:webHidden/>
              </w:rPr>
              <w:fldChar w:fldCharType="separate"/>
            </w:r>
            <w:r w:rsidR="00E7768F">
              <w:rPr>
                <w:noProof/>
                <w:webHidden/>
              </w:rPr>
              <w:t>6</w:t>
            </w:r>
            <w:r w:rsidR="00E7768F">
              <w:rPr>
                <w:noProof/>
                <w:webHidden/>
              </w:rPr>
              <w:fldChar w:fldCharType="end"/>
            </w:r>
          </w:hyperlink>
        </w:p>
        <w:p w14:paraId="17C940F8" w14:textId="24E0BAB6" w:rsidR="00E7768F" w:rsidRDefault="00237F50">
          <w:pPr>
            <w:pStyle w:val="TDC2"/>
            <w:tabs>
              <w:tab w:val="left" w:pos="880"/>
              <w:tab w:val="right" w:leader="dot" w:pos="8828"/>
            </w:tabs>
            <w:rPr>
              <w:rFonts w:eastAsiaTheme="minorEastAsia"/>
              <w:noProof/>
              <w:kern w:val="0"/>
              <w:lang w:eastAsia="es-MX"/>
              <w14:ligatures w14:val="none"/>
            </w:rPr>
          </w:pPr>
          <w:hyperlink w:anchor="_Toc180604499" w:history="1">
            <w:r w:rsidR="00E7768F" w:rsidRPr="00E86B88">
              <w:rPr>
                <w:rStyle w:val="Hipervnculo"/>
                <w:noProof/>
              </w:rPr>
              <w:t>1.7</w:t>
            </w:r>
            <w:r w:rsidR="00E7768F">
              <w:rPr>
                <w:rFonts w:eastAsiaTheme="minorEastAsia"/>
                <w:noProof/>
                <w:kern w:val="0"/>
                <w:lang w:eastAsia="es-MX"/>
                <w14:ligatures w14:val="none"/>
              </w:rPr>
              <w:t xml:space="preserve"> </w:t>
            </w:r>
            <w:r w:rsidR="00E7768F" w:rsidRPr="00E86B88">
              <w:rPr>
                <w:rStyle w:val="Hipervnculo"/>
                <w:noProof/>
              </w:rPr>
              <w:t>Reglas de negocio</w:t>
            </w:r>
            <w:r w:rsidR="00E7768F">
              <w:rPr>
                <w:noProof/>
                <w:webHidden/>
              </w:rPr>
              <w:tab/>
            </w:r>
            <w:r w:rsidR="00E7768F">
              <w:rPr>
                <w:noProof/>
                <w:webHidden/>
              </w:rPr>
              <w:fldChar w:fldCharType="begin"/>
            </w:r>
            <w:r w:rsidR="00E7768F">
              <w:rPr>
                <w:noProof/>
                <w:webHidden/>
              </w:rPr>
              <w:instrText xml:space="preserve"> PAGEREF _Toc180604499 \h </w:instrText>
            </w:r>
            <w:r w:rsidR="00E7768F">
              <w:rPr>
                <w:noProof/>
                <w:webHidden/>
              </w:rPr>
            </w:r>
            <w:r w:rsidR="00E7768F">
              <w:rPr>
                <w:noProof/>
                <w:webHidden/>
              </w:rPr>
              <w:fldChar w:fldCharType="separate"/>
            </w:r>
            <w:r w:rsidR="00E7768F">
              <w:rPr>
                <w:noProof/>
                <w:webHidden/>
              </w:rPr>
              <w:t>7</w:t>
            </w:r>
            <w:r w:rsidR="00E7768F">
              <w:rPr>
                <w:noProof/>
                <w:webHidden/>
              </w:rPr>
              <w:fldChar w:fldCharType="end"/>
            </w:r>
          </w:hyperlink>
        </w:p>
        <w:p w14:paraId="1ECE243E" w14:textId="42D2F123" w:rsidR="00E7768F" w:rsidRDefault="00237F50">
          <w:pPr>
            <w:pStyle w:val="TDC1"/>
            <w:tabs>
              <w:tab w:val="right" w:leader="dot" w:pos="8828"/>
            </w:tabs>
            <w:rPr>
              <w:rFonts w:eastAsiaTheme="minorEastAsia"/>
              <w:noProof/>
              <w:kern w:val="0"/>
              <w:lang w:eastAsia="es-MX"/>
              <w14:ligatures w14:val="none"/>
            </w:rPr>
          </w:pPr>
          <w:hyperlink w:anchor="_Toc180604500" w:history="1">
            <w:r w:rsidR="00E7768F" w:rsidRPr="00E86B88">
              <w:rPr>
                <w:rStyle w:val="Hipervnculo"/>
                <w:noProof/>
              </w:rPr>
              <w:t>2. Alcance y Limitaciones</w:t>
            </w:r>
            <w:r w:rsidR="00E7768F">
              <w:rPr>
                <w:noProof/>
                <w:webHidden/>
              </w:rPr>
              <w:tab/>
            </w:r>
            <w:r w:rsidR="00E7768F">
              <w:rPr>
                <w:noProof/>
                <w:webHidden/>
              </w:rPr>
              <w:fldChar w:fldCharType="begin"/>
            </w:r>
            <w:r w:rsidR="00E7768F">
              <w:rPr>
                <w:noProof/>
                <w:webHidden/>
              </w:rPr>
              <w:instrText xml:space="preserve"> PAGEREF _Toc180604500 \h </w:instrText>
            </w:r>
            <w:r w:rsidR="00E7768F">
              <w:rPr>
                <w:noProof/>
                <w:webHidden/>
              </w:rPr>
            </w:r>
            <w:r w:rsidR="00E7768F">
              <w:rPr>
                <w:noProof/>
                <w:webHidden/>
              </w:rPr>
              <w:fldChar w:fldCharType="separate"/>
            </w:r>
            <w:r w:rsidR="00E7768F">
              <w:rPr>
                <w:noProof/>
                <w:webHidden/>
              </w:rPr>
              <w:t>8</w:t>
            </w:r>
            <w:r w:rsidR="00E7768F">
              <w:rPr>
                <w:noProof/>
                <w:webHidden/>
              </w:rPr>
              <w:fldChar w:fldCharType="end"/>
            </w:r>
          </w:hyperlink>
        </w:p>
        <w:p w14:paraId="65511033" w14:textId="24CA129C" w:rsidR="00E7768F" w:rsidRDefault="00237F50">
          <w:pPr>
            <w:pStyle w:val="TDC2"/>
            <w:tabs>
              <w:tab w:val="right" w:leader="dot" w:pos="8828"/>
            </w:tabs>
            <w:rPr>
              <w:rFonts w:eastAsiaTheme="minorEastAsia"/>
              <w:noProof/>
              <w:kern w:val="0"/>
              <w:lang w:eastAsia="es-MX"/>
              <w14:ligatures w14:val="none"/>
            </w:rPr>
          </w:pPr>
          <w:hyperlink w:anchor="_Toc180604501" w:history="1">
            <w:r w:rsidR="00E7768F" w:rsidRPr="00E86B88">
              <w:rPr>
                <w:rStyle w:val="Hipervnculo"/>
                <w:noProof/>
              </w:rPr>
              <w:t>2.1 Características principales</w:t>
            </w:r>
            <w:r w:rsidR="00E7768F">
              <w:rPr>
                <w:noProof/>
                <w:webHidden/>
              </w:rPr>
              <w:tab/>
            </w:r>
            <w:r w:rsidR="00E7768F">
              <w:rPr>
                <w:noProof/>
                <w:webHidden/>
              </w:rPr>
              <w:fldChar w:fldCharType="begin"/>
            </w:r>
            <w:r w:rsidR="00E7768F">
              <w:rPr>
                <w:noProof/>
                <w:webHidden/>
              </w:rPr>
              <w:instrText xml:space="preserve"> PAGEREF _Toc180604501 \h </w:instrText>
            </w:r>
            <w:r w:rsidR="00E7768F">
              <w:rPr>
                <w:noProof/>
                <w:webHidden/>
              </w:rPr>
            </w:r>
            <w:r w:rsidR="00E7768F">
              <w:rPr>
                <w:noProof/>
                <w:webHidden/>
              </w:rPr>
              <w:fldChar w:fldCharType="separate"/>
            </w:r>
            <w:r w:rsidR="00E7768F">
              <w:rPr>
                <w:noProof/>
                <w:webHidden/>
              </w:rPr>
              <w:t>8</w:t>
            </w:r>
            <w:r w:rsidR="00E7768F">
              <w:rPr>
                <w:noProof/>
                <w:webHidden/>
              </w:rPr>
              <w:fldChar w:fldCharType="end"/>
            </w:r>
          </w:hyperlink>
        </w:p>
        <w:p w14:paraId="71E75EC6" w14:textId="75267A94" w:rsidR="00E7768F" w:rsidRDefault="00237F50">
          <w:pPr>
            <w:pStyle w:val="TDC2"/>
            <w:tabs>
              <w:tab w:val="right" w:leader="dot" w:pos="8828"/>
            </w:tabs>
            <w:rPr>
              <w:rFonts w:eastAsiaTheme="minorEastAsia"/>
              <w:noProof/>
              <w:kern w:val="0"/>
              <w:lang w:eastAsia="es-MX"/>
              <w14:ligatures w14:val="none"/>
            </w:rPr>
          </w:pPr>
          <w:hyperlink w:anchor="_Toc180604502" w:history="1">
            <w:r w:rsidR="00E7768F" w:rsidRPr="00E86B88">
              <w:rPr>
                <w:rStyle w:val="Hipervnculo"/>
                <w:noProof/>
              </w:rPr>
              <w:t>2.2 Alcance de la publicación inicial</w:t>
            </w:r>
            <w:r w:rsidR="00E7768F">
              <w:rPr>
                <w:noProof/>
                <w:webHidden/>
              </w:rPr>
              <w:tab/>
            </w:r>
            <w:r w:rsidR="00E7768F">
              <w:rPr>
                <w:noProof/>
                <w:webHidden/>
              </w:rPr>
              <w:fldChar w:fldCharType="begin"/>
            </w:r>
            <w:r w:rsidR="00E7768F">
              <w:rPr>
                <w:noProof/>
                <w:webHidden/>
              </w:rPr>
              <w:instrText xml:space="preserve"> PAGEREF _Toc180604502 \h </w:instrText>
            </w:r>
            <w:r w:rsidR="00E7768F">
              <w:rPr>
                <w:noProof/>
                <w:webHidden/>
              </w:rPr>
            </w:r>
            <w:r w:rsidR="00E7768F">
              <w:rPr>
                <w:noProof/>
                <w:webHidden/>
              </w:rPr>
              <w:fldChar w:fldCharType="separate"/>
            </w:r>
            <w:r w:rsidR="00E7768F">
              <w:rPr>
                <w:noProof/>
                <w:webHidden/>
              </w:rPr>
              <w:t>9</w:t>
            </w:r>
            <w:r w:rsidR="00E7768F">
              <w:rPr>
                <w:noProof/>
                <w:webHidden/>
              </w:rPr>
              <w:fldChar w:fldCharType="end"/>
            </w:r>
          </w:hyperlink>
        </w:p>
        <w:p w14:paraId="542BC17F" w14:textId="572714CB" w:rsidR="00E7768F" w:rsidRDefault="00237F50">
          <w:pPr>
            <w:pStyle w:val="TDC2"/>
            <w:tabs>
              <w:tab w:val="right" w:leader="dot" w:pos="8828"/>
            </w:tabs>
            <w:rPr>
              <w:rFonts w:eastAsiaTheme="minorEastAsia"/>
              <w:noProof/>
              <w:kern w:val="0"/>
              <w:lang w:eastAsia="es-MX"/>
              <w14:ligatures w14:val="none"/>
            </w:rPr>
          </w:pPr>
          <w:hyperlink w:anchor="_Toc180604503" w:history="1">
            <w:r w:rsidR="00E7768F" w:rsidRPr="00E86B88">
              <w:rPr>
                <w:rStyle w:val="Hipervnculo"/>
                <w:noProof/>
              </w:rPr>
              <w:t>2.3 Alcance de las publicaciones posteriores</w:t>
            </w:r>
            <w:r w:rsidR="00E7768F">
              <w:rPr>
                <w:noProof/>
                <w:webHidden/>
              </w:rPr>
              <w:tab/>
            </w:r>
            <w:r w:rsidR="00E7768F">
              <w:rPr>
                <w:noProof/>
                <w:webHidden/>
              </w:rPr>
              <w:fldChar w:fldCharType="begin"/>
            </w:r>
            <w:r w:rsidR="00E7768F">
              <w:rPr>
                <w:noProof/>
                <w:webHidden/>
              </w:rPr>
              <w:instrText xml:space="preserve"> PAGEREF _Toc180604503 \h </w:instrText>
            </w:r>
            <w:r w:rsidR="00E7768F">
              <w:rPr>
                <w:noProof/>
                <w:webHidden/>
              </w:rPr>
            </w:r>
            <w:r w:rsidR="00E7768F">
              <w:rPr>
                <w:noProof/>
                <w:webHidden/>
              </w:rPr>
              <w:fldChar w:fldCharType="separate"/>
            </w:r>
            <w:r w:rsidR="00E7768F">
              <w:rPr>
                <w:noProof/>
                <w:webHidden/>
              </w:rPr>
              <w:t>9</w:t>
            </w:r>
            <w:r w:rsidR="00E7768F">
              <w:rPr>
                <w:noProof/>
                <w:webHidden/>
              </w:rPr>
              <w:fldChar w:fldCharType="end"/>
            </w:r>
          </w:hyperlink>
        </w:p>
        <w:p w14:paraId="2DAB10CF" w14:textId="78DC8A7D" w:rsidR="00E7768F" w:rsidRDefault="00237F50">
          <w:pPr>
            <w:pStyle w:val="TDC1"/>
            <w:tabs>
              <w:tab w:val="right" w:leader="dot" w:pos="8828"/>
            </w:tabs>
            <w:rPr>
              <w:rFonts w:eastAsiaTheme="minorEastAsia"/>
              <w:noProof/>
              <w:kern w:val="0"/>
              <w:lang w:eastAsia="es-MX"/>
              <w14:ligatures w14:val="none"/>
            </w:rPr>
          </w:pPr>
          <w:hyperlink w:anchor="_Toc180604504" w:history="1">
            <w:r w:rsidR="00E7768F" w:rsidRPr="00E86B88">
              <w:rPr>
                <w:rStyle w:val="Hipervnculo"/>
                <w:noProof/>
              </w:rPr>
              <w:t>3. contexto de negocio</w:t>
            </w:r>
            <w:r w:rsidR="00E7768F">
              <w:rPr>
                <w:noProof/>
                <w:webHidden/>
              </w:rPr>
              <w:tab/>
            </w:r>
            <w:r w:rsidR="00E7768F">
              <w:rPr>
                <w:noProof/>
                <w:webHidden/>
              </w:rPr>
              <w:fldChar w:fldCharType="begin"/>
            </w:r>
            <w:r w:rsidR="00E7768F">
              <w:rPr>
                <w:noProof/>
                <w:webHidden/>
              </w:rPr>
              <w:instrText xml:space="preserve"> PAGEREF _Toc180604504 \h </w:instrText>
            </w:r>
            <w:r w:rsidR="00E7768F">
              <w:rPr>
                <w:noProof/>
                <w:webHidden/>
              </w:rPr>
            </w:r>
            <w:r w:rsidR="00E7768F">
              <w:rPr>
                <w:noProof/>
                <w:webHidden/>
              </w:rPr>
              <w:fldChar w:fldCharType="separate"/>
            </w:r>
            <w:r w:rsidR="00E7768F">
              <w:rPr>
                <w:noProof/>
                <w:webHidden/>
              </w:rPr>
              <w:t>9</w:t>
            </w:r>
            <w:r w:rsidR="00E7768F">
              <w:rPr>
                <w:noProof/>
                <w:webHidden/>
              </w:rPr>
              <w:fldChar w:fldCharType="end"/>
            </w:r>
          </w:hyperlink>
        </w:p>
        <w:p w14:paraId="16B0AFB7" w14:textId="612890A2" w:rsidR="00E7768F" w:rsidRDefault="00237F50">
          <w:pPr>
            <w:pStyle w:val="TDC2"/>
            <w:tabs>
              <w:tab w:val="right" w:leader="dot" w:pos="8828"/>
            </w:tabs>
            <w:rPr>
              <w:rFonts w:eastAsiaTheme="minorEastAsia"/>
              <w:noProof/>
              <w:kern w:val="0"/>
              <w:lang w:eastAsia="es-MX"/>
              <w14:ligatures w14:val="none"/>
            </w:rPr>
          </w:pPr>
          <w:hyperlink w:anchor="_Toc180604505" w:history="1">
            <w:r w:rsidR="00E7768F" w:rsidRPr="00E86B88">
              <w:rPr>
                <w:rStyle w:val="Hipervnculo"/>
                <w:noProof/>
              </w:rPr>
              <w:t>3.1 Perfil de partes interesadas</w:t>
            </w:r>
            <w:r w:rsidR="00E7768F">
              <w:rPr>
                <w:noProof/>
                <w:webHidden/>
              </w:rPr>
              <w:tab/>
            </w:r>
            <w:r w:rsidR="00E7768F">
              <w:rPr>
                <w:noProof/>
                <w:webHidden/>
              </w:rPr>
              <w:fldChar w:fldCharType="begin"/>
            </w:r>
            <w:r w:rsidR="00E7768F">
              <w:rPr>
                <w:noProof/>
                <w:webHidden/>
              </w:rPr>
              <w:instrText xml:space="preserve"> PAGEREF _Toc180604505 \h </w:instrText>
            </w:r>
            <w:r w:rsidR="00E7768F">
              <w:rPr>
                <w:noProof/>
                <w:webHidden/>
              </w:rPr>
            </w:r>
            <w:r w:rsidR="00E7768F">
              <w:rPr>
                <w:noProof/>
                <w:webHidden/>
              </w:rPr>
              <w:fldChar w:fldCharType="separate"/>
            </w:r>
            <w:r w:rsidR="00E7768F">
              <w:rPr>
                <w:noProof/>
                <w:webHidden/>
              </w:rPr>
              <w:t>9</w:t>
            </w:r>
            <w:r w:rsidR="00E7768F">
              <w:rPr>
                <w:noProof/>
                <w:webHidden/>
              </w:rPr>
              <w:fldChar w:fldCharType="end"/>
            </w:r>
          </w:hyperlink>
        </w:p>
        <w:p w14:paraId="1351C325" w14:textId="2E37A441" w:rsidR="00E7768F" w:rsidRDefault="00237F50">
          <w:pPr>
            <w:pStyle w:val="TDC2"/>
            <w:tabs>
              <w:tab w:val="right" w:leader="dot" w:pos="8828"/>
            </w:tabs>
            <w:rPr>
              <w:rFonts w:eastAsiaTheme="minorEastAsia"/>
              <w:noProof/>
              <w:kern w:val="0"/>
              <w:lang w:eastAsia="es-MX"/>
              <w14:ligatures w14:val="none"/>
            </w:rPr>
          </w:pPr>
          <w:hyperlink w:anchor="_Toc180604506" w:history="1">
            <w:r w:rsidR="00E7768F" w:rsidRPr="00E86B88">
              <w:rPr>
                <w:rStyle w:val="Hipervnculo"/>
                <w:noProof/>
              </w:rPr>
              <w:t>3.2 Consideraciones de implementación</w:t>
            </w:r>
            <w:r w:rsidR="00E7768F">
              <w:rPr>
                <w:noProof/>
                <w:webHidden/>
              </w:rPr>
              <w:tab/>
            </w:r>
            <w:r w:rsidR="00E7768F">
              <w:rPr>
                <w:noProof/>
                <w:webHidden/>
              </w:rPr>
              <w:fldChar w:fldCharType="begin"/>
            </w:r>
            <w:r w:rsidR="00E7768F">
              <w:rPr>
                <w:noProof/>
                <w:webHidden/>
              </w:rPr>
              <w:instrText xml:space="preserve"> PAGEREF _Toc180604506 \h </w:instrText>
            </w:r>
            <w:r w:rsidR="00E7768F">
              <w:rPr>
                <w:noProof/>
                <w:webHidden/>
              </w:rPr>
            </w:r>
            <w:r w:rsidR="00E7768F">
              <w:rPr>
                <w:noProof/>
                <w:webHidden/>
              </w:rPr>
              <w:fldChar w:fldCharType="separate"/>
            </w:r>
            <w:r w:rsidR="00E7768F">
              <w:rPr>
                <w:noProof/>
                <w:webHidden/>
              </w:rPr>
              <w:t>10</w:t>
            </w:r>
            <w:r w:rsidR="00E7768F">
              <w:rPr>
                <w:noProof/>
                <w:webHidden/>
              </w:rPr>
              <w:fldChar w:fldCharType="end"/>
            </w:r>
          </w:hyperlink>
        </w:p>
        <w:p w14:paraId="42B816BE" w14:textId="1E5CAD3D" w:rsidR="00E7768F" w:rsidRDefault="00237F50">
          <w:pPr>
            <w:pStyle w:val="TDC2"/>
            <w:tabs>
              <w:tab w:val="right" w:leader="dot" w:pos="8828"/>
            </w:tabs>
            <w:rPr>
              <w:rFonts w:eastAsiaTheme="minorEastAsia"/>
              <w:noProof/>
              <w:kern w:val="0"/>
              <w:lang w:eastAsia="es-MX"/>
              <w14:ligatures w14:val="none"/>
            </w:rPr>
          </w:pPr>
          <w:hyperlink w:anchor="_Toc180604507" w:history="1">
            <w:r w:rsidR="00E7768F" w:rsidRPr="00E86B88">
              <w:rPr>
                <w:rStyle w:val="Hipervnculo"/>
                <w:noProof/>
              </w:rPr>
              <w:t>3.3 Catalogo de Requerimientos de Negocio</w:t>
            </w:r>
            <w:r w:rsidR="00E7768F">
              <w:rPr>
                <w:noProof/>
                <w:webHidden/>
              </w:rPr>
              <w:tab/>
            </w:r>
            <w:r w:rsidR="00E7768F">
              <w:rPr>
                <w:noProof/>
                <w:webHidden/>
              </w:rPr>
              <w:fldChar w:fldCharType="begin"/>
            </w:r>
            <w:r w:rsidR="00E7768F">
              <w:rPr>
                <w:noProof/>
                <w:webHidden/>
              </w:rPr>
              <w:instrText xml:space="preserve"> PAGEREF _Toc180604507 \h </w:instrText>
            </w:r>
            <w:r w:rsidR="00E7768F">
              <w:rPr>
                <w:noProof/>
                <w:webHidden/>
              </w:rPr>
            </w:r>
            <w:r w:rsidR="00E7768F">
              <w:rPr>
                <w:noProof/>
                <w:webHidden/>
              </w:rPr>
              <w:fldChar w:fldCharType="separate"/>
            </w:r>
            <w:r w:rsidR="00E7768F">
              <w:rPr>
                <w:noProof/>
                <w:webHidden/>
              </w:rPr>
              <w:t>10</w:t>
            </w:r>
            <w:r w:rsidR="00E7768F">
              <w:rPr>
                <w:noProof/>
                <w:webHidden/>
              </w:rPr>
              <w:fldChar w:fldCharType="end"/>
            </w:r>
          </w:hyperlink>
        </w:p>
        <w:p w14:paraId="2B4D489F" w14:textId="6E883DA8" w:rsidR="00E7768F" w:rsidRDefault="00237F50">
          <w:pPr>
            <w:pStyle w:val="TDC1"/>
            <w:tabs>
              <w:tab w:val="right" w:leader="dot" w:pos="8828"/>
            </w:tabs>
            <w:rPr>
              <w:rFonts w:eastAsiaTheme="minorEastAsia"/>
              <w:noProof/>
              <w:kern w:val="0"/>
              <w:lang w:eastAsia="es-MX"/>
              <w14:ligatures w14:val="none"/>
            </w:rPr>
          </w:pPr>
          <w:hyperlink w:anchor="_Toc180604508" w:history="1">
            <w:r w:rsidR="00E7768F" w:rsidRPr="00E86B88">
              <w:rPr>
                <w:rStyle w:val="Hipervnculo"/>
                <w:noProof/>
              </w:rPr>
              <w:t>Organización y Acuerdos</w:t>
            </w:r>
            <w:r w:rsidR="00E7768F">
              <w:rPr>
                <w:noProof/>
                <w:webHidden/>
              </w:rPr>
              <w:tab/>
            </w:r>
            <w:r w:rsidR="00E7768F">
              <w:rPr>
                <w:noProof/>
                <w:webHidden/>
              </w:rPr>
              <w:fldChar w:fldCharType="begin"/>
            </w:r>
            <w:r w:rsidR="00E7768F">
              <w:rPr>
                <w:noProof/>
                <w:webHidden/>
              </w:rPr>
              <w:instrText xml:space="preserve"> PAGEREF _Toc180604508 \h </w:instrText>
            </w:r>
            <w:r w:rsidR="00E7768F">
              <w:rPr>
                <w:noProof/>
                <w:webHidden/>
              </w:rPr>
            </w:r>
            <w:r w:rsidR="00E7768F">
              <w:rPr>
                <w:noProof/>
                <w:webHidden/>
              </w:rPr>
              <w:fldChar w:fldCharType="separate"/>
            </w:r>
            <w:r w:rsidR="00E7768F">
              <w:rPr>
                <w:noProof/>
                <w:webHidden/>
              </w:rPr>
              <w:t>11</w:t>
            </w:r>
            <w:r w:rsidR="00E7768F">
              <w:rPr>
                <w:noProof/>
                <w:webHidden/>
              </w:rPr>
              <w:fldChar w:fldCharType="end"/>
            </w:r>
          </w:hyperlink>
        </w:p>
        <w:p w14:paraId="4EE7CE2F" w14:textId="176AC905" w:rsidR="00E7768F" w:rsidRDefault="00237F50">
          <w:pPr>
            <w:pStyle w:val="TDC1"/>
            <w:tabs>
              <w:tab w:val="right" w:leader="dot" w:pos="8828"/>
            </w:tabs>
            <w:rPr>
              <w:rFonts w:eastAsiaTheme="minorEastAsia"/>
              <w:noProof/>
              <w:kern w:val="0"/>
              <w:lang w:eastAsia="es-MX"/>
              <w14:ligatures w14:val="none"/>
            </w:rPr>
          </w:pPr>
          <w:hyperlink w:anchor="_Toc180604509" w:history="1">
            <w:r w:rsidR="00E7768F" w:rsidRPr="00E86B88">
              <w:rPr>
                <w:rStyle w:val="Hipervnculo"/>
                <w:noProof/>
              </w:rPr>
              <w:t>Lista de casos de uso</w:t>
            </w:r>
            <w:r w:rsidR="00E7768F">
              <w:rPr>
                <w:noProof/>
                <w:webHidden/>
              </w:rPr>
              <w:tab/>
            </w:r>
            <w:r w:rsidR="00E7768F">
              <w:rPr>
                <w:noProof/>
                <w:webHidden/>
              </w:rPr>
              <w:fldChar w:fldCharType="begin"/>
            </w:r>
            <w:r w:rsidR="00E7768F">
              <w:rPr>
                <w:noProof/>
                <w:webHidden/>
              </w:rPr>
              <w:instrText xml:space="preserve"> PAGEREF _Toc180604509 \h </w:instrText>
            </w:r>
            <w:r w:rsidR="00E7768F">
              <w:rPr>
                <w:noProof/>
                <w:webHidden/>
              </w:rPr>
            </w:r>
            <w:r w:rsidR="00E7768F">
              <w:rPr>
                <w:noProof/>
                <w:webHidden/>
              </w:rPr>
              <w:fldChar w:fldCharType="separate"/>
            </w:r>
            <w:r w:rsidR="00E7768F">
              <w:rPr>
                <w:noProof/>
                <w:webHidden/>
              </w:rPr>
              <w:t>11</w:t>
            </w:r>
            <w:r w:rsidR="00E7768F">
              <w:rPr>
                <w:noProof/>
                <w:webHidden/>
              </w:rPr>
              <w:fldChar w:fldCharType="end"/>
            </w:r>
          </w:hyperlink>
        </w:p>
        <w:p w14:paraId="2DDDB36C" w14:textId="1DDBE2BA" w:rsidR="00E7768F" w:rsidRDefault="00237F50">
          <w:pPr>
            <w:pStyle w:val="TDC2"/>
            <w:tabs>
              <w:tab w:val="right" w:leader="dot" w:pos="8828"/>
            </w:tabs>
            <w:rPr>
              <w:rFonts w:eastAsiaTheme="minorEastAsia"/>
              <w:noProof/>
              <w:kern w:val="0"/>
              <w:lang w:eastAsia="es-MX"/>
              <w14:ligatures w14:val="none"/>
            </w:rPr>
          </w:pPr>
          <w:hyperlink w:anchor="_Toc180604510" w:history="1">
            <w:r w:rsidR="00E7768F" w:rsidRPr="00E86B88">
              <w:rPr>
                <w:rStyle w:val="Hipervnculo"/>
                <w:noProof/>
              </w:rPr>
              <w:t>Diagrama de casos de uso</w:t>
            </w:r>
            <w:r w:rsidR="00E7768F">
              <w:rPr>
                <w:noProof/>
                <w:webHidden/>
              </w:rPr>
              <w:tab/>
            </w:r>
            <w:r w:rsidR="00E7768F">
              <w:rPr>
                <w:noProof/>
                <w:webHidden/>
              </w:rPr>
              <w:fldChar w:fldCharType="begin"/>
            </w:r>
            <w:r w:rsidR="00E7768F">
              <w:rPr>
                <w:noProof/>
                <w:webHidden/>
              </w:rPr>
              <w:instrText xml:space="preserve"> PAGEREF _Toc180604510 \h </w:instrText>
            </w:r>
            <w:r w:rsidR="00E7768F">
              <w:rPr>
                <w:noProof/>
                <w:webHidden/>
              </w:rPr>
            </w:r>
            <w:r w:rsidR="00E7768F">
              <w:rPr>
                <w:noProof/>
                <w:webHidden/>
              </w:rPr>
              <w:fldChar w:fldCharType="separate"/>
            </w:r>
            <w:r w:rsidR="00E7768F">
              <w:rPr>
                <w:noProof/>
                <w:webHidden/>
              </w:rPr>
              <w:t>11</w:t>
            </w:r>
            <w:r w:rsidR="00E7768F">
              <w:rPr>
                <w:noProof/>
                <w:webHidden/>
              </w:rPr>
              <w:fldChar w:fldCharType="end"/>
            </w:r>
          </w:hyperlink>
        </w:p>
        <w:p w14:paraId="2D39019D" w14:textId="098F6ABB" w:rsidR="00E7768F" w:rsidRDefault="00237F50">
          <w:pPr>
            <w:pStyle w:val="TDC2"/>
            <w:tabs>
              <w:tab w:val="right" w:leader="dot" w:pos="8828"/>
            </w:tabs>
            <w:rPr>
              <w:rFonts w:eastAsiaTheme="minorEastAsia"/>
              <w:noProof/>
              <w:kern w:val="0"/>
              <w:lang w:eastAsia="es-MX"/>
              <w14:ligatures w14:val="none"/>
            </w:rPr>
          </w:pPr>
          <w:hyperlink w:anchor="_Toc180604511" w:history="1">
            <w:r w:rsidR="00E7768F" w:rsidRPr="00E86B88">
              <w:rPr>
                <w:rStyle w:val="Hipervnculo"/>
                <w:noProof/>
              </w:rPr>
              <w:t>Especificación de casos de uso</w:t>
            </w:r>
            <w:r w:rsidR="00E7768F">
              <w:rPr>
                <w:noProof/>
                <w:webHidden/>
              </w:rPr>
              <w:tab/>
            </w:r>
            <w:r w:rsidR="00E7768F">
              <w:rPr>
                <w:noProof/>
                <w:webHidden/>
              </w:rPr>
              <w:fldChar w:fldCharType="begin"/>
            </w:r>
            <w:r w:rsidR="00E7768F">
              <w:rPr>
                <w:noProof/>
                <w:webHidden/>
              </w:rPr>
              <w:instrText xml:space="preserve"> PAGEREF _Toc180604511 \h </w:instrText>
            </w:r>
            <w:r w:rsidR="00E7768F">
              <w:rPr>
                <w:noProof/>
                <w:webHidden/>
              </w:rPr>
            </w:r>
            <w:r w:rsidR="00E7768F">
              <w:rPr>
                <w:noProof/>
                <w:webHidden/>
              </w:rPr>
              <w:fldChar w:fldCharType="separate"/>
            </w:r>
            <w:r w:rsidR="00E7768F">
              <w:rPr>
                <w:noProof/>
                <w:webHidden/>
              </w:rPr>
              <w:t>11</w:t>
            </w:r>
            <w:r w:rsidR="00E7768F">
              <w:rPr>
                <w:noProof/>
                <w:webHidden/>
              </w:rPr>
              <w:fldChar w:fldCharType="end"/>
            </w:r>
          </w:hyperlink>
        </w:p>
        <w:p w14:paraId="7EFFB388" w14:textId="22301BE6" w:rsidR="00E7768F" w:rsidRDefault="00237F50">
          <w:pPr>
            <w:pStyle w:val="TDC1"/>
            <w:tabs>
              <w:tab w:val="right" w:leader="dot" w:pos="8828"/>
            </w:tabs>
            <w:rPr>
              <w:rFonts w:eastAsiaTheme="minorEastAsia"/>
              <w:noProof/>
              <w:kern w:val="0"/>
              <w:lang w:eastAsia="es-MX"/>
              <w14:ligatures w14:val="none"/>
            </w:rPr>
          </w:pPr>
          <w:hyperlink w:anchor="_Toc180604512" w:history="1">
            <w:r w:rsidR="00E7768F" w:rsidRPr="00E86B88">
              <w:rPr>
                <w:rStyle w:val="Hipervnculo"/>
                <w:noProof/>
              </w:rPr>
              <w:t>Diagramas de bases de datos</w:t>
            </w:r>
            <w:r w:rsidR="00E7768F">
              <w:rPr>
                <w:noProof/>
                <w:webHidden/>
              </w:rPr>
              <w:tab/>
            </w:r>
            <w:r w:rsidR="00E7768F">
              <w:rPr>
                <w:noProof/>
                <w:webHidden/>
              </w:rPr>
              <w:fldChar w:fldCharType="begin"/>
            </w:r>
            <w:r w:rsidR="00E7768F">
              <w:rPr>
                <w:noProof/>
                <w:webHidden/>
              </w:rPr>
              <w:instrText xml:space="preserve"> PAGEREF _Toc180604512 \h </w:instrText>
            </w:r>
            <w:r w:rsidR="00E7768F">
              <w:rPr>
                <w:noProof/>
                <w:webHidden/>
              </w:rPr>
            </w:r>
            <w:r w:rsidR="00E7768F">
              <w:rPr>
                <w:noProof/>
                <w:webHidden/>
              </w:rPr>
              <w:fldChar w:fldCharType="separate"/>
            </w:r>
            <w:r w:rsidR="00E7768F">
              <w:rPr>
                <w:noProof/>
                <w:webHidden/>
              </w:rPr>
              <w:t>11</w:t>
            </w:r>
            <w:r w:rsidR="00E7768F">
              <w:rPr>
                <w:noProof/>
                <w:webHidden/>
              </w:rPr>
              <w:fldChar w:fldCharType="end"/>
            </w:r>
          </w:hyperlink>
        </w:p>
        <w:p w14:paraId="32975DE5" w14:textId="7E10C8E5" w:rsidR="00E7768F" w:rsidRDefault="00237F50">
          <w:pPr>
            <w:pStyle w:val="TDC1"/>
            <w:tabs>
              <w:tab w:val="right" w:leader="dot" w:pos="8828"/>
            </w:tabs>
            <w:rPr>
              <w:rFonts w:eastAsiaTheme="minorEastAsia"/>
              <w:noProof/>
              <w:kern w:val="0"/>
              <w:lang w:eastAsia="es-MX"/>
              <w14:ligatures w14:val="none"/>
            </w:rPr>
          </w:pPr>
          <w:hyperlink w:anchor="_Toc180604513" w:history="1">
            <w:r w:rsidR="00E7768F" w:rsidRPr="00E86B88">
              <w:rPr>
                <w:rStyle w:val="Hipervnculo"/>
                <w:noProof/>
              </w:rPr>
              <w:t>Diseño grafico</w:t>
            </w:r>
            <w:r w:rsidR="00E7768F">
              <w:rPr>
                <w:noProof/>
                <w:webHidden/>
              </w:rPr>
              <w:tab/>
            </w:r>
            <w:r w:rsidR="00E7768F">
              <w:rPr>
                <w:noProof/>
                <w:webHidden/>
              </w:rPr>
              <w:fldChar w:fldCharType="begin"/>
            </w:r>
            <w:r w:rsidR="00E7768F">
              <w:rPr>
                <w:noProof/>
                <w:webHidden/>
              </w:rPr>
              <w:instrText xml:space="preserve"> PAGEREF _Toc180604513 \h </w:instrText>
            </w:r>
            <w:r w:rsidR="00E7768F">
              <w:rPr>
                <w:noProof/>
                <w:webHidden/>
              </w:rPr>
            </w:r>
            <w:r w:rsidR="00E7768F">
              <w:rPr>
                <w:noProof/>
                <w:webHidden/>
              </w:rPr>
              <w:fldChar w:fldCharType="separate"/>
            </w:r>
            <w:r w:rsidR="00E7768F">
              <w:rPr>
                <w:noProof/>
                <w:webHidden/>
              </w:rPr>
              <w:t>11</w:t>
            </w:r>
            <w:r w:rsidR="00E7768F">
              <w:rPr>
                <w:noProof/>
                <w:webHidden/>
              </w:rPr>
              <w:fldChar w:fldCharType="end"/>
            </w:r>
          </w:hyperlink>
        </w:p>
        <w:p w14:paraId="79CFCCE2" w14:textId="73F9ECD6" w:rsidR="00886F32" w:rsidRDefault="00886F32">
          <w:r>
            <w:rPr>
              <w:b/>
              <w:bCs/>
              <w:lang w:val="es-ES"/>
            </w:rPr>
            <w:fldChar w:fldCharType="end"/>
          </w:r>
        </w:p>
      </w:sdtContent>
    </w:sdt>
    <w:p w14:paraId="73F22A76" w14:textId="2C53D798" w:rsidR="00886F32" w:rsidRDefault="00886F32"/>
    <w:p w14:paraId="2782BD42" w14:textId="5DA35B0D" w:rsidR="00886F32" w:rsidRDefault="00886F32"/>
    <w:tbl>
      <w:tblPr>
        <w:tblStyle w:val="Tablaconcuadrcula"/>
        <w:tblW w:w="0" w:type="auto"/>
        <w:tblLook w:val="04A0" w:firstRow="1" w:lastRow="0" w:firstColumn="1" w:lastColumn="0" w:noHBand="0" w:noVBand="1"/>
      </w:tblPr>
      <w:tblGrid>
        <w:gridCol w:w="8828"/>
      </w:tblGrid>
      <w:tr w:rsidR="00886F32" w14:paraId="62EAB05B" w14:textId="77777777" w:rsidTr="004548F6">
        <w:tc>
          <w:tcPr>
            <w:tcW w:w="8828" w:type="dxa"/>
            <w:shd w:val="clear" w:color="auto" w:fill="FAE2D5" w:themeFill="accent2" w:themeFillTint="33"/>
          </w:tcPr>
          <w:p w14:paraId="0E6C1191" w14:textId="55A6633A" w:rsidR="00886F32" w:rsidRDefault="00886F32" w:rsidP="00886F32">
            <w:pPr>
              <w:jc w:val="center"/>
            </w:pPr>
            <w:r>
              <w:t>Integrantes</w:t>
            </w:r>
          </w:p>
        </w:tc>
      </w:tr>
      <w:tr w:rsidR="00886F32" w14:paraId="2184388E" w14:textId="77777777" w:rsidTr="00886F32">
        <w:tc>
          <w:tcPr>
            <w:tcW w:w="8828" w:type="dxa"/>
          </w:tcPr>
          <w:p w14:paraId="1862D495" w14:textId="77777777" w:rsidR="00886F32" w:rsidRDefault="00886F32" w:rsidP="00886F32">
            <w:pPr>
              <w:jc w:val="center"/>
              <w:rPr>
                <w:rFonts w:ascii="Arial" w:hAnsi="Arial" w:cs="Arial"/>
                <w:i/>
                <w:iCs/>
                <w:color w:val="000000"/>
              </w:rPr>
            </w:pPr>
            <w:r>
              <w:rPr>
                <w:rFonts w:ascii="Arial" w:hAnsi="Arial" w:cs="Arial"/>
                <w:i/>
                <w:iCs/>
                <w:color w:val="000000"/>
              </w:rPr>
              <w:t>Ian Carlos Hernández Vidaña</w:t>
            </w:r>
          </w:p>
          <w:p w14:paraId="510E7C14" w14:textId="77777777" w:rsidR="00886F32" w:rsidRDefault="00886F32" w:rsidP="00886F32">
            <w:pPr>
              <w:jc w:val="center"/>
              <w:rPr>
                <w:rFonts w:ascii="Arial" w:hAnsi="Arial" w:cs="Arial"/>
                <w:i/>
                <w:iCs/>
                <w:color w:val="000000"/>
              </w:rPr>
            </w:pPr>
            <w:r>
              <w:rPr>
                <w:rFonts w:ascii="Arial" w:hAnsi="Arial" w:cs="Arial"/>
                <w:i/>
                <w:iCs/>
                <w:color w:val="000000"/>
              </w:rPr>
              <w:t>Josué Pérez Adame</w:t>
            </w:r>
          </w:p>
          <w:p w14:paraId="607C743D" w14:textId="55B73E01" w:rsidR="00886F32" w:rsidRDefault="00886F32" w:rsidP="00886F32">
            <w:pPr>
              <w:jc w:val="center"/>
            </w:pPr>
            <w:r>
              <w:rPr>
                <w:rFonts w:ascii="Arial" w:hAnsi="Arial" w:cs="Arial"/>
                <w:i/>
                <w:iCs/>
                <w:color w:val="000000"/>
              </w:rPr>
              <w:t>José Francisco Hurtado Muro</w:t>
            </w:r>
          </w:p>
        </w:tc>
      </w:tr>
    </w:tbl>
    <w:p w14:paraId="38028191" w14:textId="7CE60830" w:rsidR="00886F32" w:rsidRDefault="00886F32">
      <w:pPr>
        <w:rPr>
          <w:u w:val="single"/>
        </w:rPr>
      </w:pPr>
    </w:p>
    <w:p w14:paraId="1FD51D63" w14:textId="77777777" w:rsidR="00E7768F" w:rsidRPr="00886F32" w:rsidRDefault="00E7768F">
      <w:pPr>
        <w:rPr>
          <w:u w:val="single"/>
        </w:rPr>
      </w:pPr>
    </w:p>
    <w:p w14:paraId="060EC3F5" w14:textId="1EDA858F" w:rsidR="00552763" w:rsidRPr="00D15283" w:rsidRDefault="00D15283" w:rsidP="00D15283">
      <w:pPr>
        <w:pStyle w:val="Ttulo1"/>
        <w:rPr>
          <w:sz w:val="36"/>
          <w:szCs w:val="32"/>
        </w:rPr>
      </w:pPr>
      <w:bookmarkStart w:id="0" w:name="_Toc180604492"/>
      <w:r>
        <w:rPr>
          <w:sz w:val="36"/>
          <w:szCs w:val="32"/>
        </w:rPr>
        <w:t>1.</w:t>
      </w:r>
      <w:r w:rsidR="004548F6">
        <w:rPr>
          <w:sz w:val="36"/>
          <w:szCs w:val="32"/>
        </w:rPr>
        <w:t xml:space="preserve"> </w:t>
      </w:r>
      <w:r w:rsidRPr="00D15283">
        <w:rPr>
          <w:sz w:val="36"/>
          <w:szCs w:val="32"/>
        </w:rPr>
        <w:t>Requerimientos de Negoción</w:t>
      </w:r>
      <w:bookmarkEnd w:id="0"/>
      <w:r w:rsidRPr="00D15283">
        <w:rPr>
          <w:sz w:val="36"/>
          <w:szCs w:val="32"/>
        </w:rPr>
        <w:t xml:space="preserve"> </w:t>
      </w:r>
    </w:p>
    <w:p w14:paraId="1CDE010E" w14:textId="77777777" w:rsidR="00D15283" w:rsidRPr="00D15283" w:rsidRDefault="00D15283" w:rsidP="00D15283"/>
    <w:p w14:paraId="066192F2" w14:textId="7388A59E" w:rsidR="00D15283" w:rsidRDefault="008C63B9" w:rsidP="00D15283">
      <w:pPr>
        <w:pStyle w:val="Ttulo2"/>
        <w:numPr>
          <w:ilvl w:val="1"/>
          <w:numId w:val="6"/>
        </w:numPr>
        <w:rPr>
          <w:sz w:val="28"/>
          <w:szCs w:val="24"/>
        </w:rPr>
      </w:pPr>
      <w:bookmarkStart w:id="1" w:name="_Toc180604493"/>
      <w:r w:rsidRPr="00D15283">
        <w:rPr>
          <w:sz w:val="28"/>
          <w:szCs w:val="24"/>
        </w:rPr>
        <w:t>Antecedentes</w:t>
      </w:r>
      <w:bookmarkEnd w:id="1"/>
    </w:p>
    <w:p w14:paraId="1E1F0E37" w14:textId="77777777" w:rsidR="00DF37E7" w:rsidRPr="00DF37E7" w:rsidRDefault="00DF37E7" w:rsidP="00DF37E7">
      <w:pPr>
        <w:pStyle w:val="Prrafodelista"/>
        <w:spacing w:before="100" w:beforeAutospacing="1" w:after="100" w:afterAutospacing="1" w:line="240" w:lineRule="auto"/>
        <w:ind w:left="420"/>
        <w:rPr>
          <w:rFonts w:ascii="Arial" w:eastAsia="Times New Roman" w:hAnsi="Arial" w:cs="Arial"/>
          <w:kern w:val="0"/>
          <w:sz w:val="24"/>
          <w:szCs w:val="24"/>
          <w:lang w:eastAsia="es-MX"/>
          <w14:ligatures w14:val="none"/>
        </w:rPr>
      </w:pPr>
      <w:r w:rsidRPr="00DF37E7">
        <w:rPr>
          <w:rFonts w:ascii="Arial" w:eastAsia="Times New Roman" w:hAnsi="Arial" w:cs="Arial"/>
          <w:kern w:val="0"/>
          <w:sz w:val="24"/>
          <w:szCs w:val="24"/>
          <w:lang w:eastAsia="es-MX"/>
          <w14:ligatures w14:val="none"/>
        </w:rPr>
        <w:t xml:space="preserve">El Aeropuerto Internacional de Zacatecas ofrece vuelos a diversas partes del país, con el enfoque en garantizar la seguridad y exclusividad de los boletos. Sin embargo, enfrenta un desafío crítico: la </w:t>
      </w:r>
      <w:r w:rsidRPr="00DF37E7">
        <w:rPr>
          <w:rFonts w:ascii="Arial" w:eastAsia="Times New Roman" w:hAnsi="Arial" w:cs="Arial"/>
          <w:b/>
          <w:bCs/>
          <w:kern w:val="0"/>
          <w:sz w:val="24"/>
          <w:szCs w:val="24"/>
          <w:lang w:eastAsia="es-MX"/>
          <w14:ligatures w14:val="none"/>
        </w:rPr>
        <w:t>sobreventa de boletos</w:t>
      </w:r>
      <w:r w:rsidRPr="00DF37E7">
        <w:rPr>
          <w:rFonts w:ascii="Arial" w:eastAsia="Times New Roman" w:hAnsi="Arial" w:cs="Arial"/>
          <w:kern w:val="0"/>
          <w:sz w:val="24"/>
          <w:szCs w:val="24"/>
          <w:lang w:eastAsia="es-MX"/>
          <w14:ligatures w14:val="none"/>
        </w:rPr>
        <w:t>, lo que ocasiona que algunos pasajeros con boletos válidos no puedan abordar, generando pérdidas económicas por compensaciones y afectando la reputación del aeropuerto.</w:t>
      </w:r>
    </w:p>
    <w:p w14:paraId="6DE94A85" w14:textId="42CB4809" w:rsidR="00DF37E7" w:rsidRPr="00242929" w:rsidRDefault="00DF37E7" w:rsidP="00242929">
      <w:pPr>
        <w:pStyle w:val="Prrafodelista"/>
        <w:spacing w:before="100" w:beforeAutospacing="1" w:after="100" w:afterAutospacing="1" w:line="240" w:lineRule="auto"/>
        <w:ind w:left="420"/>
        <w:rPr>
          <w:rFonts w:ascii="Arial" w:eastAsia="Times New Roman" w:hAnsi="Arial" w:cs="Arial"/>
          <w:kern w:val="0"/>
          <w:sz w:val="24"/>
          <w:szCs w:val="24"/>
          <w:lang w:eastAsia="es-MX"/>
          <w14:ligatures w14:val="none"/>
        </w:rPr>
      </w:pPr>
      <w:r w:rsidRPr="00DF37E7">
        <w:rPr>
          <w:rFonts w:ascii="Arial" w:eastAsia="Times New Roman" w:hAnsi="Arial" w:cs="Arial"/>
          <w:kern w:val="0"/>
          <w:sz w:val="24"/>
          <w:szCs w:val="24"/>
          <w:lang w:eastAsia="es-MX"/>
          <w14:ligatures w14:val="none"/>
        </w:rPr>
        <w:t xml:space="preserve">El proyecto busca </w:t>
      </w:r>
      <w:r w:rsidRPr="00DF37E7">
        <w:rPr>
          <w:rFonts w:ascii="Arial" w:eastAsia="Times New Roman" w:hAnsi="Arial" w:cs="Arial"/>
          <w:b/>
          <w:bCs/>
          <w:kern w:val="0"/>
          <w:sz w:val="24"/>
          <w:szCs w:val="24"/>
          <w:lang w:eastAsia="es-MX"/>
          <w14:ligatures w14:val="none"/>
        </w:rPr>
        <w:t>reducir la sobreventa</w:t>
      </w:r>
      <w:r w:rsidRPr="00DF37E7">
        <w:rPr>
          <w:rFonts w:ascii="Arial" w:eastAsia="Times New Roman" w:hAnsi="Arial" w:cs="Arial"/>
          <w:kern w:val="0"/>
          <w:sz w:val="24"/>
          <w:szCs w:val="24"/>
          <w:lang w:eastAsia="es-MX"/>
          <w14:ligatures w14:val="none"/>
        </w:rPr>
        <w:t xml:space="preserve">, evitando pérdidas financieras y mejorando la atención al cliente. El personal de </w:t>
      </w:r>
      <w:proofErr w:type="spellStart"/>
      <w:r w:rsidRPr="00DF37E7">
        <w:rPr>
          <w:rFonts w:ascii="Arial" w:eastAsia="Times New Roman" w:hAnsi="Arial" w:cs="Arial"/>
          <w:kern w:val="0"/>
          <w:sz w:val="24"/>
          <w:szCs w:val="24"/>
          <w:lang w:eastAsia="es-MX"/>
          <w14:ligatures w14:val="none"/>
        </w:rPr>
        <w:t>check</w:t>
      </w:r>
      <w:proofErr w:type="spellEnd"/>
      <w:r w:rsidRPr="00DF37E7">
        <w:rPr>
          <w:rFonts w:ascii="Arial" w:eastAsia="Times New Roman" w:hAnsi="Arial" w:cs="Arial"/>
          <w:kern w:val="0"/>
          <w:sz w:val="24"/>
          <w:szCs w:val="24"/>
          <w:lang w:eastAsia="es-MX"/>
          <w14:ligatures w14:val="none"/>
        </w:rPr>
        <w:t xml:space="preserve">-in podrá verificar de manera más eficiente el estado de los boletos, agilizando el proceso y asegurando que todo esté en orden antes del abordaje. Además, se espera optimizar la </w:t>
      </w:r>
      <w:r w:rsidRPr="00DF37E7">
        <w:rPr>
          <w:rFonts w:ascii="Arial" w:eastAsia="Times New Roman" w:hAnsi="Arial" w:cs="Arial"/>
          <w:b/>
          <w:bCs/>
          <w:kern w:val="0"/>
          <w:sz w:val="24"/>
          <w:szCs w:val="24"/>
          <w:lang w:eastAsia="es-MX"/>
          <w14:ligatures w14:val="none"/>
        </w:rPr>
        <w:t>gestión interna</w:t>
      </w:r>
      <w:r w:rsidRPr="00DF37E7">
        <w:rPr>
          <w:rFonts w:ascii="Arial" w:eastAsia="Times New Roman" w:hAnsi="Arial" w:cs="Arial"/>
          <w:kern w:val="0"/>
          <w:sz w:val="24"/>
          <w:szCs w:val="24"/>
          <w:lang w:eastAsia="es-MX"/>
          <w14:ligatures w14:val="none"/>
        </w:rPr>
        <w:t xml:space="preserve"> del aeropuerto, lo que reducirá costos y mejorará la satisfacción del cliente, brindando un proceso más confiable y transparente.</w:t>
      </w:r>
    </w:p>
    <w:p w14:paraId="7CAE3DC5" w14:textId="5FFE6EB4" w:rsidR="00301396" w:rsidRDefault="00886F32" w:rsidP="00301396">
      <w:pPr>
        <w:pStyle w:val="Ttulo2"/>
        <w:numPr>
          <w:ilvl w:val="1"/>
          <w:numId w:val="6"/>
        </w:numPr>
        <w:rPr>
          <w:sz w:val="28"/>
          <w:szCs w:val="24"/>
        </w:rPr>
      </w:pPr>
      <w:bookmarkStart w:id="2" w:name="_Toc180604494"/>
      <w:r>
        <w:rPr>
          <w:sz w:val="28"/>
          <w:szCs w:val="24"/>
        </w:rPr>
        <w:t>O</w:t>
      </w:r>
      <w:r w:rsidR="00D15283" w:rsidRPr="00D15283">
        <w:rPr>
          <w:sz w:val="28"/>
          <w:szCs w:val="24"/>
        </w:rPr>
        <w:t>portunidades de negocio</w:t>
      </w:r>
      <w:bookmarkEnd w:id="2"/>
    </w:p>
    <w:p w14:paraId="3EE9DDD6" w14:textId="77777777" w:rsidR="00E06398" w:rsidRPr="00E06398" w:rsidRDefault="00E06398" w:rsidP="00E06398"/>
    <w:p w14:paraId="4384B1C4"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1- Mejora en la satisfacción del cliente:</w:t>
      </w:r>
    </w:p>
    <w:p w14:paraId="54A4882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1.1 Reducción de las incidencias de sobreventa:</w:t>
      </w:r>
    </w:p>
    <w:p w14:paraId="4707A20C" w14:textId="77777777" w:rsidR="00301396" w:rsidRPr="005A4903" w:rsidRDefault="00301396" w:rsidP="00301396">
      <w:pPr>
        <w:pStyle w:val="Prrafodelista"/>
        <w:ind w:left="708"/>
        <w:rPr>
          <w:rFonts w:ascii="Arial" w:hAnsi="Arial" w:cs="Arial"/>
          <w:sz w:val="24"/>
          <w:szCs w:val="24"/>
        </w:rPr>
      </w:pPr>
      <w:r w:rsidRPr="005A4903">
        <w:rPr>
          <w:rFonts w:ascii="Arial" w:hAnsi="Arial" w:cs="Arial"/>
          <w:sz w:val="24"/>
          <w:szCs w:val="24"/>
        </w:rPr>
        <w:t>Evitar que los pasajeros se vean forzados a ser reubicados o a perder su vuelo mejora significativamente la experiencia del cliente, lo que incrementa la lealtad y la probabilidad de que escojan la aerolínea para futuros viajes.</w:t>
      </w:r>
    </w:p>
    <w:p w14:paraId="0AE07F74" w14:textId="77777777" w:rsidR="00301396" w:rsidRPr="005A4903" w:rsidRDefault="00301396" w:rsidP="00301396">
      <w:pPr>
        <w:ind w:firstLine="708"/>
        <w:rPr>
          <w:rFonts w:ascii="Arial" w:hAnsi="Arial" w:cs="Arial"/>
          <w:b/>
          <w:bCs/>
          <w:sz w:val="24"/>
          <w:szCs w:val="24"/>
        </w:rPr>
      </w:pPr>
      <w:r w:rsidRPr="005A4903">
        <w:rPr>
          <w:rFonts w:ascii="Arial" w:hAnsi="Arial" w:cs="Arial"/>
          <w:b/>
          <w:bCs/>
          <w:sz w:val="24"/>
          <w:szCs w:val="24"/>
        </w:rPr>
        <w:t xml:space="preserve">1.2- Mejor imagen de la marca: </w:t>
      </w:r>
    </w:p>
    <w:p w14:paraId="750BB902" w14:textId="478F3E5B" w:rsidR="00301396" w:rsidRPr="005A4903" w:rsidRDefault="00301396" w:rsidP="00242929">
      <w:pPr>
        <w:ind w:left="708"/>
        <w:rPr>
          <w:rFonts w:ascii="Arial" w:hAnsi="Arial" w:cs="Arial"/>
          <w:sz w:val="24"/>
          <w:szCs w:val="24"/>
        </w:rPr>
      </w:pPr>
      <w:r w:rsidRPr="005A4903">
        <w:rPr>
          <w:rFonts w:ascii="Arial" w:hAnsi="Arial" w:cs="Arial"/>
          <w:sz w:val="24"/>
          <w:szCs w:val="24"/>
        </w:rPr>
        <w:t>Al reducir o eliminar la sobreventa, la aerolínea evita la publicidad negativa que genera cuando los pasajeros son afectados. Esto mejora la reputación de la empresa, atrayendo a más clientes.</w:t>
      </w:r>
    </w:p>
    <w:p w14:paraId="5DC57291"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2- Optimización del uso de recursos:</w:t>
      </w:r>
    </w:p>
    <w:p w14:paraId="7AC913CB" w14:textId="77777777" w:rsidR="00301396" w:rsidRPr="005A4903" w:rsidRDefault="00301396" w:rsidP="00301396">
      <w:pPr>
        <w:rPr>
          <w:rFonts w:ascii="Arial" w:hAnsi="Arial" w:cs="Arial"/>
          <w:b/>
          <w:bCs/>
          <w:sz w:val="24"/>
          <w:szCs w:val="24"/>
        </w:rPr>
      </w:pPr>
      <w:r w:rsidRPr="005A4903">
        <w:rPr>
          <w:rFonts w:ascii="Arial" w:hAnsi="Arial" w:cs="Arial"/>
          <w:b/>
          <w:bCs/>
          <w:sz w:val="24"/>
          <w:szCs w:val="24"/>
        </w:rPr>
        <w:t xml:space="preserve">  </w:t>
      </w:r>
      <w:r w:rsidRPr="005A4903">
        <w:rPr>
          <w:rFonts w:ascii="Arial" w:hAnsi="Arial" w:cs="Arial"/>
          <w:b/>
          <w:bCs/>
          <w:sz w:val="24"/>
          <w:szCs w:val="24"/>
        </w:rPr>
        <w:tab/>
        <w:t xml:space="preserve"> 2.1 Gestión eficiente de la capacidad de vuelo: </w:t>
      </w:r>
    </w:p>
    <w:p w14:paraId="70254F9C" w14:textId="0B975472" w:rsidR="00301396" w:rsidRPr="005A4903" w:rsidRDefault="00301396" w:rsidP="00242929">
      <w:pPr>
        <w:ind w:left="708"/>
        <w:rPr>
          <w:rFonts w:ascii="Arial" w:hAnsi="Arial" w:cs="Arial"/>
          <w:sz w:val="24"/>
          <w:szCs w:val="24"/>
        </w:rPr>
      </w:pPr>
      <w:r w:rsidRPr="005A4903">
        <w:rPr>
          <w:rFonts w:ascii="Arial" w:hAnsi="Arial" w:cs="Arial"/>
          <w:sz w:val="24"/>
          <w:szCs w:val="24"/>
        </w:rPr>
        <w:t>Un control óptimo de los asientos permite a la aerolínea gestionar mejor los vuelos que realmente necesitan ajustes en el número de pasajeros, permitiendo hacer cambios sin afectar la experiencia de los usuarios.</w:t>
      </w:r>
    </w:p>
    <w:p w14:paraId="626C0D81" w14:textId="77777777" w:rsidR="00301396" w:rsidRPr="005A4903" w:rsidRDefault="00301396" w:rsidP="00301396">
      <w:pPr>
        <w:ind w:firstLine="708"/>
        <w:rPr>
          <w:rFonts w:ascii="Arial" w:hAnsi="Arial" w:cs="Arial"/>
          <w:b/>
          <w:bCs/>
          <w:sz w:val="24"/>
          <w:szCs w:val="24"/>
        </w:rPr>
      </w:pPr>
      <w:r>
        <w:rPr>
          <w:rFonts w:ascii="Arial" w:hAnsi="Arial" w:cs="Arial"/>
          <w:b/>
          <w:bCs/>
          <w:sz w:val="24"/>
          <w:szCs w:val="24"/>
        </w:rPr>
        <w:t xml:space="preserve">2.2 </w:t>
      </w:r>
      <w:r w:rsidRPr="005A4903">
        <w:rPr>
          <w:rFonts w:ascii="Arial" w:hAnsi="Arial" w:cs="Arial"/>
          <w:b/>
          <w:bCs/>
          <w:sz w:val="24"/>
          <w:szCs w:val="24"/>
        </w:rPr>
        <w:t xml:space="preserve">Menores costos operacionales: </w:t>
      </w:r>
    </w:p>
    <w:p w14:paraId="1EA78562" w14:textId="77777777" w:rsidR="001E4DFD" w:rsidRDefault="00301396" w:rsidP="001E4DFD">
      <w:pPr>
        <w:pStyle w:val="Prrafodelista"/>
        <w:ind w:left="708"/>
        <w:rPr>
          <w:rFonts w:ascii="Arial" w:hAnsi="Arial" w:cs="Arial"/>
          <w:sz w:val="24"/>
          <w:szCs w:val="24"/>
        </w:rPr>
      </w:pPr>
      <w:r w:rsidRPr="005A4903">
        <w:rPr>
          <w:rFonts w:ascii="Arial" w:hAnsi="Arial" w:cs="Arial"/>
          <w:sz w:val="24"/>
          <w:szCs w:val="24"/>
        </w:rPr>
        <w:t>La aerolínea podría evitar costos adicionales relacionados con compensaciones a pasajeros afectados por sobreventa (por ejemplo,</w:t>
      </w:r>
    </w:p>
    <w:p w14:paraId="6B77F2D7" w14:textId="74052C8B" w:rsidR="00301396" w:rsidRPr="000C52D5" w:rsidRDefault="00301396" w:rsidP="00242929">
      <w:pPr>
        <w:pStyle w:val="Prrafodelista"/>
        <w:ind w:left="708"/>
      </w:pPr>
      <w:r w:rsidRPr="005A4903">
        <w:rPr>
          <w:rFonts w:ascii="Arial" w:hAnsi="Arial" w:cs="Arial"/>
          <w:sz w:val="24"/>
          <w:szCs w:val="24"/>
        </w:rPr>
        <w:t>ofrecer váuchers o indemnizaciones), reubicaciones y cancelaciones.</w:t>
      </w:r>
    </w:p>
    <w:p w14:paraId="76EF76C2" w14:textId="7AA31076" w:rsidR="00552763" w:rsidRDefault="00886F32" w:rsidP="000C52D5">
      <w:pPr>
        <w:pStyle w:val="Ttulo2"/>
        <w:numPr>
          <w:ilvl w:val="1"/>
          <w:numId w:val="6"/>
        </w:numPr>
        <w:rPr>
          <w:sz w:val="28"/>
          <w:szCs w:val="24"/>
        </w:rPr>
      </w:pPr>
      <w:bookmarkStart w:id="3" w:name="_Toc180604495"/>
      <w:r w:rsidRPr="00886F32">
        <w:rPr>
          <w:sz w:val="28"/>
          <w:szCs w:val="24"/>
        </w:rPr>
        <w:t>O</w:t>
      </w:r>
      <w:r w:rsidR="00D15283" w:rsidRPr="00886F32">
        <w:rPr>
          <w:sz w:val="28"/>
          <w:szCs w:val="24"/>
        </w:rPr>
        <w:t>bjetivos de negocio</w:t>
      </w:r>
      <w:bookmarkEnd w:id="3"/>
    </w:p>
    <w:p w14:paraId="5CBB85E4" w14:textId="77777777" w:rsidR="00242929" w:rsidRPr="00242929" w:rsidRDefault="00242929" w:rsidP="00242929"/>
    <w:p w14:paraId="3E5C7140" w14:textId="29DCBDA3" w:rsidR="001545AD" w:rsidRPr="00DF37E7" w:rsidRDefault="001545AD" w:rsidP="00DF37E7">
      <w:pPr>
        <w:rPr>
          <w:rFonts w:ascii="Arial" w:hAnsi="Arial" w:cs="Arial"/>
          <w:b/>
          <w:bCs/>
          <w:sz w:val="24"/>
          <w:szCs w:val="24"/>
        </w:rPr>
      </w:pPr>
      <w:r w:rsidRPr="001545AD">
        <w:rPr>
          <w:rFonts w:ascii="Arial" w:hAnsi="Arial" w:cs="Arial"/>
          <w:b/>
          <w:bCs/>
          <w:sz w:val="24"/>
          <w:szCs w:val="24"/>
        </w:rPr>
        <w:t>1. Maximizar la rentabilidad por vuelo</w:t>
      </w:r>
    </w:p>
    <w:p w14:paraId="7B716D74" w14:textId="77777777" w:rsidR="001545AD" w:rsidRPr="00DF37E7" w:rsidRDefault="001545AD" w:rsidP="00990BC9">
      <w:pPr>
        <w:ind w:left="708"/>
        <w:jc w:val="both"/>
        <w:rPr>
          <w:rFonts w:ascii="Arial" w:hAnsi="Arial" w:cs="Arial"/>
          <w:b/>
          <w:bCs/>
          <w:sz w:val="24"/>
          <w:szCs w:val="24"/>
        </w:rPr>
      </w:pPr>
      <w:r w:rsidRPr="00DF37E7">
        <w:rPr>
          <w:rFonts w:ascii="Arial" w:hAnsi="Arial" w:cs="Arial"/>
          <w:b/>
          <w:bCs/>
          <w:sz w:val="24"/>
          <w:szCs w:val="24"/>
        </w:rPr>
        <w:t>Optimización de los ingresos:</w:t>
      </w:r>
    </w:p>
    <w:p w14:paraId="7120B434" w14:textId="6D985D7E" w:rsidR="001545AD" w:rsidRPr="001545AD" w:rsidRDefault="001545AD" w:rsidP="00990BC9">
      <w:pPr>
        <w:ind w:left="708"/>
        <w:jc w:val="both"/>
        <w:rPr>
          <w:rFonts w:ascii="Arial" w:hAnsi="Arial" w:cs="Arial"/>
          <w:sz w:val="24"/>
          <w:szCs w:val="24"/>
        </w:rPr>
      </w:pPr>
      <w:r w:rsidRPr="001545AD">
        <w:rPr>
          <w:rFonts w:ascii="Arial" w:hAnsi="Arial" w:cs="Arial"/>
          <w:sz w:val="24"/>
          <w:szCs w:val="24"/>
        </w:rPr>
        <w:t xml:space="preserve">Maximizar el rendimiento de cada vuelo mediante la asignación eficiente de los </w:t>
      </w:r>
      <w:r>
        <w:rPr>
          <w:rFonts w:ascii="Arial" w:hAnsi="Arial" w:cs="Arial"/>
          <w:sz w:val="24"/>
          <w:szCs w:val="24"/>
        </w:rPr>
        <w:t xml:space="preserve">         </w:t>
      </w:r>
      <w:r w:rsidRPr="001545AD">
        <w:rPr>
          <w:rFonts w:ascii="Arial" w:hAnsi="Arial" w:cs="Arial"/>
          <w:sz w:val="24"/>
          <w:szCs w:val="24"/>
        </w:rPr>
        <w:t>asientos, asegurando que todos los asientos disponibles sean vendidos de manera estratégica, incluidos l</w:t>
      </w:r>
      <w:r>
        <w:rPr>
          <w:rFonts w:ascii="Arial" w:hAnsi="Arial" w:cs="Arial"/>
          <w:sz w:val="24"/>
          <w:szCs w:val="24"/>
        </w:rPr>
        <w:t>as actualizaciones</w:t>
      </w:r>
      <w:r w:rsidRPr="001545AD">
        <w:rPr>
          <w:rFonts w:ascii="Arial" w:hAnsi="Arial" w:cs="Arial"/>
          <w:sz w:val="24"/>
          <w:szCs w:val="24"/>
        </w:rPr>
        <w:t xml:space="preserve"> a asientos premium.</w:t>
      </w:r>
    </w:p>
    <w:p w14:paraId="0EAE1D0A" w14:textId="77777777" w:rsidR="001545AD" w:rsidRPr="00DF37E7" w:rsidRDefault="001545AD" w:rsidP="00990BC9">
      <w:pPr>
        <w:ind w:left="708"/>
        <w:jc w:val="both"/>
        <w:rPr>
          <w:rFonts w:ascii="Arial" w:hAnsi="Arial" w:cs="Arial"/>
          <w:b/>
          <w:bCs/>
          <w:sz w:val="24"/>
          <w:szCs w:val="24"/>
        </w:rPr>
      </w:pPr>
      <w:r w:rsidRPr="00DF37E7">
        <w:rPr>
          <w:rFonts w:ascii="Arial" w:hAnsi="Arial" w:cs="Arial"/>
          <w:b/>
          <w:bCs/>
          <w:sz w:val="24"/>
          <w:szCs w:val="24"/>
        </w:rPr>
        <w:t xml:space="preserve">Reducción de costos por sobreventa: </w:t>
      </w:r>
    </w:p>
    <w:p w14:paraId="6D1B1DB5" w14:textId="1021231C" w:rsidR="001545AD" w:rsidRDefault="001545AD" w:rsidP="00990BC9">
      <w:pPr>
        <w:ind w:left="708"/>
        <w:jc w:val="both"/>
        <w:rPr>
          <w:rFonts w:ascii="Arial" w:hAnsi="Arial" w:cs="Arial"/>
          <w:sz w:val="24"/>
          <w:szCs w:val="24"/>
        </w:rPr>
      </w:pPr>
      <w:r w:rsidRPr="001545AD">
        <w:rPr>
          <w:rFonts w:ascii="Arial" w:hAnsi="Arial" w:cs="Arial"/>
          <w:sz w:val="24"/>
          <w:szCs w:val="24"/>
        </w:rPr>
        <w:t>Disminuir los gastos operacionales asociados a compensaciones a pasajeros, reubicaciones y ajustes de última hora debido a la sobreventa de boletos.</w:t>
      </w:r>
    </w:p>
    <w:p w14:paraId="32964A36" w14:textId="54A0E4C3" w:rsidR="001545AD" w:rsidRPr="00990BC9" w:rsidRDefault="001545AD" w:rsidP="001545AD">
      <w:pPr>
        <w:jc w:val="both"/>
        <w:rPr>
          <w:rFonts w:ascii="Arial" w:hAnsi="Arial" w:cs="Arial"/>
          <w:b/>
          <w:bCs/>
          <w:sz w:val="24"/>
          <w:szCs w:val="24"/>
        </w:rPr>
      </w:pPr>
      <w:r w:rsidRPr="001545AD">
        <w:rPr>
          <w:rFonts w:ascii="Arial" w:hAnsi="Arial" w:cs="Arial"/>
          <w:b/>
          <w:bCs/>
          <w:sz w:val="24"/>
          <w:szCs w:val="24"/>
        </w:rPr>
        <w:t>2. Mejorar la satisfacción y lealtad del cliente</w:t>
      </w:r>
    </w:p>
    <w:p w14:paraId="4AA9D2DB" w14:textId="77777777" w:rsidR="001545AD" w:rsidRPr="00DF37E7" w:rsidRDefault="001545AD" w:rsidP="00990BC9">
      <w:pPr>
        <w:ind w:left="708"/>
        <w:jc w:val="both"/>
        <w:rPr>
          <w:rFonts w:ascii="Arial" w:hAnsi="Arial" w:cs="Arial"/>
          <w:b/>
          <w:bCs/>
          <w:sz w:val="24"/>
          <w:szCs w:val="24"/>
        </w:rPr>
      </w:pPr>
      <w:r w:rsidRPr="00DF37E7">
        <w:rPr>
          <w:rFonts w:ascii="Arial" w:hAnsi="Arial" w:cs="Arial"/>
          <w:b/>
          <w:bCs/>
          <w:sz w:val="24"/>
          <w:szCs w:val="24"/>
        </w:rPr>
        <w:t xml:space="preserve">Reducción de quejas: </w:t>
      </w:r>
    </w:p>
    <w:p w14:paraId="7160A59C" w14:textId="1E6B89A0" w:rsidR="001545AD" w:rsidRPr="001545AD" w:rsidRDefault="001545AD" w:rsidP="00990BC9">
      <w:pPr>
        <w:ind w:left="708"/>
        <w:jc w:val="both"/>
        <w:rPr>
          <w:rFonts w:ascii="Arial" w:hAnsi="Arial" w:cs="Arial"/>
          <w:sz w:val="24"/>
          <w:szCs w:val="24"/>
        </w:rPr>
      </w:pPr>
      <w:r w:rsidRPr="001545AD">
        <w:rPr>
          <w:rFonts w:ascii="Arial" w:hAnsi="Arial" w:cs="Arial"/>
          <w:sz w:val="24"/>
          <w:szCs w:val="24"/>
        </w:rPr>
        <w:t>Minimizar los problemas que enfrentan los pasajeros debido a la sobreventa, como la reubicación involuntaria o pérdida de vuelos, mejorando así la experiencia del cliente.</w:t>
      </w:r>
    </w:p>
    <w:p w14:paraId="23BE4357" w14:textId="77777777" w:rsidR="001545AD" w:rsidRPr="00DF37E7" w:rsidRDefault="001545AD" w:rsidP="00990BC9">
      <w:pPr>
        <w:ind w:left="708"/>
        <w:jc w:val="both"/>
        <w:rPr>
          <w:rFonts w:ascii="Arial" w:hAnsi="Arial" w:cs="Arial"/>
          <w:b/>
          <w:bCs/>
          <w:sz w:val="24"/>
          <w:szCs w:val="24"/>
        </w:rPr>
      </w:pPr>
      <w:r w:rsidRPr="00DF37E7">
        <w:rPr>
          <w:rFonts w:ascii="Arial" w:hAnsi="Arial" w:cs="Arial"/>
          <w:b/>
          <w:bCs/>
          <w:sz w:val="24"/>
          <w:szCs w:val="24"/>
        </w:rPr>
        <w:t xml:space="preserve">Fortalecer la confianza en la marca: </w:t>
      </w:r>
    </w:p>
    <w:p w14:paraId="57D195C5" w14:textId="3B74EFD2" w:rsidR="0076487C" w:rsidRDefault="001545AD" w:rsidP="00990BC9">
      <w:pPr>
        <w:ind w:left="708"/>
        <w:jc w:val="both"/>
        <w:rPr>
          <w:rFonts w:ascii="Arial" w:hAnsi="Arial" w:cs="Arial"/>
          <w:sz w:val="24"/>
          <w:szCs w:val="24"/>
        </w:rPr>
      </w:pPr>
      <w:r w:rsidRPr="001545AD">
        <w:rPr>
          <w:rFonts w:ascii="Arial" w:hAnsi="Arial" w:cs="Arial"/>
          <w:sz w:val="24"/>
          <w:szCs w:val="24"/>
        </w:rPr>
        <w:t>Crear una experiencia de usuario más fluida y confiable que promueva la lealtad del cliente y la repetición de compra.</w:t>
      </w:r>
    </w:p>
    <w:p w14:paraId="60B87FEC" w14:textId="5DE520D1" w:rsidR="001545AD" w:rsidRPr="001545AD" w:rsidRDefault="001545AD" w:rsidP="001545AD">
      <w:pPr>
        <w:jc w:val="both"/>
        <w:rPr>
          <w:rFonts w:ascii="Arial" w:hAnsi="Arial" w:cs="Arial"/>
          <w:b/>
          <w:bCs/>
          <w:sz w:val="24"/>
          <w:szCs w:val="24"/>
        </w:rPr>
      </w:pPr>
      <w:r w:rsidRPr="001545AD">
        <w:rPr>
          <w:rFonts w:ascii="Arial" w:hAnsi="Arial" w:cs="Arial"/>
          <w:b/>
          <w:bCs/>
          <w:sz w:val="24"/>
          <w:szCs w:val="24"/>
        </w:rPr>
        <w:t>3. Optimizar la eficiencia operativa</w:t>
      </w:r>
    </w:p>
    <w:p w14:paraId="5B106AD6" w14:textId="77777777" w:rsidR="001545AD" w:rsidRPr="00DF37E7" w:rsidRDefault="001545AD" w:rsidP="00990BC9">
      <w:pPr>
        <w:ind w:left="708"/>
        <w:jc w:val="both"/>
        <w:rPr>
          <w:rFonts w:ascii="Arial" w:hAnsi="Arial" w:cs="Arial"/>
          <w:b/>
          <w:bCs/>
          <w:sz w:val="24"/>
          <w:szCs w:val="24"/>
        </w:rPr>
      </w:pPr>
      <w:r w:rsidRPr="00DF37E7">
        <w:rPr>
          <w:rFonts w:ascii="Arial" w:hAnsi="Arial" w:cs="Arial"/>
          <w:b/>
          <w:bCs/>
          <w:sz w:val="24"/>
          <w:szCs w:val="24"/>
        </w:rPr>
        <w:t>Control eficiente de inventario:</w:t>
      </w:r>
    </w:p>
    <w:p w14:paraId="5D10B58B" w14:textId="58FB47C5" w:rsidR="001545AD" w:rsidRPr="001545AD" w:rsidRDefault="001545AD" w:rsidP="00990BC9">
      <w:pPr>
        <w:ind w:left="708"/>
        <w:jc w:val="both"/>
        <w:rPr>
          <w:rFonts w:ascii="Arial" w:hAnsi="Arial" w:cs="Arial"/>
          <w:sz w:val="24"/>
          <w:szCs w:val="24"/>
        </w:rPr>
      </w:pPr>
      <w:r w:rsidRPr="001545AD">
        <w:rPr>
          <w:rFonts w:ascii="Arial" w:hAnsi="Arial" w:cs="Arial"/>
          <w:sz w:val="24"/>
          <w:szCs w:val="24"/>
        </w:rPr>
        <w:t>Gestionar de manera óptima el inventario de asientos disponibles en cada vuelo, adaptándose a las cancelaciones y reubicaciones sin generar caos operativo.</w:t>
      </w:r>
    </w:p>
    <w:p w14:paraId="65118AFB" w14:textId="77777777" w:rsidR="001545AD" w:rsidRPr="00DF37E7" w:rsidRDefault="001545AD" w:rsidP="00990BC9">
      <w:pPr>
        <w:ind w:left="708"/>
        <w:jc w:val="both"/>
        <w:rPr>
          <w:rFonts w:ascii="Arial" w:hAnsi="Arial" w:cs="Arial"/>
          <w:b/>
          <w:bCs/>
          <w:sz w:val="24"/>
          <w:szCs w:val="24"/>
        </w:rPr>
      </w:pPr>
      <w:r w:rsidRPr="00DF37E7">
        <w:rPr>
          <w:rFonts w:ascii="Arial" w:hAnsi="Arial" w:cs="Arial"/>
          <w:b/>
          <w:bCs/>
          <w:sz w:val="24"/>
          <w:szCs w:val="24"/>
        </w:rPr>
        <w:t xml:space="preserve">Reducción de tiempos de respuesta en incidentes: </w:t>
      </w:r>
    </w:p>
    <w:p w14:paraId="2F75E5BD" w14:textId="4DD533DC" w:rsidR="00990BC9" w:rsidRDefault="001545AD" w:rsidP="00E7768F">
      <w:pPr>
        <w:ind w:left="708"/>
        <w:jc w:val="both"/>
        <w:rPr>
          <w:rFonts w:ascii="Arial" w:hAnsi="Arial" w:cs="Arial"/>
          <w:sz w:val="24"/>
          <w:szCs w:val="24"/>
        </w:rPr>
      </w:pPr>
      <w:r w:rsidRPr="001545AD">
        <w:rPr>
          <w:rFonts w:ascii="Arial" w:hAnsi="Arial" w:cs="Arial"/>
          <w:sz w:val="24"/>
          <w:szCs w:val="24"/>
        </w:rPr>
        <w:t>Agilizar la operación en el aeropuerto, minimizando los conflictos derivados de la sobreventa y permitiendo al personal dedicar su tiempo a otros aspectos operativos más críticos.</w:t>
      </w:r>
    </w:p>
    <w:p w14:paraId="0733510C" w14:textId="108B0A87" w:rsidR="00E7768F" w:rsidRDefault="00E7768F" w:rsidP="00E7768F">
      <w:pPr>
        <w:ind w:left="708"/>
        <w:jc w:val="both"/>
        <w:rPr>
          <w:rFonts w:ascii="Arial" w:hAnsi="Arial" w:cs="Arial"/>
          <w:sz w:val="24"/>
          <w:szCs w:val="24"/>
        </w:rPr>
      </w:pPr>
    </w:p>
    <w:p w14:paraId="411F93E4" w14:textId="77777777" w:rsidR="00E7768F" w:rsidRPr="00314FA8" w:rsidRDefault="00E7768F" w:rsidP="00E7768F">
      <w:pPr>
        <w:ind w:left="708"/>
        <w:jc w:val="both"/>
        <w:rPr>
          <w:rFonts w:ascii="Arial" w:hAnsi="Arial" w:cs="Arial"/>
          <w:sz w:val="24"/>
          <w:szCs w:val="24"/>
        </w:rPr>
      </w:pPr>
    </w:p>
    <w:p w14:paraId="7EE7EADD" w14:textId="03900498" w:rsidR="00D15283" w:rsidRDefault="00D15283" w:rsidP="000C52D5">
      <w:pPr>
        <w:pStyle w:val="Ttulo2"/>
        <w:numPr>
          <w:ilvl w:val="1"/>
          <w:numId w:val="6"/>
        </w:numPr>
        <w:rPr>
          <w:sz w:val="28"/>
          <w:szCs w:val="24"/>
        </w:rPr>
      </w:pPr>
      <w:bookmarkStart w:id="4" w:name="_Toc180604496"/>
      <w:r w:rsidRPr="00886F32">
        <w:rPr>
          <w:sz w:val="28"/>
          <w:szCs w:val="24"/>
        </w:rPr>
        <w:t>Métricas de éxito</w:t>
      </w:r>
      <w:bookmarkEnd w:id="4"/>
    </w:p>
    <w:p w14:paraId="02B647E1" w14:textId="77777777" w:rsidR="00242929" w:rsidRPr="00242929" w:rsidRDefault="00242929" w:rsidP="00242929">
      <w:pPr>
        <w:spacing w:before="100" w:beforeAutospacing="1" w:after="100" w:afterAutospacing="1" w:line="240" w:lineRule="auto"/>
        <w:rPr>
          <w:rFonts w:ascii="Arial" w:eastAsia="Times New Roman" w:hAnsi="Arial" w:cs="Arial"/>
          <w:kern w:val="0"/>
          <w:sz w:val="24"/>
          <w:szCs w:val="24"/>
          <w:lang w:eastAsia="es-MX"/>
          <w14:ligatures w14:val="none"/>
        </w:rPr>
      </w:pPr>
      <w:r w:rsidRPr="00242929">
        <w:rPr>
          <w:rFonts w:ascii="Arial" w:eastAsia="Times New Roman" w:hAnsi="Arial" w:cs="Arial"/>
          <w:kern w:val="0"/>
          <w:sz w:val="24"/>
          <w:szCs w:val="24"/>
          <w:lang w:eastAsia="es-MX"/>
          <w14:ligatures w14:val="none"/>
        </w:rPr>
        <w:t xml:space="preserve">El éxito del proyecto será medido mediante la evaluación de las incidencias relacionadas con la </w:t>
      </w:r>
      <w:r w:rsidRPr="00242929">
        <w:rPr>
          <w:rFonts w:ascii="Arial" w:eastAsia="Times New Roman" w:hAnsi="Arial" w:cs="Arial"/>
          <w:b/>
          <w:bCs/>
          <w:kern w:val="0"/>
          <w:sz w:val="24"/>
          <w:szCs w:val="24"/>
          <w:lang w:eastAsia="es-MX"/>
          <w14:ligatures w14:val="none"/>
        </w:rPr>
        <w:t>sobreventa de boletos</w:t>
      </w:r>
      <w:r w:rsidRPr="00242929">
        <w:rPr>
          <w:rFonts w:ascii="Arial" w:eastAsia="Times New Roman" w:hAnsi="Arial" w:cs="Arial"/>
          <w:kern w:val="0"/>
          <w:sz w:val="24"/>
          <w:szCs w:val="24"/>
          <w:lang w:eastAsia="es-MX"/>
          <w14:ligatures w14:val="none"/>
        </w:rPr>
        <w:t xml:space="preserve"> tanto antes como después de la implementación del Sistema de Control Aeroportuario (</w:t>
      </w:r>
      <w:r w:rsidRPr="00242929">
        <w:rPr>
          <w:rFonts w:ascii="Arial" w:eastAsia="Times New Roman" w:hAnsi="Arial" w:cs="Arial"/>
          <w:b/>
          <w:bCs/>
          <w:kern w:val="0"/>
          <w:sz w:val="24"/>
          <w:szCs w:val="24"/>
          <w:lang w:eastAsia="es-MX"/>
          <w14:ligatures w14:val="none"/>
        </w:rPr>
        <w:t>SCA</w:t>
      </w:r>
      <w:r w:rsidRPr="00242929">
        <w:rPr>
          <w:rFonts w:ascii="Arial" w:eastAsia="Times New Roman" w:hAnsi="Arial" w:cs="Arial"/>
          <w:kern w:val="0"/>
          <w:sz w:val="24"/>
          <w:szCs w:val="24"/>
          <w:lang w:eastAsia="es-MX"/>
          <w14:ligatures w14:val="none"/>
        </w:rPr>
        <w:t xml:space="preserve">). Para ello, se llevará un registro de las incidencias durante un periodo de un mes posterior a la implementación del </w:t>
      </w:r>
      <w:r w:rsidRPr="00242929">
        <w:rPr>
          <w:rFonts w:ascii="Arial" w:eastAsia="Times New Roman" w:hAnsi="Arial" w:cs="Arial"/>
          <w:b/>
          <w:bCs/>
          <w:kern w:val="0"/>
          <w:sz w:val="24"/>
          <w:szCs w:val="24"/>
          <w:lang w:eastAsia="es-MX"/>
          <w14:ligatures w14:val="none"/>
        </w:rPr>
        <w:t>SCA</w:t>
      </w:r>
      <w:r w:rsidRPr="00242929">
        <w:rPr>
          <w:rFonts w:ascii="Arial" w:eastAsia="Times New Roman" w:hAnsi="Arial" w:cs="Arial"/>
          <w:kern w:val="0"/>
          <w:sz w:val="24"/>
          <w:szCs w:val="24"/>
          <w:lang w:eastAsia="es-MX"/>
          <w14:ligatures w14:val="none"/>
        </w:rPr>
        <w:t>, comparándolas con los registros previos a su adopción.</w:t>
      </w:r>
    </w:p>
    <w:p w14:paraId="25F03697" w14:textId="42423AC1" w:rsidR="00242929" w:rsidRPr="00242929" w:rsidRDefault="00242929" w:rsidP="00242929">
      <w:pPr>
        <w:spacing w:before="100" w:beforeAutospacing="1" w:after="100" w:afterAutospacing="1" w:line="240" w:lineRule="auto"/>
        <w:rPr>
          <w:rFonts w:ascii="Arial" w:eastAsia="Times New Roman" w:hAnsi="Arial" w:cs="Arial"/>
          <w:kern w:val="0"/>
          <w:sz w:val="24"/>
          <w:szCs w:val="24"/>
          <w:lang w:eastAsia="es-MX"/>
          <w14:ligatures w14:val="none"/>
        </w:rPr>
      </w:pPr>
      <w:r w:rsidRPr="00242929">
        <w:rPr>
          <w:rFonts w:ascii="Arial" w:eastAsia="Times New Roman" w:hAnsi="Arial" w:cs="Arial"/>
          <w:kern w:val="0"/>
          <w:sz w:val="24"/>
          <w:szCs w:val="24"/>
          <w:lang w:eastAsia="es-MX"/>
          <w14:ligatures w14:val="none"/>
        </w:rPr>
        <w:t>Estas métricas permitirán observar si el nuevo sistema ha sido efectivo para reducir la sobreventa de boletos, que actualmente genera problemas económicos y afecta la experiencia del cliente. El objetivo es lograr una disminución mínima del 40% en el número de incidencias de sobreventa</w:t>
      </w:r>
      <w:r w:rsidR="00576B3C">
        <w:rPr>
          <w:rFonts w:ascii="Arial" w:eastAsia="Times New Roman" w:hAnsi="Arial" w:cs="Arial"/>
          <w:kern w:val="0"/>
          <w:sz w:val="24"/>
          <w:szCs w:val="24"/>
          <w:lang w:eastAsia="es-MX"/>
          <w14:ligatures w14:val="none"/>
        </w:rPr>
        <w:t xml:space="preserve"> por semana</w:t>
      </w:r>
      <w:r w:rsidRPr="00242929">
        <w:rPr>
          <w:rFonts w:ascii="Arial" w:eastAsia="Times New Roman" w:hAnsi="Arial" w:cs="Arial"/>
          <w:kern w:val="0"/>
          <w:sz w:val="24"/>
          <w:szCs w:val="24"/>
          <w:lang w:eastAsia="es-MX"/>
          <w14:ligatures w14:val="none"/>
        </w:rPr>
        <w:t xml:space="preserve"> tras la</w:t>
      </w:r>
      <w:r w:rsidR="00576B3C">
        <w:rPr>
          <w:rFonts w:ascii="Arial" w:eastAsia="Times New Roman" w:hAnsi="Arial" w:cs="Arial"/>
          <w:kern w:val="0"/>
          <w:sz w:val="24"/>
          <w:szCs w:val="24"/>
          <w:lang w:eastAsia="es-MX"/>
          <w14:ligatures w14:val="none"/>
        </w:rPr>
        <w:t xml:space="preserve"> </w:t>
      </w:r>
      <w:r w:rsidRPr="00242929">
        <w:rPr>
          <w:rFonts w:ascii="Arial" w:eastAsia="Times New Roman" w:hAnsi="Arial" w:cs="Arial"/>
          <w:kern w:val="0"/>
          <w:sz w:val="24"/>
          <w:szCs w:val="24"/>
          <w:lang w:eastAsia="es-MX"/>
          <w14:ligatures w14:val="none"/>
        </w:rPr>
        <w:t xml:space="preserve">implementación del </w:t>
      </w:r>
      <w:r w:rsidRPr="00242929">
        <w:rPr>
          <w:rFonts w:ascii="Arial" w:eastAsia="Times New Roman" w:hAnsi="Arial" w:cs="Arial"/>
          <w:b/>
          <w:bCs/>
          <w:kern w:val="0"/>
          <w:sz w:val="24"/>
          <w:szCs w:val="24"/>
          <w:lang w:eastAsia="es-MX"/>
          <w14:ligatures w14:val="none"/>
        </w:rPr>
        <w:t>SCA</w:t>
      </w:r>
      <w:r w:rsidRPr="00242929">
        <w:rPr>
          <w:rFonts w:ascii="Arial" w:eastAsia="Times New Roman" w:hAnsi="Arial" w:cs="Arial"/>
          <w:kern w:val="0"/>
          <w:sz w:val="24"/>
          <w:szCs w:val="24"/>
          <w:lang w:eastAsia="es-MX"/>
          <w14:ligatures w14:val="none"/>
        </w:rPr>
        <w:t>.</w:t>
      </w:r>
    </w:p>
    <w:p w14:paraId="0B6B0D03" w14:textId="77777777" w:rsidR="00242929" w:rsidRPr="00242929" w:rsidRDefault="00242929" w:rsidP="00242929">
      <w:pPr>
        <w:spacing w:before="100" w:beforeAutospacing="1" w:after="100" w:afterAutospacing="1" w:line="240" w:lineRule="auto"/>
        <w:rPr>
          <w:rFonts w:ascii="Arial" w:eastAsia="Times New Roman" w:hAnsi="Arial" w:cs="Arial"/>
          <w:kern w:val="0"/>
          <w:sz w:val="24"/>
          <w:szCs w:val="24"/>
          <w:lang w:eastAsia="es-MX"/>
          <w14:ligatures w14:val="none"/>
        </w:rPr>
      </w:pPr>
      <w:r w:rsidRPr="00242929">
        <w:rPr>
          <w:rFonts w:ascii="Arial" w:eastAsia="Times New Roman" w:hAnsi="Arial" w:cs="Arial"/>
          <w:kern w:val="0"/>
          <w:sz w:val="24"/>
          <w:szCs w:val="24"/>
          <w:lang w:eastAsia="es-MX"/>
          <w14:ligatures w14:val="none"/>
        </w:rPr>
        <w:t>Se analizarán variables como:</w:t>
      </w:r>
    </w:p>
    <w:p w14:paraId="24DEE184" w14:textId="77777777" w:rsidR="00242929" w:rsidRPr="00242929" w:rsidRDefault="00242929" w:rsidP="00242929">
      <w:pPr>
        <w:numPr>
          <w:ilvl w:val="0"/>
          <w:numId w:val="7"/>
        </w:numPr>
        <w:spacing w:before="100" w:beforeAutospacing="1" w:after="100" w:afterAutospacing="1" w:line="240" w:lineRule="auto"/>
        <w:rPr>
          <w:rFonts w:ascii="Arial" w:eastAsia="Times New Roman" w:hAnsi="Arial" w:cs="Arial"/>
          <w:kern w:val="0"/>
          <w:sz w:val="24"/>
          <w:szCs w:val="24"/>
          <w:lang w:eastAsia="es-MX"/>
          <w14:ligatures w14:val="none"/>
        </w:rPr>
      </w:pPr>
      <w:r w:rsidRPr="00242929">
        <w:rPr>
          <w:rFonts w:ascii="Arial" w:eastAsia="Times New Roman" w:hAnsi="Arial" w:cs="Arial"/>
          <w:kern w:val="0"/>
          <w:sz w:val="24"/>
          <w:szCs w:val="24"/>
          <w:lang w:eastAsia="es-MX"/>
          <w14:ligatures w14:val="none"/>
        </w:rPr>
        <w:t xml:space="preserve">El número total de incidencias por sobreventa registradas mensualmente antes y después del </w:t>
      </w:r>
      <w:r w:rsidRPr="00242929">
        <w:rPr>
          <w:rFonts w:ascii="Arial" w:eastAsia="Times New Roman" w:hAnsi="Arial" w:cs="Arial"/>
          <w:b/>
          <w:bCs/>
          <w:kern w:val="0"/>
          <w:sz w:val="24"/>
          <w:szCs w:val="24"/>
          <w:lang w:eastAsia="es-MX"/>
          <w14:ligatures w14:val="none"/>
        </w:rPr>
        <w:t>SCA</w:t>
      </w:r>
      <w:r w:rsidRPr="00242929">
        <w:rPr>
          <w:rFonts w:ascii="Arial" w:eastAsia="Times New Roman" w:hAnsi="Arial" w:cs="Arial"/>
          <w:kern w:val="0"/>
          <w:sz w:val="24"/>
          <w:szCs w:val="24"/>
          <w:lang w:eastAsia="es-MX"/>
          <w14:ligatures w14:val="none"/>
        </w:rPr>
        <w:t>.</w:t>
      </w:r>
    </w:p>
    <w:p w14:paraId="157E4BFD" w14:textId="77777777" w:rsidR="00242929" w:rsidRPr="00242929" w:rsidRDefault="00242929" w:rsidP="00242929">
      <w:pPr>
        <w:numPr>
          <w:ilvl w:val="0"/>
          <w:numId w:val="7"/>
        </w:numPr>
        <w:spacing w:before="100" w:beforeAutospacing="1" w:after="100" w:afterAutospacing="1" w:line="240" w:lineRule="auto"/>
        <w:rPr>
          <w:rFonts w:ascii="Arial" w:eastAsia="Times New Roman" w:hAnsi="Arial" w:cs="Arial"/>
          <w:kern w:val="0"/>
          <w:sz w:val="24"/>
          <w:szCs w:val="24"/>
          <w:lang w:eastAsia="es-MX"/>
          <w14:ligatures w14:val="none"/>
        </w:rPr>
      </w:pPr>
      <w:r w:rsidRPr="00242929">
        <w:rPr>
          <w:rFonts w:ascii="Arial" w:eastAsia="Times New Roman" w:hAnsi="Arial" w:cs="Arial"/>
          <w:kern w:val="0"/>
          <w:sz w:val="24"/>
          <w:szCs w:val="24"/>
          <w:lang w:eastAsia="es-MX"/>
          <w14:ligatures w14:val="none"/>
        </w:rPr>
        <w:t>La rapidez en la identificación de posibles problemas con los boletos antes del abordaje.</w:t>
      </w:r>
    </w:p>
    <w:p w14:paraId="2935E3E1" w14:textId="77777777" w:rsidR="00242929" w:rsidRPr="00242929" w:rsidRDefault="00242929" w:rsidP="00242929">
      <w:pPr>
        <w:numPr>
          <w:ilvl w:val="0"/>
          <w:numId w:val="7"/>
        </w:numPr>
        <w:spacing w:before="100" w:beforeAutospacing="1" w:after="100" w:afterAutospacing="1" w:line="240" w:lineRule="auto"/>
        <w:rPr>
          <w:rFonts w:ascii="Arial" w:eastAsia="Times New Roman" w:hAnsi="Arial" w:cs="Arial"/>
          <w:kern w:val="0"/>
          <w:sz w:val="24"/>
          <w:szCs w:val="24"/>
          <w:lang w:eastAsia="es-MX"/>
          <w14:ligatures w14:val="none"/>
        </w:rPr>
      </w:pPr>
      <w:r w:rsidRPr="00242929">
        <w:rPr>
          <w:rFonts w:ascii="Arial" w:eastAsia="Times New Roman" w:hAnsi="Arial" w:cs="Arial"/>
          <w:kern w:val="0"/>
          <w:sz w:val="24"/>
          <w:szCs w:val="24"/>
          <w:lang w:eastAsia="es-MX"/>
          <w14:ligatures w14:val="none"/>
        </w:rPr>
        <w:t>La satisfacción del cliente respecto a la atención recibida en situaciones relacionadas con sobreventa.</w:t>
      </w:r>
    </w:p>
    <w:p w14:paraId="137406B5" w14:textId="0B94C2FA" w:rsidR="00242929"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r>
        <w:rPr>
          <w:rFonts w:ascii="Arial" w:eastAsia="Times New Roman" w:hAnsi="Arial" w:cs="Arial"/>
          <w:noProof/>
          <w:kern w:val="0"/>
          <w:sz w:val="24"/>
          <w:szCs w:val="24"/>
          <w:lang w:eastAsia="es-MX"/>
        </w:rPr>
        <w:drawing>
          <wp:anchor distT="0" distB="0" distL="114300" distR="114300" simplePos="0" relativeHeight="251659264" behindDoc="0" locked="0" layoutInCell="1" allowOverlap="1" wp14:anchorId="2BFC59D1" wp14:editId="7E80B820">
            <wp:simplePos x="0" y="0"/>
            <wp:positionH relativeFrom="margin">
              <wp:align>center</wp:align>
            </wp:positionH>
            <wp:positionV relativeFrom="paragraph">
              <wp:posOffset>838835</wp:posOffset>
            </wp:positionV>
            <wp:extent cx="4530725" cy="2769870"/>
            <wp:effectExtent l="0" t="0" r="3175" b="11430"/>
            <wp:wrapThrough wrapText="bothSides">
              <wp:wrapPolygon edited="0">
                <wp:start x="0" y="0"/>
                <wp:lineTo x="0" y="21541"/>
                <wp:lineTo x="21524" y="21541"/>
                <wp:lineTo x="21524" y="0"/>
                <wp:lineTo x="0" y="0"/>
              </wp:wrapPolygon>
            </wp:wrapThrough>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42929" w:rsidRPr="00242929">
        <w:rPr>
          <w:rFonts w:ascii="Arial" w:eastAsia="Times New Roman" w:hAnsi="Arial" w:cs="Arial"/>
          <w:kern w:val="0"/>
          <w:sz w:val="24"/>
          <w:szCs w:val="24"/>
          <w:lang w:eastAsia="es-MX"/>
          <w14:ligatures w14:val="none"/>
        </w:rPr>
        <w:t>Con este enfoque, se espera no solo una mejora en la eficiencia operativa del aeropuerto, sino también una reducción en las pérdidas financieras por compensaciones a pasajeros afectados, además de un impacto positivo en la reputación y confianza del aeropuerto.</w:t>
      </w:r>
      <w:r>
        <w:rPr>
          <w:rFonts w:ascii="Arial" w:eastAsia="Times New Roman" w:hAnsi="Arial" w:cs="Arial"/>
          <w:kern w:val="0"/>
          <w:sz w:val="24"/>
          <w:szCs w:val="24"/>
          <w:lang w:eastAsia="es-MX"/>
          <w14:ligatures w14:val="none"/>
        </w:rPr>
        <w:t xml:space="preserve"> </w:t>
      </w:r>
    </w:p>
    <w:p w14:paraId="0740A2DF" w14:textId="231F8742" w:rsidR="00576B3C"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33C45780" w14:textId="5978F7CA" w:rsidR="00242929" w:rsidRDefault="00242929"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10C6E89C" w14:textId="08BAED15" w:rsidR="00576B3C"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062605D1" w14:textId="7BB9C577" w:rsidR="00576B3C"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20D95C52" w14:textId="4DB77374" w:rsidR="00576B3C"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11D515CA" w14:textId="36B1A865" w:rsidR="00576B3C"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58960581" w14:textId="0E5E0566" w:rsidR="00576B3C"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4801E43C" w14:textId="77777777" w:rsidR="00576B3C" w:rsidRPr="00242929" w:rsidRDefault="00576B3C" w:rsidP="00242929">
      <w:pPr>
        <w:spacing w:before="100" w:beforeAutospacing="1" w:after="100" w:afterAutospacing="1" w:line="240" w:lineRule="auto"/>
        <w:rPr>
          <w:rFonts w:ascii="Arial" w:eastAsia="Times New Roman" w:hAnsi="Arial" w:cs="Arial"/>
          <w:kern w:val="0"/>
          <w:sz w:val="24"/>
          <w:szCs w:val="24"/>
          <w:lang w:eastAsia="es-MX"/>
          <w14:ligatures w14:val="none"/>
        </w:rPr>
      </w:pPr>
    </w:p>
    <w:p w14:paraId="2491C495" w14:textId="0D526902" w:rsidR="00D15283" w:rsidRDefault="00D15283" w:rsidP="000C52D5">
      <w:pPr>
        <w:pStyle w:val="Ttulo2"/>
        <w:numPr>
          <w:ilvl w:val="1"/>
          <w:numId w:val="6"/>
        </w:numPr>
        <w:rPr>
          <w:sz w:val="28"/>
          <w:szCs w:val="24"/>
        </w:rPr>
      </w:pPr>
      <w:bookmarkStart w:id="5" w:name="_Toc180604497"/>
      <w:r w:rsidRPr="00886F32">
        <w:rPr>
          <w:sz w:val="28"/>
          <w:szCs w:val="24"/>
        </w:rPr>
        <w:t>Declaración de visión</w:t>
      </w:r>
      <w:bookmarkEnd w:id="5"/>
      <w:r w:rsidRPr="00886F32">
        <w:rPr>
          <w:sz w:val="28"/>
          <w:szCs w:val="24"/>
        </w:rPr>
        <w:t xml:space="preserve"> </w:t>
      </w:r>
    </w:p>
    <w:p w14:paraId="51BEFC4D" w14:textId="64934F2F" w:rsidR="0051791C" w:rsidRPr="000C52D5" w:rsidRDefault="00990BC9" w:rsidP="000C52D5">
      <w:pPr>
        <w:pStyle w:val="Prrafodelista"/>
        <w:ind w:left="420"/>
      </w:pPr>
      <w:r>
        <w:t xml:space="preserve">l proyecto está dirigido a los administradores responsables de la gestión de vuelos, con el objetivo de </w:t>
      </w:r>
      <w:r>
        <w:rPr>
          <w:rStyle w:val="Textoennegrita"/>
        </w:rPr>
        <w:t>reducir las pérdidas económicas</w:t>
      </w:r>
      <w:r>
        <w:t xml:space="preserve"> derivadas de compensaciones por sobreventa de boletos. Se implementará un </w:t>
      </w:r>
      <w:r>
        <w:rPr>
          <w:rStyle w:val="Textoennegrita"/>
        </w:rPr>
        <w:t>sistema optimizado</w:t>
      </w:r>
      <w:r>
        <w:t xml:space="preserve"> que controlará de manera eficiente la cantidad de pasajeros permitidos por vuelo. Además, se mejorará el servicio ofrecido por el personal de </w:t>
      </w:r>
      <w:proofErr w:type="spellStart"/>
      <w:r>
        <w:t>check</w:t>
      </w:r>
      <w:proofErr w:type="spellEnd"/>
      <w:r>
        <w:t xml:space="preserve">-in, brindándoles herramientas para verificar de forma más rápida y precisa el estado de los boletos, mejorando así la </w:t>
      </w:r>
      <w:r>
        <w:rPr>
          <w:rStyle w:val="Textoennegrita"/>
        </w:rPr>
        <w:t>experiencia del cliente</w:t>
      </w:r>
      <w:r>
        <w:t xml:space="preserve"> y la </w:t>
      </w:r>
      <w:r>
        <w:rPr>
          <w:rStyle w:val="Textoennegrita"/>
        </w:rPr>
        <w:t>eficiencia operativa</w:t>
      </w:r>
      <w:r>
        <w:t xml:space="preserve"> del aeropuerto.</w:t>
      </w:r>
    </w:p>
    <w:p w14:paraId="274F234A" w14:textId="2653F64A" w:rsidR="00D15283" w:rsidRDefault="00D15283" w:rsidP="000C52D5">
      <w:pPr>
        <w:pStyle w:val="Ttulo2"/>
        <w:numPr>
          <w:ilvl w:val="1"/>
          <w:numId w:val="6"/>
        </w:numPr>
        <w:rPr>
          <w:sz w:val="28"/>
          <w:szCs w:val="24"/>
        </w:rPr>
      </w:pPr>
      <w:bookmarkStart w:id="6" w:name="_Toc180604498"/>
      <w:r w:rsidRPr="00886F32">
        <w:rPr>
          <w:sz w:val="28"/>
          <w:szCs w:val="24"/>
        </w:rPr>
        <w:t>Riegos de negocio</w:t>
      </w:r>
      <w:bookmarkEnd w:id="6"/>
    </w:p>
    <w:p w14:paraId="7E1C2A4E" w14:textId="77777777" w:rsidR="00990BC9" w:rsidRPr="00990BC9" w:rsidRDefault="00990BC9" w:rsidP="00990BC9"/>
    <w:p w14:paraId="78A9CE12" w14:textId="5F6752AE" w:rsidR="0051791C" w:rsidRPr="001E4DFD" w:rsidRDefault="0051791C" w:rsidP="0051791C">
      <w:pPr>
        <w:rPr>
          <w:rFonts w:ascii="Arial" w:hAnsi="Arial" w:cs="Arial"/>
          <w:sz w:val="36"/>
          <w:szCs w:val="36"/>
        </w:rPr>
      </w:pPr>
      <w:r w:rsidRPr="008C63B9">
        <w:rPr>
          <w:rFonts w:ascii="Arial" w:hAnsi="Arial" w:cs="Arial"/>
          <w:b/>
          <w:bCs/>
          <w:sz w:val="24"/>
          <w:szCs w:val="24"/>
        </w:rPr>
        <w:t>Pérdida de ingresos potenciales</w:t>
      </w:r>
    </w:p>
    <w:p w14:paraId="25538DB0" w14:textId="77777777" w:rsidR="0051791C" w:rsidRPr="00DB12E0" w:rsidRDefault="0051791C" w:rsidP="001E4DFD">
      <w:pPr>
        <w:ind w:left="708"/>
        <w:rPr>
          <w:rFonts w:ascii="Arial" w:hAnsi="Arial" w:cs="Arial"/>
          <w:b/>
          <w:bCs/>
          <w:sz w:val="24"/>
          <w:szCs w:val="24"/>
        </w:rPr>
      </w:pPr>
      <w:r w:rsidRPr="00DB12E0">
        <w:rPr>
          <w:rFonts w:ascii="Arial" w:hAnsi="Arial" w:cs="Arial"/>
          <w:b/>
          <w:bCs/>
          <w:sz w:val="24"/>
          <w:szCs w:val="24"/>
        </w:rPr>
        <w:t xml:space="preserve">Menor ocupación de asientos: </w:t>
      </w:r>
    </w:p>
    <w:p w14:paraId="7A4B5CB4" w14:textId="19DBBCE6" w:rsidR="0051791C" w:rsidRDefault="0051791C" w:rsidP="001E4DFD">
      <w:pPr>
        <w:ind w:left="708"/>
        <w:rPr>
          <w:rFonts w:ascii="Arial" w:hAnsi="Arial" w:cs="Arial"/>
          <w:sz w:val="24"/>
          <w:szCs w:val="24"/>
        </w:rPr>
      </w:pPr>
      <w:r w:rsidRPr="00DB12E0">
        <w:rPr>
          <w:rFonts w:ascii="Arial" w:hAnsi="Arial" w:cs="Arial"/>
          <w:sz w:val="24"/>
          <w:szCs w:val="24"/>
        </w:rPr>
        <w:t xml:space="preserve">La sobreventa es una estrategia que las aerolíneas utilizan para maximizar el uso </w:t>
      </w:r>
      <w:r>
        <w:rPr>
          <w:rFonts w:ascii="Arial" w:hAnsi="Arial" w:cs="Arial"/>
          <w:sz w:val="24"/>
          <w:szCs w:val="24"/>
        </w:rPr>
        <w:t>de</w:t>
      </w:r>
      <w:r w:rsidRPr="00DB12E0">
        <w:rPr>
          <w:rFonts w:ascii="Arial" w:hAnsi="Arial" w:cs="Arial"/>
          <w:sz w:val="24"/>
          <w:szCs w:val="24"/>
        </w:rPr>
        <w:t xml:space="preserve"> los asientos, anticipando que algunos pasajeros no se presentarán. Al eliminar </w:t>
      </w:r>
      <w:r>
        <w:rPr>
          <w:rFonts w:ascii="Arial" w:hAnsi="Arial" w:cs="Arial"/>
          <w:sz w:val="24"/>
          <w:szCs w:val="24"/>
        </w:rPr>
        <w:t>o</w:t>
      </w:r>
      <w:r w:rsidRPr="00DB12E0">
        <w:rPr>
          <w:rFonts w:ascii="Arial" w:hAnsi="Arial" w:cs="Arial"/>
          <w:sz w:val="24"/>
          <w:szCs w:val="24"/>
        </w:rPr>
        <w:t xml:space="preserve"> reducir esta práctica, existe el riesgo de que algunos asientos queden vacíos si </w:t>
      </w:r>
      <w:r>
        <w:rPr>
          <w:rFonts w:ascii="Arial" w:hAnsi="Arial" w:cs="Arial"/>
          <w:sz w:val="24"/>
          <w:szCs w:val="24"/>
        </w:rPr>
        <w:t>los</w:t>
      </w:r>
      <w:r w:rsidRPr="00DB12E0">
        <w:rPr>
          <w:rFonts w:ascii="Arial" w:hAnsi="Arial" w:cs="Arial"/>
          <w:sz w:val="24"/>
          <w:szCs w:val="24"/>
        </w:rPr>
        <w:t xml:space="preserve"> pasajeros no se presentan, lo que reduce los ingresos por vuelo.</w:t>
      </w:r>
    </w:p>
    <w:p w14:paraId="38306E96" w14:textId="77777777" w:rsidR="0051791C" w:rsidRPr="00DB12E0" w:rsidRDefault="0051791C" w:rsidP="001E4DFD">
      <w:pPr>
        <w:ind w:left="708"/>
        <w:rPr>
          <w:rFonts w:ascii="Arial" w:hAnsi="Arial" w:cs="Arial"/>
          <w:b/>
          <w:bCs/>
          <w:sz w:val="24"/>
          <w:szCs w:val="24"/>
        </w:rPr>
      </w:pPr>
      <w:r w:rsidRPr="00DB12E0">
        <w:rPr>
          <w:rFonts w:ascii="Arial" w:hAnsi="Arial" w:cs="Arial"/>
          <w:b/>
          <w:bCs/>
          <w:sz w:val="24"/>
          <w:szCs w:val="24"/>
        </w:rPr>
        <w:t xml:space="preserve">Menor flexibilidad para ajustes dinámicos: </w:t>
      </w:r>
    </w:p>
    <w:p w14:paraId="350F3A73" w14:textId="77777777" w:rsidR="0051791C" w:rsidRDefault="0051791C" w:rsidP="001E4DFD">
      <w:pPr>
        <w:ind w:left="708"/>
        <w:rPr>
          <w:rFonts w:ascii="Arial" w:hAnsi="Arial" w:cs="Arial"/>
          <w:sz w:val="24"/>
          <w:szCs w:val="24"/>
        </w:rPr>
      </w:pPr>
      <w:r w:rsidRPr="00DB12E0">
        <w:rPr>
          <w:rFonts w:ascii="Arial" w:hAnsi="Arial" w:cs="Arial"/>
          <w:sz w:val="24"/>
          <w:szCs w:val="24"/>
        </w:rPr>
        <w:t>Las aerolíneas suelen aprovechar la sobreventa para ajustar la ocupación de vuelos de última hora en respuesta a fluctuaciones en la demanda. Evitar la sobreventa podría limitar esta capacidad, afectando la capacidad de maximizar ingresos en vuelos con alta demanda.</w:t>
      </w:r>
    </w:p>
    <w:p w14:paraId="24420BF8" w14:textId="77777777" w:rsidR="0051791C" w:rsidRDefault="0051791C" w:rsidP="0051791C">
      <w:pPr>
        <w:rPr>
          <w:rFonts w:ascii="Arial" w:hAnsi="Arial" w:cs="Arial"/>
          <w:sz w:val="24"/>
          <w:szCs w:val="24"/>
        </w:rPr>
      </w:pPr>
    </w:p>
    <w:p w14:paraId="14D1F9CB" w14:textId="77777777" w:rsidR="0051791C" w:rsidRDefault="0051791C" w:rsidP="0051791C">
      <w:pPr>
        <w:rPr>
          <w:rFonts w:ascii="Arial" w:hAnsi="Arial" w:cs="Arial"/>
          <w:b/>
          <w:bCs/>
          <w:sz w:val="24"/>
          <w:szCs w:val="24"/>
        </w:rPr>
      </w:pPr>
      <w:r w:rsidRPr="00DB12E0">
        <w:rPr>
          <w:rFonts w:ascii="Arial" w:hAnsi="Arial" w:cs="Arial"/>
          <w:b/>
          <w:bCs/>
          <w:sz w:val="24"/>
          <w:szCs w:val="24"/>
        </w:rPr>
        <w:t>Impacto financiero por cancelaciones o reprogramaciones de pasajeros</w:t>
      </w:r>
    </w:p>
    <w:p w14:paraId="5668AC46" w14:textId="77777777" w:rsidR="0051791C" w:rsidRPr="001E4DFD" w:rsidRDefault="0051791C" w:rsidP="001E4DFD">
      <w:pPr>
        <w:ind w:left="708"/>
        <w:rPr>
          <w:rFonts w:ascii="Arial" w:hAnsi="Arial" w:cs="Arial"/>
          <w:b/>
          <w:bCs/>
          <w:sz w:val="24"/>
          <w:szCs w:val="24"/>
        </w:rPr>
      </w:pPr>
      <w:r w:rsidRPr="001E4DFD">
        <w:rPr>
          <w:rFonts w:ascii="Arial" w:hAnsi="Arial" w:cs="Arial"/>
          <w:b/>
          <w:bCs/>
          <w:sz w:val="24"/>
          <w:szCs w:val="24"/>
        </w:rPr>
        <w:t xml:space="preserve">Mayor impacto en ingresos por no presentarse: </w:t>
      </w:r>
    </w:p>
    <w:p w14:paraId="5D30C987" w14:textId="198FDFBC" w:rsidR="0051791C" w:rsidRPr="00DB12E0" w:rsidRDefault="0051791C" w:rsidP="00990BC9">
      <w:pPr>
        <w:ind w:left="708"/>
        <w:rPr>
          <w:rFonts w:ascii="Arial" w:hAnsi="Arial" w:cs="Arial"/>
          <w:sz w:val="24"/>
          <w:szCs w:val="24"/>
        </w:rPr>
      </w:pPr>
      <w:r w:rsidRPr="00DB12E0">
        <w:rPr>
          <w:rFonts w:ascii="Arial" w:hAnsi="Arial" w:cs="Arial"/>
          <w:sz w:val="24"/>
          <w:szCs w:val="24"/>
        </w:rPr>
        <w:t>Si no se permite la sobreventa, cada asiento que quede sin ocupar debido a cancelaciones de última hora o pasajeros que no se presentan representa una pérdida directa de ingresos. La aerolínea tendrá que depender de la capacidad de gestionar eficientemente la venta de asientos de última hora para mitigar este riesgo.</w:t>
      </w:r>
    </w:p>
    <w:p w14:paraId="33B039CD" w14:textId="77777777" w:rsidR="0051791C" w:rsidRPr="001E4DFD" w:rsidRDefault="0051791C" w:rsidP="001E4DFD">
      <w:pPr>
        <w:ind w:firstLine="708"/>
        <w:rPr>
          <w:rFonts w:ascii="Arial" w:hAnsi="Arial" w:cs="Arial"/>
          <w:b/>
          <w:bCs/>
          <w:sz w:val="24"/>
          <w:szCs w:val="24"/>
        </w:rPr>
      </w:pPr>
      <w:r w:rsidRPr="001E4DFD">
        <w:rPr>
          <w:rFonts w:ascii="Arial" w:hAnsi="Arial" w:cs="Arial"/>
          <w:b/>
          <w:bCs/>
          <w:sz w:val="24"/>
          <w:szCs w:val="24"/>
        </w:rPr>
        <w:t xml:space="preserve">Costos por políticas de cancelación flexibles: </w:t>
      </w:r>
    </w:p>
    <w:p w14:paraId="13E241DB" w14:textId="3F86EA44" w:rsidR="00FB3B12" w:rsidRPr="00990BC9" w:rsidRDefault="0051791C" w:rsidP="00990BC9">
      <w:pPr>
        <w:ind w:left="708"/>
        <w:rPr>
          <w:rFonts w:ascii="Arial" w:hAnsi="Arial" w:cs="Arial"/>
          <w:sz w:val="24"/>
          <w:szCs w:val="24"/>
        </w:rPr>
      </w:pPr>
      <w:r w:rsidRPr="001E4DFD">
        <w:rPr>
          <w:rFonts w:ascii="Arial" w:hAnsi="Arial" w:cs="Arial"/>
          <w:sz w:val="24"/>
          <w:szCs w:val="24"/>
        </w:rPr>
        <w:t>En un escenario donde los pasajeros tengan más flexibilidad para cambiar o cancelar sus vuelos sin penalización, el riesgo de sobreventa disminuye, pero aumenta el riesgo de asientos vacíos y la necesidad de reasignación rápida de esos asientos.</w:t>
      </w:r>
    </w:p>
    <w:p w14:paraId="6BF5C9CB" w14:textId="230C5CAF" w:rsidR="00B41DB9" w:rsidRDefault="00B41DB9" w:rsidP="00B41DB9">
      <w:pPr>
        <w:pStyle w:val="Ttulo2"/>
        <w:numPr>
          <w:ilvl w:val="1"/>
          <w:numId w:val="6"/>
        </w:numPr>
        <w:rPr>
          <w:sz w:val="28"/>
          <w:szCs w:val="24"/>
        </w:rPr>
      </w:pPr>
      <w:bookmarkStart w:id="7" w:name="_Toc180604499"/>
      <w:r w:rsidRPr="00B41DB9">
        <w:rPr>
          <w:sz w:val="28"/>
          <w:szCs w:val="24"/>
        </w:rPr>
        <w:t>Reglas de negocio</w:t>
      </w:r>
      <w:bookmarkEnd w:id="7"/>
      <w:r w:rsidRPr="00B41DB9">
        <w:rPr>
          <w:sz w:val="28"/>
          <w:szCs w:val="24"/>
        </w:rPr>
        <w:t xml:space="preserve"> </w:t>
      </w:r>
    </w:p>
    <w:p w14:paraId="47F1D1D9" w14:textId="7F11305C" w:rsidR="00B41DB9" w:rsidRDefault="00B41DB9" w:rsidP="00B41DB9">
      <w:pPr>
        <w:pStyle w:val="Prrafodelista"/>
        <w:ind w:left="420"/>
      </w:pPr>
    </w:p>
    <w:tbl>
      <w:tblPr>
        <w:tblStyle w:val="Tablaconcuadrcula"/>
        <w:tblW w:w="8931" w:type="dxa"/>
        <w:tblInd w:w="-5" w:type="dxa"/>
        <w:tblLook w:val="04A0" w:firstRow="1" w:lastRow="0" w:firstColumn="1" w:lastColumn="0" w:noHBand="0" w:noVBand="1"/>
      </w:tblPr>
      <w:tblGrid>
        <w:gridCol w:w="1289"/>
        <w:gridCol w:w="2963"/>
        <w:gridCol w:w="1844"/>
        <w:gridCol w:w="2835"/>
      </w:tblGrid>
      <w:tr w:rsidR="0076487C" w14:paraId="6923CE09" w14:textId="77777777" w:rsidTr="001E4DFD">
        <w:trPr>
          <w:trHeight w:val="449"/>
        </w:trPr>
        <w:tc>
          <w:tcPr>
            <w:tcW w:w="1289" w:type="dxa"/>
          </w:tcPr>
          <w:p w14:paraId="4F55C5C5" w14:textId="77777777" w:rsidR="0076487C" w:rsidRDefault="0076487C" w:rsidP="001E4DFD">
            <w:r>
              <w:t>RN-ID</w:t>
            </w:r>
          </w:p>
        </w:tc>
        <w:tc>
          <w:tcPr>
            <w:tcW w:w="2963" w:type="dxa"/>
          </w:tcPr>
          <w:p w14:paraId="2890F08F" w14:textId="77777777" w:rsidR="0076487C" w:rsidRDefault="0076487C" w:rsidP="001E4DFD">
            <w:r>
              <w:t xml:space="preserve">Definición </w:t>
            </w:r>
          </w:p>
        </w:tc>
        <w:tc>
          <w:tcPr>
            <w:tcW w:w="1844" w:type="dxa"/>
          </w:tcPr>
          <w:p w14:paraId="5B695731" w14:textId="77777777" w:rsidR="0076487C" w:rsidRDefault="0076487C" w:rsidP="001E4DFD">
            <w:r>
              <w:t>Tipo de Regla</w:t>
            </w:r>
          </w:p>
        </w:tc>
        <w:tc>
          <w:tcPr>
            <w:tcW w:w="2835" w:type="dxa"/>
          </w:tcPr>
          <w:p w14:paraId="7342EA4F" w14:textId="77777777" w:rsidR="0076487C" w:rsidRDefault="0076487C" w:rsidP="001E4DFD">
            <w:r>
              <w:t>Estática o Dinámica</w:t>
            </w:r>
          </w:p>
        </w:tc>
      </w:tr>
      <w:tr w:rsidR="0076487C" w14:paraId="262D302B" w14:textId="77777777" w:rsidTr="001E4DFD">
        <w:trPr>
          <w:trHeight w:val="313"/>
        </w:trPr>
        <w:tc>
          <w:tcPr>
            <w:tcW w:w="1289" w:type="dxa"/>
          </w:tcPr>
          <w:p w14:paraId="1DA41A7F" w14:textId="77777777" w:rsidR="0076487C" w:rsidRDefault="0076487C" w:rsidP="001E4DFD">
            <w:r>
              <w:t>RN-1</w:t>
            </w:r>
          </w:p>
        </w:tc>
        <w:tc>
          <w:tcPr>
            <w:tcW w:w="2963" w:type="dxa"/>
          </w:tcPr>
          <w:p w14:paraId="3B992AD7" w14:textId="77777777" w:rsidR="0076487C" w:rsidRPr="0076487C" w:rsidRDefault="0076487C" w:rsidP="001E4DFD">
            <w:pPr>
              <w:rPr>
                <w:sz w:val="24"/>
                <w:szCs w:val="24"/>
              </w:rPr>
            </w:pPr>
            <w:r w:rsidRPr="0076487C">
              <w:rPr>
                <w:b/>
                <w:bCs/>
              </w:rPr>
              <w:t>Regla de asignación de asientos</w:t>
            </w:r>
            <w:r>
              <w:rPr>
                <w:b/>
                <w:bCs/>
              </w:rPr>
              <w:t>:</w:t>
            </w:r>
            <w:r w:rsidRPr="00B66CCD">
              <w:rPr>
                <w:sz w:val="24"/>
                <w:szCs w:val="24"/>
              </w:rPr>
              <w:t xml:space="preserve"> </w:t>
            </w:r>
            <w:r w:rsidRPr="0076487C">
              <w:rPr>
                <w:sz w:val="20"/>
                <w:szCs w:val="20"/>
              </w:rPr>
              <w:t>Los asientos solo podrán asignarse una vez confirmada la compra del boleto. Las reservas no confirmadas no bloquearán la disponibilidad del asiento.</w:t>
            </w:r>
          </w:p>
        </w:tc>
        <w:tc>
          <w:tcPr>
            <w:tcW w:w="1844" w:type="dxa"/>
          </w:tcPr>
          <w:p w14:paraId="7E0D567D" w14:textId="7FA1910A" w:rsidR="0076487C" w:rsidRDefault="00314FA8" w:rsidP="00314FA8">
            <w:pPr>
              <w:jc w:val="center"/>
            </w:pPr>
            <w:r>
              <w:t>Restricción</w:t>
            </w:r>
          </w:p>
        </w:tc>
        <w:tc>
          <w:tcPr>
            <w:tcW w:w="2835" w:type="dxa"/>
          </w:tcPr>
          <w:p w14:paraId="60BBF830" w14:textId="1D3F2319" w:rsidR="0076487C" w:rsidRDefault="00BF36EC" w:rsidP="00BF36EC">
            <w:pPr>
              <w:jc w:val="center"/>
            </w:pPr>
            <w:r>
              <w:t>Estática</w:t>
            </w:r>
          </w:p>
        </w:tc>
      </w:tr>
      <w:tr w:rsidR="0076487C" w14:paraId="0104B5B9" w14:textId="77777777" w:rsidTr="001E4DFD">
        <w:trPr>
          <w:trHeight w:val="300"/>
        </w:trPr>
        <w:tc>
          <w:tcPr>
            <w:tcW w:w="1289" w:type="dxa"/>
          </w:tcPr>
          <w:p w14:paraId="2E9D9639" w14:textId="77777777" w:rsidR="0076487C" w:rsidRDefault="0076487C" w:rsidP="001E4DFD">
            <w:r>
              <w:t>RN-2</w:t>
            </w:r>
          </w:p>
        </w:tc>
        <w:tc>
          <w:tcPr>
            <w:tcW w:w="2963" w:type="dxa"/>
          </w:tcPr>
          <w:p w14:paraId="6E98CFD0" w14:textId="77777777" w:rsidR="0076487C" w:rsidRPr="0076487C" w:rsidRDefault="0076487C" w:rsidP="001E4DFD">
            <w:pPr>
              <w:rPr>
                <w:sz w:val="24"/>
                <w:szCs w:val="24"/>
              </w:rPr>
            </w:pPr>
            <w:r w:rsidRPr="00B66CCD">
              <w:rPr>
                <w:b/>
                <w:bCs/>
                <w:sz w:val="24"/>
                <w:szCs w:val="24"/>
              </w:rPr>
              <w:t>Regla de no sobreventa</w:t>
            </w:r>
            <w:r>
              <w:rPr>
                <w:b/>
                <w:bCs/>
                <w:sz w:val="24"/>
                <w:szCs w:val="24"/>
              </w:rPr>
              <w:t>:</w:t>
            </w:r>
            <w:r w:rsidRPr="00B66CCD">
              <w:rPr>
                <w:sz w:val="24"/>
                <w:szCs w:val="24"/>
              </w:rPr>
              <w:t xml:space="preserve"> </w:t>
            </w:r>
            <w:r w:rsidRPr="0076487C">
              <w:rPr>
                <w:sz w:val="20"/>
                <w:szCs w:val="20"/>
              </w:rPr>
              <w:t>La cantidad total de boletos emitidos no puede exceder la capacidad disponible del avión. No se permite la venta de boletos adicionales por sobreventa.</w:t>
            </w:r>
          </w:p>
        </w:tc>
        <w:tc>
          <w:tcPr>
            <w:tcW w:w="1844" w:type="dxa"/>
          </w:tcPr>
          <w:p w14:paraId="776946DC" w14:textId="22A3B8F3" w:rsidR="0076487C" w:rsidRDefault="00314FA8" w:rsidP="00314FA8">
            <w:pPr>
              <w:jc w:val="center"/>
            </w:pPr>
            <w:r>
              <w:t>Restricción</w:t>
            </w:r>
          </w:p>
        </w:tc>
        <w:tc>
          <w:tcPr>
            <w:tcW w:w="2835" w:type="dxa"/>
          </w:tcPr>
          <w:p w14:paraId="7CE8FF77" w14:textId="1A32304E" w:rsidR="0076487C" w:rsidRDefault="00BF36EC" w:rsidP="00BF36EC">
            <w:pPr>
              <w:jc w:val="center"/>
            </w:pPr>
            <w:r>
              <w:t>Estática</w:t>
            </w:r>
          </w:p>
          <w:p w14:paraId="1CD06022" w14:textId="413EB07E" w:rsidR="00BF36EC" w:rsidRDefault="00BF36EC" w:rsidP="00BF36EC">
            <w:pPr>
              <w:jc w:val="center"/>
            </w:pPr>
          </w:p>
        </w:tc>
      </w:tr>
      <w:tr w:rsidR="0076487C" w14:paraId="3FDA0684" w14:textId="77777777" w:rsidTr="001E4DFD">
        <w:trPr>
          <w:trHeight w:val="300"/>
        </w:trPr>
        <w:tc>
          <w:tcPr>
            <w:tcW w:w="1289" w:type="dxa"/>
          </w:tcPr>
          <w:p w14:paraId="2CBC249E" w14:textId="77777777" w:rsidR="0076487C" w:rsidRDefault="0076487C" w:rsidP="001E4DFD">
            <w:r>
              <w:t>RN-3</w:t>
            </w:r>
          </w:p>
        </w:tc>
        <w:tc>
          <w:tcPr>
            <w:tcW w:w="2963" w:type="dxa"/>
          </w:tcPr>
          <w:p w14:paraId="48D593E5" w14:textId="77777777" w:rsidR="0076487C" w:rsidRPr="0076487C" w:rsidRDefault="0076487C" w:rsidP="001E4DFD">
            <w:pPr>
              <w:rPr>
                <w:sz w:val="20"/>
                <w:szCs w:val="20"/>
              </w:rPr>
            </w:pPr>
            <w:r w:rsidRPr="00B66CCD">
              <w:rPr>
                <w:b/>
                <w:bCs/>
                <w:sz w:val="24"/>
                <w:szCs w:val="24"/>
              </w:rPr>
              <w:t>Regla de reubicación de pasajeros</w:t>
            </w:r>
            <w:r>
              <w:rPr>
                <w:b/>
                <w:bCs/>
                <w:sz w:val="24"/>
                <w:szCs w:val="24"/>
              </w:rPr>
              <w:t>:</w:t>
            </w:r>
            <w:r w:rsidRPr="00B66CCD">
              <w:rPr>
                <w:sz w:val="24"/>
                <w:szCs w:val="24"/>
              </w:rPr>
              <w:t xml:space="preserve"> </w:t>
            </w:r>
            <w:r w:rsidRPr="0076487C">
              <w:rPr>
                <w:sz w:val="20"/>
                <w:szCs w:val="20"/>
              </w:rPr>
              <w:t>Si ocurre una reubicación por motivos operacionales (cambio de aeronave, emergencias), los pasajeros con mayor estatus (por ejemplo, clase premium) tendrán prioridad en la reasignación de asientos.</w:t>
            </w:r>
          </w:p>
          <w:p w14:paraId="44979D02" w14:textId="77777777" w:rsidR="0076487C" w:rsidRDefault="0076487C" w:rsidP="001E4DFD"/>
        </w:tc>
        <w:tc>
          <w:tcPr>
            <w:tcW w:w="1844" w:type="dxa"/>
          </w:tcPr>
          <w:p w14:paraId="076F2B99" w14:textId="744637D9" w:rsidR="0076487C" w:rsidRDefault="00314FA8" w:rsidP="00314FA8">
            <w:pPr>
              <w:jc w:val="center"/>
            </w:pPr>
            <w:r>
              <w:t>Acción</w:t>
            </w:r>
          </w:p>
        </w:tc>
        <w:tc>
          <w:tcPr>
            <w:tcW w:w="2835" w:type="dxa"/>
          </w:tcPr>
          <w:p w14:paraId="4EE84634" w14:textId="24D302A0" w:rsidR="0076487C" w:rsidRDefault="00BF36EC" w:rsidP="00BF36EC">
            <w:pPr>
              <w:jc w:val="center"/>
            </w:pPr>
            <w:r>
              <w:t>Dinámica</w:t>
            </w:r>
          </w:p>
        </w:tc>
      </w:tr>
      <w:tr w:rsidR="0076487C" w14:paraId="78477354" w14:textId="77777777" w:rsidTr="001E4DFD">
        <w:trPr>
          <w:trHeight w:val="300"/>
        </w:trPr>
        <w:tc>
          <w:tcPr>
            <w:tcW w:w="1289" w:type="dxa"/>
          </w:tcPr>
          <w:p w14:paraId="2A38D6B0" w14:textId="77777777" w:rsidR="0076487C" w:rsidRDefault="0076487C" w:rsidP="001E4DFD">
            <w:r>
              <w:t>RN-4</w:t>
            </w:r>
          </w:p>
        </w:tc>
        <w:tc>
          <w:tcPr>
            <w:tcW w:w="2963" w:type="dxa"/>
          </w:tcPr>
          <w:p w14:paraId="6190E485" w14:textId="77777777" w:rsidR="0076487C" w:rsidRPr="00B66CCD" w:rsidRDefault="0076487C" w:rsidP="001E4DFD">
            <w:pPr>
              <w:rPr>
                <w:sz w:val="24"/>
                <w:szCs w:val="24"/>
              </w:rPr>
            </w:pPr>
            <w:r w:rsidRPr="00B66CCD">
              <w:rPr>
                <w:b/>
                <w:bCs/>
                <w:sz w:val="24"/>
                <w:szCs w:val="24"/>
              </w:rPr>
              <w:t>Regla de cancelación o no presentación</w:t>
            </w:r>
            <w:r>
              <w:rPr>
                <w:b/>
                <w:bCs/>
                <w:sz w:val="24"/>
                <w:szCs w:val="24"/>
              </w:rPr>
              <w:t>:</w:t>
            </w:r>
            <w:r w:rsidRPr="00B66CCD">
              <w:rPr>
                <w:sz w:val="24"/>
                <w:szCs w:val="24"/>
              </w:rPr>
              <w:t xml:space="preserve"> </w:t>
            </w:r>
            <w:r w:rsidRPr="0076487C">
              <w:rPr>
                <w:sz w:val="20"/>
                <w:szCs w:val="20"/>
              </w:rPr>
              <w:t>Los asientos de pasajeros que no se presenten 30 minutos antes del cierre del embarque se liberarán para la reasignación o para pasajeros en lista de espera, sin compensación por la no presentación.</w:t>
            </w:r>
          </w:p>
          <w:p w14:paraId="0E9BA034" w14:textId="77777777" w:rsidR="0076487C" w:rsidRDefault="0076487C" w:rsidP="001E4DFD"/>
        </w:tc>
        <w:tc>
          <w:tcPr>
            <w:tcW w:w="1844" w:type="dxa"/>
          </w:tcPr>
          <w:p w14:paraId="035DB539" w14:textId="44D96C8E" w:rsidR="0076487C" w:rsidRDefault="00314FA8" w:rsidP="00314FA8">
            <w:pPr>
              <w:jc w:val="center"/>
            </w:pPr>
            <w:r>
              <w:t>Restricción</w:t>
            </w:r>
          </w:p>
        </w:tc>
        <w:tc>
          <w:tcPr>
            <w:tcW w:w="2835" w:type="dxa"/>
          </w:tcPr>
          <w:p w14:paraId="3CFE0660" w14:textId="1273D8FC" w:rsidR="0076487C" w:rsidRDefault="00BF36EC" w:rsidP="00BF36EC">
            <w:pPr>
              <w:jc w:val="center"/>
            </w:pPr>
            <w:r>
              <w:t>Estática</w:t>
            </w:r>
          </w:p>
        </w:tc>
      </w:tr>
      <w:tr w:rsidR="00EC6D73" w14:paraId="7F4C5295" w14:textId="77777777" w:rsidTr="001E4DFD">
        <w:trPr>
          <w:trHeight w:val="300"/>
        </w:trPr>
        <w:tc>
          <w:tcPr>
            <w:tcW w:w="1289" w:type="dxa"/>
          </w:tcPr>
          <w:p w14:paraId="3158842E" w14:textId="35004006" w:rsidR="00EC6D73" w:rsidRDefault="00EC6D73" w:rsidP="001E4DFD">
            <w:r>
              <w:t>RN-5</w:t>
            </w:r>
          </w:p>
        </w:tc>
        <w:tc>
          <w:tcPr>
            <w:tcW w:w="2963" w:type="dxa"/>
          </w:tcPr>
          <w:p w14:paraId="66F07427" w14:textId="77777777" w:rsidR="00EC6D73" w:rsidRDefault="00EC6D73" w:rsidP="001E4DFD">
            <w:pPr>
              <w:rPr>
                <w:b/>
                <w:bCs/>
                <w:sz w:val="24"/>
                <w:szCs w:val="24"/>
              </w:rPr>
            </w:pPr>
            <w:r>
              <w:rPr>
                <w:b/>
                <w:bCs/>
                <w:sz w:val="24"/>
                <w:szCs w:val="24"/>
              </w:rPr>
              <w:t>Regla de seguridad:</w:t>
            </w:r>
          </w:p>
          <w:p w14:paraId="2BD3B360" w14:textId="5798350A" w:rsidR="00EC6D73" w:rsidRPr="00B66CCD" w:rsidRDefault="00EC6D73" w:rsidP="001E4DFD">
            <w:pPr>
              <w:rPr>
                <w:b/>
                <w:bCs/>
                <w:sz w:val="24"/>
                <w:szCs w:val="24"/>
              </w:rPr>
            </w:pPr>
            <w:r w:rsidRPr="00EC6D73">
              <w:rPr>
                <w:sz w:val="24"/>
                <w:szCs w:val="24"/>
              </w:rPr>
              <w:t>Solo los Administradores o personal autorizado podrán consultar información</w:t>
            </w:r>
            <w:r>
              <w:rPr>
                <w:b/>
                <w:bCs/>
                <w:sz w:val="24"/>
                <w:szCs w:val="24"/>
              </w:rPr>
              <w:t xml:space="preserve"> </w:t>
            </w:r>
            <w:r w:rsidRPr="00EC6D73">
              <w:rPr>
                <w:sz w:val="24"/>
                <w:szCs w:val="24"/>
              </w:rPr>
              <w:t>sobre ciertos documentos.</w:t>
            </w:r>
          </w:p>
        </w:tc>
        <w:tc>
          <w:tcPr>
            <w:tcW w:w="1844" w:type="dxa"/>
          </w:tcPr>
          <w:p w14:paraId="73953B78" w14:textId="3E1CB833" w:rsidR="00EC6D73" w:rsidRDefault="00EC6D73" w:rsidP="00314FA8">
            <w:pPr>
              <w:jc w:val="center"/>
            </w:pPr>
            <w:r>
              <w:t xml:space="preserve">Restricción </w:t>
            </w:r>
          </w:p>
        </w:tc>
        <w:tc>
          <w:tcPr>
            <w:tcW w:w="2835" w:type="dxa"/>
          </w:tcPr>
          <w:p w14:paraId="3F176361" w14:textId="249D9504" w:rsidR="00EC6D73" w:rsidRDefault="00984E3E" w:rsidP="00EC6D73">
            <w:pPr>
              <w:jc w:val="center"/>
            </w:pPr>
            <w:r>
              <w:t>Estática</w:t>
            </w:r>
          </w:p>
        </w:tc>
      </w:tr>
    </w:tbl>
    <w:p w14:paraId="68205147" w14:textId="77777777" w:rsidR="0076487C" w:rsidRDefault="0076487C" w:rsidP="0076487C"/>
    <w:p w14:paraId="3ADB030F" w14:textId="77777777" w:rsidR="0076487C" w:rsidRDefault="0076487C" w:rsidP="0076487C"/>
    <w:p w14:paraId="14541B59" w14:textId="77777777" w:rsidR="0051791C" w:rsidRDefault="0051791C" w:rsidP="00B41DB9">
      <w:pPr>
        <w:pStyle w:val="Prrafodelista"/>
        <w:ind w:left="420"/>
      </w:pPr>
    </w:p>
    <w:p w14:paraId="061FD5A8" w14:textId="77777777" w:rsidR="0051791C" w:rsidRDefault="0051791C" w:rsidP="00B41DB9">
      <w:pPr>
        <w:pStyle w:val="Prrafodelista"/>
        <w:ind w:left="420"/>
      </w:pPr>
    </w:p>
    <w:p w14:paraId="205828FC" w14:textId="3759F57A" w:rsidR="00D15283" w:rsidRDefault="00D15283" w:rsidP="00886F32">
      <w:pPr>
        <w:pStyle w:val="Ttulo1"/>
        <w:rPr>
          <w:sz w:val="36"/>
          <w:szCs w:val="32"/>
        </w:rPr>
      </w:pPr>
      <w:bookmarkStart w:id="8" w:name="_Toc180604500"/>
      <w:r w:rsidRPr="00886F32">
        <w:rPr>
          <w:sz w:val="36"/>
          <w:szCs w:val="32"/>
        </w:rPr>
        <w:t xml:space="preserve">2. </w:t>
      </w:r>
      <w:r w:rsidR="00886F32" w:rsidRPr="00886F32">
        <w:rPr>
          <w:sz w:val="36"/>
          <w:szCs w:val="32"/>
        </w:rPr>
        <w:t>Alcance y Limitaciones</w:t>
      </w:r>
      <w:bookmarkEnd w:id="8"/>
    </w:p>
    <w:p w14:paraId="112B0F3B" w14:textId="77777777" w:rsidR="0084570A" w:rsidRPr="0084570A" w:rsidRDefault="0084570A" w:rsidP="00FD002A">
      <w:pPr>
        <w:jc w:val="center"/>
      </w:pPr>
    </w:p>
    <w:p w14:paraId="0AE060E0" w14:textId="50792DD0" w:rsidR="00886F32" w:rsidRDefault="00886F32" w:rsidP="00886F32">
      <w:pPr>
        <w:pStyle w:val="Ttulo2"/>
        <w:rPr>
          <w:sz w:val="28"/>
          <w:szCs w:val="24"/>
        </w:rPr>
      </w:pPr>
      <w:bookmarkStart w:id="9" w:name="_Toc180604501"/>
      <w:r w:rsidRPr="00886F32">
        <w:rPr>
          <w:sz w:val="28"/>
          <w:szCs w:val="24"/>
        </w:rPr>
        <w:t>2.1 Características principales</w:t>
      </w:r>
      <w:bookmarkEnd w:id="9"/>
    </w:p>
    <w:p w14:paraId="53DF672B" w14:textId="77777777" w:rsidR="00E7768F" w:rsidRPr="00E7768F" w:rsidRDefault="00E7768F" w:rsidP="00E7768F"/>
    <w:p w14:paraId="4194E72D" w14:textId="7AAFC41A" w:rsidR="00661717" w:rsidRPr="00D319FA" w:rsidRDefault="00661717" w:rsidP="0084570A">
      <w:pPr>
        <w:rPr>
          <w:rFonts w:ascii="Arial" w:hAnsi="Arial" w:cs="Arial"/>
          <w:b/>
          <w:bCs/>
          <w:sz w:val="28"/>
          <w:szCs w:val="28"/>
        </w:rPr>
      </w:pPr>
      <w:r w:rsidRPr="00D319FA">
        <w:rPr>
          <w:rFonts w:ascii="Arial" w:hAnsi="Arial" w:cs="Arial"/>
          <w:b/>
          <w:bCs/>
          <w:sz w:val="28"/>
          <w:szCs w:val="28"/>
        </w:rPr>
        <w:t xml:space="preserve">Alcance </w:t>
      </w:r>
    </w:p>
    <w:p w14:paraId="1C8A0D27" w14:textId="33822874" w:rsidR="00661717" w:rsidRPr="00661717" w:rsidRDefault="00661717" w:rsidP="00661717">
      <w:pPr>
        <w:rPr>
          <w:rFonts w:ascii="Arial" w:hAnsi="Arial" w:cs="Arial"/>
          <w:b/>
          <w:bCs/>
          <w:sz w:val="24"/>
          <w:szCs w:val="24"/>
        </w:rPr>
      </w:pPr>
      <w:r w:rsidRPr="00661717">
        <w:rPr>
          <w:rFonts w:ascii="Arial" w:hAnsi="Arial" w:cs="Arial"/>
          <w:b/>
          <w:bCs/>
          <w:sz w:val="24"/>
          <w:szCs w:val="24"/>
        </w:rPr>
        <w:t>1. Control centralizado de asientos</w:t>
      </w:r>
    </w:p>
    <w:p w14:paraId="77275307" w14:textId="79ECEB49" w:rsidR="00661717" w:rsidRPr="00661717" w:rsidRDefault="00661717" w:rsidP="001E4DFD">
      <w:pPr>
        <w:ind w:left="708"/>
        <w:rPr>
          <w:rFonts w:ascii="Arial" w:hAnsi="Arial" w:cs="Arial"/>
          <w:b/>
          <w:bCs/>
        </w:rPr>
      </w:pPr>
      <w:r w:rsidRPr="00661717">
        <w:rPr>
          <w:rFonts w:ascii="Arial" w:hAnsi="Arial" w:cs="Arial"/>
          <w:b/>
          <w:bCs/>
        </w:rPr>
        <w:t>1.1 Asignación de asientos en tiempo real:</w:t>
      </w:r>
    </w:p>
    <w:p w14:paraId="0641AE96" w14:textId="35D60AAB" w:rsidR="00661717" w:rsidRDefault="00661717" w:rsidP="00990BC9">
      <w:pPr>
        <w:ind w:left="708"/>
      </w:pPr>
      <w:r>
        <w:t>Implementación de un sistema que permita gestionar los asientos de manera dinámica en tiempo real, ajustando la disponibilidad según la demanda de cada vuelo y la ocupación prevista.</w:t>
      </w:r>
    </w:p>
    <w:p w14:paraId="20D3617F" w14:textId="3D523E9C" w:rsidR="00661717" w:rsidRPr="00661717" w:rsidRDefault="00661717" w:rsidP="001E4DFD">
      <w:pPr>
        <w:ind w:left="708"/>
        <w:rPr>
          <w:rFonts w:ascii="Arial" w:hAnsi="Arial" w:cs="Arial"/>
          <w:b/>
          <w:bCs/>
        </w:rPr>
      </w:pPr>
      <w:r w:rsidRPr="00661717">
        <w:rPr>
          <w:rFonts w:ascii="Arial" w:hAnsi="Arial" w:cs="Arial"/>
          <w:b/>
          <w:bCs/>
        </w:rPr>
        <w:t>1.2 Interconexión con sistemas de reservas:</w:t>
      </w:r>
    </w:p>
    <w:p w14:paraId="63907C33" w14:textId="6F642566" w:rsidR="00661717" w:rsidRPr="00990BC9" w:rsidRDefault="00661717" w:rsidP="00990BC9">
      <w:pPr>
        <w:ind w:left="708"/>
      </w:pPr>
      <w:r>
        <w:t>Integración con sistemas de reservas de boletos y plataformas de terceros para asegurar una gestión sincronizada de los asientos disponibles y las ventas de boletos.</w:t>
      </w:r>
    </w:p>
    <w:p w14:paraId="5A65F0FD" w14:textId="08DD7946" w:rsidR="00661717" w:rsidRDefault="00661717" w:rsidP="00661717">
      <w:pPr>
        <w:rPr>
          <w:rFonts w:ascii="Arial" w:hAnsi="Arial" w:cs="Arial"/>
          <w:b/>
          <w:bCs/>
          <w:sz w:val="24"/>
          <w:szCs w:val="24"/>
        </w:rPr>
      </w:pPr>
      <w:r w:rsidRPr="00661717">
        <w:rPr>
          <w:rFonts w:ascii="Arial" w:hAnsi="Arial" w:cs="Arial"/>
          <w:b/>
          <w:bCs/>
          <w:sz w:val="24"/>
          <w:szCs w:val="24"/>
        </w:rPr>
        <w:t>2. Estrategias de optimización de ingresos</w:t>
      </w:r>
    </w:p>
    <w:p w14:paraId="391894BD" w14:textId="0C8A8DD0" w:rsidR="00D319FA" w:rsidRPr="001E4DFD" w:rsidRDefault="00661717" w:rsidP="001E4DFD">
      <w:pPr>
        <w:ind w:left="708"/>
        <w:rPr>
          <w:b/>
          <w:bCs/>
        </w:rPr>
      </w:pPr>
      <w:r w:rsidRPr="00661717">
        <w:rPr>
          <w:b/>
          <w:bCs/>
        </w:rPr>
        <w:t>2.1</w:t>
      </w:r>
      <w:r>
        <w:t xml:space="preserve"> </w:t>
      </w:r>
      <w:r w:rsidRPr="00661717">
        <w:rPr>
          <w:b/>
          <w:bCs/>
        </w:rPr>
        <w:t>Venta dinámica:</w:t>
      </w:r>
    </w:p>
    <w:p w14:paraId="7AA8F61E" w14:textId="6FFBADBE" w:rsidR="00D319FA" w:rsidRDefault="00661717" w:rsidP="00990BC9">
      <w:pPr>
        <w:ind w:left="708"/>
      </w:pPr>
      <w:r>
        <w:t>Habilitación de sistemas de precios dinámicos basados en la demanda de asientos. Esto permite maximizar el precio de los asientos de mayor valor, como los de clase ejecutiva o aquellos en ubicaciones preferenciales.</w:t>
      </w:r>
    </w:p>
    <w:p w14:paraId="1F2584DA" w14:textId="3A6F0CCD" w:rsidR="00D319FA" w:rsidRPr="00661717" w:rsidRDefault="00661717" w:rsidP="001E4DFD">
      <w:pPr>
        <w:ind w:left="708"/>
        <w:rPr>
          <w:rFonts w:ascii="Arial" w:hAnsi="Arial" w:cs="Arial"/>
          <w:b/>
          <w:bCs/>
        </w:rPr>
      </w:pPr>
      <w:r w:rsidRPr="00661717">
        <w:rPr>
          <w:rFonts w:ascii="Arial" w:hAnsi="Arial" w:cs="Arial"/>
          <w:b/>
          <w:bCs/>
        </w:rPr>
        <w:t>2.2 Gestión de</w:t>
      </w:r>
      <w:r w:rsidR="00D319FA">
        <w:rPr>
          <w:rFonts w:ascii="Arial" w:hAnsi="Arial" w:cs="Arial"/>
          <w:b/>
          <w:bCs/>
        </w:rPr>
        <w:t xml:space="preserve"> Actualizaciones</w:t>
      </w:r>
      <w:r w:rsidRPr="00661717">
        <w:rPr>
          <w:rFonts w:ascii="Arial" w:hAnsi="Arial" w:cs="Arial"/>
          <w:b/>
          <w:bCs/>
        </w:rPr>
        <w:t xml:space="preserve">: </w:t>
      </w:r>
    </w:p>
    <w:p w14:paraId="1D9EF875" w14:textId="3C85B7F6" w:rsidR="00D319FA" w:rsidRPr="00E7768F" w:rsidRDefault="00661717" w:rsidP="00E7768F">
      <w:pPr>
        <w:ind w:left="708"/>
      </w:pPr>
      <w:r>
        <w:t xml:space="preserve">Ofrecer a los pasajeros la posibilidad de comprar mejoras de </w:t>
      </w:r>
      <w:r w:rsidR="00D319FA">
        <w:t>asientos de</w:t>
      </w:r>
      <w:r>
        <w:t xml:space="preserve"> manera estratégica, utilizando herramientas de análisis que sugieran las mejores opciones de asignación y maximización de ingresos.</w:t>
      </w:r>
    </w:p>
    <w:p w14:paraId="33153FAD" w14:textId="7965C11E" w:rsidR="00661717" w:rsidRPr="00D319FA" w:rsidRDefault="00D319FA" w:rsidP="0084570A">
      <w:pPr>
        <w:rPr>
          <w:rFonts w:ascii="Arial" w:hAnsi="Arial" w:cs="Arial"/>
          <w:b/>
          <w:bCs/>
          <w:sz w:val="28"/>
          <w:szCs w:val="28"/>
        </w:rPr>
      </w:pPr>
      <w:r w:rsidRPr="00D319FA">
        <w:rPr>
          <w:rFonts w:ascii="Arial" w:hAnsi="Arial" w:cs="Arial"/>
          <w:b/>
          <w:bCs/>
          <w:sz w:val="28"/>
          <w:szCs w:val="28"/>
        </w:rPr>
        <w:t xml:space="preserve">Limitaciones </w:t>
      </w:r>
    </w:p>
    <w:p w14:paraId="491AD6F6" w14:textId="482F344C" w:rsidR="00D319FA" w:rsidRPr="00990BC9" w:rsidRDefault="00D319FA" w:rsidP="00D319FA">
      <w:pPr>
        <w:rPr>
          <w:rFonts w:ascii="Arial" w:hAnsi="Arial" w:cs="Arial"/>
          <w:b/>
          <w:bCs/>
          <w:sz w:val="24"/>
          <w:szCs w:val="24"/>
        </w:rPr>
      </w:pPr>
      <w:r w:rsidRPr="00D319FA">
        <w:rPr>
          <w:rFonts w:ascii="Arial" w:hAnsi="Arial" w:cs="Arial"/>
          <w:b/>
          <w:bCs/>
          <w:sz w:val="24"/>
          <w:szCs w:val="24"/>
        </w:rPr>
        <w:t>1. Dependencia de tecnologías existentes</w:t>
      </w:r>
    </w:p>
    <w:p w14:paraId="3B1F5DCB" w14:textId="55F62B30" w:rsidR="00D319FA" w:rsidRPr="00990BC9" w:rsidRDefault="00D319FA" w:rsidP="00990BC9">
      <w:pPr>
        <w:ind w:left="708"/>
        <w:rPr>
          <w:rFonts w:ascii="Arial" w:hAnsi="Arial" w:cs="Arial"/>
          <w:b/>
          <w:bCs/>
        </w:rPr>
      </w:pPr>
      <w:r w:rsidRPr="00D319FA">
        <w:rPr>
          <w:rFonts w:ascii="Arial" w:hAnsi="Arial" w:cs="Arial"/>
          <w:b/>
          <w:bCs/>
        </w:rPr>
        <w:t>Integración con sistemas legados:</w:t>
      </w:r>
    </w:p>
    <w:p w14:paraId="595A4515" w14:textId="5FE3B9A3" w:rsidR="00D319FA" w:rsidRDefault="00D319FA" w:rsidP="00990BC9">
      <w:pPr>
        <w:ind w:left="708"/>
      </w:pPr>
      <w:r>
        <w:t>Muchas aerolíneas y aeropuertos utilizan sistemas legados (antiguos) que pueden ser complejos de actualizar o integrar con nuevas tecnologías, limitando la flexibilidad y la capacidad de modernización rápida.</w:t>
      </w:r>
    </w:p>
    <w:p w14:paraId="7719102A" w14:textId="77777777" w:rsidR="00D319FA" w:rsidRPr="00D319FA" w:rsidRDefault="00D319FA" w:rsidP="001E4DFD">
      <w:pPr>
        <w:ind w:left="708"/>
        <w:rPr>
          <w:rFonts w:ascii="Arial" w:hAnsi="Arial" w:cs="Arial"/>
          <w:b/>
          <w:bCs/>
        </w:rPr>
      </w:pPr>
      <w:r w:rsidRPr="00D319FA">
        <w:rPr>
          <w:rFonts w:ascii="Arial" w:hAnsi="Arial" w:cs="Arial"/>
          <w:b/>
          <w:bCs/>
        </w:rPr>
        <w:t>Compatibilidad de sistemas:</w:t>
      </w:r>
    </w:p>
    <w:p w14:paraId="42196BAE" w14:textId="70EF1BF3" w:rsidR="00D319FA" w:rsidRDefault="00D319FA" w:rsidP="00E7768F">
      <w:pPr>
        <w:ind w:left="708"/>
      </w:pPr>
      <w:r>
        <w:t>Asegurar que el sistema de gestión de asientos sea compatible con plataformas de terceros, como agencias de viajes online y sistemas globales de distribución, lo cual puede limitar el desarrollo de ciertas funcionalidades avanzadas.</w:t>
      </w:r>
    </w:p>
    <w:p w14:paraId="3E747EF9" w14:textId="3E557CF4" w:rsidR="00D319FA" w:rsidRPr="00990BC9" w:rsidRDefault="00D319FA" w:rsidP="00D319FA">
      <w:pPr>
        <w:rPr>
          <w:rFonts w:ascii="Arial" w:hAnsi="Arial" w:cs="Arial"/>
          <w:b/>
          <w:bCs/>
        </w:rPr>
      </w:pPr>
      <w:r w:rsidRPr="00D319FA">
        <w:rPr>
          <w:rFonts w:ascii="Arial" w:hAnsi="Arial" w:cs="Arial"/>
          <w:b/>
          <w:bCs/>
        </w:rPr>
        <w:t>2. Costo de implementación</w:t>
      </w:r>
    </w:p>
    <w:p w14:paraId="1637E8E2" w14:textId="77777777" w:rsidR="00D319FA" w:rsidRPr="00D319FA" w:rsidRDefault="00D319FA" w:rsidP="001E4DFD">
      <w:pPr>
        <w:ind w:left="708"/>
        <w:rPr>
          <w:rFonts w:ascii="Arial" w:hAnsi="Arial" w:cs="Arial"/>
          <w:b/>
          <w:bCs/>
        </w:rPr>
      </w:pPr>
      <w:r w:rsidRPr="00D319FA">
        <w:rPr>
          <w:rFonts w:ascii="Arial" w:hAnsi="Arial" w:cs="Arial"/>
          <w:b/>
          <w:bCs/>
        </w:rPr>
        <w:t xml:space="preserve">Inversión inicial alta: </w:t>
      </w:r>
    </w:p>
    <w:p w14:paraId="79EDD215" w14:textId="77777777" w:rsidR="00D319FA" w:rsidRDefault="00D319FA" w:rsidP="001E4DFD">
      <w:pPr>
        <w:ind w:left="708"/>
      </w:pPr>
      <w:r>
        <w:t>El desarrollo e implementación de un sistema avanzado de control de asientos y prevención de sobreventa requiere una inversión significativa en infraestructura tecnológica, software, capacitación de personal y mantenimiento.</w:t>
      </w:r>
    </w:p>
    <w:p w14:paraId="39F1C089" w14:textId="5602228B" w:rsidR="00D319FA" w:rsidRPr="00D319FA" w:rsidRDefault="00D319FA" w:rsidP="001E4DFD">
      <w:pPr>
        <w:ind w:left="708"/>
        <w:rPr>
          <w:rFonts w:ascii="Arial" w:hAnsi="Arial" w:cs="Arial"/>
          <w:b/>
          <w:bCs/>
        </w:rPr>
      </w:pPr>
      <w:r w:rsidRPr="00D319FA">
        <w:rPr>
          <w:rFonts w:ascii="Arial" w:hAnsi="Arial" w:cs="Arial"/>
          <w:b/>
          <w:bCs/>
        </w:rPr>
        <w:t>Retorno de la inversión:</w:t>
      </w:r>
    </w:p>
    <w:p w14:paraId="1D62E9C7" w14:textId="6F26AE18" w:rsidR="00661717" w:rsidRDefault="00D319FA" w:rsidP="001E4DFD">
      <w:pPr>
        <w:ind w:left="708"/>
      </w:pPr>
      <w:r>
        <w:t xml:space="preserve"> El ROI puede no ser inmediato, lo que limita la capacidad de algunas aerolíneas de justificar grandes inversiones a corto plazo, especialmente si operan en mercados con márgenes estrechos.</w:t>
      </w:r>
    </w:p>
    <w:p w14:paraId="1266A213" w14:textId="77777777" w:rsidR="00661717" w:rsidRPr="0084570A" w:rsidRDefault="00661717" w:rsidP="0084570A">
      <w:pPr>
        <w:rPr>
          <w:u w:val="single"/>
        </w:rPr>
      </w:pPr>
    </w:p>
    <w:p w14:paraId="7CB72559" w14:textId="0615967F" w:rsidR="00886F32" w:rsidRDefault="00886F32" w:rsidP="00886F32">
      <w:pPr>
        <w:pStyle w:val="Ttulo2"/>
        <w:rPr>
          <w:sz w:val="28"/>
          <w:szCs w:val="24"/>
        </w:rPr>
      </w:pPr>
      <w:bookmarkStart w:id="10" w:name="_Toc180604502"/>
      <w:r w:rsidRPr="00886F32">
        <w:rPr>
          <w:sz w:val="28"/>
          <w:szCs w:val="24"/>
        </w:rPr>
        <w:t>2.2 Alcance de la publicación inicial</w:t>
      </w:r>
      <w:bookmarkEnd w:id="10"/>
    </w:p>
    <w:p w14:paraId="053B38A4" w14:textId="38944C28" w:rsidR="00B41DB9" w:rsidRPr="00B41DB9" w:rsidRDefault="00B41DB9" w:rsidP="00B41DB9">
      <w:r>
        <w:t xml:space="preserve">Ian </w:t>
      </w:r>
    </w:p>
    <w:p w14:paraId="7D142681" w14:textId="65AA19B7" w:rsidR="00886F32" w:rsidRDefault="00886F32" w:rsidP="00886F32">
      <w:pPr>
        <w:pStyle w:val="Ttulo2"/>
        <w:rPr>
          <w:sz w:val="28"/>
          <w:szCs w:val="24"/>
        </w:rPr>
      </w:pPr>
      <w:bookmarkStart w:id="11" w:name="_Toc180604503"/>
      <w:r w:rsidRPr="00886F32">
        <w:rPr>
          <w:sz w:val="28"/>
          <w:szCs w:val="24"/>
        </w:rPr>
        <w:t>2.3 Alcance de las publicaciones posteriores</w:t>
      </w:r>
      <w:bookmarkEnd w:id="11"/>
      <w:r w:rsidRPr="00886F32">
        <w:rPr>
          <w:sz w:val="28"/>
          <w:szCs w:val="24"/>
        </w:rPr>
        <w:t xml:space="preserve"> </w:t>
      </w:r>
    </w:p>
    <w:p w14:paraId="49A979BD" w14:textId="1F9188D3" w:rsidR="00B84C5E" w:rsidRDefault="00B84C5E" w:rsidP="00B84C5E">
      <w:r>
        <w:t xml:space="preserve">Se espera que al terminar las funcionalidades principales se implementen las nuevas características al programa como la mayoría de las funcionalidades del Administrador y del staff de </w:t>
      </w:r>
      <w:proofErr w:type="spellStart"/>
      <w:r>
        <w:t>check</w:t>
      </w:r>
      <w:proofErr w:type="spellEnd"/>
      <w:r>
        <w:t xml:space="preserve">-in la cuales recaerán en mejoras al proyecto en especial para lograr el objetivo de la reducción de la sobreventa de los boletos y mejora en el servicio que brindara el staff de </w:t>
      </w:r>
      <w:proofErr w:type="spellStart"/>
      <w:r>
        <w:t>check</w:t>
      </w:r>
      <w:proofErr w:type="spellEnd"/>
      <w:r>
        <w:t>-in</w:t>
      </w:r>
    </w:p>
    <w:p w14:paraId="4AAE7291" w14:textId="250BB759" w:rsidR="00B84C5E" w:rsidRDefault="00B84C5E" w:rsidP="00B84C5E">
      <w:pPr>
        <w:pStyle w:val="Prrafodelista"/>
        <w:numPr>
          <w:ilvl w:val="0"/>
          <w:numId w:val="8"/>
        </w:numPr>
      </w:pPr>
      <w:r>
        <w:t>Mejor confiabilidad de en la compra de boletos</w:t>
      </w:r>
    </w:p>
    <w:p w14:paraId="4D85AA59" w14:textId="64475288" w:rsidR="00B84C5E" w:rsidRPr="00B84C5E" w:rsidRDefault="00B84C5E" w:rsidP="00B84C5E">
      <w:pPr>
        <w:pStyle w:val="Prrafodelista"/>
        <w:numPr>
          <w:ilvl w:val="0"/>
          <w:numId w:val="8"/>
        </w:numPr>
      </w:pPr>
      <w:r>
        <w:t xml:space="preserve"> Mejores servicios por parte del staff </w:t>
      </w:r>
    </w:p>
    <w:p w14:paraId="70400DEB" w14:textId="39C8D099" w:rsidR="00D15283" w:rsidRPr="00886F32" w:rsidRDefault="00886F32" w:rsidP="00886F32">
      <w:pPr>
        <w:pStyle w:val="Ttulo1"/>
        <w:rPr>
          <w:sz w:val="36"/>
          <w:szCs w:val="32"/>
        </w:rPr>
      </w:pPr>
      <w:bookmarkStart w:id="12" w:name="_Toc180604504"/>
      <w:r w:rsidRPr="00886F32">
        <w:rPr>
          <w:sz w:val="36"/>
          <w:szCs w:val="32"/>
        </w:rPr>
        <w:t>3. contexto de negocio</w:t>
      </w:r>
      <w:bookmarkEnd w:id="12"/>
    </w:p>
    <w:p w14:paraId="6B6E7549" w14:textId="77777777" w:rsidR="00552763" w:rsidRDefault="00552763"/>
    <w:p w14:paraId="0C3B64CA" w14:textId="6348408D" w:rsidR="00DC68A1" w:rsidRDefault="00886F32" w:rsidP="00990BC9">
      <w:pPr>
        <w:pStyle w:val="Ttulo2"/>
        <w:rPr>
          <w:sz w:val="28"/>
          <w:szCs w:val="24"/>
        </w:rPr>
      </w:pPr>
      <w:bookmarkStart w:id="13" w:name="_Toc180604505"/>
      <w:r w:rsidRPr="00886F32">
        <w:rPr>
          <w:sz w:val="28"/>
          <w:szCs w:val="24"/>
        </w:rPr>
        <w:t>3.1 Perfil de partes interesadas</w:t>
      </w:r>
      <w:bookmarkEnd w:id="13"/>
    </w:p>
    <w:p w14:paraId="65E15A61" w14:textId="77777777" w:rsidR="00990BC9" w:rsidRPr="00990BC9" w:rsidRDefault="00990BC9" w:rsidP="00990BC9"/>
    <w:tbl>
      <w:tblPr>
        <w:tblStyle w:val="Tablaconcuadrcula"/>
        <w:tblW w:w="9209" w:type="dxa"/>
        <w:tblLook w:val="04A0" w:firstRow="1" w:lastRow="0" w:firstColumn="1" w:lastColumn="0" w:noHBand="0" w:noVBand="1"/>
      </w:tblPr>
      <w:tblGrid>
        <w:gridCol w:w="1495"/>
        <w:gridCol w:w="2105"/>
        <w:gridCol w:w="1683"/>
        <w:gridCol w:w="1828"/>
        <w:gridCol w:w="2098"/>
      </w:tblGrid>
      <w:tr w:rsidR="00E8185B" w14:paraId="5C1358E8" w14:textId="77777777" w:rsidTr="00E7768F">
        <w:tc>
          <w:tcPr>
            <w:tcW w:w="1413" w:type="dxa"/>
          </w:tcPr>
          <w:p w14:paraId="5D96594C" w14:textId="77777777" w:rsidR="00DC68A1" w:rsidRPr="00C71462" w:rsidRDefault="00DC68A1" w:rsidP="001E4DFD">
            <w:pPr>
              <w:rPr>
                <w:b/>
                <w:bCs/>
              </w:rPr>
            </w:pPr>
            <w:r w:rsidRPr="00C71462">
              <w:rPr>
                <w:b/>
                <w:bCs/>
              </w:rPr>
              <w:t>Parte Interesada</w:t>
            </w:r>
          </w:p>
        </w:tc>
        <w:tc>
          <w:tcPr>
            <w:tcW w:w="2138" w:type="dxa"/>
          </w:tcPr>
          <w:p w14:paraId="6BEC9020" w14:textId="77777777" w:rsidR="00DC68A1" w:rsidRPr="00C71462" w:rsidRDefault="00DC68A1" w:rsidP="001E4DFD">
            <w:pPr>
              <w:rPr>
                <w:b/>
                <w:bCs/>
              </w:rPr>
            </w:pPr>
            <w:r w:rsidRPr="00C71462">
              <w:rPr>
                <w:b/>
                <w:bCs/>
              </w:rPr>
              <w:t>Valor mayor</w:t>
            </w:r>
          </w:p>
        </w:tc>
        <w:tc>
          <w:tcPr>
            <w:tcW w:w="1689" w:type="dxa"/>
          </w:tcPr>
          <w:p w14:paraId="6D61FB75" w14:textId="77777777" w:rsidR="00DC68A1" w:rsidRPr="00C71462" w:rsidRDefault="00DC68A1" w:rsidP="001E4DFD">
            <w:pPr>
              <w:rPr>
                <w:b/>
                <w:bCs/>
              </w:rPr>
            </w:pPr>
            <w:r w:rsidRPr="00C71462">
              <w:rPr>
                <w:b/>
                <w:bCs/>
              </w:rPr>
              <w:t>Actividades</w:t>
            </w:r>
          </w:p>
        </w:tc>
        <w:tc>
          <w:tcPr>
            <w:tcW w:w="1847" w:type="dxa"/>
          </w:tcPr>
          <w:p w14:paraId="62F89DA1" w14:textId="77777777" w:rsidR="00DC68A1" w:rsidRPr="00C71462" w:rsidRDefault="00DC68A1" w:rsidP="001E4DFD">
            <w:pPr>
              <w:rPr>
                <w:b/>
                <w:bCs/>
              </w:rPr>
            </w:pPr>
            <w:r w:rsidRPr="00C71462">
              <w:rPr>
                <w:b/>
                <w:bCs/>
              </w:rPr>
              <w:t>Intereses mayores</w:t>
            </w:r>
          </w:p>
        </w:tc>
        <w:tc>
          <w:tcPr>
            <w:tcW w:w="2122" w:type="dxa"/>
          </w:tcPr>
          <w:p w14:paraId="76C41981" w14:textId="77777777" w:rsidR="00DC68A1" w:rsidRPr="00C71462" w:rsidRDefault="00DC68A1" w:rsidP="001E4DFD">
            <w:pPr>
              <w:rPr>
                <w:b/>
                <w:bCs/>
              </w:rPr>
            </w:pPr>
            <w:r w:rsidRPr="00C71462">
              <w:rPr>
                <w:b/>
                <w:bCs/>
              </w:rPr>
              <w:t>Limitaciones</w:t>
            </w:r>
          </w:p>
        </w:tc>
      </w:tr>
      <w:tr w:rsidR="00E8185B" w14:paraId="1496367F" w14:textId="77777777" w:rsidTr="00E7768F">
        <w:tc>
          <w:tcPr>
            <w:tcW w:w="1413" w:type="dxa"/>
          </w:tcPr>
          <w:p w14:paraId="6D469D9C" w14:textId="70E56895" w:rsidR="00DC68A1" w:rsidRDefault="00DC68A1" w:rsidP="001E4DFD">
            <w:r>
              <w:t>Cliente</w:t>
            </w:r>
          </w:p>
        </w:tc>
        <w:tc>
          <w:tcPr>
            <w:tcW w:w="2138" w:type="dxa"/>
          </w:tcPr>
          <w:p w14:paraId="49196800" w14:textId="67DB4B34" w:rsidR="00DC68A1" w:rsidRPr="003A74CB" w:rsidRDefault="0018191F" w:rsidP="001E4DFD">
            <w:pPr>
              <w:rPr>
                <w:sz w:val="20"/>
                <w:szCs w:val="20"/>
              </w:rPr>
            </w:pPr>
            <w:r w:rsidRPr="003A74CB">
              <w:rPr>
                <w:sz w:val="20"/>
                <w:szCs w:val="20"/>
              </w:rPr>
              <w:t>C</w:t>
            </w:r>
            <w:r w:rsidR="00DC68A1" w:rsidRPr="003A74CB">
              <w:rPr>
                <w:sz w:val="20"/>
                <w:szCs w:val="20"/>
              </w:rPr>
              <w:t>alidad de su experiencia y la confianza en el servicio de la aerolínea. Est</w:t>
            </w:r>
            <w:r w:rsidRPr="003A74CB">
              <w:rPr>
                <w:sz w:val="20"/>
                <w:szCs w:val="20"/>
              </w:rPr>
              <w:t xml:space="preserve">o incluye: Facilidad en el proceso de </w:t>
            </w:r>
            <w:proofErr w:type="spellStart"/>
            <w:r w:rsidRPr="003A74CB">
              <w:rPr>
                <w:sz w:val="20"/>
                <w:szCs w:val="20"/>
              </w:rPr>
              <w:t>check</w:t>
            </w:r>
            <w:proofErr w:type="spellEnd"/>
            <w:r w:rsidRPr="003A74CB">
              <w:rPr>
                <w:sz w:val="20"/>
                <w:szCs w:val="20"/>
              </w:rPr>
              <w:t xml:space="preserve"> </w:t>
            </w:r>
            <w:proofErr w:type="spellStart"/>
            <w:r w:rsidRPr="003A74CB">
              <w:rPr>
                <w:sz w:val="20"/>
                <w:szCs w:val="20"/>
              </w:rPr>
              <w:t>in,Garantia</w:t>
            </w:r>
            <w:proofErr w:type="spellEnd"/>
            <w:r w:rsidRPr="003A74CB">
              <w:rPr>
                <w:sz w:val="20"/>
                <w:szCs w:val="20"/>
              </w:rPr>
              <w:t xml:space="preserve"> de su reserva</w:t>
            </w:r>
            <w:r w:rsidR="003A74CB">
              <w:rPr>
                <w:sz w:val="20"/>
                <w:szCs w:val="20"/>
              </w:rPr>
              <w:t>.</w:t>
            </w:r>
          </w:p>
        </w:tc>
        <w:tc>
          <w:tcPr>
            <w:tcW w:w="1689" w:type="dxa"/>
          </w:tcPr>
          <w:p w14:paraId="6EB7AB6D" w14:textId="62E0F2B7" w:rsidR="00DC68A1" w:rsidRDefault="0018191F" w:rsidP="001E4DFD">
            <w:r>
              <w:t>Reserva de boletos y selección de asientos, Reubicación en situaciones de emergencia, Modificaciones o cambios de última hora</w:t>
            </w:r>
            <w:r w:rsidR="003A74CB">
              <w:t>.</w:t>
            </w:r>
            <w:r>
              <w:t xml:space="preserve"> </w:t>
            </w:r>
          </w:p>
        </w:tc>
        <w:tc>
          <w:tcPr>
            <w:tcW w:w="1847" w:type="dxa"/>
          </w:tcPr>
          <w:p w14:paraId="1738763A" w14:textId="6ACC34BD" w:rsidR="00DC68A1" w:rsidRDefault="0018191F" w:rsidP="001E4DFD">
            <w:r>
              <w:t>Seguridad y garantía de su vuelo, Comodidad durante el vuelo, Trato justo, Facilidad de gestión de cambios</w:t>
            </w:r>
            <w:r w:rsidR="003A74CB">
              <w:t>.</w:t>
            </w:r>
            <w:r>
              <w:t xml:space="preserve"> </w:t>
            </w:r>
          </w:p>
        </w:tc>
        <w:tc>
          <w:tcPr>
            <w:tcW w:w="2122" w:type="dxa"/>
          </w:tcPr>
          <w:p w14:paraId="3863227F" w14:textId="31415851" w:rsidR="00DC68A1" w:rsidRDefault="003A74CB" w:rsidP="001E4DFD">
            <w:r>
              <w:t>Conocimiento y</w:t>
            </w:r>
            <w:r w:rsidR="0018191F">
              <w:t xml:space="preserve"> acceso a la tecnología, Cambios de </w:t>
            </w:r>
            <w:r>
              <w:t>última</w:t>
            </w:r>
            <w:r w:rsidR="0018191F">
              <w:t xml:space="preserve"> hora o cancelaciones imprevistas,</w:t>
            </w:r>
          </w:p>
          <w:p w14:paraId="6C1C4BD6" w14:textId="5110CC4E" w:rsidR="0018191F" w:rsidRDefault="0018191F" w:rsidP="001E4DFD">
            <w:r>
              <w:t>Limitaciones económicas</w:t>
            </w:r>
            <w:r w:rsidR="003A74CB">
              <w:t>.</w:t>
            </w:r>
          </w:p>
        </w:tc>
      </w:tr>
      <w:tr w:rsidR="00E8185B" w14:paraId="0F2F1F2C" w14:textId="77777777" w:rsidTr="00E7768F">
        <w:tc>
          <w:tcPr>
            <w:tcW w:w="1413" w:type="dxa"/>
          </w:tcPr>
          <w:p w14:paraId="61B57363" w14:textId="1B0AB4DE" w:rsidR="00DC68A1" w:rsidRDefault="00DC68A1" w:rsidP="001E4DFD">
            <w:r>
              <w:t>Administrador</w:t>
            </w:r>
          </w:p>
        </w:tc>
        <w:tc>
          <w:tcPr>
            <w:tcW w:w="2138" w:type="dxa"/>
          </w:tcPr>
          <w:p w14:paraId="72E00F1A" w14:textId="02E48BA9" w:rsidR="003A74CB" w:rsidRPr="003A74CB" w:rsidRDefault="003A74CB" w:rsidP="003A74CB">
            <w:pPr>
              <w:rPr>
                <w:sz w:val="20"/>
                <w:szCs w:val="20"/>
              </w:rPr>
            </w:pPr>
            <w:r w:rsidRPr="003A74CB">
              <w:rPr>
                <w:sz w:val="20"/>
                <w:szCs w:val="20"/>
              </w:rPr>
              <w:t>Control centralizado y visibilidad sobre la asignación de asientos</w:t>
            </w:r>
            <w:r>
              <w:rPr>
                <w:sz w:val="20"/>
                <w:szCs w:val="20"/>
              </w:rPr>
              <w:t>,</w:t>
            </w:r>
          </w:p>
          <w:p w14:paraId="18B04CBD" w14:textId="54373390" w:rsidR="003A74CB" w:rsidRPr="003A74CB" w:rsidRDefault="003A74CB" w:rsidP="003A74CB">
            <w:pPr>
              <w:rPr>
                <w:sz w:val="20"/>
                <w:szCs w:val="20"/>
              </w:rPr>
            </w:pPr>
            <w:r w:rsidRPr="003A74CB">
              <w:rPr>
                <w:sz w:val="20"/>
                <w:szCs w:val="20"/>
              </w:rPr>
              <w:t>Automatización de procesos y reducción de errores</w:t>
            </w:r>
            <w:r>
              <w:rPr>
                <w:sz w:val="20"/>
                <w:szCs w:val="20"/>
              </w:rPr>
              <w:t>,</w:t>
            </w:r>
          </w:p>
          <w:p w14:paraId="09188139" w14:textId="3E7C9E8A" w:rsidR="00DC68A1" w:rsidRPr="003A74CB" w:rsidRDefault="003A74CB" w:rsidP="003A74CB">
            <w:pPr>
              <w:rPr>
                <w:sz w:val="20"/>
                <w:szCs w:val="20"/>
              </w:rPr>
            </w:pPr>
            <w:r w:rsidRPr="003A74CB">
              <w:rPr>
                <w:sz w:val="20"/>
                <w:szCs w:val="20"/>
              </w:rPr>
              <w:t>Maximización de ingresos y ocupación de vuelos.</w:t>
            </w:r>
          </w:p>
        </w:tc>
        <w:tc>
          <w:tcPr>
            <w:tcW w:w="1689" w:type="dxa"/>
          </w:tcPr>
          <w:p w14:paraId="416D37E6" w14:textId="7F42D235" w:rsidR="003A74CB" w:rsidRPr="003A74CB" w:rsidRDefault="003A74CB" w:rsidP="003A74CB">
            <w:pPr>
              <w:rPr>
                <w:sz w:val="20"/>
                <w:szCs w:val="20"/>
              </w:rPr>
            </w:pPr>
            <w:r w:rsidRPr="003A74CB">
              <w:rPr>
                <w:sz w:val="20"/>
                <w:szCs w:val="20"/>
              </w:rPr>
              <w:t>Gestión y monitoreo de la ocupación de vuelos en tiempo real</w:t>
            </w:r>
            <w:r>
              <w:rPr>
                <w:sz w:val="20"/>
                <w:szCs w:val="20"/>
              </w:rPr>
              <w:t>,</w:t>
            </w:r>
          </w:p>
          <w:p w14:paraId="16064641" w14:textId="7CA4A1CD" w:rsidR="003A74CB" w:rsidRPr="003A74CB" w:rsidRDefault="003A74CB" w:rsidP="003A74CB">
            <w:pPr>
              <w:rPr>
                <w:sz w:val="20"/>
                <w:szCs w:val="20"/>
              </w:rPr>
            </w:pPr>
            <w:r w:rsidRPr="003A74CB">
              <w:rPr>
                <w:sz w:val="20"/>
                <w:szCs w:val="20"/>
              </w:rPr>
              <w:t>Optimización de políticas de precios y actualizaciones</w:t>
            </w:r>
            <w:r>
              <w:rPr>
                <w:sz w:val="20"/>
                <w:szCs w:val="20"/>
              </w:rPr>
              <w:t>,</w:t>
            </w:r>
          </w:p>
          <w:p w14:paraId="0C221C89" w14:textId="09C1DAF9" w:rsidR="00DC68A1" w:rsidRPr="003A74CB" w:rsidRDefault="003A74CB" w:rsidP="003A74CB">
            <w:pPr>
              <w:rPr>
                <w:sz w:val="20"/>
                <w:szCs w:val="20"/>
              </w:rPr>
            </w:pPr>
            <w:r w:rsidRPr="003A74CB">
              <w:rPr>
                <w:sz w:val="20"/>
                <w:szCs w:val="20"/>
              </w:rPr>
              <w:t>Cumplimiento de regulaciones locales e internacionales.</w:t>
            </w:r>
          </w:p>
        </w:tc>
        <w:tc>
          <w:tcPr>
            <w:tcW w:w="1847" w:type="dxa"/>
          </w:tcPr>
          <w:p w14:paraId="330831C4" w14:textId="7DB1A897" w:rsidR="003A74CB" w:rsidRPr="003A74CB" w:rsidRDefault="003A74CB" w:rsidP="003A74CB">
            <w:pPr>
              <w:rPr>
                <w:sz w:val="20"/>
                <w:szCs w:val="20"/>
              </w:rPr>
            </w:pPr>
            <w:r w:rsidRPr="003A74CB">
              <w:rPr>
                <w:sz w:val="20"/>
                <w:szCs w:val="20"/>
              </w:rPr>
              <w:t>Maximización de la ocupación y gestión eficiente de la sobreventa</w:t>
            </w:r>
            <w:r>
              <w:rPr>
                <w:sz w:val="20"/>
                <w:szCs w:val="20"/>
              </w:rPr>
              <w:t>,</w:t>
            </w:r>
          </w:p>
          <w:p w14:paraId="5C69EC1E" w14:textId="710FA5EB" w:rsidR="003A74CB" w:rsidRPr="003A74CB" w:rsidRDefault="003A74CB" w:rsidP="003A74CB">
            <w:pPr>
              <w:rPr>
                <w:sz w:val="20"/>
                <w:szCs w:val="20"/>
              </w:rPr>
            </w:pPr>
            <w:r w:rsidRPr="003A74CB">
              <w:rPr>
                <w:sz w:val="20"/>
                <w:szCs w:val="20"/>
              </w:rPr>
              <w:t>Eficiencia en la gestión de recursos y procesos automatizados</w:t>
            </w:r>
            <w:r>
              <w:rPr>
                <w:sz w:val="20"/>
                <w:szCs w:val="20"/>
              </w:rPr>
              <w:t>,</w:t>
            </w:r>
          </w:p>
          <w:p w14:paraId="13AD696C" w14:textId="6694126A" w:rsidR="00DC68A1" w:rsidRPr="003A74CB" w:rsidRDefault="003A74CB" w:rsidP="003A74CB">
            <w:pPr>
              <w:rPr>
                <w:sz w:val="20"/>
                <w:szCs w:val="20"/>
              </w:rPr>
            </w:pPr>
            <w:r w:rsidRPr="003A74CB">
              <w:rPr>
                <w:sz w:val="20"/>
                <w:szCs w:val="20"/>
              </w:rPr>
              <w:t>Cumplimiento normativo y protección de la reputación de la aerolínea.</w:t>
            </w:r>
          </w:p>
        </w:tc>
        <w:tc>
          <w:tcPr>
            <w:tcW w:w="2122" w:type="dxa"/>
          </w:tcPr>
          <w:p w14:paraId="751D996E" w14:textId="4BDD7595" w:rsidR="003A74CB" w:rsidRDefault="003A74CB" w:rsidP="003A74CB">
            <w:r>
              <w:t>Dependencia tecnológica y posibles fallas de sistema,</w:t>
            </w:r>
          </w:p>
          <w:p w14:paraId="0B9419BF" w14:textId="0BA4095D" w:rsidR="003A74CB" w:rsidRDefault="003A74CB" w:rsidP="003A74CB">
            <w:r>
              <w:t>Restricciones presupuestarias para mejoras tecnológicas,</w:t>
            </w:r>
          </w:p>
          <w:p w14:paraId="7EB209CE" w14:textId="4BAC6B29" w:rsidR="00DC68A1" w:rsidRDefault="003A74CB" w:rsidP="003A74CB">
            <w:r>
              <w:t>Cumplimiento de regulaciones estrictas que limitan la flexibilidad.</w:t>
            </w:r>
          </w:p>
        </w:tc>
      </w:tr>
      <w:tr w:rsidR="00E8185B" w14:paraId="766F68FE" w14:textId="77777777" w:rsidTr="00E7768F">
        <w:trPr>
          <w:trHeight w:val="3183"/>
        </w:trPr>
        <w:tc>
          <w:tcPr>
            <w:tcW w:w="1413" w:type="dxa"/>
          </w:tcPr>
          <w:p w14:paraId="1DCB8DDD" w14:textId="117DA763" w:rsidR="00DC68A1" w:rsidRPr="00E8185B" w:rsidRDefault="00DC68A1" w:rsidP="001E4DFD">
            <w:pPr>
              <w:rPr>
                <w:i/>
                <w:iCs/>
              </w:rPr>
            </w:pPr>
            <w:r w:rsidRPr="00E8185B">
              <w:rPr>
                <w:i/>
                <w:iCs/>
              </w:rPr>
              <w:t xml:space="preserve">Staff </w:t>
            </w:r>
            <w:proofErr w:type="spellStart"/>
            <w:r w:rsidRPr="00E8185B">
              <w:rPr>
                <w:i/>
                <w:iCs/>
              </w:rPr>
              <w:t>check</w:t>
            </w:r>
            <w:proofErr w:type="spellEnd"/>
            <w:r w:rsidRPr="00E8185B">
              <w:rPr>
                <w:i/>
                <w:iCs/>
              </w:rPr>
              <w:t xml:space="preserve"> in </w:t>
            </w:r>
          </w:p>
        </w:tc>
        <w:tc>
          <w:tcPr>
            <w:tcW w:w="2138" w:type="dxa"/>
          </w:tcPr>
          <w:p w14:paraId="2FED0F8C" w14:textId="7B4FFE4A" w:rsidR="00142A44" w:rsidRPr="00142A44" w:rsidRDefault="00142A44" w:rsidP="00142A44">
            <w:pPr>
              <w:rPr>
                <w:sz w:val="20"/>
                <w:szCs w:val="20"/>
              </w:rPr>
            </w:pPr>
            <w:r w:rsidRPr="00142A44">
              <w:rPr>
                <w:sz w:val="20"/>
                <w:szCs w:val="20"/>
              </w:rPr>
              <w:t>Facilidad de uso del sistema de asignación de asientos</w:t>
            </w:r>
            <w:r w:rsidR="00E8185B">
              <w:rPr>
                <w:sz w:val="20"/>
                <w:szCs w:val="20"/>
              </w:rPr>
              <w:t>,</w:t>
            </w:r>
          </w:p>
          <w:p w14:paraId="347A3890" w14:textId="663901A3" w:rsidR="00142A44" w:rsidRPr="00142A44" w:rsidRDefault="00142A44" w:rsidP="00142A44">
            <w:pPr>
              <w:rPr>
                <w:sz w:val="20"/>
                <w:szCs w:val="20"/>
              </w:rPr>
            </w:pPr>
            <w:r w:rsidRPr="00142A44">
              <w:rPr>
                <w:sz w:val="20"/>
                <w:szCs w:val="20"/>
              </w:rPr>
              <w:t>Capacidad para resolver problemas rápidamente</w:t>
            </w:r>
            <w:r w:rsidR="00E8185B">
              <w:rPr>
                <w:sz w:val="20"/>
                <w:szCs w:val="20"/>
              </w:rPr>
              <w:t>,</w:t>
            </w:r>
          </w:p>
          <w:p w14:paraId="250E1793" w14:textId="4FD8C9D3" w:rsidR="00DC68A1" w:rsidRPr="00142A44" w:rsidRDefault="00142A44" w:rsidP="00142A44">
            <w:pPr>
              <w:rPr>
                <w:sz w:val="20"/>
                <w:szCs w:val="20"/>
              </w:rPr>
            </w:pPr>
            <w:r w:rsidRPr="00142A44">
              <w:rPr>
                <w:sz w:val="20"/>
                <w:szCs w:val="20"/>
              </w:rPr>
              <w:t>Minimización de conflictos con los pasajeros.</w:t>
            </w:r>
          </w:p>
        </w:tc>
        <w:tc>
          <w:tcPr>
            <w:tcW w:w="1689" w:type="dxa"/>
          </w:tcPr>
          <w:p w14:paraId="6BA4D986" w14:textId="1A967CBF" w:rsidR="00142A44" w:rsidRPr="00142A44" w:rsidRDefault="00142A44" w:rsidP="00142A44">
            <w:pPr>
              <w:rPr>
                <w:sz w:val="18"/>
                <w:szCs w:val="18"/>
              </w:rPr>
            </w:pPr>
            <w:r w:rsidRPr="00142A44">
              <w:rPr>
                <w:sz w:val="18"/>
                <w:szCs w:val="18"/>
              </w:rPr>
              <w:t xml:space="preserve">Asignación y verificación de asientos durante el </w:t>
            </w:r>
            <w:proofErr w:type="spellStart"/>
            <w:r w:rsidRPr="00142A44">
              <w:rPr>
                <w:sz w:val="18"/>
                <w:szCs w:val="18"/>
              </w:rPr>
              <w:t>check</w:t>
            </w:r>
            <w:proofErr w:type="spellEnd"/>
            <w:r w:rsidRPr="00142A44">
              <w:rPr>
                <w:sz w:val="18"/>
                <w:szCs w:val="18"/>
              </w:rPr>
              <w:t>-in</w:t>
            </w:r>
            <w:r w:rsidR="00E8185B">
              <w:rPr>
                <w:sz w:val="18"/>
                <w:szCs w:val="18"/>
              </w:rPr>
              <w:t>,</w:t>
            </w:r>
          </w:p>
          <w:p w14:paraId="2E39D9A0" w14:textId="1D4BC534" w:rsidR="00142A44" w:rsidRPr="00142A44" w:rsidRDefault="00142A44" w:rsidP="00142A44">
            <w:pPr>
              <w:rPr>
                <w:sz w:val="18"/>
                <w:szCs w:val="18"/>
              </w:rPr>
            </w:pPr>
            <w:r w:rsidRPr="00142A44">
              <w:rPr>
                <w:sz w:val="18"/>
                <w:szCs w:val="18"/>
              </w:rPr>
              <w:t>Gestión de situaciones de sobreventa y reubicación de pasajeros</w:t>
            </w:r>
            <w:r w:rsidR="00E8185B">
              <w:rPr>
                <w:sz w:val="18"/>
                <w:szCs w:val="18"/>
              </w:rPr>
              <w:t>,</w:t>
            </w:r>
          </w:p>
          <w:p w14:paraId="28AB3666" w14:textId="7C5E90FC" w:rsidR="00DC68A1" w:rsidRPr="00142A44" w:rsidRDefault="00142A44" w:rsidP="00142A44">
            <w:pPr>
              <w:rPr>
                <w:sz w:val="18"/>
                <w:szCs w:val="18"/>
              </w:rPr>
            </w:pPr>
            <w:r w:rsidRPr="00142A44">
              <w:rPr>
                <w:sz w:val="18"/>
                <w:szCs w:val="18"/>
              </w:rPr>
              <w:t>Resolución de problemas relacionados con asientos y solicitudes especiales.</w:t>
            </w:r>
          </w:p>
        </w:tc>
        <w:tc>
          <w:tcPr>
            <w:tcW w:w="1847" w:type="dxa"/>
          </w:tcPr>
          <w:p w14:paraId="274AC6F1" w14:textId="6B00DA5B" w:rsidR="00E8185B" w:rsidRPr="00E8185B" w:rsidRDefault="00E8185B" w:rsidP="00E8185B">
            <w:pPr>
              <w:rPr>
                <w:sz w:val="20"/>
                <w:szCs w:val="20"/>
              </w:rPr>
            </w:pPr>
            <w:r w:rsidRPr="00E8185B">
              <w:rPr>
                <w:sz w:val="20"/>
                <w:szCs w:val="20"/>
              </w:rPr>
              <w:t xml:space="preserve">Eficiencia en el proceso de </w:t>
            </w:r>
            <w:proofErr w:type="spellStart"/>
            <w:r w:rsidRPr="00E8185B">
              <w:rPr>
                <w:sz w:val="20"/>
                <w:szCs w:val="20"/>
              </w:rPr>
              <w:t>check</w:t>
            </w:r>
            <w:proofErr w:type="spellEnd"/>
            <w:r w:rsidRPr="00E8185B">
              <w:rPr>
                <w:sz w:val="20"/>
                <w:szCs w:val="20"/>
              </w:rPr>
              <w:t>-in y reasignación de asientos</w:t>
            </w:r>
            <w:r>
              <w:rPr>
                <w:sz w:val="20"/>
                <w:szCs w:val="20"/>
              </w:rPr>
              <w:t>,</w:t>
            </w:r>
          </w:p>
          <w:p w14:paraId="7ABED307" w14:textId="32BB7B47" w:rsidR="00E8185B" w:rsidRPr="00E8185B" w:rsidRDefault="00E8185B" w:rsidP="00E8185B">
            <w:pPr>
              <w:rPr>
                <w:sz w:val="20"/>
                <w:szCs w:val="20"/>
              </w:rPr>
            </w:pPr>
            <w:r w:rsidRPr="00E8185B">
              <w:rPr>
                <w:sz w:val="20"/>
                <w:szCs w:val="20"/>
              </w:rPr>
              <w:t>Reducción de conflictos y quejas por parte de los pasajeros</w:t>
            </w:r>
            <w:r>
              <w:rPr>
                <w:sz w:val="20"/>
                <w:szCs w:val="20"/>
              </w:rPr>
              <w:t>,</w:t>
            </w:r>
          </w:p>
          <w:p w14:paraId="4B52B248" w14:textId="05B2BEB0" w:rsidR="00DC68A1" w:rsidRPr="00E8185B" w:rsidRDefault="00E8185B" w:rsidP="00E8185B">
            <w:pPr>
              <w:rPr>
                <w:sz w:val="20"/>
                <w:szCs w:val="20"/>
              </w:rPr>
            </w:pPr>
            <w:r w:rsidRPr="00E8185B">
              <w:rPr>
                <w:sz w:val="20"/>
                <w:szCs w:val="20"/>
              </w:rPr>
              <w:t>Satisfacción del cliente a través de soluciones rápidas y efectivas.</w:t>
            </w:r>
          </w:p>
        </w:tc>
        <w:tc>
          <w:tcPr>
            <w:tcW w:w="2122" w:type="dxa"/>
          </w:tcPr>
          <w:p w14:paraId="5B94807C" w14:textId="71528AA3" w:rsidR="00E8185B" w:rsidRPr="00E8185B" w:rsidRDefault="00E8185B" w:rsidP="00E8185B">
            <w:pPr>
              <w:rPr>
                <w:sz w:val="20"/>
                <w:szCs w:val="20"/>
              </w:rPr>
            </w:pPr>
            <w:r w:rsidRPr="00E8185B">
              <w:rPr>
                <w:sz w:val="20"/>
                <w:szCs w:val="20"/>
              </w:rPr>
              <w:t xml:space="preserve">Dependencia tecnológica y posibles fallas en los sistemas de </w:t>
            </w:r>
            <w:proofErr w:type="spellStart"/>
            <w:r w:rsidRPr="00E8185B">
              <w:rPr>
                <w:sz w:val="20"/>
                <w:szCs w:val="20"/>
              </w:rPr>
              <w:t>check</w:t>
            </w:r>
            <w:proofErr w:type="spellEnd"/>
            <w:r w:rsidRPr="00E8185B">
              <w:rPr>
                <w:sz w:val="20"/>
                <w:szCs w:val="20"/>
              </w:rPr>
              <w:t>-in</w:t>
            </w:r>
            <w:r>
              <w:rPr>
                <w:sz w:val="20"/>
                <w:szCs w:val="20"/>
              </w:rPr>
              <w:t>,</w:t>
            </w:r>
          </w:p>
          <w:p w14:paraId="6B11E91D" w14:textId="61E2183D" w:rsidR="00E8185B" w:rsidRPr="00E8185B" w:rsidRDefault="00E8185B" w:rsidP="00E8185B">
            <w:pPr>
              <w:rPr>
                <w:sz w:val="20"/>
                <w:szCs w:val="20"/>
              </w:rPr>
            </w:pPr>
            <w:r w:rsidRPr="00E8185B">
              <w:rPr>
                <w:sz w:val="20"/>
                <w:szCs w:val="20"/>
              </w:rPr>
              <w:t>Carga de trabajo elevada en situaciones de alta demanda</w:t>
            </w:r>
            <w:r>
              <w:rPr>
                <w:sz w:val="20"/>
                <w:szCs w:val="20"/>
              </w:rPr>
              <w:t>,</w:t>
            </w:r>
          </w:p>
          <w:p w14:paraId="3E8E5C15" w14:textId="2928F619" w:rsidR="00DC68A1" w:rsidRPr="00E8185B" w:rsidRDefault="00E8185B" w:rsidP="00E8185B">
            <w:pPr>
              <w:rPr>
                <w:sz w:val="20"/>
                <w:szCs w:val="20"/>
              </w:rPr>
            </w:pPr>
            <w:r w:rsidRPr="00E8185B">
              <w:rPr>
                <w:sz w:val="20"/>
                <w:szCs w:val="20"/>
              </w:rPr>
              <w:t>Restricciones en las políticas de la aerolínea que limitan la flexibilidad.</w:t>
            </w:r>
          </w:p>
        </w:tc>
      </w:tr>
    </w:tbl>
    <w:p w14:paraId="08C5B227" w14:textId="77777777" w:rsidR="00DC68A1" w:rsidRPr="0084570A" w:rsidRDefault="00DC68A1" w:rsidP="0084570A"/>
    <w:p w14:paraId="10CB075C" w14:textId="73AA69A0" w:rsidR="00E8185B" w:rsidRDefault="00886F32" w:rsidP="00E7768F">
      <w:pPr>
        <w:pStyle w:val="Ttulo2"/>
        <w:rPr>
          <w:sz w:val="28"/>
          <w:szCs w:val="24"/>
        </w:rPr>
      </w:pPr>
      <w:bookmarkStart w:id="14" w:name="_Toc180604506"/>
      <w:r w:rsidRPr="00886F32">
        <w:rPr>
          <w:sz w:val="28"/>
          <w:szCs w:val="24"/>
        </w:rPr>
        <w:t>3.</w:t>
      </w:r>
      <w:r w:rsidR="0084570A">
        <w:rPr>
          <w:sz w:val="28"/>
          <w:szCs w:val="24"/>
        </w:rPr>
        <w:t>2</w:t>
      </w:r>
      <w:r w:rsidRPr="00886F32">
        <w:rPr>
          <w:sz w:val="28"/>
          <w:szCs w:val="24"/>
        </w:rPr>
        <w:t xml:space="preserve"> Consideraciones de implementación</w:t>
      </w:r>
      <w:bookmarkEnd w:id="14"/>
    </w:p>
    <w:p w14:paraId="6BA302B4" w14:textId="77777777" w:rsidR="00E7768F" w:rsidRPr="00E7768F" w:rsidRDefault="00E7768F" w:rsidP="00E7768F"/>
    <w:p w14:paraId="7E65843C" w14:textId="2C2A08BD" w:rsidR="00E8185B" w:rsidRDefault="00CC6289">
      <w:pPr>
        <w:rPr>
          <w:rFonts w:ascii="Arial" w:hAnsi="Arial" w:cs="Arial"/>
          <w:sz w:val="24"/>
          <w:szCs w:val="24"/>
        </w:rPr>
      </w:pPr>
      <w:r w:rsidRPr="00CC6289">
        <w:rPr>
          <w:rFonts w:ascii="Arial" w:hAnsi="Arial" w:cs="Arial"/>
          <w:sz w:val="24"/>
          <w:szCs w:val="24"/>
        </w:rPr>
        <w:t>D</w:t>
      </w:r>
      <w:r w:rsidR="00E8185B" w:rsidRPr="00CC6289">
        <w:rPr>
          <w:rFonts w:ascii="Arial" w:hAnsi="Arial" w:cs="Arial"/>
          <w:sz w:val="24"/>
          <w:szCs w:val="24"/>
        </w:rPr>
        <w:t xml:space="preserve">ebe considerar la integración con sistemas existentes, garantizando la compatibilidad, escalabilidad y seguridad de los datos. Es fundamental automatizar la asignación de asientos y la gestión de sobreventa, asegurando un flujo eficiente en el </w:t>
      </w:r>
      <w:proofErr w:type="spellStart"/>
      <w:r w:rsidR="00E8185B" w:rsidRPr="00CC6289">
        <w:rPr>
          <w:rFonts w:ascii="Arial" w:hAnsi="Arial" w:cs="Arial"/>
          <w:sz w:val="24"/>
          <w:szCs w:val="24"/>
        </w:rPr>
        <w:t>check</w:t>
      </w:r>
      <w:proofErr w:type="spellEnd"/>
      <w:r w:rsidR="00E8185B" w:rsidRPr="00CC6289">
        <w:rPr>
          <w:rFonts w:ascii="Arial" w:hAnsi="Arial" w:cs="Arial"/>
          <w:sz w:val="24"/>
          <w:szCs w:val="24"/>
        </w:rPr>
        <w:t>-in y embarque. El personal deberá recibir capacitación adecuada para manejar el sistema y situaciones complejas como la sobreventa. Además, el sistema debe cumplir con las normativas de aviación y protección al consumidor, garantizando accesibilidad y trato justo a los pasajeros. La comunicación clara tanto interna como externa, así como planes de contingencia, son esenciales para minimizar resistencias y mantener operaciones fluidas.</w:t>
      </w:r>
    </w:p>
    <w:p w14:paraId="639E09DC" w14:textId="77777777" w:rsidR="00E7768F" w:rsidRPr="00CC6289" w:rsidRDefault="00E7768F">
      <w:pPr>
        <w:rPr>
          <w:rFonts w:ascii="Arial" w:hAnsi="Arial" w:cs="Arial"/>
          <w:sz w:val="24"/>
          <w:szCs w:val="24"/>
        </w:rPr>
      </w:pPr>
    </w:p>
    <w:p w14:paraId="5428614F" w14:textId="628668E6" w:rsidR="00E7768F" w:rsidRDefault="00E7768F" w:rsidP="00E7768F">
      <w:pPr>
        <w:pStyle w:val="Ttulo2"/>
        <w:rPr>
          <w:sz w:val="28"/>
          <w:szCs w:val="24"/>
        </w:rPr>
      </w:pPr>
      <w:bookmarkStart w:id="15" w:name="_Toc180604507"/>
      <w:r w:rsidRPr="00E7768F">
        <w:rPr>
          <w:sz w:val="28"/>
          <w:szCs w:val="24"/>
        </w:rPr>
        <w:t>3.3 Catalogo de Requerimientos de Negocio</w:t>
      </w:r>
      <w:bookmarkEnd w:id="15"/>
    </w:p>
    <w:p w14:paraId="5973254E" w14:textId="77777777" w:rsidR="00E7768F" w:rsidRPr="00E7768F" w:rsidRDefault="00E7768F" w:rsidP="00E7768F"/>
    <w:tbl>
      <w:tblPr>
        <w:tblStyle w:val="Tablaconcuadrcula"/>
        <w:tblW w:w="0" w:type="auto"/>
        <w:tblLook w:val="04A0" w:firstRow="1" w:lastRow="0" w:firstColumn="1" w:lastColumn="0" w:noHBand="0" w:noVBand="1"/>
      </w:tblPr>
      <w:tblGrid>
        <w:gridCol w:w="1271"/>
        <w:gridCol w:w="7557"/>
      </w:tblGrid>
      <w:tr w:rsidR="00E7768F" w14:paraId="51A4A7B5" w14:textId="77777777" w:rsidTr="00464215">
        <w:tc>
          <w:tcPr>
            <w:tcW w:w="1271" w:type="dxa"/>
          </w:tcPr>
          <w:p w14:paraId="0400AD39" w14:textId="77777777" w:rsidR="00E7768F" w:rsidRDefault="00E7768F" w:rsidP="00464215">
            <w:r>
              <w:t>ID-RN</w:t>
            </w:r>
          </w:p>
        </w:tc>
        <w:tc>
          <w:tcPr>
            <w:tcW w:w="7557" w:type="dxa"/>
          </w:tcPr>
          <w:p w14:paraId="2902207A" w14:textId="77777777" w:rsidR="00E7768F" w:rsidRDefault="00E7768F" w:rsidP="00464215">
            <w:r>
              <w:t>Descripción</w:t>
            </w:r>
          </w:p>
        </w:tc>
      </w:tr>
      <w:tr w:rsidR="00E7768F" w14:paraId="0DA576D4" w14:textId="77777777" w:rsidTr="00464215">
        <w:tc>
          <w:tcPr>
            <w:tcW w:w="1271" w:type="dxa"/>
          </w:tcPr>
          <w:p w14:paraId="34C2BE38" w14:textId="77777777" w:rsidR="00E7768F" w:rsidRDefault="00E7768F" w:rsidP="00464215">
            <w:r>
              <w:t>RN-01</w:t>
            </w:r>
          </w:p>
        </w:tc>
        <w:tc>
          <w:tcPr>
            <w:tcW w:w="7557" w:type="dxa"/>
          </w:tcPr>
          <w:p w14:paraId="2E0840AA" w14:textId="77777777" w:rsidR="00E7768F" w:rsidRDefault="00E7768F" w:rsidP="00464215">
            <w:r w:rsidRPr="00B66CCD">
              <w:rPr>
                <w:b/>
                <w:bCs/>
              </w:rPr>
              <w:t>Gestión de inventario de asientos:</w:t>
            </w:r>
            <w:r>
              <w:t xml:space="preserve"> Capacidad para visualizar y actualizar en tiempo real la disponibilidad de asientos. </w:t>
            </w:r>
          </w:p>
        </w:tc>
      </w:tr>
      <w:tr w:rsidR="00E7768F" w14:paraId="565B57BA" w14:textId="77777777" w:rsidTr="00464215">
        <w:tc>
          <w:tcPr>
            <w:tcW w:w="1271" w:type="dxa"/>
          </w:tcPr>
          <w:p w14:paraId="1FCC57EB" w14:textId="77777777" w:rsidR="00E7768F" w:rsidRDefault="00E7768F" w:rsidP="00464215">
            <w:r>
              <w:t>RN-02</w:t>
            </w:r>
          </w:p>
        </w:tc>
        <w:tc>
          <w:tcPr>
            <w:tcW w:w="7557" w:type="dxa"/>
          </w:tcPr>
          <w:p w14:paraId="7D558EFC" w14:textId="77777777" w:rsidR="00E7768F" w:rsidRDefault="00E7768F" w:rsidP="00464215">
            <w:r w:rsidRPr="00B66CCD">
              <w:rPr>
                <w:b/>
                <w:bCs/>
              </w:rPr>
              <w:t>Cumplimiento normativo:</w:t>
            </w:r>
            <w:r>
              <w:t xml:space="preserve"> El cumplimiento de las normativas locales e internacionales relacionadas con la gestión de pasajeros y sobreventa de vuelos.</w:t>
            </w:r>
          </w:p>
        </w:tc>
      </w:tr>
      <w:tr w:rsidR="00E7768F" w14:paraId="044786E1" w14:textId="77777777" w:rsidTr="00464215">
        <w:tc>
          <w:tcPr>
            <w:tcW w:w="1271" w:type="dxa"/>
          </w:tcPr>
          <w:p w14:paraId="09414FEB" w14:textId="77777777" w:rsidR="00E7768F" w:rsidRDefault="00E7768F" w:rsidP="00464215">
            <w:pPr>
              <w:tabs>
                <w:tab w:val="left" w:pos="883"/>
              </w:tabs>
            </w:pPr>
            <w:r>
              <w:t>RN-03</w:t>
            </w:r>
            <w:r>
              <w:tab/>
            </w:r>
          </w:p>
        </w:tc>
        <w:tc>
          <w:tcPr>
            <w:tcW w:w="7557" w:type="dxa"/>
          </w:tcPr>
          <w:p w14:paraId="29A39994" w14:textId="77777777" w:rsidR="00E7768F" w:rsidRDefault="00E7768F" w:rsidP="00464215">
            <w:r w:rsidRPr="00B66CCD">
              <w:rPr>
                <w:b/>
                <w:bCs/>
              </w:rPr>
              <w:t>Requerimientos de experiencia del cliente</w:t>
            </w:r>
            <w:r>
              <w:t>: Ofrecer opciones personalizadas de elección de asientos durante la reserva, con capacidad para gestionar cambios y actualizaciones.</w:t>
            </w:r>
          </w:p>
        </w:tc>
      </w:tr>
      <w:tr w:rsidR="00E7768F" w14:paraId="793A87D2" w14:textId="77777777" w:rsidTr="00464215">
        <w:trPr>
          <w:trHeight w:val="559"/>
        </w:trPr>
        <w:tc>
          <w:tcPr>
            <w:tcW w:w="1271" w:type="dxa"/>
          </w:tcPr>
          <w:p w14:paraId="470E1D7C" w14:textId="77777777" w:rsidR="00E7768F" w:rsidRDefault="00E7768F" w:rsidP="00464215">
            <w:pPr>
              <w:tabs>
                <w:tab w:val="left" w:pos="883"/>
              </w:tabs>
            </w:pPr>
            <w:r>
              <w:t>RN-04</w:t>
            </w:r>
          </w:p>
        </w:tc>
        <w:tc>
          <w:tcPr>
            <w:tcW w:w="7557" w:type="dxa"/>
          </w:tcPr>
          <w:p w14:paraId="038DFD49" w14:textId="77777777" w:rsidR="00E7768F" w:rsidRDefault="00E7768F" w:rsidP="00464215">
            <w:r w:rsidRPr="00B66CCD">
              <w:rPr>
                <w:b/>
                <w:bCs/>
              </w:rPr>
              <w:t>Requerimientos de integración y análisis de datos:</w:t>
            </w:r>
            <w:r>
              <w:t xml:space="preserve"> Análisis predictivo de la demanda de asientos para optimizar la asignación sin recurrir a la sobreventa.</w:t>
            </w:r>
          </w:p>
        </w:tc>
      </w:tr>
    </w:tbl>
    <w:p w14:paraId="6AC38752" w14:textId="77777777" w:rsidR="00B41DB9" w:rsidRDefault="00B41DB9" w:rsidP="00B41DB9">
      <w:pPr>
        <w:pStyle w:val="Ttulo1"/>
        <w:rPr>
          <w:sz w:val="36"/>
          <w:szCs w:val="32"/>
        </w:rPr>
      </w:pPr>
      <w:bookmarkStart w:id="16" w:name="_Toc180604508"/>
      <w:r w:rsidRPr="0084570A">
        <w:rPr>
          <w:sz w:val="36"/>
          <w:szCs w:val="32"/>
        </w:rPr>
        <w:t>Organización y Acuerdos</w:t>
      </w:r>
      <w:bookmarkEnd w:id="16"/>
    </w:p>
    <w:p w14:paraId="51195EEE" w14:textId="2EE04F81" w:rsidR="00552763" w:rsidRPr="0084570A" w:rsidRDefault="00B41DB9">
      <w:pPr>
        <w:rPr>
          <w:u w:val="single"/>
        </w:rPr>
      </w:pPr>
      <w:r>
        <w:t xml:space="preserve">Ian </w:t>
      </w:r>
    </w:p>
    <w:p w14:paraId="02D8E875" w14:textId="5A01E9C8" w:rsidR="00B41DB9" w:rsidRPr="007F3961" w:rsidRDefault="000C52D5" w:rsidP="007F3961">
      <w:pPr>
        <w:pStyle w:val="Ttulo1"/>
        <w:rPr>
          <w:sz w:val="36"/>
          <w:szCs w:val="32"/>
        </w:rPr>
      </w:pPr>
      <w:bookmarkStart w:id="17" w:name="_Toc180604509"/>
      <w:r w:rsidRPr="000C52D5">
        <w:rPr>
          <w:sz w:val="36"/>
          <w:szCs w:val="32"/>
        </w:rPr>
        <w:t>Lista de casos de uso</w:t>
      </w:r>
      <w:bookmarkEnd w:id="17"/>
      <w:r w:rsidRPr="000C52D5">
        <w:rPr>
          <w:sz w:val="36"/>
          <w:szCs w:val="32"/>
        </w:rPr>
        <w:t xml:space="preserve"> </w:t>
      </w:r>
    </w:p>
    <w:p w14:paraId="2F5C5919" w14:textId="424C89C6" w:rsidR="00552763" w:rsidRDefault="000C52D5" w:rsidP="000C52D5">
      <w:pPr>
        <w:pStyle w:val="Ttulo2"/>
        <w:rPr>
          <w:sz w:val="28"/>
          <w:szCs w:val="24"/>
        </w:rPr>
      </w:pPr>
      <w:bookmarkStart w:id="18" w:name="_Toc180604510"/>
      <w:r w:rsidRPr="000C52D5">
        <w:rPr>
          <w:sz w:val="28"/>
          <w:szCs w:val="24"/>
        </w:rPr>
        <w:t>Diagrama de casos de uso</w:t>
      </w:r>
      <w:bookmarkEnd w:id="18"/>
      <w:r w:rsidRPr="000C52D5">
        <w:rPr>
          <w:sz w:val="28"/>
          <w:szCs w:val="24"/>
        </w:rPr>
        <w:t xml:space="preserve"> </w:t>
      </w:r>
    </w:p>
    <w:p w14:paraId="0D4E509E" w14:textId="6E17A48E" w:rsidR="000C52D5" w:rsidRPr="000C52D5" w:rsidRDefault="00EA20F3" w:rsidP="000C52D5">
      <w:r>
        <w:t>francisco</w:t>
      </w:r>
    </w:p>
    <w:p w14:paraId="7DF35BCE" w14:textId="5C7F57F7" w:rsidR="000C52D5" w:rsidRDefault="000C52D5" w:rsidP="000C52D5">
      <w:pPr>
        <w:pStyle w:val="Ttulo2"/>
        <w:rPr>
          <w:sz w:val="28"/>
          <w:szCs w:val="24"/>
        </w:rPr>
      </w:pPr>
      <w:bookmarkStart w:id="19" w:name="_Toc180604511"/>
      <w:r w:rsidRPr="000C52D5">
        <w:rPr>
          <w:sz w:val="28"/>
          <w:szCs w:val="24"/>
        </w:rPr>
        <w:t>Especificación de casos de uso</w:t>
      </w:r>
      <w:bookmarkEnd w:id="19"/>
    </w:p>
    <w:p w14:paraId="1C5E89CE" w14:textId="286DCBBB" w:rsidR="0084570A" w:rsidRDefault="0084570A" w:rsidP="0084570A">
      <w:r>
        <w:t xml:space="preserve">Ian </w:t>
      </w:r>
    </w:p>
    <w:p w14:paraId="172D7F75" w14:textId="1BD25D6B" w:rsidR="00B41DB9" w:rsidRDefault="00B41DB9" w:rsidP="00B41DB9">
      <w:pPr>
        <w:pStyle w:val="Ttulo1"/>
        <w:rPr>
          <w:sz w:val="36"/>
          <w:szCs w:val="32"/>
        </w:rPr>
      </w:pPr>
      <w:bookmarkStart w:id="20" w:name="_Toc180604512"/>
      <w:r w:rsidRPr="00B41DB9">
        <w:rPr>
          <w:sz w:val="36"/>
          <w:szCs w:val="32"/>
        </w:rPr>
        <w:t>Diagramas de bases de datos</w:t>
      </w:r>
      <w:bookmarkEnd w:id="20"/>
      <w:r w:rsidRPr="00B41DB9">
        <w:rPr>
          <w:sz w:val="36"/>
          <w:szCs w:val="32"/>
        </w:rPr>
        <w:t xml:space="preserve"> </w:t>
      </w:r>
    </w:p>
    <w:p w14:paraId="7056A351" w14:textId="3B3DA209" w:rsidR="00B41DB9" w:rsidRPr="00B41DB9" w:rsidRDefault="00B41DB9" w:rsidP="00B41DB9">
      <w:pPr>
        <w:pStyle w:val="Ttulo1"/>
        <w:rPr>
          <w:sz w:val="36"/>
          <w:szCs w:val="32"/>
        </w:rPr>
      </w:pPr>
      <w:bookmarkStart w:id="21" w:name="_Toc180604513"/>
      <w:r w:rsidRPr="00B41DB9">
        <w:rPr>
          <w:sz w:val="36"/>
          <w:szCs w:val="32"/>
        </w:rPr>
        <w:t>Diseño grafico</w:t>
      </w:r>
      <w:bookmarkEnd w:id="21"/>
    </w:p>
    <w:p w14:paraId="0801FA10" w14:textId="344853B5" w:rsidR="005A4903" w:rsidRPr="007A1BB7" w:rsidRDefault="005A4903" w:rsidP="007A1BB7">
      <w:pPr>
        <w:pStyle w:val="NormalWeb"/>
        <w:rPr>
          <w:rFonts w:ascii="Arial" w:hAnsi="Arial" w:cs="Arial"/>
          <w:b/>
          <w:bCs/>
          <w:sz w:val="36"/>
          <w:szCs w:val="48"/>
        </w:rPr>
      </w:pPr>
    </w:p>
    <w:p w14:paraId="6B237486" w14:textId="77777777" w:rsidR="00552763" w:rsidRDefault="00552763"/>
    <w:p w14:paraId="34CD9D0F" w14:textId="77777777" w:rsidR="00552763" w:rsidRDefault="00552763"/>
    <w:p w14:paraId="794A4A06" w14:textId="77777777" w:rsidR="005A4903" w:rsidRDefault="005A4903"/>
    <w:p w14:paraId="279A3A8A" w14:textId="77777777" w:rsidR="00552763" w:rsidRDefault="00552763"/>
    <w:p w14:paraId="286578E2" w14:textId="77777777" w:rsidR="00552763" w:rsidRDefault="00552763"/>
    <w:p w14:paraId="13BC008B" w14:textId="77777777" w:rsidR="00552763" w:rsidRDefault="00552763"/>
    <w:p w14:paraId="3E6D25F2" w14:textId="77777777" w:rsidR="00552763" w:rsidRDefault="00552763"/>
    <w:p w14:paraId="761958E6" w14:textId="77777777" w:rsidR="00552763" w:rsidRDefault="00552763"/>
    <w:p w14:paraId="1DE7C320" w14:textId="77777777" w:rsidR="00552763" w:rsidRDefault="00552763"/>
    <w:p w14:paraId="1C8291A1" w14:textId="77777777" w:rsidR="00552763" w:rsidRDefault="00552763"/>
    <w:p w14:paraId="7A32D8AB" w14:textId="77777777" w:rsidR="009741A8" w:rsidRDefault="009741A8"/>
    <w:p w14:paraId="570B7C7C" w14:textId="77777777" w:rsidR="009741A8" w:rsidRDefault="009741A8"/>
    <w:p w14:paraId="63AFE7D6" w14:textId="77777777" w:rsidR="00886F32" w:rsidRPr="007A1BB7" w:rsidRDefault="00886F32" w:rsidP="007A1BB7">
      <w:pPr>
        <w:rPr>
          <w:rFonts w:cs="Arial"/>
          <w:sz w:val="24"/>
        </w:rPr>
      </w:pPr>
    </w:p>
    <w:sectPr w:rsidR="00886F32" w:rsidRPr="007A1B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CE828" w14:textId="77777777" w:rsidR="00237F50" w:rsidRDefault="00237F50" w:rsidP="00242929">
      <w:pPr>
        <w:spacing w:after="0" w:line="240" w:lineRule="auto"/>
      </w:pPr>
      <w:r>
        <w:separator/>
      </w:r>
    </w:p>
  </w:endnote>
  <w:endnote w:type="continuationSeparator" w:id="0">
    <w:p w14:paraId="25A415D1" w14:textId="77777777" w:rsidR="00237F50" w:rsidRDefault="00237F50" w:rsidP="00242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84470" w14:textId="77777777" w:rsidR="00237F50" w:rsidRDefault="00237F50" w:rsidP="00242929">
      <w:pPr>
        <w:spacing w:after="0" w:line="240" w:lineRule="auto"/>
      </w:pPr>
      <w:r>
        <w:separator/>
      </w:r>
    </w:p>
  </w:footnote>
  <w:footnote w:type="continuationSeparator" w:id="0">
    <w:p w14:paraId="654E915E" w14:textId="77777777" w:rsidR="00237F50" w:rsidRDefault="00237F50" w:rsidP="00242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D12C9"/>
    <w:multiLevelType w:val="hybridMultilevel"/>
    <w:tmpl w:val="D8327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F178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DE6E55"/>
    <w:multiLevelType w:val="multilevel"/>
    <w:tmpl w:val="119000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2137A0"/>
    <w:multiLevelType w:val="multilevel"/>
    <w:tmpl w:val="4506850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C9776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9764C6"/>
    <w:multiLevelType w:val="multilevel"/>
    <w:tmpl w:val="BCAA7A2A"/>
    <w:lvl w:ilvl="0">
      <w:start w:val="1"/>
      <w:numFmt w:val="decimal"/>
      <w:lvlText w:val="%1"/>
      <w:lvlJc w:val="left"/>
      <w:pPr>
        <w:ind w:left="405" w:hanging="405"/>
      </w:pPr>
      <w:rPr>
        <w:rFonts w:hint="default"/>
      </w:rPr>
    </w:lvl>
    <w:lvl w:ilvl="1">
      <w:start w:val="1"/>
      <w:numFmt w:val="decimal"/>
      <w:lvlText w:val="%1.%2"/>
      <w:lvlJc w:val="left"/>
      <w:pPr>
        <w:ind w:left="830"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920D10"/>
    <w:multiLevelType w:val="hybridMultilevel"/>
    <w:tmpl w:val="813AF5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72368D8"/>
    <w:multiLevelType w:val="multilevel"/>
    <w:tmpl w:val="D0CC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70"/>
    <w:rsid w:val="0001109C"/>
    <w:rsid w:val="000B5725"/>
    <w:rsid w:val="000C52D5"/>
    <w:rsid w:val="000E6561"/>
    <w:rsid w:val="000F20AE"/>
    <w:rsid w:val="00142A44"/>
    <w:rsid w:val="001545AD"/>
    <w:rsid w:val="0018191F"/>
    <w:rsid w:val="001854F4"/>
    <w:rsid w:val="001E4DFD"/>
    <w:rsid w:val="00237F50"/>
    <w:rsid w:val="00242929"/>
    <w:rsid w:val="00301396"/>
    <w:rsid w:val="0030171A"/>
    <w:rsid w:val="00314FA8"/>
    <w:rsid w:val="003A74CB"/>
    <w:rsid w:val="003C1148"/>
    <w:rsid w:val="004548F6"/>
    <w:rsid w:val="004B46E7"/>
    <w:rsid w:val="00516478"/>
    <w:rsid w:val="0051791C"/>
    <w:rsid w:val="00527264"/>
    <w:rsid w:val="00552763"/>
    <w:rsid w:val="00576B3C"/>
    <w:rsid w:val="005A4903"/>
    <w:rsid w:val="005A5EF9"/>
    <w:rsid w:val="005F1C70"/>
    <w:rsid w:val="006178A7"/>
    <w:rsid w:val="00661717"/>
    <w:rsid w:val="00675DE4"/>
    <w:rsid w:val="00691B67"/>
    <w:rsid w:val="00741987"/>
    <w:rsid w:val="0076487C"/>
    <w:rsid w:val="007A1BB7"/>
    <w:rsid w:val="007F3961"/>
    <w:rsid w:val="0084570A"/>
    <w:rsid w:val="00886F32"/>
    <w:rsid w:val="008C63B9"/>
    <w:rsid w:val="009741A8"/>
    <w:rsid w:val="00984E3E"/>
    <w:rsid w:val="00990BC9"/>
    <w:rsid w:val="00994C65"/>
    <w:rsid w:val="009E0A21"/>
    <w:rsid w:val="009F3742"/>
    <w:rsid w:val="00A46E07"/>
    <w:rsid w:val="00B41DB9"/>
    <w:rsid w:val="00B66CCD"/>
    <w:rsid w:val="00B84C5E"/>
    <w:rsid w:val="00BF36EC"/>
    <w:rsid w:val="00C71462"/>
    <w:rsid w:val="00C813B9"/>
    <w:rsid w:val="00CA4A2D"/>
    <w:rsid w:val="00CC60C1"/>
    <w:rsid w:val="00CC6289"/>
    <w:rsid w:val="00CD052F"/>
    <w:rsid w:val="00D15283"/>
    <w:rsid w:val="00D319FA"/>
    <w:rsid w:val="00D36852"/>
    <w:rsid w:val="00DB12E0"/>
    <w:rsid w:val="00DC68A1"/>
    <w:rsid w:val="00DF37E7"/>
    <w:rsid w:val="00E06398"/>
    <w:rsid w:val="00E36FF6"/>
    <w:rsid w:val="00E7768F"/>
    <w:rsid w:val="00E8185B"/>
    <w:rsid w:val="00EA20F3"/>
    <w:rsid w:val="00EB51AA"/>
    <w:rsid w:val="00EC6D73"/>
    <w:rsid w:val="00FA64F6"/>
    <w:rsid w:val="00FB3B12"/>
    <w:rsid w:val="00FD00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12D0"/>
  <w15:chartTrackingRefBased/>
  <w15:docId w15:val="{320610A4-F525-4202-BFCB-3D4467AC9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1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1C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C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C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C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C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C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C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C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C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1C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C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C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C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C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C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C70"/>
    <w:rPr>
      <w:rFonts w:eastAsiaTheme="majorEastAsia" w:cstheme="majorBidi"/>
      <w:color w:val="272727" w:themeColor="text1" w:themeTint="D8"/>
    </w:rPr>
  </w:style>
  <w:style w:type="paragraph" w:styleId="Ttulo">
    <w:name w:val="Title"/>
    <w:basedOn w:val="Normal"/>
    <w:next w:val="Normal"/>
    <w:link w:val="TtuloCar"/>
    <w:uiPriority w:val="10"/>
    <w:qFormat/>
    <w:rsid w:val="005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C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C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C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C70"/>
    <w:pPr>
      <w:spacing w:before="160"/>
      <w:jc w:val="center"/>
    </w:pPr>
    <w:rPr>
      <w:i/>
      <w:iCs/>
      <w:color w:val="404040" w:themeColor="text1" w:themeTint="BF"/>
    </w:rPr>
  </w:style>
  <w:style w:type="character" w:customStyle="1" w:styleId="CitaCar">
    <w:name w:val="Cita Car"/>
    <w:basedOn w:val="Fuentedeprrafopredeter"/>
    <w:link w:val="Cita"/>
    <w:uiPriority w:val="29"/>
    <w:rsid w:val="005F1C70"/>
    <w:rPr>
      <w:i/>
      <w:iCs/>
      <w:color w:val="404040" w:themeColor="text1" w:themeTint="BF"/>
    </w:rPr>
  </w:style>
  <w:style w:type="paragraph" w:styleId="Prrafodelista">
    <w:name w:val="List Paragraph"/>
    <w:basedOn w:val="Normal"/>
    <w:uiPriority w:val="34"/>
    <w:qFormat/>
    <w:rsid w:val="005F1C70"/>
    <w:pPr>
      <w:ind w:left="720"/>
      <w:contextualSpacing/>
    </w:pPr>
  </w:style>
  <w:style w:type="character" w:styleId="nfasisintenso">
    <w:name w:val="Intense Emphasis"/>
    <w:basedOn w:val="Fuentedeprrafopredeter"/>
    <w:uiPriority w:val="21"/>
    <w:qFormat/>
    <w:rsid w:val="005F1C70"/>
    <w:rPr>
      <w:i/>
      <w:iCs/>
      <w:color w:val="0F4761" w:themeColor="accent1" w:themeShade="BF"/>
    </w:rPr>
  </w:style>
  <w:style w:type="paragraph" w:styleId="Citadestacada">
    <w:name w:val="Intense Quote"/>
    <w:basedOn w:val="Normal"/>
    <w:next w:val="Normal"/>
    <w:link w:val="CitadestacadaCar"/>
    <w:uiPriority w:val="30"/>
    <w:qFormat/>
    <w:rsid w:val="005F1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C70"/>
    <w:rPr>
      <w:i/>
      <w:iCs/>
      <w:color w:val="0F4761" w:themeColor="accent1" w:themeShade="BF"/>
    </w:rPr>
  </w:style>
  <w:style w:type="character" w:styleId="Referenciaintensa">
    <w:name w:val="Intense Reference"/>
    <w:basedOn w:val="Fuentedeprrafopredeter"/>
    <w:uiPriority w:val="32"/>
    <w:qFormat/>
    <w:rsid w:val="005F1C70"/>
    <w:rPr>
      <w:b/>
      <w:bCs/>
      <w:smallCaps/>
      <w:color w:val="0F4761" w:themeColor="accent1" w:themeShade="BF"/>
      <w:spacing w:val="5"/>
    </w:rPr>
  </w:style>
  <w:style w:type="table" w:styleId="Tablaconcuadrcula">
    <w:name w:val="Table Grid"/>
    <w:basedOn w:val="Tablanormal"/>
    <w:uiPriority w:val="39"/>
    <w:rsid w:val="00741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490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A4903"/>
    <w:rPr>
      <w:b/>
      <w:bCs/>
    </w:rPr>
  </w:style>
  <w:style w:type="character" w:styleId="Hipervnculo">
    <w:name w:val="Hyperlink"/>
    <w:basedOn w:val="Fuentedeprrafopredeter"/>
    <w:uiPriority w:val="99"/>
    <w:unhideWhenUsed/>
    <w:rsid w:val="00D15283"/>
    <w:rPr>
      <w:color w:val="0000FF"/>
      <w:u w:val="single"/>
    </w:rPr>
  </w:style>
  <w:style w:type="character" w:customStyle="1" w:styleId="apple-tab-span">
    <w:name w:val="apple-tab-span"/>
    <w:basedOn w:val="Fuentedeprrafopredeter"/>
    <w:rsid w:val="00D15283"/>
  </w:style>
  <w:style w:type="paragraph" w:styleId="TtuloTDC">
    <w:name w:val="TOC Heading"/>
    <w:basedOn w:val="Ttulo1"/>
    <w:next w:val="Normal"/>
    <w:uiPriority w:val="39"/>
    <w:unhideWhenUsed/>
    <w:qFormat/>
    <w:rsid w:val="00886F32"/>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886F32"/>
    <w:pPr>
      <w:spacing w:after="100"/>
    </w:pPr>
  </w:style>
  <w:style w:type="paragraph" w:styleId="TDC2">
    <w:name w:val="toc 2"/>
    <w:basedOn w:val="Normal"/>
    <w:next w:val="Normal"/>
    <w:autoRedefine/>
    <w:uiPriority w:val="39"/>
    <w:unhideWhenUsed/>
    <w:rsid w:val="00886F32"/>
    <w:pPr>
      <w:spacing w:after="100"/>
      <w:ind w:left="220"/>
    </w:pPr>
  </w:style>
  <w:style w:type="paragraph" w:styleId="Sinespaciado">
    <w:name w:val="No Spacing"/>
    <w:link w:val="SinespaciadoCar"/>
    <w:uiPriority w:val="1"/>
    <w:qFormat/>
    <w:rsid w:val="00886F3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886F32"/>
    <w:rPr>
      <w:rFonts w:eastAsiaTheme="minorEastAsia"/>
      <w:kern w:val="0"/>
      <w:lang w:eastAsia="es-MX"/>
      <w14:ligatures w14:val="none"/>
    </w:rPr>
  </w:style>
  <w:style w:type="paragraph" w:styleId="Encabezado">
    <w:name w:val="header"/>
    <w:basedOn w:val="Normal"/>
    <w:link w:val="EncabezadoCar"/>
    <w:uiPriority w:val="99"/>
    <w:unhideWhenUsed/>
    <w:rsid w:val="002429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2929"/>
  </w:style>
  <w:style w:type="paragraph" w:styleId="Piedepgina">
    <w:name w:val="footer"/>
    <w:basedOn w:val="Normal"/>
    <w:link w:val="PiedepginaCar"/>
    <w:uiPriority w:val="99"/>
    <w:unhideWhenUsed/>
    <w:rsid w:val="002429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2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8107">
      <w:bodyDiv w:val="1"/>
      <w:marLeft w:val="0"/>
      <w:marRight w:val="0"/>
      <w:marTop w:val="0"/>
      <w:marBottom w:val="0"/>
      <w:divBdr>
        <w:top w:val="none" w:sz="0" w:space="0" w:color="auto"/>
        <w:left w:val="none" w:sz="0" w:space="0" w:color="auto"/>
        <w:bottom w:val="none" w:sz="0" w:space="0" w:color="auto"/>
        <w:right w:val="none" w:sz="0" w:space="0" w:color="auto"/>
      </w:divBdr>
    </w:div>
    <w:div w:id="565579197">
      <w:bodyDiv w:val="1"/>
      <w:marLeft w:val="0"/>
      <w:marRight w:val="0"/>
      <w:marTop w:val="0"/>
      <w:marBottom w:val="0"/>
      <w:divBdr>
        <w:top w:val="none" w:sz="0" w:space="0" w:color="auto"/>
        <w:left w:val="none" w:sz="0" w:space="0" w:color="auto"/>
        <w:bottom w:val="none" w:sz="0" w:space="0" w:color="auto"/>
        <w:right w:val="none" w:sz="0" w:space="0" w:color="auto"/>
      </w:divBdr>
    </w:div>
    <w:div w:id="707295539">
      <w:bodyDiv w:val="1"/>
      <w:marLeft w:val="0"/>
      <w:marRight w:val="0"/>
      <w:marTop w:val="0"/>
      <w:marBottom w:val="0"/>
      <w:divBdr>
        <w:top w:val="none" w:sz="0" w:space="0" w:color="auto"/>
        <w:left w:val="none" w:sz="0" w:space="0" w:color="auto"/>
        <w:bottom w:val="none" w:sz="0" w:space="0" w:color="auto"/>
        <w:right w:val="none" w:sz="0" w:space="0" w:color="auto"/>
      </w:divBdr>
    </w:div>
    <w:div w:id="1411538685">
      <w:bodyDiv w:val="1"/>
      <w:marLeft w:val="0"/>
      <w:marRight w:val="0"/>
      <w:marTop w:val="0"/>
      <w:marBottom w:val="0"/>
      <w:divBdr>
        <w:top w:val="none" w:sz="0" w:space="0" w:color="auto"/>
        <w:left w:val="none" w:sz="0" w:space="0" w:color="auto"/>
        <w:bottom w:val="none" w:sz="0" w:space="0" w:color="auto"/>
        <w:right w:val="none" w:sz="0" w:space="0" w:color="auto"/>
      </w:divBdr>
    </w:div>
    <w:div w:id="187095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800">
                <a:effectLst/>
              </a:rPr>
              <a:t>Comparación de incidencias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antes del SCA</c:v>
                </c:pt>
              </c:strCache>
            </c:strRef>
          </c:tx>
          <c:spPr>
            <a:ln w="28575" cap="rnd">
              <a:solidFill>
                <a:schemeClr val="accent1"/>
              </a:solidFill>
              <a:round/>
            </a:ln>
            <a:effectLst/>
          </c:spPr>
          <c:marker>
            <c:symbol val="none"/>
          </c:marker>
          <c:cat>
            <c:strRef>
              <c:f>Hoja1!$A$2:$A$5</c:f>
              <c:strCache>
                <c:ptCount val="4"/>
                <c:pt idx="0">
                  <c:v>semana 1</c:v>
                </c:pt>
                <c:pt idx="1">
                  <c:v>semana 2 </c:v>
                </c:pt>
                <c:pt idx="2">
                  <c:v>semana 3</c:v>
                </c:pt>
                <c:pt idx="3">
                  <c:v>semana 4</c:v>
                </c:pt>
              </c:strCache>
            </c:strRef>
          </c:cat>
          <c:val>
            <c:numRef>
              <c:f>Hoja1!$B$2:$B$5</c:f>
              <c:numCache>
                <c:formatCode>General</c:formatCode>
                <c:ptCount val="4"/>
                <c:pt idx="0">
                  <c:v>10</c:v>
                </c:pt>
                <c:pt idx="1">
                  <c:v>7</c:v>
                </c:pt>
                <c:pt idx="2">
                  <c:v>16</c:v>
                </c:pt>
                <c:pt idx="3">
                  <c:v>9</c:v>
                </c:pt>
              </c:numCache>
            </c:numRef>
          </c:val>
          <c:smooth val="0"/>
          <c:extLst>
            <c:ext xmlns:c16="http://schemas.microsoft.com/office/drawing/2014/chart" uri="{C3380CC4-5D6E-409C-BE32-E72D297353CC}">
              <c16:uniqueId val="{00000000-C90F-487D-88BD-49076D362344}"/>
            </c:ext>
          </c:extLst>
        </c:ser>
        <c:ser>
          <c:idx val="1"/>
          <c:order val="1"/>
          <c:tx>
            <c:strRef>
              <c:f>Hoja1!$C$1</c:f>
              <c:strCache>
                <c:ptCount val="1"/>
                <c:pt idx="0">
                  <c:v>mejora esperada del SCA</c:v>
                </c:pt>
              </c:strCache>
            </c:strRef>
          </c:tx>
          <c:spPr>
            <a:ln w="28575" cap="rnd">
              <a:solidFill>
                <a:schemeClr val="accent2"/>
              </a:solidFill>
              <a:round/>
            </a:ln>
            <a:effectLst/>
          </c:spPr>
          <c:marker>
            <c:symbol val="none"/>
          </c:marker>
          <c:cat>
            <c:strRef>
              <c:f>Hoja1!$A$2:$A$5</c:f>
              <c:strCache>
                <c:ptCount val="4"/>
                <c:pt idx="0">
                  <c:v>semana 1</c:v>
                </c:pt>
                <c:pt idx="1">
                  <c:v>semana 2 </c:v>
                </c:pt>
                <c:pt idx="2">
                  <c:v>semana 3</c:v>
                </c:pt>
                <c:pt idx="3">
                  <c:v>semana 4</c:v>
                </c:pt>
              </c:strCache>
            </c:strRef>
          </c:cat>
          <c:val>
            <c:numRef>
              <c:f>Hoja1!$C$2:$C$5</c:f>
              <c:numCache>
                <c:formatCode>General</c:formatCode>
                <c:ptCount val="4"/>
                <c:pt idx="0">
                  <c:v>6</c:v>
                </c:pt>
                <c:pt idx="1">
                  <c:v>3</c:v>
                </c:pt>
                <c:pt idx="2">
                  <c:v>6</c:v>
                </c:pt>
                <c:pt idx="3">
                  <c:v>2.8</c:v>
                </c:pt>
              </c:numCache>
            </c:numRef>
          </c:val>
          <c:smooth val="0"/>
          <c:extLst>
            <c:ext xmlns:c16="http://schemas.microsoft.com/office/drawing/2014/chart" uri="{C3380CC4-5D6E-409C-BE32-E72D297353CC}">
              <c16:uniqueId val="{00000001-C90F-487D-88BD-49076D362344}"/>
            </c:ext>
          </c:extLst>
        </c:ser>
        <c:dLbls>
          <c:showLegendKey val="0"/>
          <c:showVal val="0"/>
          <c:showCatName val="0"/>
          <c:showSerName val="0"/>
          <c:showPercent val="0"/>
          <c:showBubbleSize val="0"/>
        </c:dLbls>
        <c:smooth val="0"/>
        <c:axId val="580127503"/>
        <c:axId val="580117935"/>
      </c:lineChart>
      <c:catAx>
        <c:axId val="580127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80117935"/>
        <c:crosses val="autoZero"/>
        <c:auto val="1"/>
        <c:lblAlgn val="ctr"/>
        <c:lblOffset val="100"/>
        <c:noMultiLvlLbl val="0"/>
      </c:catAx>
      <c:valAx>
        <c:axId val="580117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80127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DF0B0-AF69-43D1-B31D-01D7988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12</Pages>
  <Words>2560</Words>
  <Characters>14083</Characters>
  <Application>Microsoft Office Word</Application>
  <DocSecurity>0</DocSecurity>
  <Lines>117</Lines>
  <Paragraphs>33</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
      <vt:lpstr>1. Requerimientos de Negoción </vt:lpstr>
      <vt:lpstr>    Antecedentes</vt:lpstr>
      <vt:lpstr>    Oportunidades de negocio</vt:lpstr>
      <vt:lpstr>    Objetivos de negocio</vt:lpstr>
      <vt:lpstr>    Métricas de éxito</vt:lpstr>
      <vt:lpstr>    Declaración de visión </vt:lpstr>
      <vt:lpstr>    Riegos de negocio</vt:lpstr>
      <vt:lpstr>    Reglas de negocio </vt:lpstr>
      <vt:lpstr>2. Alcance y Limitaciones</vt:lpstr>
      <vt:lpstr>    2.1 Características principales</vt:lpstr>
      <vt:lpstr>    2.2 Alcance de la publicación inicial</vt:lpstr>
      <vt:lpstr>    2.3 Alcance de las publicaciones posteriores </vt:lpstr>
      <vt:lpstr>3. contexto de negocio</vt:lpstr>
      <vt:lpstr>    3.1 Perfil de partes interesadas</vt:lpstr>
      <vt:lpstr>    3.2 Consideraciones de implementación</vt:lpstr>
      <vt:lpstr>Organización y Acuerdos</vt:lpstr>
      <vt:lpstr>Lista de casos de uso </vt:lpstr>
      <vt:lpstr>    Diagrama de casos de uso </vt:lpstr>
      <vt:lpstr>    Especificación de casos de uso</vt:lpstr>
      <vt:lpstr>Diagramas de bases de datos </vt:lpstr>
      <vt:lpstr>Diseño grafico</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perez</dc:creator>
  <cp:keywords/>
  <dc:description/>
  <cp:lastModifiedBy>José Francisco Hurtado Muro</cp:lastModifiedBy>
  <cp:revision>23</cp:revision>
  <dcterms:created xsi:type="dcterms:W3CDTF">2024-10-18T23:57:00Z</dcterms:created>
  <dcterms:modified xsi:type="dcterms:W3CDTF">2024-10-24T01:46:00Z</dcterms:modified>
</cp:coreProperties>
</file>