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59468" w14:textId="77777777" w:rsidR="008C63B9" w:rsidRDefault="008C63B9" w:rsidP="008C63B9">
      <w:pPr>
        <w:pStyle w:val="NormalWeb"/>
        <w:spacing w:before="240" w:beforeAutospacing="0" w:after="0" w:afterAutospacing="0"/>
        <w:jc w:val="right"/>
      </w:pP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proofErr w:type="gramStart"/>
      <w:r>
        <w:rPr>
          <w:rFonts w:ascii="Arial" w:hAnsi="Arial" w:cs="Arial"/>
          <w:b/>
          <w:bCs/>
          <w:i/>
          <w:iCs/>
          <w:color w:val="000000"/>
          <w:sz w:val="28"/>
          <w:szCs w:val="28"/>
        </w:rPr>
        <w:t>los pollo loco</w:t>
      </w:r>
      <w:proofErr w:type="gramEnd"/>
      <w:r>
        <w:rPr>
          <w:rFonts w:ascii="Arial" w:hAnsi="Arial" w:cs="Arial"/>
          <w:b/>
          <w:bCs/>
          <w:i/>
          <w:iCs/>
          <w:color w:val="000000"/>
          <w:sz w:val="28"/>
          <w:szCs w:val="28"/>
        </w:rPr>
        <w:t>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rFonts w:asciiTheme="minorHAnsi" w:eastAsiaTheme="minorHAnsi" w:hAnsiTheme="minorHAnsi" w:cstheme="minorBidi"/>
          <w:color w:val="auto"/>
          <w:kern w:val="2"/>
          <w:sz w:val="22"/>
          <w:szCs w:val="22"/>
          <w:lang w:val="es-ES" w:eastAsia="en-US"/>
          <w14:ligatures w14:val="standardContextual"/>
        </w:rPr>
        <w:id w:val="-73287894"/>
        <w:docPartObj>
          <w:docPartGallery w:val="Table of Contents"/>
          <w:docPartUnique/>
        </w:docPartObj>
      </w:sdtPr>
      <w:sdtEndPr>
        <w:rPr>
          <w:b/>
          <w:bCs/>
        </w:rPr>
      </w:sdtEndPr>
      <w:sdtContent>
        <w:p w14:paraId="30BDBB86" w14:textId="0A68032A" w:rsidR="00886F32" w:rsidRDefault="00886F32">
          <w:pPr>
            <w:pStyle w:val="TtuloTDC"/>
          </w:pPr>
          <w:r>
            <w:rPr>
              <w:lang w:val="es-ES"/>
            </w:rPr>
            <w:t>Tabla de contenidos</w:t>
          </w:r>
        </w:p>
        <w:p w14:paraId="53CFE3B9" w14:textId="3C9F3F89" w:rsidR="00B41DB9"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318167" w:history="1">
            <w:r w:rsidR="00B41DB9" w:rsidRPr="00D776C5">
              <w:rPr>
                <w:rStyle w:val="Hipervnculo"/>
                <w:noProof/>
              </w:rPr>
              <w:t>1. Requerimientos de Negoción</w:t>
            </w:r>
            <w:r w:rsidR="00B41DB9">
              <w:rPr>
                <w:noProof/>
                <w:webHidden/>
              </w:rPr>
              <w:tab/>
            </w:r>
            <w:r w:rsidR="00B41DB9">
              <w:rPr>
                <w:noProof/>
                <w:webHidden/>
              </w:rPr>
              <w:fldChar w:fldCharType="begin"/>
            </w:r>
            <w:r w:rsidR="00B41DB9">
              <w:rPr>
                <w:noProof/>
                <w:webHidden/>
              </w:rPr>
              <w:instrText xml:space="preserve"> PAGEREF _Toc180318167 \h </w:instrText>
            </w:r>
            <w:r w:rsidR="00B41DB9">
              <w:rPr>
                <w:noProof/>
                <w:webHidden/>
              </w:rPr>
            </w:r>
            <w:r w:rsidR="00B41DB9">
              <w:rPr>
                <w:noProof/>
                <w:webHidden/>
              </w:rPr>
              <w:fldChar w:fldCharType="separate"/>
            </w:r>
            <w:r w:rsidR="00B41DB9">
              <w:rPr>
                <w:noProof/>
                <w:webHidden/>
              </w:rPr>
              <w:t>3</w:t>
            </w:r>
            <w:r w:rsidR="00B41DB9">
              <w:rPr>
                <w:noProof/>
                <w:webHidden/>
              </w:rPr>
              <w:fldChar w:fldCharType="end"/>
            </w:r>
          </w:hyperlink>
        </w:p>
        <w:p w14:paraId="69600ADE" w14:textId="51F25960" w:rsidR="00B41DB9" w:rsidRDefault="00B41DB9">
          <w:pPr>
            <w:pStyle w:val="TDC2"/>
            <w:tabs>
              <w:tab w:val="left" w:pos="880"/>
              <w:tab w:val="right" w:leader="dot" w:pos="8828"/>
            </w:tabs>
            <w:rPr>
              <w:rFonts w:eastAsiaTheme="minorEastAsia"/>
              <w:noProof/>
              <w:kern w:val="0"/>
              <w:lang w:eastAsia="es-MX"/>
              <w14:ligatures w14:val="none"/>
            </w:rPr>
          </w:pPr>
          <w:hyperlink w:anchor="_Toc180318168" w:history="1">
            <w:r w:rsidRPr="00D776C5">
              <w:rPr>
                <w:rStyle w:val="Hipervnculo"/>
                <w:noProof/>
              </w:rPr>
              <w:t>1.1</w:t>
            </w:r>
            <w:r>
              <w:rPr>
                <w:rFonts w:eastAsiaTheme="minorEastAsia"/>
                <w:noProof/>
                <w:kern w:val="0"/>
                <w:lang w:eastAsia="es-MX"/>
                <w14:ligatures w14:val="none"/>
              </w:rPr>
              <w:t xml:space="preserve"> </w:t>
            </w:r>
            <w:r w:rsidRPr="00D776C5">
              <w:rPr>
                <w:rStyle w:val="Hipervnculo"/>
                <w:noProof/>
              </w:rPr>
              <w:t>Antecedentes</w:t>
            </w:r>
            <w:r>
              <w:rPr>
                <w:noProof/>
                <w:webHidden/>
              </w:rPr>
              <w:tab/>
            </w:r>
            <w:r>
              <w:rPr>
                <w:noProof/>
                <w:webHidden/>
              </w:rPr>
              <w:fldChar w:fldCharType="begin"/>
            </w:r>
            <w:r>
              <w:rPr>
                <w:noProof/>
                <w:webHidden/>
              </w:rPr>
              <w:instrText xml:space="preserve"> PAGEREF _Toc180318168 \h </w:instrText>
            </w:r>
            <w:r>
              <w:rPr>
                <w:noProof/>
                <w:webHidden/>
              </w:rPr>
            </w:r>
            <w:r>
              <w:rPr>
                <w:noProof/>
                <w:webHidden/>
              </w:rPr>
              <w:fldChar w:fldCharType="separate"/>
            </w:r>
            <w:r>
              <w:rPr>
                <w:noProof/>
                <w:webHidden/>
              </w:rPr>
              <w:t>3</w:t>
            </w:r>
            <w:r>
              <w:rPr>
                <w:noProof/>
                <w:webHidden/>
              </w:rPr>
              <w:fldChar w:fldCharType="end"/>
            </w:r>
          </w:hyperlink>
        </w:p>
        <w:p w14:paraId="248DDE9C" w14:textId="2B9E0C60" w:rsidR="00B41DB9" w:rsidRDefault="00B41DB9">
          <w:pPr>
            <w:pStyle w:val="TDC2"/>
            <w:tabs>
              <w:tab w:val="left" w:pos="880"/>
              <w:tab w:val="right" w:leader="dot" w:pos="8828"/>
            </w:tabs>
            <w:rPr>
              <w:rFonts w:eastAsiaTheme="minorEastAsia"/>
              <w:noProof/>
              <w:kern w:val="0"/>
              <w:lang w:eastAsia="es-MX"/>
              <w14:ligatures w14:val="none"/>
            </w:rPr>
          </w:pPr>
          <w:hyperlink w:anchor="_Toc180318169" w:history="1">
            <w:r w:rsidRPr="00D776C5">
              <w:rPr>
                <w:rStyle w:val="Hipervnculo"/>
                <w:noProof/>
              </w:rPr>
              <w:t>1.2</w:t>
            </w:r>
            <w:r>
              <w:rPr>
                <w:rFonts w:eastAsiaTheme="minorEastAsia"/>
                <w:noProof/>
                <w:kern w:val="0"/>
                <w:lang w:eastAsia="es-MX"/>
                <w14:ligatures w14:val="none"/>
              </w:rPr>
              <w:t xml:space="preserve"> </w:t>
            </w:r>
            <w:r w:rsidRPr="00D776C5">
              <w:rPr>
                <w:rStyle w:val="Hipervnculo"/>
                <w:noProof/>
              </w:rPr>
              <w:t>Oportunidades de negocio</w:t>
            </w:r>
            <w:r>
              <w:rPr>
                <w:noProof/>
                <w:webHidden/>
              </w:rPr>
              <w:tab/>
            </w:r>
            <w:r>
              <w:rPr>
                <w:noProof/>
                <w:webHidden/>
              </w:rPr>
              <w:fldChar w:fldCharType="begin"/>
            </w:r>
            <w:r>
              <w:rPr>
                <w:noProof/>
                <w:webHidden/>
              </w:rPr>
              <w:instrText xml:space="preserve"> PAGEREF _Toc180318169 \h </w:instrText>
            </w:r>
            <w:r>
              <w:rPr>
                <w:noProof/>
                <w:webHidden/>
              </w:rPr>
            </w:r>
            <w:r>
              <w:rPr>
                <w:noProof/>
                <w:webHidden/>
              </w:rPr>
              <w:fldChar w:fldCharType="separate"/>
            </w:r>
            <w:r>
              <w:rPr>
                <w:noProof/>
                <w:webHidden/>
              </w:rPr>
              <w:t>3</w:t>
            </w:r>
            <w:r>
              <w:rPr>
                <w:noProof/>
                <w:webHidden/>
              </w:rPr>
              <w:fldChar w:fldCharType="end"/>
            </w:r>
          </w:hyperlink>
        </w:p>
        <w:p w14:paraId="71A1D917" w14:textId="5D959C6E" w:rsidR="00B41DB9" w:rsidRDefault="00B41DB9">
          <w:pPr>
            <w:pStyle w:val="TDC2"/>
            <w:tabs>
              <w:tab w:val="left" w:pos="880"/>
              <w:tab w:val="right" w:leader="dot" w:pos="8828"/>
            </w:tabs>
            <w:rPr>
              <w:rFonts w:eastAsiaTheme="minorEastAsia"/>
              <w:noProof/>
              <w:kern w:val="0"/>
              <w:lang w:eastAsia="es-MX"/>
              <w14:ligatures w14:val="none"/>
            </w:rPr>
          </w:pPr>
          <w:hyperlink w:anchor="_Toc180318170" w:history="1">
            <w:r w:rsidRPr="00D776C5">
              <w:rPr>
                <w:rStyle w:val="Hipervnculo"/>
                <w:noProof/>
              </w:rPr>
              <w:t>1.3</w:t>
            </w:r>
            <w:r>
              <w:rPr>
                <w:rFonts w:eastAsiaTheme="minorEastAsia"/>
                <w:noProof/>
                <w:kern w:val="0"/>
                <w:lang w:eastAsia="es-MX"/>
                <w14:ligatures w14:val="none"/>
              </w:rPr>
              <w:t xml:space="preserve"> </w:t>
            </w:r>
            <w:r w:rsidRPr="00D776C5">
              <w:rPr>
                <w:rStyle w:val="Hipervnculo"/>
                <w:noProof/>
              </w:rPr>
              <w:t>Objetivos de negocio</w:t>
            </w:r>
            <w:r>
              <w:rPr>
                <w:noProof/>
                <w:webHidden/>
              </w:rPr>
              <w:tab/>
            </w:r>
            <w:r>
              <w:rPr>
                <w:noProof/>
                <w:webHidden/>
              </w:rPr>
              <w:fldChar w:fldCharType="begin"/>
            </w:r>
            <w:r>
              <w:rPr>
                <w:noProof/>
                <w:webHidden/>
              </w:rPr>
              <w:instrText xml:space="preserve"> PAGEREF _Toc180318170 \h </w:instrText>
            </w:r>
            <w:r>
              <w:rPr>
                <w:noProof/>
                <w:webHidden/>
              </w:rPr>
            </w:r>
            <w:r>
              <w:rPr>
                <w:noProof/>
                <w:webHidden/>
              </w:rPr>
              <w:fldChar w:fldCharType="separate"/>
            </w:r>
            <w:r>
              <w:rPr>
                <w:noProof/>
                <w:webHidden/>
              </w:rPr>
              <w:t>3</w:t>
            </w:r>
            <w:r>
              <w:rPr>
                <w:noProof/>
                <w:webHidden/>
              </w:rPr>
              <w:fldChar w:fldCharType="end"/>
            </w:r>
          </w:hyperlink>
        </w:p>
        <w:p w14:paraId="69124010" w14:textId="26987328" w:rsidR="00B41DB9" w:rsidRDefault="00B41DB9">
          <w:pPr>
            <w:pStyle w:val="TDC2"/>
            <w:tabs>
              <w:tab w:val="left" w:pos="880"/>
              <w:tab w:val="right" w:leader="dot" w:pos="8828"/>
            </w:tabs>
            <w:rPr>
              <w:rFonts w:eastAsiaTheme="minorEastAsia"/>
              <w:noProof/>
              <w:kern w:val="0"/>
              <w:lang w:eastAsia="es-MX"/>
              <w14:ligatures w14:val="none"/>
            </w:rPr>
          </w:pPr>
          <w:hyperlink w:anchor="_Toc180318171" w:history="1">
            <w:r w:rsidRPr="00D776C5">
              <w:rPr>
                <w:rStyle w:val="Hipervnculo"/>
                <w:noProof/>
              </w:rPr>
              <w:t>1.4</w:t>
            </w:r>
            <w:r>
              <w:rPr>
                <w:rFonts w:eastAsiaTheme="minorEastAsia"/>
                <w:noProof/>
                <w:kern w:val="0"/>
                <w:lang w:eastAsia="es-MX"/>
                <w14:ligatures w14:val="none"/>
              </w:rPr>
              <w:t xml:space="preserve"> </w:t>
            </w:r>
            <w:r w:rsidRPr="00D776C5">
              <w:rPr>
                <w:rStyle w:val="Hipervnculo"/>
                <w:noProof/>
              </w:rPr>
              <w:t>Métricas de éxito</w:t>
            </w:r>
            <w:r>
              <w:rPr>
                <w:noProof/>
                <w:webHidden/>
              </w:rPr>
              <w:tab/>
            </w:r>
            <w:r>
              <w:rPr>
                <w:noProof/>
                <w:webHidden/>
              </w:rPr>
              <w:fldChar w:fldCharType="begin"/>
            </w:r>
            <w:r>
              <w:rPr>
                <w:noProof/>
                <w:webHidden/>
              </w:rPr>
              <w:instrText xml:space="preserve"> PAGEREF _Toc180318171 \h </w:instrText>
            </w:r>
            <w:r>
              <w:rPr>
                <w:noProof/>
                <w:webHidden/>
              </w:rPr>
            </w:r>
            <w:r>
              <w:rPr>
                <w:noProof/>
                <w:webHidden/>
              </w:rPr>
              <w:fldChar w:fldCharType="separate"/>
            </w:r>
            <w:r>
              <w:rPr>
                <w:noProof/>
                <w:webHidden/>
              </w:rPr>
              <w:t>3</w:t>
            </w:r>
            <w:r>
              <w:rPr>
                <w:noProof/>
                <w:webHidden/>
              </w:rPr>
              <w:fldChar w:fldCharType="end"/>
            </w:r>
          </w:hyperlink>
        </w:p>
        <w:p w14:paraId="7C3097A0" w14:textId="637D5E1D" w:rsidR="00B41DB9" w:rsidRDefault="00B41DB9">
          <w:pPr>
            <w:pStyle w:val="TDC2"/>
            <w:tabs>
              <w:tab w:val="left" w:pos="880"/>
              <w:tab w:val="right" w:leader="dot" w:pos="8828"/>
            </w:tabs>
            <w:rPr>
              <w:rFonts w:eastAsiaTheme="minorEastAsia"/>
              <w:noProof/>
              <w:kern w:val="0"/>
              <w:lang w:eastAsia="es-MX"/>
              <w14:ligatures w14:val="none"/>
            </w:rPr>
          </w:pPr>
          <w:hyperlink w:anchor="_Toc180318172" w:history="1">
            <w:r w:rsidRPr="00D776C5">
              <w:rPr>
                <w:rStyle w:val="Hipervnculo"/>
                <w:noProof/>
              </w:rPr>
              <w:t>1.5</w:t>
            </w:r>
            <w:r>
              <w:rPr>
                <w:rFonts w:eastAsiaTheme="minorEastAsia"/>
                <w:noProof/>
                <w:kern w:val="0"/>
                <w:lang w:eastAsia="es-MX"/>
                <w14:ligatures w14:val="none"/>
              </w:rPr>
              <w:t xml:space="preserve"> </w:t>
            </w:r>
            <w:r w:rsidRPr="00D776C5">
              <w:rPr>
                <w:rStyle w:val="Hipervnculo"/>
                <w:noProof/>
              </w:rPr>
              <w:t>Declaración de visión</w:t>
            </w:r>
            <w:r>
              <w:rPr>
                <w:noProof/>
                <w:webHidden/>
              </w:rPr>
              <w:tab/>
            </w:r>
            <w:r>
              <w:rPr>
                <w:noProof/>
                <w:webHidden/>
              </w:rPr>
              <w:fldChar w:fldCharType="begin"/>
            </w:r>
            <w:r>
              <w:rPr>
                <w:noProof/>
                <w:webHidden/>
              </w:rPr>
              <w:instrText xml:space="preserve"> PAGEREF _Toc180318172 \h </w:instrText>
            </w:r>
            <w:r>
              <w:rPr>
                <w:noProof/>
                <w:webHidden/>
              </w:rPr>
            </w:r>
            <w:r>
              <w:rPr>
                <w:noProof/>
                <w:webHidden/>
              </w:rPr>
              <w:fldChar w:fldCharType="separate"/>
            </w:r>
            <w:r>
              <w:rPr>
                <w:noProof/>
                <w:webHidden/>
              </w:rPr>
              <w:t>3</w:t>
            </w:r>
            <w:r>
              <w:rPr>
                <w:noProof/>
                <w:webHidden/>
              </w:rPr>
              <w:fldChar w:fldCharType="end"/>
            </w:r>
          </w:hyperlink>
        </w:p>
        <w:p w14:paraId="6F35D1F4" w14:textId="4FCE3C2E" w:rsidR="00B41DB9" w:rsidRDefault="00B41DB9">
          <w:pPr>
            <w:pStyle w:val="TDC2"/>
            <w:tabs>
              <w:tab w:val="left" w:pos="880"/>
              <w:tab w:val="right" w:leader="dot" w:pos="8828"/>
            </w:tabs>
            <w:rPr>
              <w:rFonts w:eastAsiaTheme="minorEastAsia"/>
              <w:noProof/>
              <w:kern w:val="0"/>
              <w:lang w:eastAsia="es-MX"/>
              <w14:ligatures w14:val="none"/>
            </w:rPr>
          </w:pPr>
          <w:hyperlink w:anchor="_Toc180318173" w:history="1">
            <w:r w:rsidRPr="00D776C5">
              <w:rPr>
                <w:rStyle w:val="Hipervnculo"/>
                <w:noProof/>
              </w:rPr>
              <w:t>1.6</w:t>
            </w:r>
            <w:r>
              <w:rPr>
                <w:rFonts w:eastAsiaTheme="minorEastAsia"/>
                <w:noProof/>
                <w:kern w:val="0"/>
                <w:lang w:eastAsia="es-MX"/>
                <w14:ligatures w14:val="none"/>
              </w:rPr>
              <w:t xml:space="preserve"> </w:t>
            </w:r>
            <w:r w:rsidRPr="00D776C5">
              <w:rPr>
                <w:rStyle w:val="Hipervnculo"/>
                <w:noProof/>
              </w:rPr>
              <w:t>Riegos de negocio</w:t>
            </w:r>
            <w:r>
              <w:rPr>
                <w:noProof/>
                <w:webHidden/>
              </w:rPr>
              <w:tab/>
            </w:r>
            <w:r>
              <w:rPr>
                <w:noProof/>
                <w:webHidden/>
              </w:rPr>
              <w:fldChar w:fldCharType="begin"/>
            </w:r>
            <w:r>
              <w:rPr>
                <w:noProof/>
                <w:webHidden/>
              </w:rPr>
              <w:instrText xml:space="preserve"> PAGEREF _Toc180318173 \h </w:instrText>
            </w:r>
            <w:r>
              <w:rPr>
                <w:noProof/>
                <w:webHidden/>
              </w:rPr>
            </w:r>
            <w:r>
              <w:rPr>
                <w:noProof/>
                <w:webHidden/>
              </w:rPr>
              <w:fldChar w:fldCharType="separate"/>
            </w:r>
            <w:r>
              <w:rPr>
                <w:noProof/>
                <w:webHidden/>
              </w:rPr>
              <w:t>3</w:t>
            </w:r>
            <w:r>
              <w:rPr>
                <w:noProof/>
                <w:webHidden/>
              </w:rPr>
              <w:fldChar w:fldCharType="end"/>
            </w:r>
          </w:hyperlink>
        </w:p>
        <w:p w14:paraId="7EC46F27" w14:textId="0DA72150" w:rsidR="00B41DB9" w:rsidRDefault="00B41DB9">
          <w:pPr>
            <w:pStyle w:val="TDC2"/>
            <w:tabs>
              <w:tab w:val="left" w:pos="880"/>
              <w:tab w:val="right" w:leader="dot" w:pos="8828"/>
            </w:tabs>
            <w:rPr>
              <w:rFonts w:eastAsiaTheme="minorEastAsia"/>
              <w:noProof/>
              <w:kern w:val="0"/>
              <w:lang w:eastAsia="es-MX"/>
              <w14:ligatures w14:val="none"/>
            </w:rPr>
          </w:pPr>
          <w:hyperlink w:anchor="_Toc180318174" w:history="1">
            <w:r w:rsidRPr="00D776C5">
              <w:rPr>
                <w:rStyle w:val="Hipervnculo"/>
                <w:noProof/>
              </w:rPr>
              <w:t>1.7</w:t>
            </w:r>
            <w:r>
              <w:rPr>
                <w:rFonts w:eastAsiaTheme="minorEastAsia"/>
                <w:noProof/>
                <w:kern w:val="0"/>
                <w:lang w:eastAsia="es-MX"/>
                <w14:ligatures w14:val="none"/>
              </w:rPr>
              <w:t xml:space="preserve"> </w:t>
            </w:r>
            <w:r w:rsidRPr="00D776C5">
              <w:rPr>
                <w:rStyle w:val="Hipervnculo"/>
                <w:noProof/>
              </w:rPr>
              <w:t>Reglas de negocio</w:t>
            </w:r>
            <w:r>
              <w:rPr>
                <w:noProof/>
                <w:webHidden/>
              </w:rPr>
              <w:tab/>
            </w:r>
            <w:r>
              <w:rPr>
                <w:noProof/>
                <w:webHidden/>
              </w:rPr>
              <w:fldChar w:fldCharType="begin"/>
            </w:r>
            <w:r>
              <w:rPr>
                <w:noProof/>
                <w:webHidden/>
              </w:rPr>
              <w:instrText xml:space="preserve"> PAGEREF _Toc180318174 \h </w:instrText>
            </w:r>
            <w:r>
              <w:rPr>
                <w:noProof/>
                <w:webHidden/>
              </w:rPr>
            </w:r>
            <w:r>
              <w:rPr>
                <w:noProof/>
                <w:webHidden/>
              </w:rPr>
              <w:fldChar w:fldCharType="separate"/>
            </w:r>
            <w:r>
              <w:rPr>
                <w:noProof/>
                <w:webHidden/>
              </w:rPr>
              <w:t>3</w:t>
            </w:r>
            <w:r>
              <w:rPr>
                <w:noProof/>
                <w:webHidden/>
              </w:rPr>
              <w:fldChar w:fldCharType="end"/>
            </w:r>
          </w:hyperlink>
        </w:p>
        <w:p w14:paraId="50E93290" w14:textId="3CB6B5FE" w:rsidR="00B41DB9" w:rsidRDefault="00B41DB9">
          <w:pPr>
            <w:pStyle w:val="TDC1"/>
            <w:tabs>
              <w:tab w:val="right" w:leader="dot" w:pos="8828"/>
            </w:tabs>
            <w:rPr>
              <w:rFonts w:eastAsiaTheme="minorEastAsia"/>
              <w:noProof/>
              <w:kern w:val="0"/>
              <w:lang w:eastAsia="es-MX"/>
              <w14:ligatures w14:val="none"/>
            </w:rPr>
          </w:pPr>
          <w:hyperlink w:anchor="_Toc180318175" w:history="1">
            <w:r w:rsidRPr="00D776C5">
              <w:rPr>
                <w:rStyle w:val="Hipervnculo"/>
                <w:noProof/>
              </w:rPr>
              <w:t>2. Alcance y Limitaciones</w:t>
            </w:r>
            <w:r>
              <w:rPr>
                <w:noProof/>
                <w:webHidden/>
              </w:rPr>
              <w:tab/>
            </w:r>
            <w:r>
              <w:rPr>
                <w:noProof/>
                <w:webHidden/>
              </w:rPr>
              <w:fldChar w:fldCharType="begin"/>
            </w:r>
            <w:r>
              <w:rPr>
                <w:noProof/>
                <w:webHidden/>
              </w:rPr>
              <w:instrText xml:space="preserve"> PAGEREF _Toc180318175 \h </w:instrText>
            </w:r>
            <w:r>
              <w:rPr>
                <w:noProof/>
                <w:webHidden/>
              </w:rPr>
            </w:r>
            <w:r>
              <w:rPr>
                <w:noProof/>
                <w:webHidden/>
              </w:rPr>
              <w:fldChar w:fldCharType="separate"/>
            </w:r>
            <w:r>
              <w:rPr>
                <w:noProof/>
                <w:webHidden/>
              </w:rPr>
              <w:t>3</w:t>
            </w:r>
            <w:r>
              <w:rPr>
                <w:noProof/>
                <w:webHidden/>
              </w:rPr>
              <w:fldChar w:fldCharType="end"/>
            </w:r>
          </w:hyperlink>
        </w:p>
        <w:p w14:paraId="1D45A0D8" w14:textId="63FC15D1" w:rsidR="00B41DB9" w:rsidRDefault="00B41DB9">
          <w:pPr>
            <w:pStyle w:val="TDC2"/>
            <w:tabs>
              <w:tab w:val="right" w:leader="dot" w:pos="8828"/>
            </w:tabs>
            <w:rPr>
              <w:rFonts w:eastAsiaTheme="minorEastAsia"/>
              <w:noProof/>
              <w:kern w:val="0"/>
              <w:lang w:eastAsia="es-MX"/>
              <w14:ligatures w14:val="none"/>
            </w:rPr>
          </w:pPr>
          <w:hyperlink w:anchor="_Toc180318176" w:history="1">
            <w:r w:rsidRPr="00D776C5">
              <w:rPr>
                <w:rStyle w:val="Hipervnculo"/>
                <w:noProof/>
              </w:rPr>
              <w:t>2.1 Características principales</w:t>
            </w:r>
            <w:r>
              <w:rPr>
                <w:noProof/>
                <w:webHidden/>
              </w:rPr>
              <w:tab/>
            </w:r>
            <w:r>
              <w:rPr>
                <w:noProof/>
                <w:webHidden/>
              </w:rPr>
              <w:fldChar w:fldCharType="begin"/>
            </w:r>
            <w:r>
              <w:rPr>
                <w:noProof/>
                <w:webHidden/>
              </w:rPr>
              <w:instrText xml:space="preserve"> PAGEREF _Toc180318176 \h </w:instrText>
            </w:r>
            <w:r>
              <w:rPr>
                <w:noProof/>
                <w:webHidden/>
              </w:rPr>
            </w:r>
            <w:r>
              <w:rPr>
                <w:noProof/>
                <w:webHidden/>
              </w:rPr>
              <w:fldChar w:fldCharType="separate"/>
            </w:r>
            <w:r>
              <w:rPr>
                <w:noProof/>
                <w:webHidden/>
              </w:rPr>
              <w:t>3</w:t>
            </w:r>
            <w:r>
              <w:rPr>
                <w:noProof/>
                <w:webHidden/>
              </w:rPr>
              <w:fldChar w:fldCharType="end"/>
            </w:r>
          </w:hyperlink>
        </w:p>
        <w:p w14:paraId="133852D7" w14:textId="387A7361" w:rsidR="00B41DB9" w:rsidRDefault="00B41DB9">
          <w:pPr>
            <w:pStyle w:val="TDC2"/>
            <w:tabs>
              <w:tab w:val="right" w:leader="dot" w:pos="8828"/>
            </w:tabs>
            <w:rPr>
              <w:rFonts w:eastAsiaTheme="minorEastAsia"/>
              <w:noProof/>
              <w:kern w:val="0"/>
              <w:lang w:eastAsia="es-MX"/>
              <w14:ligatures w14:val="none"/>
            </w:rPr>
          </w:pPr>
          <w:hyperlink w:anchor="_Toc180318177" w:history="1">
            <w:r w:rsidRPr="00D776C5">
              <w:rPr>
                <w:rStyle w:val="Hipervnculo"/>
                <w:noProof/>
              </w:rPr>
              <w:t>2.2 Alcance de la publicación inicial</w:t>
            </w:r>
            <w:r>
              <w:rPr>
                <w:noProof/>
                <w:webHidden/>
              </w:rPr>
              <w:tab/>
            </w:r>
            <w:r>
              <w:rPr>
                <w:noProof/>
                <w:webHidden/>
              </w:rPr>
              <w:fldChar w:fldCharType="begin"/>
            </w:r>
            <w:r>
              <w:rPr>
                <w:noProof/>
                <w:webHidden/>
              </w:rPr>
              <w:instrText xml:space="preserve"> PAGEREF _Toc180318177 \h </w:instrText>
            </w:r>
            <w:r>
              <w:rPr>
                <w:noProof/>
                <w:webHidden/>
              </w:rPr>
            </w:r>
            <w:r>
              <w:rPr>
                <w:noProof/>
                <w:webHidden/>
              </w:rPr>
              <w:fldChar w:fldCharType="separate"/>
            </w:r>
            <w:r>
              <w:rPr>
                <w:noProof/>
                <w:webHidden/>
              </w:rPr>
              <w:t>3</w:t>
            </w:r>
            <w:r>
              <w:rPr>
                <w:noProof/>
                <w:webHidden/>
              </w:rPr>
              <w:fldChar w:fldCharType="end"/>
            </w:r>
          </w:hyperlink>
        </w:p>
        <w:p w14:paraId="72CEC9CF" w14:textId="1F806B01" w:rsidR="00B41DB9" w:rsidRDefault="00B41DB9">
          <w:pPr>
            <w:pStyle w:val="TDC2"/>
            <w:tabs>
              <w:tab w:val="right" w:leader="dot" w:pos="8828"/>
            </w:tabs>
            <w:rPr>
              <w:rFonts w:eastAsiaTheme="minorEastAsia"/>
              <w:noProof/>
              <w:kern w:val="0"/>
              <w:lang w:eastAsia="es-MX"/>
              <w14:ligatures w14:val="none"/>
            </w:rPr>
          </w:pPr>
          <w:hyperlink w:anchor="_Toc180318178" w:history="1">
            <w:r w:rsidRPr="00D776C5">
              <w:rPr>
                <w:rStyle w:val="Hipervnculo"/>
                <w:noProof/>
              </w:rPr>
              <w:t>2.3 Alcance de las publicaciones posteriores</w:t>
            </w:r>
            <w:r>
              <w:rPr>
                <w:noProof/>
                <w:webHidden/>
              </w:rPr>
              <w:tab/>
            </w:r>
            <w:r>
              <w:rPr>
                <w:noProof/>
                <w:webHidden/>
              </w:rPr>
              <w:fldChar w:fldCharType="begin"/>
            </w:r>
            <w:r>
              <w:rPr>
                <w:noProof/>
                <w:webHidden/>
              </w:rPr>
              <w:instrText xml:space="preserve"> PAGEREF _Toc180318178 \h </w:instrText>
            </w:r>
            <w:r>
              <w:rPr>
                <w:noProof/>
                <w:webHidden/>
              </w:rPr>
            </w:r>
            <w:r>
              <w:rPr>
                <w:noProof/>
                <w:webHidden/>
              </w:rPr>
              <w:fldChar w:fldCharType="separate"/>
            </w:r>
            <w:r>
              <w:rPr>
                <w:noProof/>
                <w:webHidden/>
              </w:rPr>
              <w:t>3</w:t>
            </w:r>
            <w:r>
              <w:rPr>
                <w:noProof/>
                <w:webHidden/>
              </w:rPr>
              <w:fldChar w:fldCharType="end"/>
            </w:r>
          </w:hyperlink>
        </w:p>
        <w:p w14:paraId="022103E3" w14:textId="5B610979" w:rsidR="00B41DB9" w:rsidRDefault="00B41DB9">
          <w:pPr>
            <w:pStyle w:val="TDC1"/>
            <w:tabs>
              <w:tab w:val="right" w:leader="dot" w:pos="8828"/>
            </w:tabs>
            <w:rPr>
              <w:rFonts w:eastAsiaTheme="minorEastAsia"/>
              <w:noProof/>
              <w:kern w:val="0"/>
              <w:lang w:eastAsia="es-MX"/>
              <w14:ligatures w14:val="none"/>
            </w:rPr>
          </w:pPr>
          <w:hyperlink w:anchor="_Toc180318179" w:history="1">
            <w:r w:rsidRPr="00D776C5">
              <w:rPr>
                <w:rStyle w:val="Hipervnculo"/>
                <w:noProof/>
              </w:rPr>
              <w:t>3. contexto de negocio</w:t>
            </w:r>
            <w:r>
              <w:rPr>
                <w:noProof/>
                <w:webHidden/>
              </w:rPr>
              <w:tab/>
            </w:r>
            <w:r>
              <w:rPr>
                <w:noProof/>
                <w:webHidden/>
              </w:rPr>
              <w:fldChar w:fldCharType="begin"/>
            </w:r>
            <w:r>
              <w:rPr>
                <w:noProof/>
                <w:webHidden/>
              </w:rPr>
              <w:instrText xml:space="preserve"> PAGEREF _Toc180318179 \h </w:instrText>
            </w:r>
            <w:r>
              <w:rPr>
                <w:noProof/>
                <w:webHidden/>
              </w:rPr>
            </w:r>
            <w:r>
              <w:rPr>
                <w:noProof/>
                <w:webHidden/>
              </w:rPr>
              <w:fldChar w:fldCharType="separate"/>
            </w:r>
            <w:r>
              <w:rPr>
                <w:noProof/>
                <w:webHidden/>
              </w:rPr>
              <w:t>4</w:t>
            </w:r>
            <w:r>
              <w:rPr>
                <w:noProof/>
                <w:webHidden/>
              </w:rPr>
              <w:fldChar w:fldCharType="end"/>
            </w:r>
          </w:hyperlink>
        </w:p>
        <w:p w14:paraId="479ECE57" w14:textId="73A01AC1" w:rsidR="00B41DB9" w:rsidRDefault="00B41DB9">
          <w:pPr>
            <w:pStyle w:val="TDC2"/>
            <w:tabs>
              <w:tab w:val="right" w:leader="dot" w:pos="8828"/>
            </w:tabs>
            <w:rPr>
              <w:rFonts w:eastAsiaTheme="minorEastAsia"/>
              <w:noProof/>
              <w:kern w:val="0"/>
              <w:lang w:eastAsia="es-MX"/>
              <w14:ligatures w14:val="none"/>
            </w:rPr>
          </w:pPr>
          <w:hyperlink w:anchor="_Toc180318180" w:history="1">
            <w:r w:rsidRPr="00D776C5">
              <w:rPr>
                <w:rStyle w:val="Hipervnculo"/>
                <w:noProof/>
              </w:rPr>
              <w:t>3.1 Perfil de partes interesadas</w:t>
            </w:r>
            <w:r>
              <w:rPr>
                <w:noProof/>
                <w:webHidden/>
              </w:rPr>
              <w:tab/>
            </w:r>
            <w:r>
              <w:rPr>
                <w:noProof/>
                <w:webHidden/>
              </w:rPr>
              <w:fldChar w:fldCharType="begin"/>
            </w:r>
            <w:r>
              <w:rPr>
                <w:noProof/>
                <w:webHidden/>
              </w:rPr>
              <w:instrText xml:space="preserve"> PAGEREF _Toc180318180 \h </w:instrText>
            </w:r>
            <w:r>
              <w:rPr>
                <w:noProof/>
                <w:webHidden/>
              </w:rPr>
            </w:r>
            <w:r>
              <w:rPr>
                <w:noProof/>
                <w:webHidden/>
              </w:rPr>
              <w:fldChar w:fldCharType="separate"/>
            </w:r>
            <w:r>
              <w:rPr>
                <w:noProof/>
                <w:webHidden/>
              </w:rPr>
              <w:t>4</w:t>
            </w:r>
            <w:r>
              <w:rPr>
                <w:noProof/>
                <w:webHidden/>
              </w:rPr>
              <w:fldChar w:fldCharType="end"/>
            </w:r>
          </w:hyperlink>
        </w:p>
        <w:p w14:paraId="325EC643" w14:textId="7EB31092" w:rsidR="00B41DB9" w:rsidRDefault="00B41DB9">
          <w:pPr>
            <w:pStyle w:val="TDC2"/>
            <w:tabs>
              <w:tab w:val="right" w:leader="dot" w:pos="8828"/>
            </w:tabs>
            <w:rPr>
              <w:rFonts w:eastAsiaTheme="minorEastAsia"/>
              <w:noProof/>
              <w:kern w:val="0"/>
              <w:lang w:eastAsia="es-MX"/>
              <w14:ligatures w14:val="none"/>
            </w:rPr>
          </w:pPr>
          <w:hyperlink w:anchor="_Toc180318181" w:history="1">
            <w:r w:rsidRPr="00D776C5">
              <w:rPr>
                <w:rStyle w:val="Hipervnculo"/>
                <w:noProof/>
              </w:rPr>
              <w:t>3.2 Consideraciones de implementación</w:t>
            </w:r>
            <w:r>
              <w:rPr>
                <w:noProof/>
                <w:webHidden/>
              </w:rPr>
              <w:tab/>
            </w:r>
            <w:r>
              <w:rPr>
                <w:noProof/>
                <w:webHidden/>
              </w:rPr>
              <w:fldChar w:fldCharType="begin"/>
            </w:r>
            <w:r>
              <w:rPr>
                <w:noProof/>
                <w:webHidden/>
              </w:rPr>
              <w:instrText xml:space="preserve"> PAGEREF _Toc180318181 \h </w:instrText>
            </w:r>
            <w:r>
              <w:rPr>
                <w:noProof/>
                <w:webHidden/>
              </w:rPr>
            </w:r>
            <w:r>
              <w:rPr>
                <w:noProof/>
                <w:webHidden/>
              </w:rPr>
              <w:fldChar w:fldCharType="separate"/>
            </w:r>
            <w:r>
              <w:rPr>
                <w:noProof/>
                <w:webHidden/>
              </w:rPr>
              <w:t>4</w:t>
            </w:r>
            <w:r>
              <w:rPr>
                <w:noProof/>
                <w:webHidden/>
              </w:rPr>
              <w:fldChar w:fldCharType="end"/>
            </w:r>
          </w:hyperlink>
        </w:p>
        <w:p w14:paraId="78E8BCF9" w14:textId="61DB205E" w:rsidR="00B41DB9" w:rsidRDefault="00B41DB9">
          <w:pPr>
            <w:pStyle w:val="TDC1"/>
            <w:tabs>
              <w:tab w:val="right" w:leader="dot" w:pos="8828"/>
            </w:tabs>
            <w:rPr>
              <w:rFonts w:eastAsiaTheme="minorEastAsia"/>
              <w:noProof/>
              <w:kern w:val="0"/>
              <w:lang w:eastAsia="es-MX"/>
              <w14:ligatures w14:val="none"/>
            </w:rPr>
          </w:pPr>
          <w:hyperlink w:anchor="_Toc180318182" w:history="1">
            <w:r w:rsidRPr="00D776C5">
              <w:rPr>
                <w:rStyle w:val="Hipervnculo"/>
                <w:noProof/>
              </w:rPr>
              <w:t>Organización y Acuerdos</w:t>
            </w:r>
            <w:r>
              <w:rPr>
                <w:noProof/>
                <w:webHidden/>
              </w:rPr>
              <w:tab/>
            </w:r>
            <w:r>
              <w:rPr>
                <w:noProof/>
                <w:webHidden/>
              </w:rPr>
              <w:fldChar w:fldCharType="begin"/>
            </w:r>
            <w:r>
              <w:rPr>
                <w:noProof/>
                <w:webHidden/>
              </w:rPr>
              <w:instrText xml:space="preserve"> PAGEREF _Toc180318182 \h </w:instrText>
            </w:r>
            <w:r>
              <w:rPr>
                <w:noProof/>
                <w:webHidden/>
              </w:rPr>
            </w:r>
            <w:r>
              <w:rPr>
                <w:noProof/>
                <w:webHidden/>
              </w:rPr>
              <w:fldChar w:fldCharType="separate"/>
            </w:r>
            <w:r>
              <w:rPr>
                <w:noProof/>
                <w:webHidden/>
              </w:rPr>
              <w:t>4</w:t>
            </w:r>
            <w:r>
              <w:rPr>
                <w:noProof/>
                <w:webHidden/>
              </w:rPr>
              <w:fldChar w:fldCharType="end"/>
            </w:r>
          </w:hyperlink>
        </w:p>
        <w:p w14:paraId="13A684FC" w14:textId="36C8B8F7" w:rsidR="00B41DB9" w:rsidRDefault="00B41DB9">
          <w:pPr>
            <w:pStyle w:val="TDC1"/>
            <w:tabs>
              <w:tab w:val="right" w:leader="dot" w:pos="8828"/>
            </w:tabs>
            <w:rPr>
              <w:rFonts w:eastAsiaTheme="minorEastAsia"/>
              <w:noProof/>
              <w:kern w:val="0"/>
              <w:lang w:eastAsia="es-MX"/>
              <w14:ligatures w14:val="none"/>
            </w:rPr>
          </w:pPr>
          <w:hyperlink w:anchor="_Toc180318183" w:history="1">
            <w:r w:rsidRPr="00D776C5">
              <w:rPr>
                <w:rStyle w:val="Hipervnculo"/>
                <w:noProof/>
              </w:rPr>
              <w:t>Lista de casos de uso</w:t>
            </w:r>
            <w:r>
              <w:rPr>
                <w:noProof/>
                <w:webHidden/>
              </w:rPr>
              <w:tab/>
            </w:r>
            <w:r>
              <w:rPr>
                <w:noProof/>
                <w:webHidden/>
              </w:rPr>
              <w:fldChar w:fldCharType="begin"/>
            </w:r>
            <w:r>
              <w:rPr>
                <w:noProof/>
                <w:webHidden/>
              </w:rPr>
              <w:instrText xml:space="preserve"> PAGEREF _Toc180318183 \h </w:instrText>
            </w:r>
            <w:r>
              <w:rPr>
                <w:noProof/>
                <w:webHidden/>
              </w:rPr>
            </w:r>
            <w:r>
              <w:rPr>
                <w:noProof/>
                <w:webHidden/>
              </w:rPr>
              <w:fldChar w:fldCharType="separate"/>
            </w:r>
            <w:r>
              <w:rPr>
                <w:noProof/>
                <w:webHidden/>
              </w:rPr>
              <w:t>4</w:t>
            </w:r>
            <w:r>
              <w:rPr>
                <w:noProof/>
                <w:webHidden/>
              </w:rPr>
              <w:fldChar w:fldCharType="end"/>
            </w:r>
          </w:hyperlink>
        </w:p>
        <w:p w14:paraId="76487A01" w14:textId="51B00E94" w:rsidR="00B41DB9" w:rsidRDefault="00B41DB9">
          <w:pPr>
            <w:pStyle w:val="TDC2"/>
            <w:tabs>
              <w:tab w:val="right" w:leader="dot" w:pos="8828"/>
            </w:tabs>
            <w:rPr>
              <w:rFonts w:eastAsiaTheme="minorEastAsia"/>
              <w:noProof/>
              <w:kern w:val="0"/>
              <w:lang w:eastAsia="es-MX"/>
              <w14:ligatures w14:val="none"/>
            </w:rPr>
          </w:pPr>
          <w:hyperlink w:anchor="_Toc180318184" w:history="1">
            <w:r w:rsidRPr="00D776C5">
              <w:rPr>
                <w:rStyle w:val="Hipervnculo"/>
                <w:noProof/>
              </w:rPr>
              <w:t>Diagrama de casos de uso</w:t>
            </w:r>
            <w:r>
              <w:rPr>
                <w:noProof/>
                <w:webHidden/>
              </w:rPr>
              <w:tab/>
            </w:r>
            <w:r>
              <w:rPr>
                <w:noProof/>
                <w:webHidden/>
              </w:rPr>
              <w:fldChar w:fldCharType="begin"/>
            </w:r>
            <w:r>
              <w:rPr>
                <w:noProof/>
                <w:webHidden/>
              </w:rPr>
              <w:instrText xml:space="preserve"> PAGEREF _Toc180318184 \h </w:instrText>
            </w:r>
            <w:r>
              <w:rPr>
                <w:noProof/>
                <w:webHidden/>
              </w:rPr>
            </w:r>
            <w:r>
              <w:rPr>
                <w:noProof/>
                <w:webHidden/>
              </w:rPr>
              <w:fldChar w:fldCharType="separate"/>
            </w:r>
            <w:r>
              <w:rPr>
                <w:noProof/>
                <w:webHidden/>
              </w:rPr>
              <w:t>4</w:t>
            </w:r>
            <w:r>
              <w:rPr>
                <w:noProof/>
                <w:webHidden/>
              </w:rPr>
              <w:fldChar w:fldCharType="end"/>
            </w:r>
          </w:hyperlink>
        </w:p>
        <w:p w14:paraId="557D7CFC" w14:textId="0840EFEB" w:rsidR="00B41DB9" w:rsidRDefault="00B41DB9">
          <w:pPr>
            <w:pStyle w:val="TDC2"/>
            <w:tabs>
              <w:tab w:val="right" w:leader="dot" w:pos="8828"/>
            </w:tabs>
            <w:rPr>
              <w:rFonts w:eastAsiaTheme="minorEastAsia"/>
              <w:noProof/>
              <w:kern w:val="0"/>
              <w:lang w:eastAsia="es-MX"/>
              <w14:ligatures w14:val="none"/>
            </w:rPr>
          </w:pPr>
          <w:hyperlink w:anchor="_Toc180318185" w:history="1">
            <w:r w:rsidRPr="00D776C5">
              <w:rPr>
                <w:rStyle w:val="Hipervnculo"/>
                <w:noProof/>
              </w:rPr>
              <w:t>Especificación de casos de uso</w:t>
            </w:r>
            <w:r>
              <w:rPr>
                <w:noProof/>
                <w:webHidden/>
              </w:rPr>
              <w:tab/>
            </w:r>
            <w:r>
              <w:rPr>
                <w:noProof/>
                <w:webHidden/>
              </w:rPr>
              <w:fldChar w:fldCharType="begin"/>
            </w:r>
            <w:r>
              <w:rPr>
                <w:noProof/>
                <w:webHidden/>
              </w:rPr>
              <w:instrText xml:space="preserve"> PAGEREF _Toc180318185 \h </w:instrText>
            </w:r>
            <w:r>
              <w:rPr>
                <w:noProof/>
                <w:webHidden/>
              </w:rPr>
            </w:r>
            <w:r>
              <w:rPr>
                <w:noProof/>
                <w:webHidden/>
              </w:rPr>
              <w:fldChar w:fldCharType="separate"/>
            </w:r>
            <w:r>
              <w:rPr>
                <w:noProof/>
                <w:webHidden/>
              </w:rPr>
              <w:t>4</w:t>
            </w:r>
            <w:r>
              <w:rPr>
                <w:noProof/>
                <w:webHidden/>
              </w:rPr>
              <w:fldChar w:fldCharType="end"/>
            </w:r>
          </w:hyperlink>
        </w:p>
        <w:p w14:paraId="4A30BCDE" w14:textId="304AF588" w:rsidR="00B41DB9" w:rsidRDefault="00B41DB9">
          <w:pPr>
            <w:pStyle w:val="TDC1"/>
            <w:tabs>
              <w:tab w:val="right" w:leader="dot" w:pos="8828"/>
            </w:tabs>
            <w:rPr>
              <w:rFonts w:eastAsiaTheme="minorEastAsia"/>
              <w:noProof/>
              <w:kern w:val="0"/>
              <w:lang w:eastAsia="es-MX"/>
              <w14:ligatures w14:val="none"/>
            </w:rPr>
          </w:pPr>
          <w:hyperlink w:anchor="_Toc180318186" w:history="1">
            <w:r w:rsidRPr="00D776C5">
              <w:rPr>
                <w:rStyle w:val="Hipervnculo"/>
                <w:noProof/>
              </w:rPr>
              <w:t>Diagramas de bases de datos</w:t>
            </w:r>
            <w:r>
              <w:rPr>
                <w:noProof/>
                <w:webHidden/>
              </w:rPr>
              <w:tab/>
            </w:r>
            <w:r>
              <w:rPr>
                <w:noProof/>
                <w:webHidden/>
              </w:rPr>
              <w:fldChar w:fldCharType="begin"/>
            </w:r>
            <w:r>
              <w:rPr>
                <w:noProof/>
                <w:webHidden/>
              </w:rPr>
              <w:instrText xml:space="preserve"> PAGEREF _Toc180318186 \h </w:instrText>
            </w:r>
            <w:r>
              <w:rPr>
                <w:noProof/>
                <w:webHidden/>
              </w:rPr>
            </w:r>
            <w:r>
              <w:rPr>
                <w:noProof/>
                <w:webHidden/>
              </w:rPr>
              <w:fldChar w:fldCharType="separate"/>
            </w:r>
            <w:r>
              <w:rPr>
                <w:noProof/>
                <w:webHidden/>
              </w:rPr>
              <w:t>4</w:t>
            </w:r>
            <w:r>
              <w:rPr>
                <w:noProof/>
                <w:webHidden/>
              </w:rPr>
              <w:fldChar w:fldCharType="end"/>
            </w:r>
          </w:hyperlink>
        </w:p>
        <w:p w14:paraId="4ACA6B03" w14:textId="07033465" w:rsidR="00B41DB9" w:rsidRDefault="00B41DB9">
          <w:pPr>
            <w:pStyle w:val="TDC1"/>
            <w:tabs>
              <w:tab w:val="right" w:leader="dot" w:pos="8828"/>
            </w:tabs>
            <w:rPr>
              <w:rFonts w:eastAsiaTheme="minorEastAsia"/>
              <w:noProof/>
              <w:kern w:val="0"/>
              <w:lang w:eastAsia="es-MX"/>
              <w14:ligatures w14:val="none"/>
            </w:rPr>
          </w:pPr>
          <w:hyperlink w:anchor="_Toc180318187" w:history="1">
            <w:r w:rsidRPr="00D776C5">
              <w:rPr>
                <w:rStyle w:val="Hipervnculo"/>
                <w:noProof/>
              </w:rPr>
              <w:t>Diseño grafico</w:t>
            </w:r>
            <w:r>
              <w:rPr>
                <w:noProof/>
                <w:webHidden/>
              </w:rPr>
              <w:tab/>
            </w:r>
            <w:r>
              <w:rPr>
                <w:noProof/>
                <w:webHidden/>
              </w:rPr>
              <w:fldChar w:fldCharType="begin"/>
            </w:r>
            <w:r>
              <w:rPr>
                <w:noProof/>
                <w:webHidden/>
              </w:rPr>
              <w:instrText xml:space="preserve"> PAGEREF _Toc180318187 \h </w:instrText>
            </w:r>
            <w:r>
              <w:rPr>
                <w:noProof/>
                <w:webHidden/>
              </w:rPr>
            </w:r>
            <w:r>
              <w:rPr>
                <w:noProof/>
                <w:webHidden/>
              </w:rPr>
              <w:fldChar w:fldCharType="separate"/>
            </w:r>
            <w:r>
              <w:rPr>
                <w:noProof/>
                <w:webHidden/>
              </w:rPr>
              <w:t>4</w:t>
            </w:r>
            <w:r>
              <w:rPr>
                <w:noProof/>
                <w:webHidden/>
              </w:rPr>
              <w:fldChar w:fldCharType="end"/>
            </w:r>
          </w:hyperlink>
        </w:p>
        <w:p w14:paraId="79CFCCE2" w14:textId="52782E2D"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5EE8E5E6" w14:textId="27C8A324" w:rsidR="00886F32" w:rsidRDefault="00886F32"/>
    <w:p w14:paraId="572755D9" w14:textId="1B154166" w:rsidR="00886F32" w:rsidRDefault="00886F32"/>
    <w:p w14:paraId="197A982F" w14:textId="0F2D0A69" w:rsidR="00886F32" w:rsidRDefault="00886F32"/>
    <w:p w14:paraId="4DF50E9F" w14:textId="4D3ED79B" w:rsidR="00886F32" w:rsidRDefault="00886F32"/>
    <w:p w14:paraId="7EE23A15" w14:textId="47DB4398" w:rsidR="00886F32" w:rsidRDefault="00886F32"/>
    <w:p w14:paraId="03AA9BC6" w14:textId="71D29DF4" w:rsidR="00886F32" w:rsidRDefault="00886F32"/>
    <w:p w14:paraId="38028191" w14:textId="77777777" w:rsidR="00886F32" w:rsidRPr="00886F32" w:rsidRDefault="00886F32">
      <w:pPr>
        <w:rPr>
          <w:u w:val="single"/>
        </w:rPr>
      </w:pPr>
    </w:p>
    <w:p w14:paraId="060EC3F5" w14:textId="1EDA858F" w:rsidR="00552763" w:rsidRPr="00D15283" w:rsidRDefault="00D15283" w:rsidP="00D15283">
      <w:pPr>
        <w:pStyle w:val="Ttulo1"/>
        <w:rPr>
          <w:sz w:val="36"/>
          <w:szCs w:val="32"/>
        </w:rPr>
      </w:pPr>
      <w:bookmarkStart w:id="0" w:name="_Toc180318167"/>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7388A59E" w:rsidR="00D15283" w:rsidRDefault="008C63B9" w:rsidP="00D15283">
      <w:pPr>
        <w:pStyle w:val="Ttulo2"/>
        <w:numPr>
          <w:ilvl w:val="1"/>
          <w:numId w:val="6"/>
        </w:numPr>
        <w:rPr>
          <w:sz w:val="28"/>
          <w:szCs w:val="24"/>
        </w:rPr>
      </w:pPr>
      <w:bookmarkStart w:id="1" w:name="_Toc180318168"/>
      <w:r w:rsidRPr="00D15283">
        <w:rPr>
          <w:sz w:val="28"/>
          <w:szCs w:val="24"/>
        </w:rPr>
        <w:t>Antecedentes</w:t>
      </w:r>
      <w:bookmarkEnd w:id="1"/>
    </w:p>
    <w:p w14:paraId="5C469DB3" w14:textId="508819B0" w:rsidR="000C52D5" w:rsidRPr="000C52D5" w:rsidRDefault="000C52D5" w:rsidP="000C52D5">
      <w:pPr>
        <w:ind w:firstLine="420"/>
      </w:pPr>
      <w:r>
        <w:t>francisco</w:t>
      </w:r>
    </w:p>
    <w:p w14:paraId="2BAFBDD1" w14:textId="1B0B6E0F" w:rsidR="008C63B9" w:rsidRDefault="00886F32" w:rsidP="000C52D5">
      <w:pPr>
        <w:pStyle w:val="Ttulo2"/>
        <w:numPr>
          <w:ilvl w:val="1"/>
          <w:numId w:val="6"/>
        </w:numPr>
        <w:rPr>
          <w:sz w:val="28"/>
          <w:szCs w:val="24"/>
        </w:rPr>
      </w:pPr>
      <w:bookmarkStart w:id="2" w:name="_Toc180318169"/>
      <w:r>
        <w:rPr>
          <w:sz w:val="28"/>
          <w:szCs w:val="24"/>
        </w:rPr>
        <w:t>O</w:t>
      </w:r>
      <w:r w:rsidR="00D15283" w:rsidRPr="00D15283">
        <w:rPr>
          <w:sz w:val="28"/>
          <w:szCs w:val="24"/>
        </w:rPr>
        <w:t>portunidades de negocio</w:t>
      </w:r>
      <w:bookmarkEnd w:id="2"/>
    </w:p>
    <w:p w14:paraId="26C97E9F" w14:textId="26910E70" w:rsidR="000C52D5" w:rsidRPr="000C52D5" w:rsidRDefault="000C52D5" w:rsidP="000C52D5">
      <w:pPr>
        <w:pStyle w:val="Prrafodelista"/>
        <w:ind w:left="420"/>
      </w:pPr>
      <w:proofErr w:type="spellStart"/>
      <w:r>
        <w:t>Josue</w:t>
      </w:r>
      <w:proofErr w:type="spellEnd"/>
    </w:p>
    <w:p w14:paraId="76EF76C2" w14:textId="340D3002" w:rsidR="00552763" w:rsidRDefault="00886F32" w:rsidP="000C52D5">
      <w:pPr>
        <w:pStyle w:val="Ttulo2"/>
        <w:numPr>
          <w:ilvl w:val="1"/>
          <w:numId w:val="6"/>
        </w:numPr>
        <w:rPr>
          <w:sz w:val="28"/>
          <w:szCs w:val="24"/>
        </w:rPr>
      </w:pPr>
      <w:bookmarkStart w:id="3" w:name="_Toc180318170"/>
      <w:r w:rsidRPr="00886F32">
        <w:rPr>
          <w:sz w:val="28"/>
          <w:szCs w:val="24"/>
        </w:rPr>
        <w:t>O</w:t>
      </w:r>
      <w:r w:rsidR="00D15283" w:rsidRPr="00886F32">
        <w:rPr>
          <w:sz w:val="28"/>
          <w:szCs w:val="24"/>
        </w:rPr>
        <w:t>bjetivos de negocio</w:t>
      </w:r>
      <w:bookmarkEnd w:id="3"/>
    </w:p>
    <w:p w14:paraId="2AEBD312" w14:textId="5A7FDD77" w:rsidR="000C52D5" w:rsidRPr="000C52D5" w:rsidRDefault="000C52D5" w:rsidP="000C52D5">
      <w:pPr>
        <w:ind w:firstLine="420"/>
      </w:pPr>
      <w:proofErr w:type="spellStart"/>
      <w:r>
        <w:t>josue</w:t>
      </w:r>
      <w:proofErr w:type="spellEnd"/>
    </w:p>
    <w:p w14:paraId="7EE7EADD" w14:textId="03900498" w:rsidR="00D15283" w:rsidRDefault="00D15283" w:rsidP="000C52D5">
      <w:pPr>
        <w:pStyle w:val="Ttulo2"/>
        <w:numPr>
          <w:ilvl w:val="1"/>
          <w:numId w:val="6"/>
        </w:numPr>
        <w:rPr>
          <w:sz w:val="28"/>
          <w:szCs w:val="24"/>
        </w:rPr>
      </w:pPr>
      <w:bookmarkStart w:id="4" w:name="_Toc180318171"/>
      <w:r w:rsidRPr="00886F32">
        <w:rPr>
          <w:sz w:val="28"/>
          <w:szCs w:val="24"/>
        </w:rPr>
        <w:t>Métricas de éxito</w:t>
      </w:r>
      <w:bookmarkEnd w:id="4"/>
    </w:p>
    <w:p w14:paraId="499C12F4" w14:textId="454382D0" w:rsidR="000C52D5" w:rsidRPr="000C52D5" w:rsidRDefault="000C52D5" w:rsidP="000C52D5">
      <w:pPr>
        <w:pStyle w:val="Prrafodelista"/>
        <w:ind w:left="420"/>
      </w:pPr>
      <w:r>
        <w:t>francisco</w:t>
      </w:r>
    </w:p>
    <w:p w14:paraId="2491C495" w14:textId="0D526902" w:rsidR="00D15283" w:rsidRDefault="00D15283" w:rsidP="000C52D5">
      <w:pPr>
        <w:pStyle w:val="Ttulo2"/>
        <w:numPr>
          <w:ilvl w:val="1"/>
          <w:numId w:val="6"/>
        </w:numPr>
        <w:rPr>
          <w:sz w:val="28"/>
          <w:szCs w:val="24"/>
        </w:rPr>
      </w:pPr>
      <w:bookmarkStart w:id="5" w:name="_Toc180318172"/>
      <w:r w:rsidRPr="00886F32">
        <w:rPr>
          <w:sz w:val="28"/>
          <w:szCs w:val="24"/>
        </w:rPr>
        <w:t>Declaración de visión</w:t>
      </w:r>
      <w:bookmarkEnd w:id="5"/>
      <w:r w:rsidRPr="00886F32">
        <w:rPr>
          <w:sz w:val="28"/>
          <w:szCs w:val="24"/>
        </w:rPr>
        <w:t xml:space="preserve"> </w:t>
      </w:r>
    </w:p>
    <w:p w14:paraId="3C290931" w14:textId="055EE79A" w:rsidR="000C52D5" w:rsidRPr="000C52D5" w:rsidRDefault="000C52D5" w:rsidP="000C52D5">
      <w:pPr>
        <w:pStyle w:val="Prrafodelista"/>
        <w:ind w:left="420"/>
      </w:pPr>
      <w:proofErr w:type="spellStart"/>
      <w:r>
        <w:t>fracisco</w:t>
      </w:r>
      <w:proofErr w:type="spellEnd"/>
    </w:p>
    <w:p w14:paraId="274F234A" w14:textId="1785E4E4" w:rsidR="00D15283" w:rsidRDefault="00D15283" w:rsidP="000C52D5">
      <w:pPr>
        <w:pStyle w:val="Ttulo2"/>
        <w:numPr>
          <w:ilvl w:val="1"/>
          <w:numId w:val="6"/>
        </w:numPr>
        <w:rPr>
          <w:sz w:val="28"/>
          <w:szCs w:val="24"/>
        </w:rPr>
      </w:pPr>
      <w:bookmarkStart w:id="6" w:name="_Toc180318173"/>
      <w:r w:rsidRPr="00886F32">
        <w:rPr>
          <w:sz w:val="28"/>
          <w:szCs w:val="24"/>
        </w:rPr>
        <w:t>Riegos de negocio</w:t>
      </w:r>
      <w:bookmarkEnd w:id="6"/>
    </w:p>
    <w:p w14:paraId="1E6EB0EB" w14:textId="5AE7537E" w:rsidR="000C52D5" w:rsidRDefault="00B41DB9" w:rsidP="000C52D5">
      <w:pPr>
        <w:pStyle w:val="Prrafodelista"/>
        <w:ind w:left="420"/>
      </w:pPr>
      <w:proofErr w:type="spellStart"/>
      <w:r>
        <w:t>J</w:t>
      </w:r>
      <w:r w:rsidR="000C52D5">
        <w:t>osue</w:t>
      </w:r>
      <w:proofErr w:type="spellEnd"/>
    </w:p>
    <w:p w14:paraId="6BF5C9CB" w14:textId="230C5CAF" w:rsidR="00B41DB9" w:rsidRDefault="00B41DB9" w:rsidP="00B41DB9">
      <w:pPr>
        <w:pStyle w:val="Ttulo2"/>
        <w:numPr>
          <w:ilvl w:val="1"/>
          <w:numId w:val="6"/>
        </w:numPr>
        <w:rPr>
          <w:sz w:val="28"/>
          <w:szCs w:val="24"/>
        </w:rPr>
      </w:pPr>
      <w:bookmarkStart w:id="7" w:name="_Toc180318174"/>
      <w:r w:rsidRPr="00B41DB9">
        <w:rPr>
          <w:sz w:val="28"/>
          <w:szCs w:val="24"/>
        </w:rPr>
        <w:t>Reglas de negocio</w:t>
      </w:r>
      <w:bookmarkEnd w:id="7"/>
      <w:r w:rsidRPr="00B41DB9">
        <w:rPr>
          <w:sz w:val="28"/>
          <w:szCs w:val="24"/>
        </w:rPr>
        <w:t xml:space="preserve"> </w:t>
      </w:r>
    </w:p>
    <w:p w14:paraId="47F1D1D9" w14:textId="0B4D7FCD" w:rsidR="00B41DB9" w:rsidRPr="00B41DB9" w:rsidRDefault="00B41DB9" w:rsidP="00B41DB9">
      <w:pPr>
        <w:pStyle w:val="Prrafodelista"/>
        <w:ind w:left="420"/>
      </w:pPr>
      <w:proofErr w:type="spellStart"/>
      <w:r>
        <w:t>Josue</w:t>
      </w:r>
      <w:proofErr w:type="spellEnd"/>
      <w:r>
        <w:t xml:space="preserve"> </w:t>
      </w:r>
    </w:p>
    <w:p w14:paraId="205828FC" w14:textId="3759F57A" w:rsidR="00D15283" w:rsidRDefault="00D15283" w:rsidP="00886F32">
      <w:pPr>
        <w:pStyle w:val="Ttulo1"/>
        <w:rPr>
          <w:sz w:val="36"/>
          <w:szCs w:val="32"/>
        </w:rPr>
      </w:pPr>
      <w:bookmarkStart w:id="8" w:name="_Toc180318175"/>
      <w:r w:rsidRPr="00886F32">
        <w:rPr>
          <w:sz w:val="36"/>
          <w:szCs w:val="32"/>
        </w:rPr>
        <w:t xml:space="preserve">2. </w:t>
      </w:r>
      <w:r w:rsidR="00886F32" w:rsidRPr="00886F32">
        <w:rPr>
          <w:sz w:val="36"/>
          <w:szCs w:val="32"/>
        </w:rPr>
        <w:t>Alcance y Limitaciones</w:t>
      </w:r>
      <w:bookmarkEnd w:id="8"/>
    </w:p>
    <w:p w14:paraId="112B0F3B" w14:textId="77777777" w:rsidR="0084570A" w:rsidRPr="0084570A" w:rsidRDefault="0084570A" w:rsidP="0084570A"/>
    <w:p w14:paraId="0AE060E0" w14:textId="7CEF4130" w:rsidR="00886F32" w:rsidRDefault="00886F32" w:rsidP="00886F32">
      <w:pPr>
        <w:pStyle w:val="Ttulo2"/>
        <w:rPr>
          <w:sz w:val="28"/>
          <w:szCs w:val="24"/>
        </w:rPr>
      </w:pPr>
      <w:bookmarkStart w:id="9" w:name="_Toc180318176"/>
      <w:r w:rsidRPr="00886F32">
        <w:rPr>
          <w:sz w:val="28"/>
          <w:szCs w:val="24"/>
        </w:rPr>
        <w:t>2.1 Características principales</w:t>
      </w:r>
      <w:bookmarkEnd w:id="9"/>
    </w:p>
    <w:p w14:paraId="01A4B7CA" w14:textId="7F243E88" w:rsidR="0084570A" w:rsidRPr="0084570A" w:rsidRDefault="0084570A" w:rsidP="0084570A">
      <w:pPr>
        <w:rPr>
          <w:u w:val="single"/>
        </w:rPr>
      </w:pPr>
      <w:proofErr w:type="spellStart"/>
      <w:r>
        <w:t>Josue</w:t>
      </w:r>
      <w:proofErr w:type="spellEnd"/>
    </w:p>
    <w:p w14:paraId="7CB72559" w14:textId="0615967F" w:rsidR="00886F32" w:rsidRDefault="00886F32" w:rsidP="00886F32">
      <w:pPr>
        <w:pStyle w:val="Ttulo2"/>
        <w:rPr>
          <w:sz w:val="28"/>
          <w:szCs w:val="24"/>
        </w:rPr>
      </w:pPr>
      <w:bookmarkStart w:id="10" w:name="_Toc180318177"/>
      <w:r w:rsidRPr="00886F32">
        <w:rPr>
          <w:sz w:val="28"/>
          <w:szCs w:val="24"/>
        </w:rPr>
        <w:t>2.2 Alcance de la publicación inicial</w:t>
      </w:r>
      <w:bookmarkEnd w:id="10"/>
    </w:p>
    <w:p w14:paraId="053B38A4" w14:textId="38944C28" w:rsidR="00B41DB9" w:rsidRPr="00B41DB9" w:rsidRDefault="00B41DB9" w:rsidP="00B41DB9">
      <w:r>
        <w:t xml:space="preserve">Ian </w:t>
      </w:r>
    </w:p>
    <w:p w14:paraId="7D142681" w14:textId="2C3A6E3A" w:rsidR="00886F32" w:rsidRDefault="00886F32" w:rsidP="00886F32">
      <w:pPr>
        <w:pStyle w:val="Ttulo2"/>
        <w:rPr>
          <w:sz w:val="28"/>
          <w:szCs w:val="24"/>
        </w:rPr>
      </w:pPr>
      <w:bookmarkStart w:id="11" w:name="_Toc180318178"/>
      <w:r w:rsidRPr="00886F32">
        <w:rPr>
          <w:sz w:val="28"/>
          <w:szCs w:val="24"/>
        </w:rPr>
        <w:t>2.3 Alcance de las publicaciones posteriores</w:t>
      </w:r>
      <w:bookmarkEnd w:id="11"/>
      <w:r w:rsidRPr="00886F32">
        <w:rPr>
          <w:sz w:val="28"/>
          <w:szCs w:val="24"/>
        </w:rPr>
        <w:t xml:space="preserve"> </w:t>
      </w:r>
    </w:p>
    <w:p w14:paraId="58A37CC9" w14:textId="125D82C0" w:rsidR="00B41DB9" w:rsidRPr="00B41DB9" w:rsidRDefault="00B41DB9" w:rsidP="00B41DB9">
      <w:pPr>
        <w:rPr>
          <w:u w:val="single"/>
        </w:rPr>
      </w:pPr>
      <w:r>
        <w:t>Francisco</w:t>
      </w:r>
    </w:p>
    <w:p w14:paraId="70400DEB" w14:textId="51EDAAC9" w:rsidR="00D15283" w:rsidRPr="00886F32" w:rsidRDefault="00886F32" w:rsidP="00886F32">
      <w:pPr>
        <w:pStyle w:val="Ttulo1"/>
        <w:rPr>
          <w:sz w:val="36"/>
          <w:szCs w:val="32"/>
        </w:rPr>
      </w:pPr>
      <w:bookmarkStart w:id="12" w:name="_Toc180318179"/>
      <w:r w:rsidRPr="00886F32">
        <w:rPr>
          <w:sz w:val="36"/>
          <w:szCs w:val="32"/>
        </w:rPr>
        <w:t>3. contexto de negocio</w:t>
      </w:r>
      <w:bookmarkEnd w:id="12"/>
    </w:p>
    <w:p w14:paraId="6B6E7549" w14:textId="77777777" w:rsidR="00552763" w:rsidRDefault="00552763"/>
    <w:p w14:paraId="31BAF633" w14:textId="23352E5A" w:rsidR="00552763" w:rsidRDefault="00886F32" w:rsidP="00886F32">
      <w:pPr>
        <w:pStyle w:val="Ttulo2"/>
        <w:rPr>
          <w:sz w:val="28"/>
          <w:szCs w:val="24"/>
        </w:rPr>
      </w:pPr>
      <w:bookmarkStart w:id="13" w:name="_Toc180318180"/>
      <w:r w:rsidRPr="00886F32">
        <w:rPr>
          <w:sz w:val="28"/>
          <w:szCs w:val="24"/>
        </w:rPr>
        <w:t>3.1 Perfil de partes interesadas</w:t>
      </w:r>
      <w:bookmarkEnd w:id="13"/>
    </w:p>
    <w:p w14:paraId="3D127E00" w14:textId="0978A157" w:rsidR="0084570A" w:rsidRPr="0084570A" w:rsidRDefault="0084570A" w:rsidP="0084570A">
      <w:proofErr w:type="spellStart"/>
      <w:r>
        <w:t>Josue</w:t>
      </w:r>
      <w:proofErr w:type="spellEnd"/>
      <w:r>
        <w:t xml:space="preserve"> </w:t>
      </w:r>
    </w:p>
    <w:p w14:paraId="0E1B7568" w14:textId="65750D7E" w:rsidR="00886F32" w:rsidRPr="00886F32" w:rsidRDefault="00886F32" w:rsidP="00886F32">
      <w:pPr>
        <w:pStyle w:val="Ttulo2"/>
        <w:rPr>
          <w:sz w:val="28"/>
          <w:szCs w:val="24"/>
        </w:rPr>
      </w:pPr>
      <w:bookmarkStart w:id="14" w:name="_Toc180318181"/>
      <w:r w:rsidRPr="00886F32">
        <w:rPr>
          <w:sz w:val="28"/>
          <w:szCs w:val="24"/>
        </w:rPr>
        <w:t>3.</w:t>
      </w:r>
      <w:r w:rsidR="0084570A">
        <w:rPr>
          <w:sz w:val="28"/>
          <w:szCs w:val="24"/>
        </w:rPr>
        <w:t>2</w:t>
      </w:r>
      <w:r w:rsidRPr="00886F32">
        <w:rPr>
          <w:sz w:val="28"/>
          <w:szCs w:val="24"/>
        </w:rPr>
        <w:t xml:space="preserve"> Consideraciones de implementación</w:t>
      </w:r>
      <w:bookmarkEnd w:id="14"/>
    </w:p>
    <w:p w14:paraId="17510EDA" w14:textId="39316770" w:rsidR="00552763" w:rsidRPr="0084570A" w:rsidRDefault="0084570A">
      <w:pPr>
        <w:rPr>
          <w:u w:val="single"/>
        </w:rPr>
      </w:pPr>
      <w:proofErr w:type="spellStart"/>
      <w:r>
        <w:t>Josue</w:t>
      </w:r>
      <w:proofErr w:type="spellEnd"/>
      <w:r>
        <w:t xml:space="preserve"> </w:t>
      </w:r>
    </w:p>
    <w:p w14:paraId="6AC38752" w14:textId="77777777" w:rsidR="00B41DB9" w:rsidRDefault="00B41DB9" w:rsidP="00B41DB9">
      <w:pPr>
        <w:pStyle w:val="Ttulo1"/>
        <w:rPr>
          <w:sz w:val="36"/>
          <w:szCs w:val="32"/>
        </w:rPr>
      </w:pPr>
      <w:bookmarkStart w:id="15" w:name="_Toc180318182"/>
      <w:r w:rsidRPr="0084570A">
        <w:rPr>
          <w:sz w:val="36"/>
          <w:szCs w:val="32"/>
        </w:rPr>
        <w:t>Organización y Acuerdos</w:t>
      </w:r>
      <w:bookmarkEnd w:id="15"/>
    </w:p>
    <w:p w14:paraId="51195EEE" w14:textId="2EE04F81" w:rsidR="00552763" w:rsidRPr="0084570A" w:rsidRDefault="00B41DB9">
      <w:pPr>
        <w:rPr>
          <w:u w:val="single"/>
        </w:rPr>
      </w:pPr>
      <w:r>
        <w:t xml:space="preserve">Ian </w:t>
      </w:r>
    </w:p>
    <w:p w14:paraId="3FCE8C1E" w14:textId="054D5595" w:rsidR="0084570A" w:rsidRDefault="000C52D5" w:rsidP="00B41DB9">
      <w:pPr>
        <w:pStyle w:val="Ttulo1"/>
        <w:rPr>
          <w:sz w:val="36"/>
          <w:szCs w:val="32"/>
        </w:rPr>
      </w:pPr>
      <w:bookmarkStart w:id="16" w:name="_Toc180318183"/>
      <w:r w:rsidRPr="000C52D5">
        <w:rPr>
          <w:sz w:val="36"/>
          <w:szCs w:val="32"/>
        </w:rPr>
        <w:t>Lista de casos de uso</w:t>
      </w:r>
      <w:bookmarkEnd w:id="16"/>
      <w:r w:rsidRPr="000C52D5">
        <w:rPr>
          <w:sz w:val="36"/>
          <w:szCs w:val="32"/>
        </w:rPr>
        <w:t xml:space="preserve"> </w:t>
      </w:r>
    </w:p>
    <w:p w14:paraId="02D8E875" w14:textId="77777777" w:rsidR="00B41DB9" w:rsidRPr="00B41DB9" w:rsidRDefault="00B41DB9" w:rsidP="00B41DB9"/>
    <w:p w14:paraId="2F5C5919" w14:textId="424C89C6" w:rsidR="00552763" w:rsidRDefault="000C52D5" w:rsidP="000C52D5">
      <w:pPr>
        <w:pStyle w:val="Ttulo2"/>
        <w:rPr>
          <w:sz w:val="28"/>
          <w:szCs w:val="24"/>
        </w:rPr>
      </w:pPr>
      <w:bookmarkStart w:id="17" w:name="_Toc180318184"/>
      <w:r w:rsidRPr="000C52D5">
        <w:rPr>
          <w:sz w:val="28"/>
          <w:szCs w:val="24"/>
        </w:rPr>
        <w:t>Diagrama de casos de uso</w:t>
      </w:r>
      <w:bookmarkEnd w:id="17"/>
      <w:r w:rsidRPr="000C52D5">
        <w:rPr>
          <w:sz w:val="28"/>
          <w:szCs w:val="24"/>
        </w:rPr>
        <w:t xml:space="preserve"> </w:t>
      </w:r>
    </w:p>
    <w:p w14:paraId="0D4E509E" w14:textId="6E17A48E" w:rsidR="000C52D5" w:rsidRPr="000C52D5" w:rsidRDefault="00EA20F3" w:rsidP="000C52D5">
      <w:r>
        <w:t>francisco</w:t>
      </w:r>
    </w:p>
    <w:p w14:paraId="7DF35BCE" w14:textId="5C7F57F7" w:rsidR="000C52D5" w:rsidRDefault="000C52D5" w:rsidP="000C52D5">
      <w:pPr>
        <w:pStyle w:val="Ttulo2"/>
        <w:rPr>
          <w:sz w:val="28"/>
          <w:szCs w:val="24"/>
        </w:rPr>
      </w:pPr>
      <w:bookmarkStart w:id="18" w:name="_Toc180318185"/>
      <w:r w:rsidRPr="000C52D5">
        <w:rPr>
          <w:sz w:val="28"/>
          <w:szCs w:val="24"/>
        </w:rPr>
        <w:t>Especificación de casos de uso</w:t>
      </w:r>
      <w:bookmarkEnd w:id="18"/>
    </w:p>
    <w:p w14:paraId="1C5E89CE" w14:textId="286DCBBB" w:rsidR="0084570A" w:rsidRDefault="0084570A" w:rsidP="0084570A">
      <w:r>
        <w:t xml:space="preserve">Ian </w:t>
      </w:r>
    </w:p>
    <w:p w14:paraId="172D7F75" w14:textId="1BD25D6B" w:rsidR="00B41DB9" w:rsidRDefault="00B41DB9" w:rsidP="00B41DB9">
      <w:pPr>
        <w:pStyle w:val="Ttulo1"/>
        <w:rPr>
          <w:sz w:val="36"/>
          <w:szCs w:val="32"/>
        </w:rPr>
      </w:pPr>
      <w:bookmarkStart w:id="19" w:name="_Toc180318186"/>
      <w:r w:rsidRPr="00B41DB9">
        <w:rPr>
          <w:sz w:val="36"/>
          <w:szCs w:val="32"/>
        </w:rPr>
        <w:t>Diagramas de bases de datos</w:t>
      </w:r>
      <w:bookmarkEnd w:id="19"/>
      <w:r w:rsidRPr="00B41DB9">
        <w:rPr>
          <w:sz w:val="36"/>
          <w:szCs w:val="32"/>
        </w:rPr>
        <w:t xml:space="preserve"> </w:t>
      </w:r>
    </w:p>
    <w:p w14:paraId="7056A351" w14:textId="3B3DA209" w:rsidR="00B41DB9" w:rsidRPr="00B41DB9" w:rsidRDefault="00B41DB9" w:rsidP="00B41DB9">
      <w:pPr>
        <w:pStyle w:val="Ttulo1"/>
        <w:rPr>
          <w:sz w:val="36"/>
          <w:szCs w:val="32"/>
        </w:rPr>
      </w:pPr>
      <w:bookmarkStart w:id="20" w:name="_Toc180318187"/>
      <w:r w:rsidRPr="00B41DB9">
        <w:rPr>
          <w:sz w:val="36"/>
          <w:szCs w:val="32"/>
        </w:rPr>
        <w:t>Diseño grafico</w:t>
      </w:r>
      <w:bookmarkEnd w:id="20"/>
    </w:p>
    <w:p w14:paraId="1FA0CABF" w14:textId="4AD305F5" w:rsidR="0084570A" w:rsidRPr="0084570A" w:rsidRDefault="0084570A" w:rsidP="0084570A">
      <w:pPr>
        <w:rPr>
          <w:u w:val="single"/>
        </w:rPr>
      </w:pPr>
    </w:p>
    <w:p w14:paraId="6949FF28" w14:textId="4EABB38E" w:rsidR="005A4903" w:rsidRPr="005A4903" w:rsidRDefault="005A4903" w:rsidP="005A4903">
      <w:pPr>
        <w:pStyle w:val="NormalWeb"/>
        <w:rPr>
          <w:rFonts w:ascii="Arial" w:hAnsi="Arial" w:cs="Arial"/>
          <w:b/>
          <w:bCs/>
          <w:sz w:val="36"/>
          <w:szCs w:val="48"/>
        </w:rPr>
      </w:pPr>
      <w:r w:rsidRPr="005A4903">
        <w:rPr>
          <w:rFonts w:ascii="Arial" w:hAnsi="Arial" w:cs="Arial"/>
          <w:b/>
          <w:bCs/>
          <w:sz w:val="36"/>
          <w:szCs w:val="48"/>
        </w:rPr>
        <w:t xml:space="preserve">2. Visión y Alcance </w:t>
      </w:r>
    </w:p>
    <w:p w14:paraId="55EE1A96" w14:textId="380AE4A5" w:rsidR="005A4903" w:rsidRPr="005A4903" w:rsidRDefault="008C63B9" w:rsidP="005A4903">
      <w:pPr>
        <w:pStyle w:val="NormalWeb"/>
        <w:rPr>
          <w:rFonts w:asciiTheme="minorHAnsi" w:hAnsiTheme="minorHAnsi"/>
        </w:rPr>
      </w:pPr>
      <w:r>
        <w:rPr>
          <w:rFonts w:asciiTheme="minorHAnsi" w:hAnsiTheme="minorHAnsi"/>
        </w:rPr>
        <w:t>C</w:t>
      </w:r>
      <w:r w:rsidR="005A4903" w:rsidRPr="005A4903">
        <w:rPr>
          <w:rFonts w:asciiTheme="minorHAnsi" w:hAnsiTheme="minorHAnsi"/>
        </w:rPr>
        <w:t>omo visión principal</w:t>
      </w:r>
      <w:r>
        <w:rPr>
          <w:rFonts w:asciiTheme="minorHAnsi" w:hAnsiTheme="minorHAnsi"/>
        </w:rPr>
        <w:t xml:space="preserve"> es el</w:t>
      </w:r>
      <w:r w:rsidR="005A4903" w:rsidRPr="005A4903">
        <w:rPr>
          <w:rFonts w:asciiTheme="minorHAnsi" w:hAnsiTheme="minorHAnsi"/>
        </w:rPr>
        <w:t xml:space="preserve"> optimizar la gestión de vuelos, boletos y asientos en el aeropuerto, con un enfoque en la eliminación de la sobreventa de boletos y la mejora en la administración de los recursos disponibles. Buscamos ofrecer una experiencia de usuario más eficiente tanto para el personal del aeropuerto como para los pasajeros, a través de un sistema que proporcione mayor control y visibilidad de las operaciones.</w:t>
      </w:r>
      <w:r w:rsidR="005A4903">
        <w:rPr>
          <w:rFonts w:asciiTheme="minorHAnsi" w:hAnsiTheme="minorHAnsi"/>
        </w:rPr>
        <w:t xml:space="preserve"> </w:t>
      </w:r>
      <w:r w:rsidR="005A4903" w:rsidRPr="005A4903">
        <w:rPr>
          <w:rFonts w:asciiTheme="minorHAnsi" w:hAnsiTheme="minorHAnsi"/>
        </w:rPr>
        <w:t xml:space="preserve">El sistema permitirá al personal de </w:t>
      </w:r>
      <w:proofErr w:type="spellStart"/>
      <w:r w:rsidR="005A4903" w:rsidRPr="005A4903">
        <w:rPr>
          <w:rStyle w:val="Textoennegrita"/>
          <w:rFonts w:asciiTheme="minorHAnsi" w:eastAsiaTheme="majorEastAsia" w:hAnsiTheme="minorHAnsi"/>
        </w:rPr>
        <w:t>check</w:t>
      </w:r>
      <w:proofErr w:type="spellEnd"/>
      <w:r w:rsidR="005A4903" w:rsidRPr="005A4903">
        <w:rPr>
          <w:rStyle w:val="Textoennegrita"/>
          <w:rFonts w:asciiTheme="minorHAnsi" w:eastAsiaTheme="majorEastAsia" w:hAnsiTheme="minorHAnsi"/>
        </w:rPr>
        <w:t>-in</w:t>
      </w:r>
      <w:r w:rsidR="005A4903" w:rsidRPr="005A4903">
        <w:rPr>
          <w:rFonts w:asciiTheme="minorHAnsi" w:hAnsiTheme="minorHAnsi"/>
        </w:rPr>
        <w:t xml:space="preserve"> acceder en tiempo real a la información de vuelos, boletos y pasajeros. Esto asegurará que los procesos de abordaje sean más ágiles y que los vuelos operen sin inconvenientes relacionados con errores en la asignación de asientos o sobreventa.</w:t>
      </w:r>
      <w:r w:rsidR="005A4903">
        <w:rPr>
          <w:rFonts w:asciiTheme="minorHAnsi" w:hAnsiTheme="minorHAnsi"/>
        </w:rPr>
        <w:t xml:space="preserve"> </w:t>
      </w:r>
      <w:r w:rsidR="005A4903" w:rsidRPr="005A4903">
        <w:rPr>
          <w:rFonts w:asciiTheme="minorHAnsi" w:hAnsiTheme="minorHAnsi"/>
        </w:rPr>
        <w:t xml:space="preserve">Los </w:t>
      </w:r>
      <w:r w:rsidR="005A4903" w:rsidRPr="005A4903">
        <w:rPr>
          <w:rStyle w:val="Textoennegrita"/>
          <w:rFonts w:asciiTheme="minorHAnsi" w:eastAsiaTheme="majorEastAsia" w:hAnsiTheme="minorHAnsi"/>
        </w:rPr>
        <w:t>clientes</w:t>
      </w:r>
      <w:r w:rsidR="005A4903" w:rsidRPr="005A4903">
        <w:rPr>
          <w:rFonts w:asciiTheme="minorHAnsi" w:hAnsiTheme="minorHAnsi"/>
        </w:rPr>
        <w:t xml:space="preserve"> podrán utilizar el sistema no solo para comprar boletos de vuelos, sino también para alquilar aviones privados para uso personal o empresarial. Esta funcionalidad añadida permitirá una mayor flexibilidad y personalización de los servicios, adaptándose a diferentes tipos de usuarios, desde pasajeros comerciales hasta aquellos que requieren aviones privados.</w:t>
      </w:r>
      <w:r w:rsidR="005A4903">
        <w:rPr>
          <w:rFonts w:asciiTheme="minorHAnsi" w:hAnsiTheme="minorHAnsi"/>
        </w:rPr>
        <w:t xml:space="preserve"> </w:t>
      </w:r>
      <w:r w:rsidR="005A4903" w:rsidRPr="005A4903">
        <w:rPr>
          <w:rFonts w:asciiTheme="minorHAnsi" w:hAnsiTheme="minorHAnsi"/>
        </w:rPr>
        <w:t xml:space="preserve">Un </w:t>
      </w:r>
      <w:r w:rsidR="005A4903" w:rsidRPr="005A4903">
        <w:rPr>
          <w:rStyle w:val="Textoennegrita"/>
          <w:rFonts w:asciiTheme="minorHAnsi" w:eastAsiaTheme="majorEastAsia" w:hAnsiTheme="minorHAnsi"/>
        </w:rPr>
        <w:t>administrador</w:t>
      </w:r>
      <w:r w:rsidR="005A4903" w:rsidRPr="005A4903">
        <w:rPr>
          <w:rFonts w:asciiTheme="minorHAnsi" w:hAnsiTheme="minorHAnsi"/>
        </w:rPr>
        <w:t xml:space="preserve"> central será responsable de la gestión general de los vuelos, los aviones disponibles y la organización de las rutas y horarios, asegurando que todos los recursos sean utilizados de manera eficiente y que el sistema funcione sin interrupciones.</w:t>
      </w:r>
      <w:r w:rsidR="005A4903">
        <w:rPr>
          <w:rFonts w:asciiTheme="minorHAnsi" w:hAnsiTheme="minorHAnsi"/>
        </w:rPr>
        <w:t xml:space="preserve"> </w:t>
      </w:r>
      <w:r w:rsidR="005A4903" w:rsidRPr="005A4903">
        <w:rPr>
          <w:rFonts w:asciiTheme="minorHAnsi" w:hAnsiTheme="minorHAnsi"/>
        </w:rPr>
        <w:t>Con este sistema, buscamos facilitar una mejor toma de decisiones, una gestión más precisa de los asientos, y una experiencia sin complicaciones tanto para el personal como para los clientes, elevando la calidad del servicio ofrecido por el aeropuerto.</w:t>
      </w:r>
    </w:p>
    <w:p w14:paraId="2537088A" w14:textId="4B4F49E8" w:rsidR="005A4903" w:rsidRDefault="005A4903"/>
    <w:p w14:paraId="3BD336D4" w14:textId="30EB2BEC" w:rsidR="005A4903" w:rsidRDefault="005A4903"/>
    <w:p w14:paraId="4900CC75" w14:textId="3EB08889" w:rsidR="005A4903" w:rsidRDefault="005A4903"/>
    <w:p w14:paraId="1572B60E" w14:textId="6CBEF918" w:rsidR="005A4903" w:rsidRDefault="005A4903"/>
    <w:p w14:paraId="75670EE4" w14:textId="0DB346BA" w:rsidR="005A4903" w:rsidRDefault="005A4903"/>
    <w:p w14:paraId="31AD17D3" w14:textId="4346EFE6" w:rsidR="005A4903" w:rsidRDefault="005A4903"/>
    <w:p w14:paraId="136E11D1" w14:textId="00AE2871" w:rsidR="005A4903" w:rsidRDefault="005A4903"/>
    <w:p w14:paraId="34521C4B" w14:textId="4D14274A" w:rsidR="005A4903" w:rsidRDefault="005A4903"/>
    <w:p w14:paraId="19341026" w14:textId="7D5C3DE5" w:rsidR="005A4903" w:rsidRDefault="005A4903"/>
    <w:p w14:paraId="56BF6DF4" w14:textId="77777777" w:rsidR="005A4903" w:rsidRDefault="005A4903"/>
    <w:p w14:paraId="0801FA10" w14:textId="4EE2DE7A" w:rsidR="005A4903" w:rsidRDefault="005A4903"/>
    <w:p w14:paraId="6B237486" w14:textId="77777777" w:rsidR="00552763" w:rsidRDefault="00552763"/>
    <w:p w14:paraId="34CD9D0F" w14:textId="77777777" w:rsidR="00552763" w:rsidRDefault="00552763"/>
    <w:p w14:paraId="794A4A06" w14:textId="77777777" w:rsidR="005A4903" w:rsidRDefault="005A4903"/>
    <w:p w14:paraId="7E08BF6B" w14:textId="241CA09C" w:rsidR="00516478" w:rsidRDefault="00C813B9">
      <w:pPr>
        <w:rPr>
          <w:rFonts w:ascii="Arial" w:hAnsi="Arial" w:cs="Arial"/>
          <w:b/>
          <w:bCs/>
          <w:sz w:val="36"/>
          <w:szCs w:val="36"/>
        </w:rPr>
      </w:pPr>
      <w:r w:rsidRPr="00516478">
        <w:rPr>
          <w:rFonts w:ascii="Arial" w:hAnsi="Arial" w:cs="Arial"/>
          <w:b/>
          <w:bCs/>
          <w:sz w:val="36"/>
          <w:szCs w:val="36"/>
        </w:rPr>
        <w:t>2.</w:t>
      </w:r>
      <w:r w:rsidR="00552763" w:rsidRPr="00516478">
        <w:rPr>
          <w:rFonts w:ascii="Arial" w:hAnsi="Arial" w:cs="Arial"/>
          <w:b/>
          <w:bCs/>
          <w:sz w:val="36"/>
          <w:szCs w:val="36"/>
        </w:rPr>
        <w:t xml:space="preserve">      </w:t>
      </w:r>
      <w:r w:rsidRPr="00516478">
        <w:rPr>
          <w:rFonts w:ascii="Arial" w:hAnsi="Arial" w:cs="Arial"/>
          <w:b/>
          <w:bCs/>
          <w:sz w:val="36"/>
          <w:szCs w:val="36"/>
        </w:rPr>
        <w:t>Requerimientos del</w:t>
      </w:r>
      <w:r w:rsidR="00552763" w:rsidRPr="00516478">
        <w:rPr>
          <w:rFonts w:ascii="Arial" w:hAnsi="Arial" w:cs="Arial"/>
          <w:b/>
          <w:bCs/>
          <w:sz w:val="36"/>
          <w:szCs w:val="36"/>
        </w:rPr>
        <w:t xml:space="preserve"> Negocio</w:t>
      </w:r>
    </w:p>
    <w:p w14:paraId="704E8EB5" w14:textId="49D7FCC4" w:rsidR="00552763" w:rsidRPr="00516478" w:rsidRDefault="00552763">
      <w:pPr>
        <w:rPr>
          <w:rFonts w:ascii="Arial" w:hAnsi="Arial" w:cs="Arial"/>
          <w:b/>
          <w:bCs/>
          <w:sz w:val="36"/>
          <w:szCs w:val="36"/>
        </w:rPr>
      </w:pPr>
      <w:r w:rsidRPr="00516478">
        <w:rPr>
          <w:rFonts w:ascii="Arial" w:hAnsi="Arial" w:cs="Arial"/>
          <w:b/>
          <w:bCs/>
          <w:sz w:val="36"/>
          <w:szCs w:val="36"/>
        </w:rPr>
        <w:t xml:space="preserve"> </w:t>
      </w:r>
    </w:p>
    <w:p w14:paraId="7FCBF0EA" w14:textId="5A6E058E" w:rsidR="00C813B9" w:rsidRDefault="00516478">
      <w:pPr>
        <w:rPr>
          <w:rFonts w:ascii="Arial" w:hAnsi="Arial" w:cs="Arial"/>
          <w:b/>
          <w:bCs/>
          <w:sz w:val="36"/>
          <w:szCs w:val="36"/>
        </w:rPr>
      </w:pPr>
      <w:r>
        <w:rPr>
          <w:rFonts w:ascii="Arial" w:hAnsi="Arial" w:cs="Arial"/>
          <w:b/>
          <w:bCs/>
          <w:sz w:val="36"/>
          <w:szCs w:val="36"/>
        </w:rPr>
        <w:t>2.1   Oportunidad del Negocio</w:t>
      </w:r>
    </w:p>
    <w:p w14:paraId="2FC45BC9" w14:textId="545FEAE1" w:rsidR="00516478" w:rsidRPr="005A4903" w:rsidRDefault="000E6561">
      <w:pPr>
        <w:rPr>
          <w:rFonts w:ascii="Arial" w:hAnsi="Arial" w:cs="Arial"/>
          <w:b/>
          <w:bCs/>
          <w:sz w:val="24"/>
          <w:szCs w:val="24"/>
        </w:rPr>
      </w:pPr>
      <w:r w:rsidRPr="005A4903">
        <w:rPr>
          <w:rFonts w:ascii="Arial" w:hAnsi="Arial" w:cs="Arial"/>
          <w:b/>
          <w:bCs/>
          <w:sz w:val="24"/>
          <w:szCs w:val="24"/>
        </w:rPr>
        <w:t>1- Mejora en la satisfacción del cliente:</w:t>
      </w:r>
    </w:p>
    <w:p w14:paraId="7318DDC8" w14:textId="33FE2E65" w:rsidR="009E0A21" w:rsidRPr="005A4903" w:rsidRDefault="005A4903" w:rsidP="005A4903">
      <w:pPr>
        <w:ind w:firstLine="708"/>
        <w:rPr>
          <w:rFonts w:ascii="Arial" w:hAnsi="Arial" w:cs="Arial"/>
          <w:b/>
          <w:bCs/>
          <w:sz w:val="24"/>
          <w:szCs w:val="24"/>
        </w:rPr>
      </w:pPr>
      <w:r w:rsidRPr="005A4903">
        <w:rPr>
          <w:rFonts w:ascii="Arial" w:hAnsi="Arial" w:cs="Arial"/>
          <w:b/>
          <w:bCs/>
          <w:sz w:val="24"/>
          <w:szCs w:val="24"/>
        </w:rPr>
        <w:t xml:space="preserve">1.1 </w:t>
      </w:r>
      <w:r w:rsidR="000E6561" w:rsidRPr="005A4903">
        <w:rPr>
          <w:rFonts w:ascii="Arial" w:hAnsi="Arial" w:cs="Arial"/>
          <w:b/>
          <w:bCs/>
          <w:sz w:val="24"/>
          <w:szCs w:val="24"/>
        </w:rPr>
        <w:t>Reducción de las incidencias de sobreventa:</w:t>
      </w:r>
    </w:p>
    <w:p w14:paraId="08DB2F7E" w14:textId="1C0123BD" w:rsidR="000E6561" w:rsidRPr="005A4903" w:rsidRDefault="000E6561" w:rsidP="005A4903">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1E7D8D0D" w14:textId="77777777" w:rsidR="009E0A21" w:rsidRPr="005A4903" w:rsidRDefault="000E6561" w:rsidP="005A4903">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1E7EC398" w14:textId="5DBC5E61" w:rsidR="000E6561" w:rsidRPr="005A4903" w:rsidRDefault="000E6561" w:rsidP="005A4903">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49779D56" w14:textId="77777777" w:rsidR="009E0A21" w:rsidRPr="005A4903" w:rsidRDefault="009E0A21" w:rsidP="000E6561">
      <w:pPr>
        <w:rPr>
          <w:rFonts w:ascii="Arial" w:hAnsi="Arial" w:cs="Arial"/>
          <w:sz w:val="24"/>
          <w:szCs w:val="24"/>
        </w:rPr>
      </w:pPr>
    </w:p>
    <w:p w14:paraId="64FD744D" w14:textId="366BDD47" w:rsidR="009E0A21" w:rsidRPr="005A4903" w:rsidRDefault="009E0A21" w:rsidP="000E6561">
      <w:pPr>
        <w:rPr>
          <w:rFonts w:ascii="Arial" w:hAnsi="Arial" w:cs="Arial"/>
          <w:b/>
          <w:bCs/>
          <w:sz w:val="24"/>
          <w:szCs w:val="24"/>
        </w:rPr>
      </w:pPr>
      <w:r w:rsidRPr="005A4903">
        <w:rPr>
          <w:rFonts w:ascii="Arial" w:hAnsi="Arial" w:cs="Arial"/>
          <w:b/>
          <w:bCs/>
          <w:sz w:val="24"/>
          <w:szCs w:val="24"/>
        </w:rPr>
        <w:t>2- Optimización del uso de recursos:</w:t>
      </w:r>
    </w:p>
    <w:p w14:paraId="1F02A9EA" w14:textId="3946B1EF" w:rsidR="009E0A21" w:rsidRPr="005A4903" w:rsidRDefault="00DB12E0">
      <w:pPr>
        <w:rPr>
          <w:rFonts w:ascii="Arial" w:hAnsi="Arial" w:cs="Arial"/>
          <w:b/>
          <w:bCs/>
          <w:sz w:val="24"/>
          <w:szCs w:val="24"/>
        </w:rPr>
      </w:pPr>
      <w:r w:rsidRPr="005A4903">
        <w:rPr>
          <w:rFonts w:ascii="Arial" w:hAnsi="Arial" w:cs="Arial"/>
          <w:b/>
          <w:bCs/>
          <w:sz w:val="24"/>
          <w:szCs w:val="24"/>
        </w:rPr>
        <w:t xml:space="preserve">  </w:t>
      </w:r>
      <w:r w:rsidR="005A4903" w:rsidRPr="005A4903">
        <w:rPr>
          <w:rFonts w:ascii="Arial" w:hAnsi="Arial" w:cs="Arial"/>
          <w:b/>
          <w:bCs/>
          <w:sz w:val="24"/>
          <w:szCs w:val="24"/>
        </w:rPr>
        <w:tab/>
      </w:r>
      <w:r w:rsidRPr="005A4903">
        <w:rPr>
          <w:rFonts w:ascii="Arial" w:hAnsi="Arial" w:cs="Arial"/>
          <w:b/>
          <w:bCs/>
          <w:sz w:val="24"/>
          <w:szCs w:val="24"/>
        </w:rPr>
        <w:t xml:space="preserve"> </w:t>
      </w:r>
      <w:r w:rsidR="009E0A21" w:rsidRPr="005A4903">
        <w:rPr>
          <w:rFonts w:ascii="Arial" w:hAnsi="Arial" w:cs="Arial"/>
          <w:b/>
          <w:bCs/>
          <w:sz w:val="24"/>
          <w:szCs w:val="24"/>
        </w:rPr>
        <w:t xml:space="preserve">2.1 Gestión eficiente de la capacidad de vuelo: </w:t>
      </w:r>
    </w:p>
    <w:p w14:paraId="316E15D2" w14:textId="371FCF8C" w:rsidR="000E6561" w:rsidRPr="005A4903" w:rsidRDefault="009E0A21" w:rsidP="005A4903">
      <w:pPr>
        <w:ind w:left="708"/>
        <w:rPr>
          <w:rFonts w:ascii="Arial" w:hAnsi="Arial" w:cs="Arial"/>
          <w:sz w:val="24"/>
          <w:szCs w:val="24"/>
        </w:rPr>
      </w:pPr>
      <w:r w:rsidRPr="005A4903">
        <w:rPr>
          <w:rFonts w:ascii="Arial" w:hAnsi="Arial" w:cs="Arial"/>
          <w:sz w:val="24"/>
          <w:szCs w:val="24"/>
        </w:rPr>
        <w:t>Un control óptimo de los asientos permite a la aerolínea gestionar mejor los</w:t>
      </w:r>
      <w:r w:rsidR="005A4903" w:rsidRPr="005A4903">
        <w:rPr>
          <w:rFonts w:ascii="Arial" w:hAnsi="Arial" w:cs="Arial"/>
          <w:sz w:val="24"/>
          <w:szCs w:val="24"/>
        </w:rPr>
        <w:t xml:space="preserve"> </w:t>
      </w:r>
      <w:r w:rsidR="00DB12E0" w:rsidRPr="005A4903">
        <w:rPr>
          <w:rFonts w:ascii="Arial" w:hAnsi="Arial" w:cs="Arial"/>
          <w:sz w:val="24"/>
          <w:szCs w:val="24"/>
        </w:rPr>
        <w:t>v</w:t>
      </w:r>
      <w:r w:rsidRPr="005A4903">
        <w:rPr>
          <w:rFonts w:ascii="Arial" w:hAnsi="Arial" w:cs="Arial"/>
          <w:sz w:val="24"/>
          <w:szCs w:val="24"/>
        </w:rPr>
        <w:t xml:space="preserve">uelos que realmente necesitan ajustes en el número de pasajeros, </w:t>
      </w:r>
      <w:r w:rsidR="005A4903" w:rsidRPr="005A4903">
        <w:rPr>
          <w:rFonts w:ascii="Arial" w:hAnsi="Arial" w:cs="Arial"/>
          <w:sz w:val="24"/>
          <w:szCs w:val="24"/>
        </w:rPr>
        <w:t>permitiendo hacer</w:t>
      </w:r>
      <w:r w:rsidRPr="005A4903">
        <w:rPr>
          <w:rFonts w:ascii="Arial" w:hAnsi="Arial" w:cs="Arial"/>
          <w:sz w:val="24"/>
          <w:szCs w:val="24"/>
        </w:rPr>
        <w:t xml:space="preserve"> cambios sin afectar la experiencia de los usuarios.</w:t>
      </w:r>
    </w:p>
    <w:p w14:paraId="7982D3A5" w14:textId="77777777" w:rsidR="009E0A21" w:rsidRPr="005A4903" w:rsidRDefault="009E0A21">
      <w:pPr>
        <w:rPr>
          <w:rFonts w:ascii="Arial" w:hAnsi="Arial" w:cs="Arial"/>
          <w:sz w:val="24"/>
          <w:szCs w:val="24"/>
        </w:rPr>
      </w:pPr>
    </w:p>
    <w:p w14:paraId="17DBF4AE" w14:textId="377A5A6A" w:rsidR="009E0A21" w:rsidRPr="005A4903" w:rsidRDefault="005A4903" w:rsidP="005A4903">
      <w:pPr>
        <w:ind w:firstLine="708"/>
        <w:rPr>
          <w:rFonts w:ascii="Arial" w:hAnsi="Arial" w:cs="Arial"/>
          <w:b/>
          <w:bCs/>
          <w:sz w:val="24"/>
          <w:szCs w:val="24"/>
        </w:rPr>
      </w:pPr>
      <w:r>
        <w:rPr>
          <w:rFonts w:ascii="Arial" w:hAnsi="Arial" w:cs="Arial"/>
          <w:b/>
          <w:bCs/>
          <w:sz w:val="24"/>
          <w:szCs w:val="24"/>
        </w:rPr>
        <w:t xml:space="preserve">2.2 </w:t>
      </w:r>
      <w:r w:rsidR="009E0A21" w:rsidRPr="005A4903">
        <w:rPr>
          <w:rFonts w:ascii="Arial" w:hAnsi="Arial" w:cs="Arial"/>
          <w:b/>
          <w:bCs/>
          <w:sz w:val="24"/>
          <w:szCs w:val="24"/>
        </w:rPr>
        <w:t xml:space="preserve">Menores costos operacionales: </w:t>
      </w:r>
    </w:p>
    <w:p w14:paraId="3AE2C3E5" w14:textId="418779CA" w:rsidR="009E0A21" w:rsidRPr="005A4903" w:rsidRDefault="009E0A21" w:rsidP="005A4903">
      <w:pPr>
        <w:ind w:left="708"/>
        <w:rPr>
          <w:rFonts w:ascii="Arial" w:hAnsi="Arial" w:cs="Arial"/>
          <w:sz w:val="24"/>
          <w:szCs w:val="24"/>
        </w:rPr>
      </w:pPr>
      <w:r w:rsidRPr="005A4903">
        <w:rPr>
          <w:rFonts w:ascii="Arial" w:hAnsi="Arial" w:cs="Arial"/>
          <w:sz w:val="24"/>
          <w:szCs w:val="24"/>
        </w:rPr>
        <w:t xml:space="preserve">La aerolínea podría evitar costos adicionales relacionados con </w:t>
      </w:r>
      <w:r w:rsidR="005A4903" w:rsidRPr="005A4903">
        <w:rPr>
          <w:rFonts w:ascii="Arial" w:hAnsi="Arial" w:cs="Arial"/>
          <w:sz w:val="24"/>
          <w:szCs w:val="24"/>
        </w:rPr>
        <w:t>compensaciones a</w:t>
      </w:r>
      <w:r w:rsidRPr="005A4903">
        <w:rPr>
          <w:rFonts w:ascii="Arial" w:hAnsi="Arial" w:cs="Arial"/>
          <w:sz w:val="24"/>
          <w:szCs w:val="24"/>
        </w:rPr>
        <w:t xml:space="preserve"> pasajeros afectados por sobreventa (por ejemplo, ofrecer </w:t>
      </w:r>
      <w:r w:rsidR="005A4903" w:rsidRPr="005A4903">
        <w:rPr>
          <w:rFonts w:ascii="Arial" w:hAnsi="Arial" w:cs="Arial"/>
          <w:sz w:val="24"/>
          <w:szCs w:val="24"/>
        </w:rPr>
        <w:t>váuchers</w:t>
      </w:r>
      <w:r w:rsidRPr="005A4903">
        <w:rPr>
          <w:rFonts w:ascii="Arial" w:hAnsi="Arial" w:cs="Arial"/>
          <w:sz w:val="24"/>
          <w:szCs w:val="24"/>
        </w:rPr>
        <w:t xml:space="preserve"> o </w:t>
      </w:r>
      <w:r w:rsidR="00DB12E0" w:rsidRPr="005A4903">
        <w:rPr>
          <w:rFonts w:ascii="Arial" w:hAnsi="Arial" w:cs="Arial"/>
          <w:sz w:val="24"/>
          <w:szCs w:val="24"/>
        </w:rPr>
        <w:t>indemnizaciones</w:t>
      </w:r>
      <w:r w:rsidRPr="005A4903">
        <w:rPr>
          <w:rFonts w:ascii="Arial" w:hAnsi="Arial" w:cs="Arial"/>
          <w:sz w:val="24"/>
          <w:szCs w:val="24"/>
        </w:rPr>
        <w:t>), reubicaciones y cancelaciones.</w:t>
      </w:r>
    </w:p>
    <w:p w14:paraId="5F769853" w14:textId="77777777" w:rsidR="00DB12E0" w:rsidRDefault="00DB12E0" w:rsidP="009E0A21">
      <w:pPr>
        <w:rPr>
          <w:rFonts w:ascii="Arial" w:hAnsi="Arial" w:cs="Arial"/>
          <w:sz w:val="24"/>
          <w:szCs w:val="24"/>
        </w:rPr>
      </w:pPr>
    </w:p>
    <w:p w14:paraId="2042AB4A" w14:textId="77777777" w:rsidR="00DB12E0" w:rsidRDefault="00DB12E0" w:rsidP="009E0A21">
      <w:pPr>
        <w:rPr>
          <w:rFonts w:ascii="Arial" w:hAnsi="Arial" w:cs="Arial"/>
          <w:sz w:val="24"/>
          <w:szCs w:val="24"/>
        </w:rPr>
      </w:pPr>
    </w:p>
    <w:p w14:paraId="201DD462" w14:textId="77777777" w:rsidR="00DB12E0" w:rsidRDefault="00DB12E0" w:rsidP="009E0A21">
      <w:pPr>
        <w:rPr>
          <w:rFonts w:ascii="Arial" w:hAnsi="Arial" w:cs="Arial"/>
          <w:sz w:val="24"/>
          <w:szCs w:val="24"/>
        </w:rPr>
      </w:pPr>
    </w:p>
    <w:p w14:paraId="718C8EEE" w14:textId="6824DE1C" w:rsidR="00DB12E0" w:rsidRDefault="00DB12E0" w:rsidP="009E0A21">
      <w:pPr>
        <w:rPr>
          <w:rFonts w:ascii="Arial" w:hAnsi="Arial" w:cs="Arial"/>
          <w:sz w:val="24"/>
          <w:szCs w:val="24"/>
        </w:rPr>
      </w:pPr>
    </w:p>
    <w:p w14:paraId="6969D287" w14:textId="77777777" w:rsidR="005A4903" w:rsidRDefault="005A4903" w:rsidP="009E0A21">
      <w:pPr>
        <w:rPr>
          <w:rFonts w:ascii="Arial" w:hAnsi="Arial" w:cs="Arial"/>
          <w:sz w:val="24"/>
          <w:szCs w:val="24"/>
        </w:rPr>
      </w:pPr>
    </w:p>
    <w:p w14:paraId="10FCE5A2" w14:textId="77777777" w:rsidR="00DB12E0" w:rsidRDefault="00DB12E0" w:rsidP="009E0A21">
      <w:pPr>
        <w:rPr>
          <w:rFonts w:ascii="Arial" w:hAnsi="Arial" w:cs="Arial"/>
          <w:sz w:val="24"/>
          <w:szCs w:val="24"/>
        </w:rPr>
      </w:pPr>
    </w:p>
    <w:p w14:paraId="0C10B9FD" w14:textId="77777777" w:rsidR="00DB12E0" w:rsidRDefault="00DB12E0" w:rsidP="009E0A21">
      <w:pPr>
        <w:rPr>
          <w:rFonts w:ascii="Arial" w:hAnsi="Arial" w:cs="Arial"/>
          <w:sz w:val="24"/>
          <w:szCs w:val="24"/>
        </w:rPr>
      </w:pPr>
    </w:p>
    <w:p w14:paraId="7D41B157" w14:textId="5C3D55AF" w:rsidR="008C63B9" w:rsidRDefault="008C63B9" w:rsidP="00DB12E0">
      <w:pPr>
        <w:rPr>
          <w:rFonts w:ascii="Arial" w:hAnsi="Arial" w:cs="Arial"/>
          <w:sz w:val="36"/>
          <w:szCs w:val="36"/>
        </w:rPr>
      </w:pPr>
      <w:r w:rsidRPr="00DB12E0">
        <w:rPr>
          <w:rFonts w:ascii="Arial" w:hAnsi="Arial" w:cs="Arial"/>
          <w:sz w:val="36"/>
          <w:szCs w:val="36"/>
        </w:rPr>
        <w:t xml:space="preserve">2.2 </w:t>
      </w:r>
      <w:r>
        <w:rPr>
          <w:rFonts w:ascii="Arial" w:hAnsi="Arial" w:cs="Arial"/>
          <w:sz w:val="36"/>
          <w:szCs w:val="36"/>
        </w:rPr>
        <w:t>Riesgos</w:t>
      </w:r>
      <w:r w:rsidR="00DB12E0" w:rsidRPr="00DB12E0">
        <w:rPr>
          <w:rFonts w:ascii="Arial" w:hAnsi="Arial" w:cs="Arial"/>
          <w:sz w:val="36"/>
          <w:szCs w:val="36"/>
        </w:rPr>
        <w:t xml:space="preserve"> de Negocio</w:t>
      </w:r>
    </w:p>
    <w:p w14:paraId="380CF6D0" w14:textId="77777777" w:rsidR="008C63B9" w:rsidRDefault="008C63B9" w:rsidP="00DB12E0">
      <w:pPr>
        <w:rPr>
          <w:rFonts w:ascii="Arial" w:hAnsi="Arial" w:cs="Arial"/>
          <w:sz w:val="36"/>
          <w:szCs w:val="36"/>
        </w:rPr>
      </w:pPr>
    </w:p>
    <w:p w14:paraId="146A67B9" w14:textId="3F641335" w:rsidR="00DB12E0" w:rsidRPr="008C63B9" w:rsidRDefault="008C63B9" w:rsidP="00DB12E0">
      <w:pPr>
        <w:rPr>
          <w:rFonts w:ascii="Arial" w:hAnsi="Arial" w:cs="Arial"/>
          <w:sz w:val="36"/>
          <w:szCs w:val="36"/>
        </w:rPr>
      </w:pPr>
      <w:r w:rsidRPr="008C63B9">
        <w:rPr>
          <w:rFonts w:ascii="Arial" w:hAnsi="Arial" w:cs="Arial"/>
          <w:b/>
          <w:bCs/>
          <w:sz w:val="24"/>
          <w:szCs w:val="24"/>
        </w:rPr>
        <w:t>2.2.1 Pérdida</w:t>
      </w:r>
      <w:r w:rsidR="00DB12E0" w:rsidRPr="008C63B9">
        <w:rPr>
          <w:rFonts w:ascii="Arial" w:hAnsi="Arial" w:cs="Arial"/>
          <w:b/>
          <w:bCs/>
          <w:sz w:val="24"/>
          <w:szCs w:val="24"/>
        </w:rPr>
        <w:t xml:space="preserve"> de ingresos potenciales</w:t>
      </w:r>
    </w:p>
    <w:p w14:paraId="5119D74F" w14:textId="77777777" w:rsidR="00DB12E0" w:rsidRPr="00DB12E0" w:rsidRDefault="00DB12E0" w:rsidP="00DB12E0">
      <w:pPr>
        <w:rPr>
          <w:rFonts w:ascii="Arial" w:hAnsi="Arial" w:cs="Arial"/>
          <w:sz w:val="24"/>
          <w:szCs w:val="24"/>
        </w:rPr>
      </w:pPr>
    </w:p>
    <w:p w14:paraId="6765C6E4" w14:textId="3EC1E2DD"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ocupación de asientos: </w:t>
      </w:r>
    </w:p>
    <w:p w14:paraId="5A846FDA" w14:textId="3B8791E2" w:rsidR="00DB12E0" w:rsidRDefault="00DB12E0" w:rsidP="00DB12E0">
      <w:pPr>
        <w:rPr>
          <w:rFonts w:ascii="Arial" w:hAnsi="Arial" w:cs="Arial"/>
          <w:sz w:val="24"/>
          <w:szCs w:val="24"/>
        </w:rPr>
      </w:pPr>
      <w:r w:rsidRPr="00DB12E0">
        <w:rPr>
          <w:rFonts w:ascii="Arial" w:hAnsi="Arial" w:cs="Arial"/>
          <w:sz w:val="24"/>
          <w:szCs w:val="24"/>
        </w:rPr>
        <w:t xml:space="preserve">La sobreventa es una estrategia que las aerolíneas utilizan para maximizar el </w:t>
      </w:r>
      <w:r w:rsidR="005A4903" w:rsidRPr="00DB12E0">
        <w:rPr>
          <w:rFonts w:ascii="Arial" w:hAnsi="Arial" w:cs="Arial"/>
          <w:sz w:val="24"/>
          <w:szCs w:val="24"/>
        </w:rPr>
        <w:t xml:space="preserve">uso </w:t>
      </w:r>
      <w:r w:rsidR="005A4903">
        <w:rPr>
          <w:rFonts w:ascii="Arial" w:hAnsi="Arial" w:cs="Arial"/>
          <w:sz w:val="24"/>
          <w:szCs w:val="24"/>
        </w:rPr>
        <w:t>de</w:t>
      </w:r>
      <w:r w:rsidRPr="00DB12E0">
        <w:rPr>
          <w:rFonts w:ascii="Arial" w:hAnsi="Arial" w:cs="Arial"/>
          <w:sz w:val="24"/>
          <w:szCs w:val="24"/>
        </w:rPr>
        <w:t xml:space="preserve"> los asientos, anticipando que algunos pasajeros no se presentarán. Al </w:t>
      </w:r>
      <w:r w:rsidR="005A4903" w:rsidRPr="00DB12E0">
        <w:rPr>
          <w:rFonts w:ascii="Arial" w:hAnsi="Arial" w:cs="Arial"/>
          <w:sz w:val="24"/>
          <w:szCs w:val="24"/>
        </w:rPr>
        <w:t xml:space="preserve">eliminar </w:t>
      </w:r>
      <w:r w:rsidR="005A4903">
        <w:rPr>
          <w:rFonts w:ascii="Arial" w:hAnsi="Arial" w:cs="Arial"/>
          <w:sz w:val="24"/>
          <w:szCs w:val="24"/>
        </w:rPr>
        <w:t>o</w:t>
      </w:r>
      <w:r w:rsidRPr="00DB12E0">
        <w:rPr>
          <w:rFonts w:ascii="Arial" w:hAnsi="Arial" w:cs="Arial"/>
          <w:sz w:val="24"/>
          <w:szCs w:val="24"/>
        </w:rPr>
        <w:t xml:space="preserve"> reducir esta práctica, existe el riesgo de que algunos asientos queden vacíos </w:t>
      </w:r>
      <w:r w:rsidR="005A4903" w:rsidRPr="00DB12E0">
        <w:rPr>
          <w:rFonts w:ascii="Arial" w:hAnsi="Arial" w:cs="Arial"/>
          <w:sz w:val="24"/>
          <w:szCs w:val="24"/>
        </w:rPr>
        <w:t xml:space="preserve">si </w:t>
      </w:r>
      <w:r w:rsidR="005A4903">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0F56B1CA" w14:textId="77777777" w:rsidR="00DB12E0" w:rsidRDefault="00DB12E0" w:rsidP="00DB12E0">
      <w:pPr>
        <w:rPr>
          <w:rFonts w:ascii="Arial" w:hAnsi="Arial" w:cs="Arial"/>
          <w:sz w:val="24"/>
          <w:szCs w:val="24"/>
        </w:rPr>
      </w:pPr>
    </w:p>
    <w:p w14:paraId="72A496BE" w14:textId="77777777"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8D75381" w14:textId="40AAC717" w:rsidR="00DB12E0" w:rsidRDefault="00DB12E0" w:rsidP="00DB12E0">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67CAD554" w14:textId="77777777" w:rsidR="00DB12E0" w:rsidRDefault="00DB12E0" w:rsidP="00DB12E0">
      <w:pPr>
        <w:rPr>
          <w:rFonts w:ascii="Arial" w:hAnsi="Arial" w:cs="Arial"/>
          <w:sz w:val="24"/>
          <w:szCs w:val="24"/>
        </w:rPr>
      </w:pPr>
    </w:p>
    <w:p w14:paraId="6312BAE0" w14:textId="14DC18AB" w:rsidR="00DB12E0" w:rsidRDefault="00DB12E0">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2960580C"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Mayor impacto en ingresos por no presentarse: </w:t>
      </w:r>
    </w:p>
    <w:p w14:paraId="701E90EF" w14:textId="77777777" w:rsidR="00DB12E0" w:rsidRPr="00DB12E0" w:rsidRDefault="00DB12E0" w:rsidP="00DB12E0">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FAB1317" w14:textId="77777777" w:rsidR="00DB12E0" w:rsidRPr="00DB12E0" w:rsidRDefault="00DB12E0" w:rsidP="00DB12E0">
      <w:pPr>
        <w:rPr>
          <w:rFonts w:ascii="Arial" w:hAnsi="Arial" w:cs="Arial"/>
          <w:sz w:val="24"/>
          <w:szCs w:val="24"/>
        </w:rPr>
      </w:pPr>
    </w:p>
    <w:p w14:paraId="41083358"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Costos por políticas de cancelación flexibles: </w:t>
      </w:r>
    </w:p>
    <w:p w14:paraId="6B468EBF" w14:textId="72A69693" w:rsidR="00DB12E0" w:rsidRPr="00DB12E0" w:rsidRDefault="00DB12E0" w:rsidP="00DB12E0">
      <w:pPr>
        <w:rPr>
          <w:rFonts w:ascii="Arial" w:hAnsi="Arial" w:cs="Arial"/>
          <w:b/>
          <w:bCs/>
          <w:sz w:val="24"/>
          <w:szCs w:val="24"/>
        </w:rPr>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r w:rsidRPr="00DB12E0">
        <w:rPr>
          <w:rFonts w:ascii="Arial" w:hAnsi="Arial" w:cs="Arial"/>
          <w:b/>
          <w:bCs/>
          <w:sz w:val="24"/>
          <w:szCs w:val="24"/>
        </w:rPr>
        <w:br w:type="page"/>
      </w:r>
    </w:p>
    <w:p w14:paraId="079FFDDA" w14:textId="7378CEBC" w:rsidR="00741987" w:rsidRDefault="00741987" w:rsidP="00DB12E0">
      <w:r w:rsidRPr="00741987">
        <w:rPr>
          <w:rFonts w:ascii="Arial" w:hAnsi="Arial" w:cs="Arial"/>
          <w:b/>
          <w:bCs/>
          <w:sz w:val="36"/>
          <w:szCs w:val="36"/>
        </w:rPr>
        <w:t xml:space="preserve">2.3 Catalogo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0B534EEA" w:rsidR="00DB12E0" w:rsidRPr="00741987" w:rsidRDefault="00741987" w:rsidP="00DB12E0">
      <w:pPr>
        <w:rPr>
          <w:b/>
          <w:bCs/>
          <w:sz w:val="24"/>
          <w:szCs w:val="24"/>
        </w:rPr>
      </w:pPr>
      <w:r w:rsidRPr="00741987">
        <w:rPr>
          <w:b/>
          <w:bCs/>
          <w:sz w:val="24"/>
          <w:szCs w:val="24"/>
        </w:rPr>
        <w:t xml:space="preserve">2.3.1 </w:t>
      </w: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6331A655" w14:textId="1E55F29B" w:rsidR="00552763" w:rsidRPr="00B66CCD" w:rsidRDefault="008C63B9">
      <w:pPr>
        <w:rPr>
          <w:b/>
          <w:bCs/>
          <w:sz w:val="36"/>
          <w:szCs w:val="36"/>
        </w:rPr>
      </w:pPr>
      <w:r w:rsidRPr="00B66CCD">
        <w:rPr>
          <w:b/>
          <w:bCs/>
          <w:sz w:val="36"/>
          <w:szCs w:val="36"/>
        </w:rPr>
        <w:t>2.4 Reglas</w:t>
      </w:r>
      <w:r w:rsidR="00B66CCD" w:rsidRPr="00B66CCD">
        <w:rPr>
          <w:b/>
          <w:bCs/>
          <w:sz w:val="36"/>
          <w:szCs w:val="36"/>
        </w:rPr>
        <w:t xml:space="preserve"> de </w:t>
      </w:r>
      <w:r w:rsidR="00B66CCD">
        <w:rPr>
          <w:b/>
          <w:bCs/>
          <w:sz w:val="36"/>
          <w:szCs w:val="36"/>
        </w:rPr>
        <w:t>N</w:t>
      </w:r>
      <w:r w:rsidR="00B66CCD" w:rsidRPr="00B66CCD">
        <w:rPr>
          <w:b/>
          <w:bCs/>
          <w:sz w:val="36"/>
          <w:szCs w:val="36"/>
        </w:rPr>
        <w:t xml:space="preserve">egocio </w:t>
      </w:r>
    </w:p>
    <w:p w14:paraId="26C2102B" w14:textId="77777777" w:rsidR="00552763" w:rsidRDefault="00552763"/>
    <w:p w14:paraId="7294C9E3" w14:textId="5A185A65" w:rsidR="00B66CCD" w:rsidRPr="00B66CCD" w:rsidRDefault="00B66CCD" w:rsidP="00B66CCD">
      <w:pPr>
        <w:rPr>
          <w:b/>
          <w:bCs/>
          <w:sz w:val="24"/>
          <w:szCs w:val="24"/>
        </w:rPr>
      </w:pPr>
      <w:r>
        <w:rPr>
          <w:b/>
          <w:bCs/>
          <w:sz w:val="24"/>
          <w:szCs w:val="24"/>
        </w:rPr>
        <w:t>RN-</w:t>
      </w:r>
      <w:r w:rsidRPr="00B66CCD">
        <w:rPr>
          <w:b/>
          <w:bCs/>
          <w:sz w:val="24"/>
          <w:szCs w:val="24"/>
        </w:rPr>
        <w:t>1. Regla de asignación de asientos</w:t>
      </w:r>
    </w:p>
    <w:p w14:paraId="3A5A8A44" w14:textId="328B556D" w:rsidR="00B66CCD" w:rsidRPr="00B66CCD" w:rsidRDefault="00B66CCD" w:rsidP="00B66CCD">
      <w:pPr>
        <w:rPr>
          <w:sz w:val="24"/>
          <w:szCs w:val="24"/>
        </w:rPr>
      </w:pPr>
      <w:r w:rsidRPr="00B66CCD">
        <w:rPr>
          <w:sz w:val="24"/>
          <w:szCs w:val="24"/>
        </w:rPr>
        <w:t>Los asientos solo podrán asignarse una vez confirmada la compra del boleto. Las reservas no confirmadas no bloquearán la disponibilidad del asiento.</w:t>
      </w:r>
    </w:p>
    <w:p w14:paraId="7E956F6A" w14:textId="05321BC5" w:rsidR="00B66CCD" w:rsidRPr="00B66CCD" w:rsidRDefault="00B66CCD" w:rsidP="00B66CCD">
      <w:pPr>
        <w:rPr>
          <w:b/>
          <w:bCs/>
          <w:sz w:val="24"/>
          <w:szCs w:val="24"/>
        </w:rPr>
      </w:pPr>
      <w:r>
        <w:rPr>
          <w:b/>
          <w:bCs/>
          <w:sz w:val="24"/>
          <w:szCs w:val="24"/>
        </w:rPr>
        <w:t>RN-</w:t>
      </w:r>
      <w:r w:rsidRPr="00B66CCD">
        <w:rPr>
          <w:b/>
          <w:bCs/>
          <w:sz w:val="24"/>
          <w:szCs w:val="24"/>
        </w:rPr>
        <w:t>2. Regla de no sobreventa</w:t>
      </w:r>
    </w:p>
    <w:p w14:paraId="6F694975" w14:textId="45E01F28" w:rsidR="00552763" w:rsidRDefault="00B66CCD" w:rsidP="00B66CCD">
      <w:pPr>
        <w:rPr>
          <w:sz w:val="24"/>
          <w:szCs w:val="24"/>
        </w:rPr>
      </w:pPr>
      <w:r w:rsidRPr="00B66CCD">
        <w:rPr>
          <w:sz w:val="24"/>
          <w:szCs w:val="24"/>
        </w:rPr>
        <w:t>La cantidad total de boletos emitidos no puede exceder la capacidad disponible del avión. No se permite la venta de boletos adicionales por sobreventa.</w:t>
      </w:r>
    </w:p>
    <w:p w14:paraId="3B54BD15" w14:textId="3B3F5FF1" w:rsidR="00B66CCD" w:rsidRPr="00B66CCD" w:rsidRDefault="00B66CCD" w:rsidP="00B66CCD">
      <w:pPr>
        <w:rPr>
          <w:b/>
          <w:bCs/>
          <w:sz w:val="24"/>
          <w:szCs w:val="24"/>
        </w:rPr>
      </w:pPr>
      <w:r w:rsidRPr="00B66CCD">
        <w:rPr>
          <w:b/>
          <w:bCs/>
          <w:sz w:val="24"/>
          <w:szCs w:val="24"/>
        </w:rPr>
        <w:t>RN-3. Regla de reubicación de pasajeros</w:t>
      </w:r>
    </w:p>
    <w:p w14:paraId="7949C4B5" w14:textId="19361B4B" w:rsidR="00B66CCD" w:rsidRPr="00B66CCD" w:rsidRDefault="00B66CCD" w:rsidP="00B66CCD">
      <w:pPr>
        <w:rPr>
          <w:sz w:val="24"/>
          <w:szCs w:val="24"/>
        </w:rPr>
      </w:pPr>
      <w:r w:rsidRPr="00B66CCD">
        <w:rPr>
          <w:sz w:val="24"/>
          <w:szCs w:val="24"/>
        </w:rPr>
        <w:t>Si ocurre una reubicación por motivos operacionales (cambio de aeronave, emergencias), los pasajeros con mayor estatus (por ejemplo, clase premium) tendrán prioridad en la reasignación de asientos.</w:t>
      </w:r>
    </w:p>
    <w:p w14:paraId="1E0C5D1A" w14:textId="5559D0B6" w:rsidR="00B66CCD" w:rsidRPr="00B66CCD" w:rsidRDefault="00B66CCD" w:rsidP="00B66CCD">
      <w:pPr>
        <w:rPr>
          <w:b/>
          <w:bCs/>
          <w:sz w:val="24"/>
          <w:szCs w:val="24"/>
        </w:rPr>
      </w:pPr>
      <w:r w:rsidRPr="00B66CCD">
        <w:rPr>
          <w:b/>
          <w:bCs/>
          <w:sz w:val="24"/>
          <w:szCs w:val="24"/>
        </w:rPr>
        <w:t>RN-4. Regla de cancelación o no presentación</w:t>
      </w:r>
    </w:p>
    <w:p w14:paraId="72A61C3F" w14:textId="5B5C5FF9" w:rsidR="00B66CCD" w:rsidRPr="00B66CCD" w:rsidRDefault="00B66CCD" w:rsidP="00B66CCD">
      <w:pPr>
        <w:rPr>
          <w:sz w:val="24"/>
          <w:szCs w:val="24"/>
        </w:rPr>
      </w:pPr>
      <w:r w:rsidRPr="00B66CCD">
        <w:rPr>
          <w:sz w:val="24"/>
          <w:szCs w:val="24"/>
        </w:rPr>
        <w:t>Los asientos de pasajeros que no se presenten 30 minutos antes del cierre del embarque se liberarán para la reasignación o para pasajeros en lista de espera, sin compensación por la no presentación.</w:t>
      </w:r>
    </w:p>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1F0EFDDB" w14:textId="77777777" w:rsidR="009741A8" w:rsidRDefault="009741A8"/>
    <w:p w14:paraId="75728374" w14:textId="77777777" w:rsidR="009741A8" w:rsidRDefault="009741A8"/>
    <w:p w14:paraId="7369D814" w14:textId="77777777" w:rsidR="009741A8" w:rsidRDefault="009741A8"/>
    <w:p w14:paraId="39B16FE6" w14:textId="772A9138" w:rsidR="009741A8" w:rsidRDefault="0030171A">
      <w:pPr>
        <w:rPr>
          <w:rFonts w:ascii="Arial" w:hAnsi="Arial" w:cs="Arial"/>
          <w:b/>
          <w:bCs/>
          <w:sz w:val="36"/>
          <w:szCs w:val="36"/>
        </w:rPr>
      </w:pPr>
      <w:r>
        <w:rPr>
          <w:rFonts w:ascii="Arial" w:hAnsi="Arial" w:cs="Arial"/>
          <w:b/>
          <w:bCs/>
          <w:sz w:val="36"/>
          <w:szCs w:val="36"/>
        </w:rPr>
        <w:t>3</w:t>
      </w:r>
      <w:r w:rsidR="009741A8" w:rsidRPr="009741A8">
        <w:rPr>
          <w:rFonts w:ascii="Arial" w:hAnsi="Arial" w:cs="Arial"/>
          <w:b/>
          <w:bCs/>
          <w:sz w:val="36"/>
          <w:szCs w:val="36"/>
        </w:rPr>
        <w:t>. Contexto del Negocio</w:t>
      </w:r>
    </w:p>
    <w:p w14:paraId="4BDD9A3B" w14:textId="52FE1112" w:rsidR="009741A8" w:rsidRPr="009741A8" w:rsidRDefault="009741A8">
      <w:pPr>
        <w:rPr>
          <w:rFonts w:ascii="Arial" w:hAnsi="Arial" w:cs="Arial"/>
          <w:b/>
          <w:bCs/>
          <w:sz w:val="36"/>
          <w:szCs w:val="36"/>
        </w:rPr>
      </w:pPr>
    </w:p>
    <w:p w14:paraId="19B5D4FC" w14:textId="4C126FC7" w:rsidR="009741A8" w:rsidRPr="009741A8" w:rsidRDefault="0030171A">
      <w:pPr>
        <w:rPr>
          <w:rFonts w:ascii="Arial" w:hAnsi="Arial" w:cs="Arial"/>
          <w:b/>
          <w:bCs/>
          <w:sz w:val="24"/>
          <w:szCs w:val="24"/>
        </w:rPr>
      </w:pPr>
      <w:r>
        <w:rPr>
          <w:rFonts w:ascii="Arial" w:hAnsi="Arial" w:cs="Arial"/>
          <w:b/>
          <w:bCs/>
          <w:sz w:val="24"/>
          <w:szCs w:val="24"/>
        </w:rPr>
        <w:t>3</w:t>
      </w:r>
      <w:r w:rsidR="009741A8" w:rsidRPr="009741A8">
        <w:rPr>
          <w:rFonts w:ascii="Arial" w:hAnsi="Arial" w:cs="Arial"/>
          <w:b/>
          <w:bCs/>
          <w:sz w:val="24"/>
          <w:szCs w:val="24"/>
        </w:rPr>
        <w:t xml:space="preserve">.1 </w:t>
      </w:r>
      <w:r w:rsidR="009741A8" w:rsidRPr="009741A8">
        <w:rPr>
          <w:rFonts w:ascii="Arial" w:hAnsi="Arial" w:cs="Arial"/>
          <w:b/>
          <w:bCs/>
          <w:sz w:val="28"/>
          <w:szCs w:val="28"/>
        </w:rPr>
        <w:t xml:space="preserve">Perfiles de partes interesadas </w:t>
      </w:r>
    </w:p>
    <w:p w14:paraId="139C439F" w14:textId="77777777" w:rsidR="009741A8" w:rsidRDefault="009741A8"/>
    <w:tbl>
      <w:tblPr>
        <w:tblStyle w:val="Tablaconcuadrcula"/>
        <w:tblW w:w="0" w:type="auto"/>
        <w:tblLook w:val="04A0" w:firstRow="1" w:lastRow="0" w:firstColumn="1" w:lastColumn="0" w:noHBand="0" w:noVBand="1"/>
      </w:tblPr>
      <w:tblGrid>
        <w:gridCol w:w="1908"/>
        <w:gridCol w:w="1781"/>
        <w:gridCol w:w="1937"/>
        <w:gridCol w:w="1315"/>
        <w:gridCol w:w="1887"/>
      </w:tblGrid>
      <w:tr w:rsidR="00C71462" w14:paraId="255ED459" w14:textId="7D05CA6C" w:rsidTr="00C71462">
        <w:tc>
          <w:tcPr>
            <w:tcW w:w="1908" w:type="dxa"/>
          </w:tcPr>
          <w:p w14:paraId="3EC282C3" w14:textId="3F3A6DED" w:rsidR="00C71462" w:rsidRPr="00C71462" w:rsidRDefault="00C71462">
            <w:pPr>
              <w:rPr>
                <w:b/>
                <w:bCs/>
              </w:rPr>
            </w:pPr>
            <w:r w:rsidRPr="00C71462">
              <w:rPr>
                <w:b/>
                <w:bCs/>
              </w:rPr>
              <w:t>Parte Interesada</w:t>
            </w:r>
          </w:p>
        </w:tc>
        <w:tc>
          <w:tcPr>
            <w:tcW w:w="1781" w:type="dxa"/>
          </w:tcPr>
          <w:p w14:paraId="471F560B" w14:textId="409CF4F2" w:rsidR="00C71462" w:rsidRPr="00C71462" w:rsidRDefault="00C71462">
            <w:pPr>
              <w:rPr>
                <w:b/>
                <w:bCs/>
              </w:rPr>
            </w:pPr>
            <w:r w:rsidRPr="00C71462">
              <w:rPr>
                <w:b/>
                <w:bCs/>
              </w:rPr>
              <w:t>Valor mayor</w:t>
            </w:r>
          </w:p>
        </w:tc>
        <w:tc>
          <w:tcPr>
            <w:tcW w:w="1937" w:type="dxa"/>
          </w:tcPr>
          <w:p w14:paraId="1834D0B8" w14:textId="71E61FBB" w:rsidR="00C71462" w:rsidRPr="00C71462" w:rsidRDefault="00C71462">
            <w:pPr>
              <w:rPr>
                <w:b/>
                <w:bCs/>
              </w:rPr>
            </w:pPr>
            <w:r w:rsidRPr="00C71462">
              <w:rPr>
                <w:b/>
                <w:bCs/>
              </w:rPr>
              <w:t>Actividades</w:t>
            </w:r>
          </w:p>
        </w:tc>
        <w:tc>
          <w:tcPr>
            <w:tcW w:w="1315" w:type="dxa"/>
          </w:tcPr>
          <w:p w14:paraId="3D37EBD3" w14:textId="53389A85" w:rsidR="00C71462" w:rsidRPr="00C71462" w:rsidRDefault="00C71462">
            <w:pPr>
              <w:rPr>
                <w:b/>
                <w:bCs/>
              </w:rPr>
            </w:pPr>
            <w:r w:rsidRPr="00C71462">
              <w:rPr>
                <w:b/>
                <w:bCs/>
              </w:rPr>
              <w:t>Intereses mayores</w:t>
            </w:r>
          </w:p>
        </w:tc>
        <w:tc>
          <w:tcPr>
            <w:tcW w:w="1887" w:type="dxa"/>
          </w:tcPr>
          <w:p w14:paraId="62338632" w14:textId="672EE547" w:rsidR="00C71462" w:rsidRPr="00C71462" w:rsidRDefault="00C71462">
            <w:pPr>
              <w:rPr>
                <w:b/>
                <w:bCs/>
              </w:rPr>
            </w:pPr>
            <w:r w:rsidRPr="00C71462">
              <w:rPr>
                <w:b/>
                <w:bCs/>
              </w:rPr>
              <w:t>Limitaciones</w:t>
            </w:r>
          </w:p>
        </w:tc>
      </w:tr>
      <w:tr w:rsidR="00C71462" w14:paraId="31470295" w14:textId="6DB01AD5" w:rsidTr="00C71462">
        <w:tc>
          <w:tcPr>
            <w:tcW w:w="1908" w:type="dxa"/>
          </w:tcPr>
          <w:p w14:paraId="420513E1" w14:textId="77777777" w:rsidR="00C71462" w:rsidRDefault="00C71462"/>
        </w:tc>
        <w:tc>
          <w:tcPr>
            <w:tcW w:w="1781" w:type="dxa"/>
          </w:tcPr>
          <w:p w14:paraId="57D86565" w14:textId="77777777" w:rsidR="00C71462" w:rsidRDefault="00C71462"/>
        </w:tc>
        <w:tc>
          <w:tcPr>
            <w:tcW w:w="1937" w:type="dxa"/>
          </w:tcPr>
          <w:p w14:paraId="23B6B88C" w14:textId="77777777" w:rsidR="00C71462" w:rsidRDefault="00C71462"/>
        </w:tc>
        <w:tc>
          <w:tcPr>
            <w:tcW w:w="1315" w:type="dxa"/>
          </w:tcPr>
          <w:p w14:paraId="33D29911" w14:textId="77777777" w:rsidR="00C71462" w:rsidRDefault="00C71462"/>
        </w:tc>
        <w:tc>
          <w:tcPr>
            <w:tcW w:w="1887" w:type="dxa"/>
          </w:tcPr>
          <w:p w14:paraId="18024216" w14:textId="77777777" w:rsidR="00C71462" w:rsidRDefault="00C71462"/>
        </w:tc>
      </w:tr>
      <w:tr w:rsidR="00C71462" w14:paraId="4D79AD42" w14:textId="29ADFE44" w:rsidTr="00C71462">
        <w:tc>
          <w:tcPr>
            <w:tcW w:w="1908" w:type="dxa"/>
          </w:tcPr>
          <w:p w14:paraId="0C3AED11" w14:textId="77777777" w:rsidR="00C71462" w:rsidRDefault="00C71462"/>
        </w:tc>
        <w:tc>
          <w:tcPr>
            <w:tcW w:w="1781" w:type="dxa"/>
          </w:tcPr>
          <w:p w14:paraId="4BA55DF9" w14:textId="77777777" w:rsidR="00C71462" w:rsidRDefault="00C71462"/>
        </w:tc>
        <w:tc>
          <w:tcPr>
            <w:tcW w:w="1937" w:type="dxa"/>
          </w:tcPr>
          <w:p w14:paraId="2212E729" w14:textId="77777777" w:rsidR="00C71462" w:rsidRDefault="00C71462"/>
        </w:tc>
        <w:tc>
          <w:tcPr>
            <w:tcW w:w="1315" w:type="dxa"/>
          </w:tcPr>
          <w:p w14:paraId="4A3AD13B" w14:textId="77777777" w:rsidR="00C71462" w:rsidRDefault="00C71462"/>
        </w:tc>
        <w:tc>
          <w:tcPr>
            <w:tcW w:w="1887" w:type="dxa"/>
          </w:tcPr>
          <w:p w14:paraId="130039FE" w14:textId="77777777" w:rsidR="00C71462" w:rsidRDefault="00C71462"/>
        </w:tc>
      </w:tr>
      <w:tr w:rsidR="00C71462" w14:paraId="50A72919" w14:textId="0ABD7D19" w:rsidTr="00C71462">
        <w:tc>
          <w:tcPr>
            <w:tcW w:w="1908" w:type="dxa"/>
          </w:tcPr>
          <w:p w14:paraId="4FF89B3C" w14:textId="77777777" w:rsidR="00C71462" w:rsidRDefault="00C71462"/>
        </w:tc>
        <w:tc>
          <w:tcPr>
            <w:tcW w:w="1781" w:type="dxa"/>
          </w:tcPr>
          <w:p w14:paraId="0F6839F8" w14:textId="77777777" w:rsidR="00C71462" w:rsidRDefault="00C71462"/>
        </w:tc>
        <w:tc>
          <w:tcPr>
            <w:tcW w:w="1937" w:type="dxa"/>
          </w:tcPr>
          <w:p w14:paraId="2C84AB86" w14:textId="77777777" w:rsidR="00C71462" w:rsidRDefault="00C71462"/>
        </w:tc>
        <w:tc>
          <w:tcPr>
            <w:tcW w:w="1315" w:type="dxa"/>
          </w:tcPr>
          <w:p w14:paraId="78B4F1A4" w14:textId="77777777" w:rsidR="00C71462" w:rsidRDefault="00C71462"/>
        </w:tc>
        <w:tc>
          <w:tcPr>
            <w:tcW w:w="1887" w:type="dxa"/>
          </w:tcPr>
          <w:p w14:paraId="2274E7EC" w14:textId="77777777" w:rsidR="00C71462" w:rsidRDefault="00C71462"/>
        </w:tc>
      </w:tr>
    </w:tbl>
    <w:p w14:paraId="254D07A9" w14:textId="77777777" w:rsidR="009741A8" w:rsidRDefault="009741A8"/>
    <w:p w14:paraId="75A9DCC3" w14:textId="77777777" w:rsidR="00C71462" w:rsidRDefault="00C71462"/>
    <w:p w14:paraId="278E97D2" w14:textId="77777777" w:rsidR="00C71462" w:rsidRDefault="00C71462"/>
    <w:p w14:paraId="0796ECE7" w14:textId="768F2CA2" w:rsidR="00C71462" w:rsidRDefault="0030171A">
      <w:pPr>
        <w:rPr>
          <w:rFonts w:ascii="Arial" w:hAnsi="Arial" w:cs="Arial"/>
          <w:b/>
          <w:bCs/>
          <w:sz w:val="28"/>
          <w:szCs w:val="28"/>
        </w:rPr>
      </w:pPr>
      <w:r>
        <w:rPr>
          <w:rFonts w:ascii="Arial" w:hAnsi="Arial" w:cs="Arial"/>
          <w:b/>
          <w:bCs/>
          <w:sz w:val="28"/>
          <w:szCs w:val="28"/>
        </w:rPr>
        <w:t>3</w:t>
      </w:r>
      <w:r w:rsidR="00C71462" w:rsidRPr="00C71462">
        <w:rPr>
          <w:rFonts w:ascii="Arial" w:hAnsi="Arial" w:cs="Arial"/>
          <w:b/>
          <w:bCs/>
          <w:sz w:val="28"/>
          <w:szCs w:val="28"/>
        </w:rPr>
        <w:t xml:space="preserve">.2 Clases de Usuario </w:t>
      </w:r>
    </w:p>
    <w:tbl>
      <w:tblPr>
        <w:tblStyle w:val="Tablaconcuadrcula"/>
        <w:tblW w:w="0" w:type="auto"/>
        <w:tblLook w:val="04A0" w:firstRow="1" w:lastRow="0" w:firstColumn="1" w:lastColumn="0" w:noHBand="0" w:noVBand="1"/>
      </w:tblPr>
      <w:tblGrid>
        <w:gridCol w:w="1555"/>
        <w:gridCol w:w="7273"/>
      </w:tblGrid>
      <w:tr w:rsidR="00C71462" w14:paraId="60F7F4D9" w14:textId="77777777" w:rsidTr="00C71462">
        <w:tc>
          <w:tcPr>
            <w:tcW w:w="1555" w:type="dxa"/>
          </w:tcPr>
          <w:p w14:paraId="6C1952BE" w14:textId="6CA18CD1" w:rsidR="00C71462" w:rsidRPr="00C71462" w:rsidRDefault="00C71462">
            <w:pPr>
              <w:rPr>
                <w:rFonts w:ascii="Arial" w:hAnsi="Arial" w:cs="Arial"/>
                <w:b/>
                <w:bCs/>
                <w:sz w:val="24"/>
                <w:szCs w:val="24"/>
              </w:rPr>
            </w:pPr>
            <w:r>
              <w:rPr>
                <w:rFonts w:ascii="Arial" w:hAnsi="Arial" w:cs="Arial"/>
                <w:b/>
                <w:bCs/>
                <w:sz w:val="24"/>
                <w:szCs w:val="24"/>
              </w:rPr>
              <w:t>Usuario</w:t>
            </w:r>
          </w:p>
        </w:tc>
        <w:tc>
          <w:tcPr>
            <w:tcW w:w="7273" w:type="dxa"/>
          </w:tcPr>
          <w:p w14:paraId="22884626" w14:textId="7BF41AF4" w:rsidR="00C71462" w:rsidRDefault="00C71462">
            <w:pPr>
              <w:rPr>
                <w:rFonts w:ascii="Arial" w:hAnsi="Arial" w:cs="Arial"/>
                <w:b/>
                <w:bCs/>
                <w:sz w:val="28"/>
                <w:szCs w:val="28"/>
              </w:rPr>
            </w:pPr>
            <w:r>
              <w:rPr>
                <w:rFonts w:ascii="Arial" w:hAnsi="Arial" w:cs="Arial"/>
                <w:b/>
                <w:bCs/>
                <w:sz w:val="28"/>
                <w:szCs w:val="28"/>
              </w:rPr>
              <w:t>Descripción</w:t>
            </w:r>
          </w:p>
        </w:tc>
      </w:tr>
      <w:tr w:rsidR="00C71462" w14:paraId="21F8F6D9" w14:textId="77777777" w:rsidTr="00C71462">
        <w:tc>
          <w:tcPr>
            <w:tcW w:w="1555" w:type="dxa"/>
          </w:tcPr>
          <w:p w14:paraId="237908E4" w14:textId="77777777" w:rsidR="00C71462" w:rsidRDefault="00C71462">
            <w:pPr>
              <w:rPr>
                <w:rFonts w:ascii="Arial" w:hAnsi="Arial" w:cs="Arial"/>
                <w:b/>
                <w:bCs/>
                <w:sz w:val="28"/>
                <w:szCs w:val="28"/>
              </w:rPr>
            </w:pPr>
          </w:p>
        </w:tc>
        <w:tc>
          <w:tcPr>
            <w:tcW w:w="7273" w:type="dxa"/>
          </w:tcPr>
          <w:p w14:paraId="7556E76B" w14:textId="77777777" w:rsidR="00C71462" w:rsidRDefault="00C71462">
            <w:pPr>
              <w:rPr>
                <w:rFonts w:ascii="Arial" w:hAnsi="Arial" w:cs="Arial"/>
                <w:b/>
                <w:bCs/>
                <w:sz w:val="28"/>
                <w:szCs w:val="28"/>
              </w:rPr>
            </w:pPr>
          </w:p>
        </w:tc>
      </w:tr>
      <w:tr w:rsidR="00C71462" w14:paraId="08696F7A" w14:textId="77777777" w:rsidTr="00C71462">
        <w:tc>
          <w:tcPr>
            <w:tcW w:w="1555" w:type="dxa"/>
          </w:tcPr>
          <w:p w14:paraId="6722A9C9" w14:textId="77777777" w:rsidR="00C71462" w:rsidRDefault="00C71462">
            <w:pPr>
              <w:rPr>
                <w:rFonts w:ascii="Arial" w:hAnsi="Arial" w:cs="Arial"/>
                <w:b/>
                <w:bCs/>
                <w:sz w:val="28"/>
                <w:szCs w:val="28"/>
              </w:rPr>
            </w:pPr>
          </w:p>
        </w:tc>
        <w:tc>
          <w:tcPr>
            <w:tcW w:w="7273" w:type="dxa"/>
          </w:tcPr>
          <w:p w14:paraId="37D884BF" w14:textId="77777777" w:rsidR="00C71462" w:rsidRDefault="00C71462">
            <w:pPr>
              <w:rPr>
                <w:rFonts w:ascii="Arial" w:hAnsi="Arial" w:cs="Arial"/>
                <w:b/>
                <w:bCs/>
                <w:sz w:val="28"/>
                <w:szCs w:val="28"/>
              </w:rPr>
            </w:pPr>
          </w:p>
        </w:tc>
      </w:tr>
      <w:tr w:rsidR="00C71462" w14:paraId="7F5113D0" w14:textId="77777777" w:rsidTr="00C71462">
        <w:tc>
          <w:tcPr>
            <w:tcW w:w="1555" w:type="dxa"/>
          </w:tcPr>
          <w:p w14:paraId="4FE657DD" w14:textId="77777777" w:rsidR="00C71462" w:rsidRDefault="00C71462">
            <w:pPr>
              <w:rPr>
                <w:rFonts w:ascii="Arial" w:hAnsi="Arial" w:cs="Arial"/>
                <w:b/>
                <w:bCs/>
                <w:sz w:val="28"/>
                <w:szCs w:val="28"/>
              </w:rPr>
            </w:pPr>
          </w:p>
        </w:tc>
        <w:tc>
          <w:tcPr>
            <w:tcW w:w="7273" w:type="dxa"/>
          </w:tcPr>
          <w:p w14:paraId="52C58A22" w14:textId="77777777" w:rsidR="00C71462" w:rsidRDefault="00C71462">
            <w:pPr>
              <w:rPr>
                <w:rFonts w:ascii="Arial" w:hAnsi="Arial" w:cs="Arial"/>
                <w:b/>
                <w:bCs/>
                <w:sz w:val="28"/>
                <w:szCs w:val="28"/>
              </w:rPr>
            </w:pPr>
          </w:p>
        </w:tc>
      </w:tr>
      <w:tr w:rsidR="00C71462" w14:paraId="0A71376B" w14:textId="77777777" w:rsidTr="00C71462">
        <w:tc>
          <w:tcPr>
            <w:tcW w:w="1555" w:type="dxa"/>
          </w:tcPr>
          <w:p w14:paraId="64720E1E" w14:textId="77777777" w:rsidR="00C71462" w:rsidRDefault="00C71462">
            <w:pPr>
              <w:rPr>
                <w:rFonts w:ascii="Arial" w:hAnsi="Arial" w:cs="Arial"/>
                <w:b/>
                <w:bCs/>
                <w:sz w:val="28"/>
                <w:szCs w:val="28"/>
              </w:rPr>
            </w:pPr>
          </w:p>
        </w:tc>
        <w:tc>
          <w:tcPr>
            <w:tcW w:w="7273" w:type="dxa"/>
          </w:tcPr>
          <w:p w14:paraId="069482F9" w14:textId="77777777" w:rsidR="00C71462" w:rsidRDefault="00C71462">
            <w:pPr>
              <w:rPr>
                <w:rFonts w:ascii="Arial" w:hAnsi="Arial" w:cs="Arial"/>
                <w:b/>
                <w:bCs/>
                <w:sz w:val="28"/>
                <w:szCs w:val="28"/>
              </w:rPr>
            </w:pPr>
          </w:p>
        </w:tc>
      </w:tr>
    </w:tbl>
    <w:p w14:paraId="03A9B620" w14:textId="76BDF844" w:rsidR="00C71462" w:rsidRDefault="00C71462">
      <w:pPr>
        <w:rPr>
          <w:rFonts w:ascii="Arial" w:hAnsi="Arial" w:cs="Arial"/>
          <w:b/>
          <w:bCs/>
          <w:sz w:val="28"/>
          <w:szCs w:val="28"/>
        </w:rPr>
      </w:pPr>
    </w:p>
    <w:p w14:paraId="70EA44DB" w14:textId="66608502" w:rsidR="0030171A" w:rsidRDefault="0030171A">
      <w:pPr>
        <w:rPr>
          <w:rFonts w:ascii="Arial" w:hAnsi="Arial" w:cs="Arial"/>
          <w:b/>
          <w:bCs/>
          <w:sz w:val="28"/>
          <w:szCs w:val="28"/>
        </w:rPr>
      </w:pPr>
    </w:p>
    <w:p w14:paraId="1FDB9CE2" w14:textId="471E46F1" w:rsidR="0030171A" w:rsidRDefault="0030171A">
      <w:pPr>
        <w:rPr>
          <w:rFonts w:ascii="Arial" w:hAnsi="Arial" w:cs="Arial"/>
          <w:b/>
          <w:bCs/>
          <w:sz w:val="28"/>
          <w:szCs w:val="28"/>
        </w:rPr>
      </w:pPr>
    </w:p>
    <w:p w14:paraId="6F947845" w14:textId="2DD6DE69" w:rsidR="0030171A" w:rsidRDefault="0030171A">
      <w:pPr>
        <w:rPr>
          <w:rFonts w:ascii="Arial" w:hAnsi="Arial" w:cs="Arial"/>
          <w:b/>
          <w:bCs/>
          <w:sz w:val="28"/>
          <w:szCs w:val="28"/>
        </w:rPr>
      </w:pPr>
    </w:p>
    <w:p w14:paraId="271F38FD" w14:textId="73DA0964" w:rsidR="0030171A" w:rsidRDefault="0030171A">
      <w:pPr>
        <w:rPr>
          <w:rFonts w:ascii="Arial" w:hAnsi="Arial" w:cs="Arial"/>
          <w:b/>
          <w:bCs/>
          <w:sz w:val="28"/>
          <w:szCs w:val="28"/>
        </w:rPr>
      </w:pPr>
    </w:p>
    <w:p w14:paraId="0EA7261C" w14:textId="3D6DBF7D" w:rsidR="0030171A" w:rsidRDefault="0030171A">
      <w:pPr>
        <w:rPr>
          <w:rFonts w:ascii="Arial" w:hAnsi="Arial" w:cs="Arial"/>
          <w:b/>
          <w:bCs/>
          <w:sz w:val="28"/>
          <w:szCs w:val="28"/>
        </w:rPr>
      </w:pPr>
    </w:p>
    <w:p w14:paraId="3657E48B" w14:textId="64E782EF" w:rsidR="0030171A" w:rsidRDefault="0030171A">
      <w:pPr>
        <w:rPr>
          <w:rFonts w:ascii="Arial" w:hAnsi="Arial" w:cs="Arial"/>
          <w:b/>
          <w:bCs/>
          <w:sz w:val="28"/>
          <w:szCs w:val="28"/>
        </w:rPr>
      </w:pPr>
    </w:p>
    <w:p w14:paraId="2096EDE2" w14:textId="5930AF85" w:rsidR="0030171A" w:rsidRDefault="0030171A">
      <w:pPr>
        <w:rPr>
          <w:rFonts w:ascii="Arial" w:hAnsi="Arial" w:cs="Arial"/>
          <w:b/>
          <w:bCs/>
          <w:sz w:val="28"/>
          <w:szCs w:val="28"/>
        </w:rPr>
      </w:pPr>
    </w:p>
    <w:p w14:paraId="3BCA78E7" w14:textId="618D0BDC" w:rsidR="0030171A" w:rsidRDefault="0030171A">
      <w:pPr>
        <w:rPr>
          <w:rFonts w:ascii="Arial" w:hAnsi="Arial" w:cs="Arial"/>
          <w:b/>
          <w:bCs/>
          <w:sz w:val="28"/>
          <w:szCs w:val="28"/>
        </w:rPr>
      </w:pPr>
    </w:p>
    <w:p w14:paraId="7B0CDDDF" w14:textId="37A8A3E1" w:rsidR="0030171A" w:rsidRDefault="0030171A">
      <w:pPr>
        <w:rPr>
          <w:rFonts w:ascii="Arial" w:hAnsi="Arial" w:cs="Arial"/>
          <w:b/>
          <w:bCs/>
          <w:sz w:val="28"/>
          <w:szCs w:val="28"/>
        </w:rPr>
      </w:pPr>
    </w:p>
    <w:p w14:paraId="5BA3CFEB" w14:textId="366C5AC4" w:rsidR="0030171A" w:rsidRDefault="0030171A">
      <w:pPr>
        <w:rPr>
          <w:rFonts w:ascii="Arial" w:hAnsi="Arial" w:cs="Arial"/>
          <w:b/>
          <w:bCs/>
          <w:sz w:val="28"/>
          <w:szCs w:val="28"/>
        </w:rPr>
      </w:pPr>
    </w:p>
    <w:p w14:paraId="75E2D65C" w14:textId="1A467A5D" w:rsidR="0030171A" w:rsidRDefault="0030171A">
      <w:pPr>
        <w:rPr>
          <w:rFonts w:ascii="Arial" w:hAnsi="Arial" w:cs="Arial"/>
          <w:b/>
          <w:bCs/>
          <w:sz w:val="28"/>
          <w:szCs w:val="28"/>
        </w:rPr>
      </w:pPr>
    </w:p>
    <w:p w14:paraId="1CD10DD7" w14:textId="1B0CB298" w:rsidR="0030171A" w:rsidRDefault="0030171A">
      <w:pPr>
        <w:rPr>
          <w:rFonts w:ascii="Arial" w:hAnsi="Arial" w:cs="Arial"/>
          <w:b/>
          <w:bCs/>
          <w:sz w:val="28"/>
          <w:szCs w:val="28"/>
        </w:rPr>
      </w:pPr>
    </w:p>
    <w:p w14:paraId="512C419E" w14:textId="29DE206B" w:rsidR="0030171A" w:rsidRDefault="0030171A">
      <w:pPr>
        <w:rPr>
          <w:rFonts w:ascii="Arial" w:hAnsi="Arial" w:cs="Arial"/>
          <w:b/>
          <w:bCs/>
          <w:sz w:val="28"/>
          <w:szCs w:val="28"/>
        </w:rPr>
      </w:pPr>
    </w:p>
    <w:p w14:paraId="498E706D" w14:textId="787BF157" w:rsidR="0030171A" w:rsidRDefault="0030171A">
      <w:pPr>
        <w:rPr>
          <w:rFonts w:ascii="Arial" w:hAnsi="Arial" w:cs="Arial"/>
          <w:b/>
          <w:bCs/>
          <w:sz w:val="28"/>
          <w:szCs w:val="28"/>
        </w:rPr>
      </w:pPr>
    </w:p>
    <w:p w14:paraId="45E69E73" w14:textId="3B5987C1" w:rsidR="0030171A" w:rsidRDefault="0030171A">
      <w:pPr>
        <w:rPr>
          <w:rFonts w:ascii="Arial" w:hAnsi="Arial" w:cs="Arial"/>
          <w:b/>
          <w:bCs/>
          <w:sz w:val="28"/>
          <w:szCs w:val="28"/>
        </w:rPr>
      </w:pPr>
    </w:p>
    <w:p w14:paraId="74B9D91E" w14:textId="18CB4438" w:rsidR="0030171A" w:rsidRDefault="0030171A">
      <w:pPr>
        <w:rPr>
          <w:rFonts w:ascii="Arial" w:hAnsi="Arial" w:cs="Arial"/>
          <w:b/>
          <w:bCs/>
          <w:sz w:val="28"/>
          <w:szCs w:val="28"/>
        </w:rPr>
      </w:pPr>
    </w:p>
    <w:p w14:paraId="4904D69C" w14:textId="59A9F656" w:rsidR="0030171A" w:rsidRDefault="0030171A">
      <w:pPr>
        <w:rPr>
          <w:rFonts w:ascii="Arial" w:hAnsi="Arial" w:cs="Arial"/>
          <w:b/>
          <w:bCs/>
          <w:sz w:val="28"/>
          <w:szCs w:val="28"/>
        </w:rPr>
      </w:pPr>
    </w:p>
    <w:p w14:paraId="1AC481DD" w14:textId="7FB6CB88" w:rsidR="0030171A" w:rsidRDefault="0030171A">
      <w:pPr>
        <w:rPr>
          <w:rFonts w:ascii="Arial" w:hAnsi="Arial" w:cs="Arial"/>
          <w:b/>
          <w:bCs/>
          <w:sz w:val="28"/>
          <w:szCs w:val="28"/>
        </w:rPr>
      </w:pPr>
    </w:p>
    <w:p w14:paraId="22AB0EDA" w14:textId="17659126" w:rsidR="0030171A" w:rsidRDefault="0030171A">
      <w:pPr>
        <w:rPr>
          <w:rFonts w:ascii="Arial" w:hAnsi="Arial" w:cs="Arial"/>
          <w:b/>
          <w:bCs/>
          <w:sz w:val="28"/>
          <w:szCs w:val="28"/>
        </w:rPr>
      </w:pPr>
    </w:p>
    <w:p w14:paraId="2E7E0B04" w14:textId="34795260" w:rsidR="0030171A" w:rsidRDefault="0030171A">
      <w:pPr>
        <w:rPr>
          <w:rFonts w:ascii="Arial" w:hAnsi="Arial" w:cs="Arial"/>
          <w:b/>
          <w:bCs/>
          <w:sz w:val="28"/>
          <w:szCs w:val="28"/>
        </w:rPr>
      </w:pPr>
    </w:p>
    <w:p w14:paraId="2D59F003" w14:textId="6E597356" w:rsidR="0030171A" w:rsidRDefault="0030171A">
      <w:pPr>
        <w:rPr>
          <w:rFonts w:ascii="Arial" w:hAnsi="Arial" w:cs="Arial"/>
          <w:b/>
          <w:bCs/>
          <w:sz w:val="28"/>
          <w:szCs w:val="28"/>
        </w:rPr>
      </w:pPr>
    </w:p>
    <w:p w14:paraId="78AA98AF" w14:textId="43B067E3" w:rsidR="0030171A" w:rsidRDefault="0030171A">
      <w:pPr>
        <w:rPr>
          <w:rFonts w:ascii="Arial" w:hAnsi="Arial" w:cs="Arial"/>
          <w:b/>
          <w:bCs/>
          <w:sz w:val="28"/>
          <w:szCs w:val="28"/>
        </w:rPr>
      </w:pPr>
    </w:p>
    <w:p w14:paraId="618E421C" w14:textId="298B136D" w:rsidR="0030171A" w:rsidRDefault="0030171A">
      <w:pPr>
        <w:rPr>
          <w:rFonts w:ascii="Arial" w:hAnsi="Arial" w:cs="Arial"/>
          <w:b/>
          <w:bCs/>
          <w:sz w:val="28"/>
          <w:szCs w:val="28"/>
        </w:rPr>
      </w:pPr>
    </w:p>
    <w:p w14:paraId="5774FB9C" w14:textId="3DE586A9" w:rsidR="0030171A" w:rsidRDefault="0030171A">
      <w:pPr>
        <w:rPr>
          <w:rFonts w:ascii="Arial" w:hAnsi="Arial" w:cs="Arial"/>
          <w:b/>
          <w:bCs/>
          <w:sz w:val="28"/>
          <w:szCs w:val="28"/>
        </w:rPr>
      </w:pPr>
    </w:p>
    <w:p w14:paraId="296BC5F5" w14:textId="26960333" w:rsidR="0030171A" w:rsidRDefault="0030171A">
      <w:pPr>
        <w:rPr>
          <w:rFonts w:ascii="Arial" w:hAnsi="Arial" w:cs="Arial"/>
          <w:b/>
          <w:bCs/>
          <w:sz w:val="28"/>
          <w:szCs w:val="28"/>
        </w:rPr>
      </w:pPr>
    </w:p>
    <w:p w14:paraId="64058208" w14:textId="425A6A30" w:rsidR="0030171A" w:rsidRDefault="0030171A">
      <w:pPr>
        <w:rPr>
          <w:rFonts w:ascii="Arial" w:hAnsi="Arial" w:cs="Arial"/>
          <w:b/>
          <w:bCs/>
          <w:sz w:val="28"/>
          <w:szCs w:val="28"/>
        </w:rPr>
      </w:pPr>
    </w:p>
    <w:p w14:paraId="21A881E4" w14:textId="588BC21F" w:rsidR="0030171A" w:rsidRDefault="0030171A">
      <w:pPr>
        <w:rPr>
          <w:rFonts w:ascii="Arial" w:hAnsi="Arial" w:cs="Arial"/>
          <w:b/>
          <w:bCs/>
          <w:sz w:val="28"/>
          <w:szCs w:val="28"/>
        </w:rPr>
      </w:pPr>
    </w:p>
    <w:p w14:paraId="04A3053E" w14:textId="7D0CD72A" w:rsidR="0030171A" w:rsidRDefault="0030171A">
      <w:pPr>
        <w:rPr>
          <w:rFonts w:ascii="Arial" w:hAnsi="Arial" w:cs="Arial"/>
          <w:b/>
          <w:bCs/>
          <w:sz w:val="28"/>
          <w:szCs w:val="28"/>
        </w:rPr>
      </w:pPr>
    </w:p>
    <w:p w14:paraId="70A75693" w14:textId="5EB12A08" w:rsidR="0030171A" w:rsidRDefault="0030171A">
      <w:pPr>
        <w:rPr>
          <w:rFonts w:ascii="Arial" w:hAnsi="Arial" w:cs="Arial"/>
          <w:b/>
          <w:bCs/>
          <w:sz w:val="28"/>
          <w:szCs w:val="28"/>
        </w:rPr>
      </w:pPr>
    </w:p>
    <w:p w14:paraId="4DA64CA6" w14:textId="7FD74AAD" w:rsidR="0030171A" w:rsidRDefault="0030171A">
      <w:pPr>
        <w:rPr>
          <w:rFonts w:ascii="Arial" w:hAnsi="Arial" w:cs="Arial"/>
          <w:b/>
          <w:bCs/>
          <w:sz w:val="28"/>
          <w:szCs w:val="28"/>
        </w:rPr>
      </w:pPr>
    </w:p>
    <w:p w14:paraId="0158CEE7" w14:textId="470637BA" w:rsidR="0030171A" w:rsidRDefault="0030171A">
      <w:pPr>
        <w:rPr>
          <w:rFonts w:ascii="Arial" w:hAnsi="Arial" w:cs="Arial"/>
          <w:b/>
          <w:bCs/>
          <w:sz w:val="28"/>
          <w:szCs w:val="28"/>
        </w:rPr>
      </w:pPr>
    </w:p>
    <w:p w14:paraId="5494C32C" w14:textId="6A1043CD" w:rsidR="0030171A" w:rsidRDefault="0030171A">
      <w:pPr>
        <w:rPr>
          <w:rFonts w:ascii="Arial" w:hAnsi="Arial" w:cs="Arial"/>
          <w:b/>
          <w:bCs/>
          <w:sz w:val="28"/>
          <w:szCs w:val="28"/>
        </w:rPr>
      </w:pPr>
    </w:p>
    <w:p w14:paraId="0D0600FE" w14:textId="3A60CADE" w:rsidR="0030171A" w:rsidRDefault="0030171A">
      <w:pPr>
        <w:rPr>
          <w:rFonts w:ascii="Arial" w:hAnsi="Arial" w:cs="Arial"/>
          <w:b/>
          <w:bCs/>
          <w:sz w:val="28"/>
          <w:szCs w:val="28"/>
        </w:rPr>
      </w:pPr>
    </w:p>
    <w:p w14:paraId="2E538223" w14:textId="54B44A3C" w:rsidR="0030171A" w:rsidRDefault="0030171A">
      <w:pPr>
        <w:rPr>
          <w:rFonts w:ascii="Arial" w:hAnsi="Arial" w:cs="Arial"/>
          <w:b/>
          <w:bCs/>
          <w:sz w:val="28"/>
          <w:szCs w:val="28"/>
        </w:rPr>
      </w:pPr>
    </w:p>
    <w:p w14:paraId="2390D19D" w14:textId="05C64A82" w:rsidR="0030171A" w:rsidRDefault="0030171A">
      <w:pPr>
        <w:rPr>
          <w:rFonts w:ascii="Arial" w:hAnsi="Arial" w:cs="Arial"/>
          <w:b/>
          <w:bCs/>
          <w:sz w:val="28"/>
          <w:szCs w:val="28"/>
        </w:rPr>
      </w:pPr>
    </w:p>
    <w:p w14:paraId="6B68CABD" w14:textId="2E369BEA" w:rsidR="0030171A" w:rsidRDefault="0030171A">
      <w:pPr>
        <w:rPr>
          <w:rFonts w:ascii="Arial" w:hAnsi="Arial" w:cs="Arial"/>
          <w:b/>
          <w:bCs/>
          <w:sz w:val="28"/>
          <w:szCs w:val="28"/>
        </w:rPr>
      </w:pPr>
    </w:p>
    <w:p w14:paraId="00081F2D" w14:textId="467846D6" w:rsidR="0030171A" w:rsidRDefault="0030171A">
      <w:pPr>
        <w:rPr>
          <w:rFonts w:ascii="Arial" w:hAnsi="Arial" w:cs="Arial"/>
          <w:b/>
          <w:bCs/>
          <w:sz w:val="36"/>
          <w:szCs w:val="36"/>
        </w:rPr>
      </w:pPr>
      <w:r w:rsidRPr="0030171A">
        <w:rPr>
          <w:rFonts w:ascii="Arial" w:hAnsi="Arial" w:cs="Arial"/>
          <w:b/>
          <w:bCs/>
          <w:sz w:val="36"/>
          <w:szCs w:val="36"/>
        </w:rPr>
        <w:t xml:space="preserve">5. Requerimientos no funcionales </w:t>
      </w:r>
    </w:p>
    <w:p w14:paraId="0F4256E3" w14:textId="77777777" w:rsidR="0030171A" w:rsidRPr="0030171A" w:rsidRDefault="0030171A">
      <w:pPr>
        <w:rPr>
          <w:rFonts w:ascii="Arial" w:hAnsi="Arial" w:cs="Arial"/>
          <w:b/>
          <w:bCs/>
          <w:sz w:val="36"/>
          <w:szCs w:val="36"/>
        </w:rPr>
      </w:pPr>
    </w:p>
    <w:p w14:paraId="48367B5D" w14:textId="0EF2B6CD" w:rsidR="0030171A" w:rsidRDefault="0030171A">
      <w:pPr>
        <w:rPr>
          <w:rFonts w:ascii="Arial" w:hAnsi="Arial" w:cs="Arial"/>
          <w:b/>
          <w:bCs/>
          <w:sz w:val="28"/>
          <w:szCs w:val="28"/>
        </w:rPr>
      </w:pPr>
      <w:r>
        <w:rPr>
          <w:rFonts w:ascii="Arial" w:hAnsi="Arial" w:cs="Arial"/>
          <w:b/>
          <w:bCs/>
          <w:sz w:val="28"/>
          <w:szCs w:val="28"/>
        </w:rPr>
        <w:t>5.1 Selección de Atributos de calidad</w:t>
      </w:r>
    </w:p>
    <w:p w14:paraId="105B99E9" w14:textId="2A8E9E79" w:rsidR="0030171A" w:rsidRPr="00EB51AA" w:rsidRDefault="0030171A" w:rsidP="00EB51AA">
      <w:pPr>
        <w:pStyle w:val="Prrafodelista"/>
        <w:numPr>
          <w:ilvl w:val="0"/>
          <w:numId w:val="2"/>
        </w:numPr>
        <w:rPr>
          <w:rFonts w:cs="Arial"/>
          <w:sz w:val="24"/>
        </w:rPr>
      </w:pPr>
    </w:p>
    <w:p w14:paraId="63AFE7D6" w14:textId="77777777" w:rsidR="00886F32" w:rsidRPr="00EB51AA" w:rsidRDefault="00886F32">
      <w:pPr>
        <w:pStyle w:val="Prrafodelista"/>
        <w:numPr>
          <w:ilvl w:val="0"/>
          <w:numId w:val="2"/>
        </w:numPr>
        <w:rPr>
          <w:rFonts w:cs="Arial"/>
          <w:sz w:val="24"/>
        </w:rPr>
      </w:pPr>
    </w:p>
    <w:sectPr w:rsidR="00886F32" w:rsidRPr="00EB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C52D5"/>
    <w:rsid w:val="000E6561"/>
    <w:rsid w:val="0030171A"/>
    <w:rsid w:val="004548F6"/>
    <w:rsid w:val="004B46E7"/>
    <w:rsid w:val="00516478"/>
    <w:rsid w:val="00527264"/>
    <w:rsid w:val="00552763"/>
    <w:rsid w:val="005A4903"/>
    <w:rsid w:val="005F1C70"/>
    <w:rsid w:val="006178A7"/>
    <w:rsid w:val="00675DE4"/>
    <w:rsid w:val="00691B67"/>
    <w:rsid w:val="00741987"/>
    <w:rsid w:val="0084570A"/>
    <w:rsid w:val="00886F32"/>
    <w:rsid w:val="008C63B9"/>
    <w:rsid w:val="009741A8"/>
    <w:rsid w:val="009E0A21"/>
    <w:rsid w:val="009F3742"/>
    <w:rsid w:val="00B41DB9"/>
    <w:rsid w:val="00B66CCD"/>
    <w:rsid w:val="00C71462"/>
    <w:rsid w:val="00C813B9"/>
    <w:rsid w:val="00CD052F"/>
    <w:rsid w:val="00D15283"/>
    <w:rsid w:val="00D36852"/>
    <w:rsid w:val="00DB12E0"/>
    <w:rsid w:val="00EA20F3"/>
    <w:rsid w:val="00EB51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12</Pages>
  <Words>1402</Words>
  <Characters>7715</Characters>
  <Application>Microsoft Office Word</Application>
  <DocSecurity>0</DocSecurity>
  <Lines>64</Lines>
  <Paragraphs>18</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
      <vt:lpstr>1. Requerimientos de Negoción </vt:lpstr>
      <vt:lpstr>    Antecedentes</vt:lpstr>
      <vt:lpstr>    Oportunidades de negocio</vt:lpstr>
      <vt:lpstr>    Objetivos de negocio</vt:lpstr>
      <vt:lpstr>    Métricas de éxito</vt:lpstr>
      <vt:lpstr>    Declaración de visión </vt:lpstr>
      <vt:lpstr>    Riegos de negocio</vt:lpstr>
      <vt:lpstr>    Reglas de negocio </vt:lpstr>
      <vt:lpstr>2. Alcance y Limitaciones</vt:lpstr>
      <vt:lpstr>    2.1 Características principales</vt:lpstr>
      <vt:lpstr>    2.2 Alcance de la publicación inicial</vt:lpstr>
      <vt:lpstr>    2.3 Alcance de las publicaciones posteriores </vt:lpstr>
      <vt:lpstr>3. contexto de negocio</vt:lpstr>
      <vt:lpstr>    3.1 Perfil de partes interesadas</vt:lpstr>
      <vt:lpstr>    3.2 Consideraciones de implementación</vt:lpstr>
      <vt:lpstr>Organización y Acuerdos</vt:lpstr>
      <vt:lpstr>Lista de casos de uso </vt:lpstr>
      <vt:lpstr>    Diagrama de casos de uso </vt:lpstr>
      <vt:lpstr>    Especificación de casos de uso</vt:lpstr>
      <vt:lpstr>Diagramas de bases de datos </vt:lpstr>
      <vt:lpstr>Diseño grafico</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José Francisco Hurtado Muro</cp:lastModifiedBy>
  <cp:revision>6</cp:revision>
  <dcterms:created xsi:type="dcterms:W3CDTF">2024-10-18T23:57:00Z</dcterms:created>
  <dcterms:modified xsi:type="dcterms:W3CDTF">2024-10-20T18:15:00Z</dcterms:modified>
</cp:coreProperties>
</file>