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FE62" w14:textId="77777777" w:rsidR="0049671D" w:rsidRDefault="0049671D" w:rsidP="0049671D">
      <w:r>
        <w:t>a) Objetivo del hito:</w:t>
      </w:r>
    </w:p>
    <w:p w14:paraId="4C35B8A9" w14:textId="0A8F72A5" w:rsidR="0049671D" w:rsidRDefault="0049671D" w:rsidP="0049671D">
      <w:r>
        <w:t xml:space="preserve">El objetivo del hito es generar un pronóstico </w:t>
      </w:r>
      <w:r>
        <w:t xml:space="preserve">hibrido </w:t>
      </w:r>
      <w:r>
        <w:t>para</w:t>
      </w:r>
      <w:r>
        <w:t xml:space="preserve"> 45 cuencas de</w:t>
      </w:r>
      <w:r>
        <w:t xml:space="preserve"> Chile Central</w:t>
      </w:r>
      <w:r>
        <w:t xml:space="preserve">, con diferentes tiempos de emisión a largo del año </w:t>
      </w:r>
      <w:r>
        <w:t xml:space="preserve">mediante un proceso </w:t>
      </w:r>
      <w:r>
        <w:t>automatizado.</w:t>
      </w:r>
    </w:p>
    <w:p w14:paraId="43FA1B0A" w14:textId="77777777" w:rsidR="0049671D" w:rsidRDefault="0049671D" w:rsidP="0049671D"/>
    <w:p w14:paraId="6CEC1AD5" w14:textId="77777777" w:rsidR="0049671D" w:rsidRDefault="0049671D" w:rsidP="0049671D">
      <w:r>
        <w:t>b) Variables críticas estudiadas y rangos alcanzados:</w:t>
      </w:r>
    </w:p>
    <w:p w14:paraId="38CE532B" w14:textId="4071B04D" w:rsidR="0049671D" w:rsidRDefault="0049671D" w:rsidP="0049671D">
      <w:r>
        <w:t>Las variables críticas incluyen los índices climáticos mensuales estándar</w:t>
      </w:r>
      <w:r>
        <w:t xml:space="preserve"> (SOI, ONI, PDO, NIÑO</w:t>
      </w:r>
      <w:r w:rsidR="004C0489">
        <w:t>1,2,3,4</w:t>
      </w:r>
      <w:r>
        <w:t>)</w:t>
      </w:r>
      <w:r>
        <w:t>, los datos</w:t>
      </w:r>
      <w:r w:rsidR="00E5030D">
        <w:t xml:space="preserve"> horarios</w:t>
      </w:r>
      <w:r>
        <w:t xml:space="preserve"> de reanálisis meteorológicos ERA5 de precipitación y temperatura, y las variables de estado de almacenamiento</w:t>
      </w:r>
      <w:r w:rsidR="004C0489">
        <w:t xml:space="preserve"> del modelo hidrológico</w:t>
      </w:r>
      <w:r>
        <w:t xml:space="preserve"> como el manto nival, 2 estanques de agua subsuperficial y humedad del suelo.</w:t>
      </w:r>
      <w:r w:rsidR="00E5030D">
        <w:t xml:space="preserve"> Como las bases de datos son de servicios externos (NOAA, ECMWF), los formatos y </w:t>
      </w:r>
      <w:r w:rsidR="00607615">
        <w:t>permisos</w:t>
      </w:r>
      <w:r w:rsidR="00E5030D">
        <w:t xml:space="preserve"> de acceso pueden cambiar con el tiempo. El servicio de ERA5 tienen un retraso de aproximadamente 6 días respecto al presente, lo que debe considerarse en la ejecución.</w:t>
      </w:r>
    </w:p>
    <w:p w14:paraId="45D073FE" w14:textId="6B0E939E" w:rsidR="0067185D" w:rsidRDefault="0067185D" w:rsidP="0049671D">
      <w:r>
        <w:t xml:space="preserve">Se probó el sistema retrospectivamente entre los años 1981 y 2019, incluyendo emisiones entre el 1 de mayo y el 1 de marzo (11 meses de emisión). </w:t>
      </w:r>
      <w:r w:rsidR="00DC4066">
        <w:t>Las métricas de evaluación nos indican que los primeros meses del año hidrológico (abril, mayo, junio) el pronóstico con los predictores actuales tiene coeficientes de correlaciones menores a 0.5 y el error probabilístico (CRPSS) medio es mayor 0.5 desde</w:t>
      </w:r>
      <w:r w:rsidR="00BD4AE1">
        <w:t xml:space="preserve"> 1 de</w:t>
      </w:r>
      <w:r w:rsidR="00DC4066">
        <w:t xml:space="preserve"> agosto. </w:t>
      </w:r>
      <w:r w:rsidR="00BD4AE1">
        <w:t>Por lo tanto, se puede ejecutar el pronóstico desde el 1 de agosto con mayor seguridad y precisión, los resultados en julio son variados y suelen ser más precisos en años húmedos (probabilidad de excedencia 25%).</w:t>
      </w:r>
    </w:p>
    <w:p w14:paraId="5E5960C7" w14:textId="77777777" w:rsidR="0049671D" w:rsidRDefault="0049671D" w:rsidP="0049671D"/>
    <w:p w14:paraId="25E28910" w14:textId="376CD8AF" w:rsidR="0049671D" w:rsidRDefault="0049671D" w:rsidP="0049671D">
      <w:r>
        <w:t xml:space="preserve">c) Breve descripción de los experimentos, tratamientos y/o </w:t>
      </w:r>
      <w:r w:rsidR="00E5030D">
        <w:t>pruebas realizadas</w:t>
      </w:r>
      <w:r>
        <w:t>:</w:t>
      </w:r>
    </w:p>
    <w:p w14:paraId="40CBDA39" w14:textId="77777777" w:rsidR="003F0E82" w:rsidRDefault="003F0E82" w:rsidP="0049671D"/>
    <w:p w14:paraId="6B3C78F2" w14:textId="7A7A115D" w:rsidR="006D2F3E" w:rsidRDefault="0049671D" w:rsidP="0049671D">
      <w:r>
        <w:t>Se realizaron varias etapas de procesamiento y análisis de datos. Primero, se descargaron índices climáticos y datos meteorológicos. Estos datos se preprocesaron, escalando a nivel de cuenca y corrigiendo el sesgo</w:t>
      </w:r>
      <w:r w:rsidR="004C0489">
        <w:t xml:space="preserve"> (error sistemático)</w:t>
      </w:r>
      <w:r w:rsidR="00607615">
        <w:t xml:space="preserve"> ocupando </w:t>
      </w:r>
      <w:proofErr w:type="spellStart"/>
      <w:r w:rsidR="00607615">
        <w:t>Shaake-Shuffle</w:t>
      </w:r>
      <w:proofErr w:type="spellEnd"/>
      <w:r w:rsidR="00607615">
        <w:t xml:space="preserve"> y DQM</w:t>
      </w:r>
      <w:r>
        <w:t>. Luego, se ejecut</w:t>
      </w:r>
      <w:r w:rsidR="004C0489">
        <w:t>a</w:t>
      </w:r>
      <w:r>
        <w:t xml:space="preserve"> un modelo</w:t>
      </w:r>
      <w:r w:rsidR="00E5030D">
        <w:t xml:space="preserve"> </w:t>
      </w:r>
      <w:r>
        <w:t>hidrológico</w:t>
      </w:r>
      <w:r w:rsidR="00E5030D">
        <w:t xml:space="preserve"> </w:t>
      </w:r>
      <w:r w:rsidR="00E5030D">
        <w:t>conceptual</w:t>
      </w:r>
      <w:r>
        <w:t xml:space="preserve"> </w:t>
      </w:r>
      <w:r w:rsidR="004C0489">
        <w:t xml:space="preserve">TUW </w:t>
      </w:r>
      <w:r>
        <w:t xml:space="preserve">utilizando datos </w:t>
      </w:r>
      <w:r w:rsidR="00E5030D">
        <w:t xml:space="preserve">diarios </w:t>
      </w:r>
      <w:r w:rsidR="004C0489">
        <w:t>corregidos</w:t>
      </w:r>
      <w:r>
        <w:t xml:space="preserve"> de precipitación y temperatura</w:t>
      </w:r>
      <w:r w:rsidR="00E5030D">
        <w:t xml:space="preserve"> entre 1981 y el presente</w:t>
      </w:r>
      <w:r>
        <w:t>. A partir de estos datos, se ejecut</w:t>
      </w:r>
      <w:r w:rsidR="00E5030D">
        <w:t>a</w:t>
      </w:r>
      <w:r>
        <w:t xml:space="preserve"> un modelo estadístico </w:t>
      </w:r>
      <w:r w:rsidR="004C0489">
        <w:t>con predictores independientes descartando variables correlacionadas y seleccionando la mejor combinación de predictores de acuerdo con el criterio de Akaike (</w:t>
      </w:r>
      <w:r w:rsidR="00607615">
        <w:t>que minimiza el</w:t>
      </w:r>
      <w:r w:rsidR="004C0489">
        <w:t xml:space="preserve"> número de predictore</w:t>
      </w:r>
      <w:r w:rsidR="00607615">
        <w:t>s con</w:t>
      </w:r>
      <w:r w:rsidR="004C0489">
        <w:t xml:space="preserve"> menor error)</w:t>
      </w:r>
      <w:r>
        <w:t>. Finalmente, se utiliz</w:t>
      </w:r>
      <w:r w:rsidR="00E5030D">
        <w:t>a</w:t>
      </w:r>
      <w:r>
        <w:t xml:space="preserve"> el modelo de similitud KNN para distribuir </w:t>
      </w:r>
      <w:r w:rsidR="004C0489">
        <w:t>el volumen en</w:t>
      </w:r>
      <w:r>
        <w:t xml:space="preserve"> caudales</w:t>
      </w:r>
      <w:r w:rsidR="004C0489">
        <w:t xml:space="preserve"> medios mensuales</w:t>
      </w:r>
      <w:r w:rsidR="00E5030D">
        <w:t xml:space="preserve"> dada la forma (caudal normalizado por el volumen) de años similares</w:t>
      </w:r>
      <w:r>
        <w:t xml:space="preserve"> y se exportar</w:t>
      </w:r>
      <w:r w:rsidR="00BF2CEE">
        <w:t>an</w:t>
      </w:r>
      <w:r w:rsidR="00607615">
        <w:t xml:space="preserve"> </w:t>
      </w:r>
      <w:r w:rsidR="00BF2CEE">
        <w:t>2 archivos con</w:t>
      </w:r>
      <w:r>
        <w:t xml:space="preserve"> los </w:t>
      </w:r>
      <w:r w:rsidR="00E5030D">
        <w:t>resultados para el año</w:t>
      </w:r>
      <w:r>
        <w:t xml:space="preserve"> </w:t>
      </w:r>
      <w:r w:rsidR="00BF2CEE">
        <w:t xml:space="preserve">objetivo </w:t>
      </w:r>
      <w:r>
        <w:t xml:space="preserve">en formato </w:t>
      </w:r>
      <w:proofErr w:type="spellStart"/>
      <w:r>
        <w:t>csv</w:t>
      </w:r>
      <w:proofErr w:type="spellEnd"/>
      <w:r>
        <w:t>.</w:t>
      </w:r>
      <w:r w:rsidR="004C0489">
        <w:t xml:space="preserve"> Este formato ha sido probado exitosamente para ser importado </w:t>
      </w:r>
      <w:r w:rsidR="00BF2CEE">
        <w:t xml:space="preserve">y mostrados </w:t>
      </w:r>
      <w:r w:rsidR="004C0489">
        <w:t xml:space="preserve">en la </w:t>
      </w:r>
      <w:r w:rsidR="00E5030D">
        <w:t>página</w:t>
      </w:r>
      <w:r w:rsidR="004C0489">
        <w:t xml:space="preserve"> web </w:t>
      </w:r>
      <w:hyperlink r:id="rId5" w:history="1">
        <w:r w:rsidR="00E5030D" w:rsidRPr="000713EB">
          <w:rPr>
            <w:rStyle w:val="Hyperlink"/>
          </w:rPr>
          <w:t>www.pronosticoscaudales.cl</w:t>
        </w:r>
      </w:hyperlink>
      <w:r w:rsidR="00E5030D">
        <w:t xml:space="preserve"> sección administración.</w:t>
      </w:r>
    </w:p>
    <w:p w14:paraId="7B1E7B84" w14:textId="77777777" w:rsidR="008B14AF" w:rsidRDefault="008B14AF" w:rsidP="0049671D"/>
    <w:p w14:paraId="22C6B230" w14:textId="665151B3" w:rsidR="006D2F3E" w:rsidRDefault="006D2F3E" w:rsidP="0049671D">
      <w:r>
        <w:t>Para el preproceso meteorológico (agrupación mensual, promedio espacial, formateo) se ocupa el software CDO (</w:t>
      </w:r>
      <w:proofErr w:type="spellStart"/>
      <w:r w:rsidRPr="006D2F3E">
        <w:t>Climate</w:t>
      </w:r>
      <w:proofErr w:type="spellEnd"/>
      <w:r w:rsidRPr="006D2F3E">
        <w:t xml:space="preserve"> Data </w:t>
      </w:r>
      <w:proofErr w:type="spellStart"/>
      <w:r w:rsidRPr="006D2F3E">
        <w:t>Operators</w:t>
      </w:r>
      <w:proofErr w:type="spellEnd"/>
      <w:r>
        <w:t>) y para el resto de los procesos se ocupan códigos R (versión superior a 4.0)</w:t>
      </w:r>
      <w:r w:rsidR="008B14AF">
        <w:t>.</w:t>
      </w:r>
      <w:r>
        <w:t xml:space="preserve"> CDO se ejecuta internamente en R ocupando la línea de comando.</w:t>
      </w:r>
      <w:r w:rsidR="008B14AF">
        <w:t xml:space="preserve"> </w:t>
      </w:r>
    </w:p>
    <w:p w14:paraId="67255255" w14:textId="77777777" w:rsidR="008B14AF" w:rsidRDefault="008B14AF" w:rsidP="0049671D"/>
    <w:p w14:paraId="6440B80D" w14:textId="25AFA30A" w:rsidR="0049671D" w:rsidRDefault="003F0E82" w:rsidP="0049671D">
      <w:r>
        <w:t>La ejecución de los procesos ha sido probada en estructuras Linux</w:t>
      </w:r>
      <w:r w:rsidR="006D2F3E">
        <w:t xml:space="preserve"> (Ubuntu) y Unix (MacOS), se han adaptado</w:t>
      </w:r>
      <w:r>
        <w:t xml:space="preserve"> los códigos para que funcione</w:t>
      </w:r>
      <w:r w:rsidR="006D2F3E">
        <w:t>n</w:t>
      </w:r>
      <w:r>
        <w:t xml:space="preserve"> adecuadamente en ambos sistema</w:t>
      </w:r>
      <w:r w:rsidR="006D2F3E">
        <w:t>s. En Windows la instalación de CDO</w:t>
      </w:r>
      <w:r w:rsidR="009C520A">
        <w:t xml:space="preserve"> es más inestable y</w:t>
      </w:r>
      <w:r w:rsidR="006D2F3E">
        <w:t xml:space="preserve"> puede variar dependiendo d</w:t>
      </w:r>
      <w:r w:rsidR="009C520A">
        <w:t>e la versión</w:t>
      </w:r>
      <w:r w:rsidR="006D2F3E">
        <w:t xml:space="preserve">, desde Windows 10 se incluye </w:t>
      </w:r>
      <w:r w:rsidR="009C520A">
        <w:t>una versión</w:t>
      </w:r>
      <w:r w:rsidR="006D2F3E">
        <w:t xml:space="preserve"> de Linux dentro del sistema por lo que se </w:t>
      </w:r>
      <w:r w:rsidR="009C520A">
        <w:t>podría</w:t>
      </w:r>
      <w:r w:rsidR="006D2F3E">
        <w:t xml:space="preserve"> instalar ocupando la línea de comando (no probado).</w:t>
      </w:r>
    </w:p>
    <w:p w14:paraId="6DEEF8F7" w14:textId="1D327DA8" w:rsidR="009C520A" w:rsidRDefault="009C520A" w:rsidP="0049671D">
      <w:r>
        <w:lastRenderedPageBreak/>
        <w:t xml:space="preserve">La transferencia de los archivos a la página web no se encuentra automatizada dado que </w:t>
      </w:r>
      <w:r w:rsidR="008B14AF">
        <w:t>depende de la infraestructura del receptor (DGA). Por ejemplo, se puede correr el algoritmo con un cronometro en un servidor local que también contiene la página web o se pueden llevar todos los archivos a la nube y ejecutar remotamente desde internet. En general, se recomienda revisar los archivos antes ser publicados en la plataforma web para una mayor confiabilidad.</w:t>
      </w:r>
    </w:p>
    <w:p w14:paraId="35A51F5F" w14:textId="77777777" w:rsidR="003F0E82" w:rsidRDefault="003F0E82" w:rsidP="0049671D"/>
    <w:p w14:paraId="440A2F9F" w14:textId="77777777" w:rsidR="008B14AF" w:rsidRDefault="008B14AF" w:rsidP="0049671D"/>
    <w:p w14:paraId="21E1AFF4" w14:textId="77777777" w:rsidR="0049671D" w:rsidRDefault="0049671D" w:rsidP="0049671D">
      <w:r>
        <w:t>d) Principales resultados logrados y conclusiones:</w:t>
      </w:r>
    </w:p>
    <w:p w14:paraId="3F352418" w14:textId="53B1565F" w:rsidR="00260777" w:rsidRDefault="0049671D" w:rsidP="0049671D">
      <w:r>
        <w:t xml:space="preserve">Se logró la automatización del proceso de generación de pronósticos </w:t>
      </w:r>
      <w:r w:rsidR="004C0489">
        <w:t>híbridos</w:t>
      </w:r>
      <w:r>
        <w:t xml:space="preserve"> para</w:t>
      </w:r>
      <w:r w:rsidR="004C0489">
        <w:t xml:space="preserve"> 45 cuencas</w:t>
      </w:r>
      <w:r w:rsidR="00BF2CEE">
        <w:t xml:space="preserve"> entre latitudes 27</w:t>
      </w:r>
      <w:r w:rsidR="00BF2CEE">
        <w:t xml:space="preserve"> ˚ S</w:t>
      </w:r>
      <w:r w:rsidR="00BF2CEE">
        <w:t xml:space="preserve"> y 37 ˚ S.</w:t>
      </w:r>
      <w:r w:rsidR="004C0489">
        <w:t xml:space="preserve"> Dado los resultados de errores determinísticos y estadísticos se recomienda la ejecución cada mes comenzando desde </w:t>
      </w:r>
      <w:r w:rsidR="00BD4AE1">
        <w:t>agosto</w:t>
      </w:r>
      <w:r w:rsidR="004C0489">
        <w:t xml:space="preserve"> y finalizando en febrero</w:t>
      </w:r>
      <w:r w:rsidR="00E5030D">
        <w:t xml:space="preserve">, es decir </w:t>
      </w:r>
      <w:r w:rsidR="00BD4AE1">
        <w:t>7</w:t>
      </w:r>
      <w:r w:rsidR="00E5030D">
        <w:t xml:space="preserve"> meses de emisión</w:t>
      </w:r>
      <w:r>
        <w:t>. La metodología permitió manejar un gran volumen de datos</w:t>
      </w:r>
      <w:r w:rsidR="004C0489">
        <w:t xml:space="preserve"> y los códigos permiten dar flexibilidad en la ejecución para mejorar o reparar </w:t>
      </w:r>
      <w:r w:rsidR="00607615">
        <w:t>cada</w:t>
      </w:r>
      <w:r w:rsidR="004C0489">
        <w:t xml:space="preserve"> proceso</w:t>
      </w:r>
      <w:r>
        <w:t>.</w:t>
      </w:r>
    </w:p>
    <w:sectPr w:rsidR="0026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201"/>
    <w:multiLevelType w:val="hybridMultilevel"/>
    <w:tmpl w:val="8C448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3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77"/>
    <w:rsid w:val="00163FBF"/>
    <w:rsid w:val="001E1A9E"/>
    <w:rsid w:val="00260777"/>
    <w:rsid w:val="003F0E82"/>
    <w:rsid w:val="0049671D"/>
    <w:rsid w:val="004C0489"/>
    <w:rsid w:val="00607615"/>
    <w:rsid w:val="0067185D"/>
    <w:rsid w:val="006D2F3E"/>
    <w:rsid w:val="008B14AF"/>
    <w:rsid w:val="00996659"/>
    <w:rsid w:val="009C520A"/>
    <w:rsid w:val="00AF5125"/>
    <w:rsid w:val="00BD4AE1"/>
    <w:rsid w:val="00BF2CEE"/>
    <w:rsid w:val="00DC4066"/>
    <w:rsid w:val="00E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2CC65"/>
  <w15:chartTrackingRefBased/>
  <w15:docId w15:val="{238073B2-5929-D447-B9D0-D97B8249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nosticoscaudales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Jara Alvarez (francisco.jara)</dc:creator>
  <cp:keywords/>
  <dc:description/>
  <cp:lastModifiedBy>Francisco Javier Jara Alvarez (francisco.jara)</cp:lastModifiedBy>
  <cp:revision>1</cp:revision>
  <dcterms:created xsi:type="dcterms:W3CDTF">2023-05-30T10:03:00Z</dcterms:created>
  <dcterms:modified xsi:type="dcterms:W3CDTF">2023-05-30T13:25:00Z</dcterms:modified>
</cp:coreProperties>
</file>