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🔒  PRIVATE CORPORATE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Manuale di Gestione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Guida completa ad avvio, arresto, monitoraggio e risoluzione problemi</w:t>
      </w: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tblGridChange w:id="0">
          <w:tblGrid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LITE (CPU-only)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Ubuntu 24 / WSL2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Classificazione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1. Architettura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Lo stack è composto da 6 container Docker orchestrati tramite Docker Compose. In modalità LITE tutti i container girano su CPU, senza requisiti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1600"/>
        <w:gridCol w:w="3026"/>
        <w:tblGridChange w:id="0">
          <w:tblGrid>
            <w:gridCol w:w="2400"/>
            <w:gridCol w:w="2000"/>
            <w:gridCol w:w="16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Stato atteso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11434 (int.)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Motore inferenza 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corporate_ai_ollama_init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Exited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One-shot: scarica modelli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6333 (int.)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 (healthy)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8000 (int.)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Backend RAG +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8080 (int.)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Interfaccia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corporate_ai_nginx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Up (healthy)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80, 443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Reverse proxy SSL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ℹ️  Rete interna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I container Ollama e Qdrant sono distroless — non hanno curl/wget. Gli healthcheck di questi servizi sono disabilitati; la verifica della connettività è gestita dal RAG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2. Avvio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2.1  Avvio standard (modalità 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Dopo una installazione completata o un docker compose down, usare sempre questo comando con entrambi i file Compose: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cd ~/private-corporate-ai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⚠️  Importante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Non usare mai solo docker compose up -d senza il file docker-compose.lite.yaml. Il file base contiene il blocco GPU che causa errori su WSL e sistemi senza NVIDIA.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2.2  Avvio con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Dalla directory del progetto è disponibile anche il target Make: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make restart-lite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2.3  Tempi di avvio attesi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In modalità LITE (CPU) i tempi di avvio sono più lunghi rispetto alla modalità GPU: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4826"/>
        <w:tblGridChange w:id="0">
          <w:tblGrid>
            <w:gridCol w:w="2400"/>
            <w:gridCol w:w="1800"/>
            <w:gridCol w:w="4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Tempo atteso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5–10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Partenza immediata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15–30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Caricamento librerie 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RAG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20–45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Connessione a Ollama e Qdrant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Open WebUI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60–180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Primo avvio: scarica modelli HuggingFace (~10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Parte dopo WebUI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ℹ️  Primo avvio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Open WebUI scarica automaticamente i modelli di embedding da HuggingFace. Il download avviene una sola volta e può richiedere 5–15 minuti a seconda della connessione. I successivi avvii sono molto più rapidi.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3. Verifica dello Stato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3.1  Stato container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Output atteso con sistema operativo: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NAME                    STATUS          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corporate_ai_nginx      Up (healthy)    0.0.0.0:80-&gt;80/tcp, 0.0.0.0:443-&gt;443/tcp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corporate_ai_webui      Up              8080/tcp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corporate_ai_rag        Up (healthy)    8000/tcp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corporate_ai_ollama     Up              11434/tcp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corporate_ai_qdrant     Up              6333/tcp, 6334/tcp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3.2  Healthcheck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Verifica che tutti i componenti interni siano raggiungibili: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https://localhost/api/rag/health | python3 -m json.tool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Risposta attesa: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"status": "healthy",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"deploy_mode": "cpu",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"ollama_connected":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"qdrant_connected":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"model_loaded": "gemma2:2b",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"timeout_seconds":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3.3  Test query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Verifica che la pipeline RAG risponda correttamente: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-X POST https://localhost/api/rag/chat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-d '{"question": "test", "top_k": 1}' | python3 -m json.tool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3.4  Modelli disponibili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Lista modelli su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Modello attualmente in memoria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Modelli esposti dal RAG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https://localhost/rag/v1/models | python3 -m json.tool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4. Arresto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  Arresto normale (dati preservati)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Ferma i container mantenendo intatti volumi e dati (modelli, indice vettoriale, configurazioni):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cd ~/private-corporate-ai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0"/>
          <w:szCs w:val="20"/>
          <w:rtl w:val="0"/>
        </w:rPr>
        <w:t xml:space="preserve">✅  Sicuro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I volumi Docker (modelli Ollama, indice Qdrant, dati WebUI) sono persistenti e non vengono cancellati con down. Al prossimo avvio non sarà necessario riscarica nulla.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4.2  Arresto con rimozione volumi (reset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Cancella tutti i dati inclusi modelli scaricati e documenti indicizzati. Da usare solo per reinstallazione pulita: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⚠️  ATTENZIONE: cancella tutti i dati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down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⛔  Attenzione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Il flag -v rimuove tutti i volumi Docker. I modelli LLM dovranno essere riscaricati (diversi GB). I documenti indicizzati in Qdrant saranno persi definitivamente.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4.3  Arresto di un singolo servizio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Ferma solo il RAG backend (senza toccare gli altri)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stop rag_backend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Riavvia solo il RAG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start rag_backend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5. Monitoraggio 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5.1  Log in tempo reale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Tutti i servizi insieme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logs -f --tail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Singolo servizio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logs corporate_ai_rag -f --tail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logs corporate_ai_ollama -f --tail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logs corporate_ai_webui -f --tail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logs corporate_ai_nginx -f --tail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logs corporate_ai_qdrant -f --tail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5.2  Utilizzo risorse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Risorse in tempo reale (CPU, RAM, rete)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stats --format "table {{.Name}}\t{{.CPUPerc}}\t{{.MemUsage}}\t{{.NetIO}}"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Snapshot istantaneo (senza -f)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stats --no-stream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5.3  Metriche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Il RAG backend espone metriche in formato Prometheus all'endpoint /rag-metrics: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https://localhost/rag-metrics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Le metriche disponibili includono: numero di documenti caricati, query RAG totali, latenza delle query (istogramma) e chunk indicizzati.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6. Gestione Modelli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6.1  Modelli consigliati (LITE / CPU)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1400"/>
        <w:gridCol w:w="3226"/>
        <w:tblGridChange w:id="0">
          <w:tblGrid>
            <w:gridCol w:w="2800"/>
            <w:gridCol w:w="1600"/>
            <w:gridCol w:w="1400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RAM richiesta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Qualità 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gemma2:2b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~1.6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0"/>
                <w:szCs w:val="20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Veloce, ottimo per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phi3:mini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~2.3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0"/>
                <w:szCs w:val="20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Default 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llama3.2:3b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~2.0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0"/>
                <w:szCs w:val="20"/>
                <w:rtl w:val="0"/>
              </w:rPr>
              <w:t xml:space="preserve">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Bilanciato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mistral:7b-instruct-q4_K_M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~4.1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0"/>
                <w:szCs w:val="20"/>
                <w:rtl w:val="0"/>
              </w:rPr>
              <w:t xml:space="preserve">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Raccomandato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qwen2.5:7b-instruct-q4_K_M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~4.4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000000"/>
                <w:sz w:val="20"/>
                <w:szCs w:val="20"/>
                <w:rtl w:val="0"/>
              </w:rPr>
              <w:t xml:space="preserve">⭐⭐⭐⭐⭐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Migliore per italiano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6.2  Scaricare un nuovo modello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Scarica il modello (si salva nel volume ollama_data)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pull mistral:7b-instruct-q4_K_M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che sia presente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6.3  Cambiare modello predefinito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Modifica il file .env e ricrea il RAG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1. Modifica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nano ~/private-corporate-ai/.env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   Cambia: LLM_MODEL=gemma2:2b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   Con:    LLM_MODEL=mistral:7b-instruct-q4_K_M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2. Ricrea solo il RAG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up -d --force-recreate rag_backend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6.4  Rimuovere un modello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rm gemma2:2b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spazio liberato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corporate_ai_ollama ollama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7. Gestione Documenti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7.1  Caricamento documenti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documenti possono essere caricati tramite la Web UI o via API 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Via Web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 https://localhost nel browser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Seleziona il modello private-rag dalla lista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Clicca il tasto 📎 nella barra del messaggio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Seleziona il documento (PDF, DOCX, TXT)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documento viene indicizzato automaticamente</w:t>
      </w:r>
    </w:p>
    <w:p w:rsidR="00000000" w:rsidDel="00000000" w:rsidP="00000000" w:rsidRDefault="00000000" w:rsidRPr="00000000" w14:paraId="000001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Via API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-X POST https://localhost/api/rag/documents/upload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-F "file=@/percorso/al/documento.pdf"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7.2  Lista documenti indicizzati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https://localhost/api/rag/documents/list | python3 -m json.tool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7.3  Eliminare un documento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Ottieni il doc_id dalla lista documenti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-sk -X DELETE https://localhost/api/rag/documents/{doc_id}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7.4  Formati supportati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Estensione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Incluse scansioni (OCR non incluso)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Testo e tabelle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Testo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UTF-8 raccomandato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8. Operazioni di Manutenzione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8.1  Backup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Backup completo (volumi + configurazione)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make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Oppure manualmente: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BACKUP_DIR=~/backups/corporate-ai-$(date +%Y%m%d)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mkdir -p $BACKUP_DIR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Backup configurazione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cp ~/private-corporate-ai/.env $BACKUP_DIR/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Backup volumi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run --rm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-v private-corporate-ai_qdrant_data:/source:ro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-v $BACKUP_DIR:/backup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alpine tar czf /backup/qdrant_data.tar.gz -C /source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run --rm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-v private-corporate-ai_ollama_data:/source:ro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-v $BACKUP_DIR:/backup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alpine tar czf /backup/ollama_data.tar.gz -C /source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8.2  Aggiornamento immagini Docker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cd ~/private-corporate-ai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Scarica le nuove immagini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Ricrea i container con le nuove immagini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up -d --force-recreate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8.3  Rebuild RAG backend (dopo modifiche a app.py)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cd ~/private-corporate-ai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compose -f docker-compose.yaml -f docker-compose.lite.yaml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--env-file .env up -d --build --force-recreate rag_backend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8.4  Reset Nginx (ricarica configurazione)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Ricarica nginx.conf senza downtime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corporate_ai_nginx nginx -s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la configurazione prima di applicarla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corporate_ai_nginx nginx -t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8.5  Pulizia spazio disco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Rimuove immagini, container e reti non usati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system prune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Include anche i volumi non utilizzati (⚠️  attenzione)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system prune -f --volumes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spazio usato da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system 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9. Risoluzione Problemi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9.1  Problemi comuni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Container Ollama/Qdrant in errore OCI / nvidia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c00000" w:space="4" w:sz="6" w:val="single"/>
        </w:pBdr>
        <w:shd w:fill="ffe7e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🔴  Sintomo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Error: nvidia-container-cli: WSL environment detected but no adapters were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che il blocco GPU sia stato rimosso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grep -i nvidia ~/private-corporate-ai/docker-compose.yaml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Se presente, rimuovilo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python3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with open('docker-compose.yaml', 'r')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lines = f.readlines()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out, skip = [],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for line in lines: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if '# Accelerazione GPU NVIDIA' in line: skip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if not skip: out.append(line)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  if skip and 'capabilities: [gpu]' in line: skip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open('docker-compose.yaml', 'w').writelines(out)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print('OK')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Permesso negato su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c00000" w:space="4" w:sz="6" w:val="single"/>
        </w:pBdr>
        <w:shd w:fill="ffe7e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🔴  Sintomo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grep: .env: Permission denied — il file è di proprietà di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sudo chown $(whoami):$(whoami) ~/private-corporate-ai/.env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sudo chown $(whoami):$(whoami) ~/private-corporate-ai/.compose_cmd 2&gt;/dev/null ||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sudo chown -R $(whoami):$(whoami) ~/private-corporate-ai/nginx/ssl/ 2&gt;/dev/null ||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RAG backend: Collection corporate_docs doesn't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c00000" w:space="4" w:sz="6" w:val="single"/>
        </w:pBdr>
        <w:shd w:fill="ffe7e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🔴  Sintomo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Unexpected Response: 404 — la collezione Qdrant non è stata ancora creata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QDRANT_KEY=$(grep QDRANT_API_KEY ~/private-corporate-ai/.env | cut -d= -f2)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curl -s -X PUT http://localhost:6333/collections/corporate_docs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-H "api-key: ${QDRANT_KEY}"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 -d '{"vectors": {"size": 768, "distance": "Cosine"}}'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429 Too Many Requests dalla Web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c00000" w:space="4" w:sz="6" w:val="single"/>
        </w:pBdr>
        <w:shd w:fill="ffe7e7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🔴  Sintomo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Nginx blocca le richieste per rate limiting troppo restrittivo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Verifica la configurazione attuale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grep 'limit_req_zone' ~/private-corporate-ai/nginx/nginx.conf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# Ricarica la configurazione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60.0" w:type="dxa"/>
              <w:left w:w="18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a9d18e"/>
                <w:sz w:val="18"/>
                <w:szCs w:val="18"/>
                <w:rtl w:val="0"/>
              </w:rPr>
              <w:t xml:space="preserve">docker exec corporate_ai_nginx nginx -s 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Risposta RAG molto lenta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c55a11" w:space="4" w:sz="6" w:val="single"/>
        </w:pBdr>
        <w:shd w:fill="fce4d6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🟡  Sintomo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La chat impiega 60–300 secondi per rispondere in modalità 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È normale su CPU. Per migliorare le prestazioni: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Usare un modello più piccolo: gemma2:2b o phi3:mini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Ridurre il context window in .env: LLM_CONTEXT_WINDOW=2048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Ridurre i chunk recuperati: TOP_K_RESULTS=2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Aumentare i thread CPU: OLLAMA_CPU_THREADS=&lt;numero core fisici&gt;</w:t>
      </w:r>
    </w:p>
    <w:p w:rsidR="00000000" w:rsidDel="00000000" w:rsidP="00000000" w:rsidRDefault="00000000" w:rsidRPr="00000000" w14:paraId="000001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pBdr>
          <w:bottom w:color="2e75b6" w:space="1" w:sz="4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9.2  Comandi diagnostici rapidi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26"/>
        <w:tblGridChange w:id="0">
          <w:tblGrid>
            <w:gridCol w:w="3600"/>
            <w:gridCol w:w="5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compose ...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Stato di tutti i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logs &lt;container&gt; --tail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Ultimi 30 log di un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stats --no-stream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Utilizzo CPU/RAM istantaneo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exec corporate_ai_rag curl -s http://localhost:8000/health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Health RAG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exec corporate_ai_ollama ollama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Modello LLM caricato in 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system 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Spazio disco usato da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docker inspect &lt;container&gt; --format='{{json .State.Health}}'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Dettaglio healthcheck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pBdr>
          <w:bottom w:color="2e75b6" w:space="1" w:sz="4" w:val="single"/>
        </w:pBdr>
        <w:shd w:fill="1f4e79" w:val="clear"/>
        <w:spacing w:after="24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10. Riferimento Variabili di Configurazione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DEPLOY_MODE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Modalità deploy: cpu o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LLM_MODEL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gemma2:2b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Modello LLM per le risposte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EMBEDDING_MODEL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nomic-embed-text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Modello per gli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LLM_CONTEXT_WINDOW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Token di contesto massimo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OLLAMA_CPU_THREADS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 (auto)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Thread CPU per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CHUNK_SIZE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Dimensione chunk documenti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CHUNK_OVERLAP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Sovrapposizione tra chunk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TOP_K_RESULTS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Chunk recuperati per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QDRANT_API_KEY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(generato)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Chiave API Qdrant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WEBUI_SECRET_KEY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(generato)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Chiave sessione WebUI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8"/>
                <w:szCs w:val="18"/>
                <w:rtl w:val="0"/>
              </w:rPr>
              <w:t xml:space="preserve">NGINX_HOST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Hostname per certificato SSL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1f4e79" w:space="4" w:sz="6" w:val="single"/>
        </w:pBdr>
        <w:shd w:fill="d6e4f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ℹ️  Dopo ogni modifica al .env  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Ricreare il container interessato con --force-recreate oppure riavviare l'intero stack con docker compose ... up -d.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— Fine del Manuale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pBdr>
        <w:top w:color="2e75b6" w:space="1" w:sz="4" w:val="single"/>
      </w:pBdr>
      <w:spacing w:after="0" w:before="120" w:lineRule="auto"/>
      <w:jc w:val="right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Confidenziale — Uso Interno  Pag.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pBdr>
        <w:bottom w:color="2e75b6" w:space="1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Private Corporate AI 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— Manuale di Gestione Operativa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