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24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🔒  PRIVATE CORPORATE AI</w:t>
      </w:r>
    </w:p>
    <w:p>
      <w:pPr>
        <w:spacing w:before="0" w:after="20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Manuale di Gestione Operativa</w:t>
      </w:r>
    </w:p>
    <w:p>
      <w:pPr>
        <w:spacing w:before="0" w:after="80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Guida completa ad avvio, arresto, monitoraggio e risoluzione problemi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Marzo 2026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Modalità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LITE (CPU-only)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Sistema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Ubuntu 24 / WSL2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Classificazione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Uso Interno</w:t>
            </w:r>
          </w:p>
        </w:tc>
      </w:tr>
    </w:tbl>
    <w:p>
      <w:pPr>
        <w:spacing w:before="0" w:after="0"/>
      </w:pPr>
      <w:r>
        <w:br w:type="page"/>
      </w:r>
    </w:p>
    <w:p>
      <w:pPr>
        <w:pStyle w:val="Heading1"/>
        <w:pBdr>
          <w:bottom w:val="single" w:color="2E75B6" w:sz="4" w:space="1"/>
        </w:pBdr>
        <w:shd w:fill="1F4E79" w:val="clear"/>
        <w:spacing w:before="400" w:after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1. Architettura del Sistema</w:t>
      </w:r>
    </w:p>
    <w:p>
      <w:pPr>
        <w:spacing w:before="0" w:after="8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Lo stack è composto da 6 container Docker orchestrati tramite Docker Compose. In modalità LITE tutti i container girano su CPU, senza requisiti GPU.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600"/>
        <w:gridCol w:w="3026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Container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Stato atteso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Porta</w:t>
            </w:r>
          </w:p>
        </w:tc>
        <w:tc>
          <w:tcPr>
            <w:tcW w:type="dxa" w:w="3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Descrizione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corporate_ai_ollama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Up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11434 (int.)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Motore inferenza LLM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corporate_ai_ollama_init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Exited (0)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One-shot: scarica modelli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corporate_ai_qdrant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Up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6333 (int.)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Vector database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corporate_ai_rag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Up (healthy)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8000 (int.)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Backend RAG + API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corporate_ai_webui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Up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8080 (int.)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Interfaccia chat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corporate_ai_nginx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Up (healthy)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80, 443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000000"/>
                <w:sz w:val="18"/>
                <w:szCs w:val="18"/>
              </w:rPr>
              <w:t xml:space="preserve">Reverse proxy SSL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Bdr>
          <w:left w:val="single" w:color="1F4E79" w:sz="6" w:space="4"/>
        </w:pBdr>
        <w:shd w:fill="D6E4F0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ℹ️  Rete interna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I container Ollama e Qdrant sono distroless — non hanno curl/wget. Gli healthcheck di questi servizi sono disabilitati; la verifica della connettività è gestita dal RAG backend.</w:t>
      </w:r>
    </w:p>
    <w:p>
      <w:pPr>
        <w:spacing w:before="0" w:after="80"/>
      </w:pPr>
      <w:r>
        <w:t xml:space="preserve"/>
      </w:r>
    </w:p>
    <w:p>
      <w:pPr>
        <w:pStyle w:val="Heading1"/>
        <w:pBdr>
          <w:bottom w:val="single" w:color="2E75B6" w:sz="4" w:space="1"/>
        </w:pBdr>
        <w:shd w:fill="1F4E79" w:val="clear"/>
        <w:spacing w:before="400" w:after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2. Avvio del Sistema</w:t>
      </w:r>
    </w:p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2.1  Avvio standard (modalità LITE)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Dopo una installazione completata o un docker compose down, usare sempre questo comando con entrambi i file Compose: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cd ~/private-corporate-ai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compose -f docker-compose.yaml -f docker-compose.lite.yaml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--env-file .env up -d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Bdr>
          <w:left w:val="single" w:color="1F4E79" w:sz="6" w:space="4"/>
        </w:pBdr>
        <w:shd w:fill="D6E4F0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⚠️  Importante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Non usare mai solo docker compose up -d senza il file docker-compose.lite.yaml. Il file base contiene il blocco GPU che causa errori su WSL e sistemi senza NVIDIA.</w:t>
      </w:r>
    </w:p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2.2  Avvio con Makefile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Dalla directory del progetto è disponibile anche il target Make: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make restart-lite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2.3  Tempi di avvio attesi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 modalità LITE (CPU) i tempi di avvio sono più lunghi rispetto alla modalità GPU: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826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Servizio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Tempo atteso</w:t>
            </w:r>
          </w:p>
        </w:tc>
        <w:tc>
          <w:tcPr>
            <w:tcW w:type="dxa" w:w="48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Qdrant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5–10 sec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Partenza immediata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Ollama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15–30 sec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Caricamento librerie CPU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RAG Backend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20–45 sec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Connessione a Ollama e Qdrant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Open WebUI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60–180 sec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Primo avvio: scarica modelli HuggingFace (~10 min)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Nginx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 sec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Parte dopo WebUI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Bdr>
          <w:left w:val="single" w:color="1F4E79" w:sz="6" w:space="4"/>
        </w:pBdr>
        <w:shd w:fill="D6E4F0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ℹ️  Primo avvio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Open WebUI scarica automaticamente i modelli di embedding da HuggingFace. Il download avviene una sola volta e può richiedere 5–15 minuti a seconda della connessione. I successivi avvii sono molto più rapidi.</w:t>
      </w:r>
    </w:p>
    <w:p>
      <w:pPr>
        <w:spacing w:before="0" w:after="160"/>
      </w:pPr>
      <w:r>
        <w:t xml:space="preserve"/>
      </w:r>
    </w:p>
    <w:p>
      <w:pPr>
        <w:pStyle w:val="Heading1"/>
        <w:pBdr>
          <w:bottom w:val="single" w:color="2E75B6" w:sz="4" w:space="1"/>
        </w:pBdr>
        <w:shd w:fill="1F4E79" w:val="clear"/>
        <w:spacing w:before="400" w:after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3. Verifica dello Stato</w:t>
      </w:r>
    </w:p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3.1  Stato container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compose -f docker-compose.yaml -f docker-compose.lite.yaml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--env-file .env ps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Output atteso con sistema operativo: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NAME                    STATUS          PORTS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corporate_ai_nginx      Up (healthy)    0.0.0.0:80-&gt;80/tcp, 0.0.0.0:443-&gt;443/tcp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corporate_ai_webui      Up              8080/tcp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corporate_ai_rag        Up (healthy)    8000/tcp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corporate_ai_ollama     Up              11434/tcp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corporate_ai_qdrant     Up              6333/tcp, 6334/tcp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3.2  Healthcheck API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Verifica che tutti i componenti interni siano raggiungibili: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curl -sk https://localhost/api/rag/health | python3 -m json.tool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Risposta attesa: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  "status": "healthy",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  "deploy_mode": "cpu",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  "ollama_connected": true,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  "qdrant_connected": true,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  "model_loaded": "gemma2:2b",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  "timeout_seconds": 300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}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3.3  Test query RAG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Verifica che la pipeline RAG risponda correttamente: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curl -sk -X POST https://localhost/api/rag/chat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-H "Content-Type: application/json"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-d '{"question": "test", "top_k": 1}' | python3 -m json.tool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3.4  Modelli disponibili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Lista modelli su Ollama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exec corporate_ai_ollama ollama list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Modello attualmente in memoria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exec corporate_ai_ollama ollama ps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Modelli esposti dal RAG backend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curl -sk https://localhost/rag/v1/models | python3 -m json.tool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0" w:after="0"/>
      </w:pPr>
      <w:r>
        <w:br w:type="page"/>
      </w:r>
    </w:p>
    <w:p>
      <w:pPr>
        <w:pStyle w:val="Heading1"/>
        <w:pBdr>
          <w:bottom w:val="single" w:color="2E75B6" w:sz="4" w:space="1"/>
        </w:pBdr>
        <w:shd w:fill="1F4E79" w:val="clear"/>
        <w:spacing w:before="400" w:after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4. Arresto del Sistema</w:t>
      </w:r>
    </w:p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4.1  Arresto normale (dati preservati)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Ferma i container mantenendo intatti volumi e dati (modelli, indice vettoriale, configurazioni):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cd ~/private-corporate-ai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compose -f docker-compose.yaml -f docker-compose.lite.yaml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--env-file .env down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Bdr>
          <w:left w:val="single" w:color="1F4E79" w:sz="6" w:space="4"/>
        </w:pBdr>
        <w:shd w:fill="D6E4F0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✅  Sicuro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I volumi Docker (modelli Ollama, indice Qdrant, dati WebUI) sono persistenti e non vengono cancellati con down. Al prossimo avvio non sarà necessario riscarica nulla.</w:t>
      </w:r>
    </w:p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4.2  Arresto con rimozione volumi (reset completo)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Cancella tutti i dati inclusi modelli scaricati e documenti indicizzati. Da usare solo per reinstallazione pulita: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⚠️  ATTENZIONE: cancella tutti i dati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compose -f docker-compose.yaml -f docker-compose.lite.yaml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--env-file .env down -v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Bdr>
          <w:left w:val="single" w:color="1F4E79" w:sz="6" w:space="4"/>
        </w:pBdr>
        <w:shd w:fill="D6E4F0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⛔  Attenzione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Il flag -v rimuove tutti i volumi Docker. I modelli LLM dovranno essere riscaricati (diversi GB). I documenti indicizzati in Qdrant saranno persi definitivamente.</w:t>
      </w:r>
    </w:p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4.3  Arresto di un singolo servizio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Ferma solo il RAG backend (senza toccare gli altri)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compose -f docker-compose.yaml -f docker-compose.lite.yaml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--env-file .env stop rag_backend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Riavvia solo il RAG backend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compose -f docker-compose.yaml -f docker-compose.lite.yaml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--env-file .env start rag_backend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1"/>
        <w:pBdr>
          <w:bottom w:val="single" w:color="2E75B6" w:sz="4" w:space="1"/>
        </w:pBdr>
        <w:shd w:fill="1F4E79" w:val="clear"/>
        <w:spacing w:before="400" w:after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5. Monitoraggio e Log</w:t>
      </w:r>
    </w:p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5.1  Log in tempo reale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Tutti i servizi insieme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compose -f docker-compose.yaml -f docker-compose.lite.yaml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--env-file .env logs -f --tail 30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Singolo servizio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logs corporate_ai_rag -f --tail 50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logs corporate_ai_ollama -f --tail 20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logs corporate_ai_webui -f --tail 30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logs corporate_ai_nginx -f --tail 20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logs corporate_ai_qdrant -f --tail 20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5.2  Utilizzo risorse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Risorse in tempo reale (CPU, RAM, rete)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stats --format "table {{.Name}}\t{{.CPUPerc}}\t{{.MemUsage}}\t{{.NetIO}}"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Snapshot istantaneo (senza -f)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stats --no-stream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5.3  Metriche Prometheus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Il RAG backend espone metriche in formato Prometheus all'endpoint /rag-metrics: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curl -sk https://localhost/rag-metrics</w:t>
            </w:r>
          </w:p>
        </w:tc>
      </w:tr>
    </w:tbl>
    <w:p>
      <w:pPr>
        <w:spacing w:before="0" w:after="8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metriche disponibili includono: numero di documenti caricati, query RAG totali, latenza delle query (istogramma) e chunk indicizzati.</w:t>
      </w:r>
    </w:p>
    <w:p>
      <w:pPr>
        <w:spacing w:before="0" w:after="160"/>
      </w:pPr>
      <w:r>
        <w:t xml:space="preserve"/>
      </w:r>
    </w:p>
    <w:p>
      <w:pPr>
        <w:spacing w:before="0" w:after="0"/>
      </w:pPr>
      <w:r>
        <w:br w:type="page"/>
      </w:r>
    </w:p>
    <w:p>
      <w:pPr>
        <w:pStyle w:val="Heading1"/>
        <w:pBdr>
          <w:bottom w:val="single" w:color="2E75B6" w:sz="4" w:space="1"/>
        </w:pBdr>
        <w:shd w:fill="1F4E79" w:val="clear"/>
        <w:spacing w:before="400" w:after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6. Gestione Modelli LLM</w:t>
      </w:r>
    </w:p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6.1  Modelli consigliati (LITE / CPU)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400"/>
        <w:gridCol w:w="3226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Modello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RAM richiesta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Qualità ITA</w:t>
            </w:r>
          </w:p>
        </w:tc>
        <w:tc>
          <w:tcPr>
            <w:tcW w:type="dxa" w:w="32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gemma2:2b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~1.6 GB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⭐⭐⭐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Veloce, ottimo per test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phi3:mini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~2.3 GB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⭐⭐⭐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Default LITE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llama3.2:3b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~2.0 GB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⭐⭐⭐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Bilanciato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mistral:7b-instruct-q4_K_M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~4.1 GB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⭐⭐⭐⭐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Raccomandato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qwen2.5:7b-instruct-q4_K_M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~4.4 GB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⭐⭐⭐⭐⭐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Migliore per italiano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6.2  Scaricare un nuovo modello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Scarica il modello (si salva nel volume ollama_data)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exec corporate_ai_ollama ollama pull mistral:7b-instruct-q4_K_M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Verifica che sia presente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exec corporate_ai_ollama ollama list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6.3  Cambiare modello predefinito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Modifica il file .env e ricrea il RAG backend: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1. Modifica .env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nano ~/private-corporate-ai/.env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   Cambia: LLM_MODEL=gemma2:2b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   Con:    LLM_MODEL=mistral:7b-instruct-q4_K_M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2. Ricrea solo il RAG backend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compose -f docker-compose.yaml -f docker-compose.lite.yaml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--env-file .env up -d --force-recreate rag_backend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6.4  Rimuovere un modello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exec corporate_ai_ollama ollama rm gemma2:2b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Verifica spazio liberato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exec corporate_ai_ollama ollama list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1"/>
        <w:pBdr>
          <w:bottom w:val="single" w:color="2E75B6" w:sz="4" w:space="1"/>
        </w:pBdr>
        <w:shd w:fill="1F4E79" w:val="clear"/>
        <w:spacing w:before="400" w:after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7. Gestione Documenti RAG</w:t>
      </w:r>
    </w:p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7.1  Caricamento documenti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 documenti possono essere caricati tramite la Web UI o via API REST: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Via Web UI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Apri https://localhost nel browser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Seleziona il modello private-rag dalla lista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Clicca il tasto 📎 nella barra del messaggio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Seleziona il documento (PDF, DOCX, TXT)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Il documento viene indicizzato automaticamente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Via API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curl -sk -X POST https://localhost/api/rag/documents/upload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-F "file=@/percorso/al/documento.pdf"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7.2  Lista documenti indicizzati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curl -sk https://localhost/api/rag/documents/list | python3 -m json.tool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7.3  Eliminare un documento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Ottieni il doc_id dalla lista documenti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curl -sk -X DELETE https://localhost/api/rag/documents/{doc_id}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7.4  Formati supportati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26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Estensione</w:t>
            </w:r>
          </w:p>
        </w:tc>
        <w:tc>
          <w:tcPr>
            <w:tcW w:type="dxa" w:w="5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PDF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.pdf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Incluse scansioni (OCR non incluso)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Word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.docx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Testo e tabelle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Testo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.txt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UTF-8 raccomandato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0" w:after="0"/>
      </w:pPr>
      <w:r>
        <w:br w:type="page"/>
      </w:r>
    </w:p>
    <w:p>
      <w:pPr>
        <w:pStyle w:val="Heading1"/>
        <w:pBdr>
          <w:bottom w:val="single" w:color="2E75B6" w:sz="4" w:space="1"/>
        </w:pBdr>
        <w:shd w:fill="1F4E79" w:val="clear"/>
        <w:spacing w:before="400" w:after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8. Operazioni di Manutenzione</w:t>
      </w:r>
    </w:p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8.1  Backup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Backup completo (volumi + configurazione)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make backup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Oppure manualmente: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BACKUP_DIR=~/backups/corporate-ai-$(date +%Y%m%d)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mkdir -p $BACKUP_DIR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Backup configurazione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cp ~/private-corporate-ai/.env $BACKUP_DIR/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Backup volumi Docker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run --rm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-v private-corporate-ai_qdrant_data:/source:ro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-v $BACKUP_DIR:/backup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alpine tar czf /backup/qdrant_data.tar.gz -C /source .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run --rm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-v private-corporate-ai_ollama_data:/source:ro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-v $BACKUP_DIR:/backup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alpine tar czf /backup/ollama_data.tar.gz -C /source .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8.2  Aggiornamento immagini Docker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cd ~/private-corporate-ai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Scarica le nuove immagini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compose -f docker-compose.yaml -f docker-compose.lite.yaml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--env-file .env pull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Ricrea i container con le nuove immagini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compose -f docker-compose.yaml -f docker-compose.lite.yaml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--env-file .env up -d --force-recreate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8.3  Rebuild RAG backend (dopo modifiche a app.py)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cd ~/private-corporate-ai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compose -f docker-compose.yaml -f docker-compose.lite.yaml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--env-file .env up -d --build --force-recreate rag_backend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8.4  Reset Nginx (ricarica configurazione)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Ricarica nginx.conf senza downtime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exec corporate_ai_nginx nginx -s reload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Verifica la configurazione prima di applicarla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exec corporate_ai_nginx nginx -t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8.5  Pulizia spazio disco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Rimuove immagini, container e reti non usati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system prune -f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Include anche i volumi non utilizzati (⚠️  attenzione)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system prune -f --volumes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Verifica spazio usato da Docker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system df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1"/>
        <w:pBdr>
          <w:bottom w:val="single" w:color="2E75B6" w:sz="4" w:space="1"/>
        </w:pBdr>
        <w:shd w:fill="1F4E79" w:val="clear"/>
        <w:spacing w:before="400" w:after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9. Risoluzione Problemi</w:t>
      </w:r>
    </w:p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9.1  Problemi comuni</w:t>
      </w:r>
    </w:p>
    <w:p>
      <w:pPr>
        <w:spacing w:before="0" w:after="8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Container Ollama/Qdrant in errore OCI / nvidia</w:t>
      </w:r>
    </w:p>
    <w:p>
      <w:pPr>
        <w:pBdr>
          <w:left w:val="single" w:color="C00000" w:sz="6" w:space="4"/>
        </w:pBdr>
        <w:shd w:fill="FFE7E7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🔴  Sintomo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Error: nvidia-container-cli: WSL environment detected but no adapters were found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Verifica che il blocco GPU sia stato rimosso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grep -i nvidia ~/private-corporate-ai/docker-compose.yaml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Se presente, rimuovilo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python3 &lt;&lt; 'EOF'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with open('docker-compose.yaml', 'r') as f: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  lines = f.readlines()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out, skip = [], False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for line in lines: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  if '# Accelerazione GPU NVIDIA' in line: skip = True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  if not skip: out.append(line)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  if skip and 'capabilities: [gpu]' in line: skip = False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open('docker-compose.yaml', 'w').writelines(out)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print('OK')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EOF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Permesso negato su .env</w:t>
      </w:r>
    </w:p>
    <w:p>
      <w:pPr>
        <w:pBdr>
          <w:left w:val="single" w:color="C00000" w:sz="6" w:space="4"/>
        </w:pBdr>
        <w:shd w:fill="FFE7E7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🔴  Sintomo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grep: .env: Permission denied — il file è di proprietà di root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sudo chown $(whoami):$(whoami) ~/private-corporate-ai/.env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sudo chown $(whoami):$(whoami) ~/private-corporate-ai/.compose_cmd 2&gt;/dev/null || true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sudo chown -R $(whoami):$(whoami) ~/private-corporate-ai/nginx/ssl/ 2&gt;/dev/null || true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RAG backend: Collection corporate_docs doesn't exist</w:t>
      </w:r>
    </w:p>
    <w:p>
      <w:pPr>
        <w:pBdr>
          <w:left w:val="single" w:color="C00000" w:sz="6" w:space="4"/>
        </w:pBdr>
        <w:shd w:fill="FFE7E7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🔴  Sintomo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Unexpected Response: 404 — la collezione Qdrant non è stata ancora creata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QDRANT_KEY=$(grep QDRANT_API_KEY ~/private-corporate-ai/.env | cut -d= -f2)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curl -s -X PUT http://localhost:6333/collections/corporate_docs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-H 'Content-Type: application/json'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-H "api-key: ${QDRANT_KEY}" \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 -d '{"vectors": {"size": 768, "distance": "Cosine"}}'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429 Too Many Requests dalla Web UI</w:t>
      </w:r>
    </w:p>
    <w:p>
      <w:pPr>
        <w:pBdr>
          <w:left w:val="single" w:color="C00000" w:sz="6" w:space="4"/>
        </w:pBdr>
        <w:shd w:fill="FFE7E7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C00000"/>
          <w:sz w:val="20"/>
          <w:szCs w:val="20"/>
        </w:rPr>
        <w:t xml:space="preserve">🔴  Sintomo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Nginx blocca le richieste per rate limiting troppo restrittivo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Verifica la configurazione attuale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grep 'limit_req_zone' ~/private-corporate-ai/nginx/nginx.conf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# Ricarica la configurazione Nginx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631" w:val="clear"/>
            <w:tcMar>
              <w:top w:type="dxa" w:w="60"/>
              <w:left w:type="dxa" w:w="180"/>
              <w:bottom w:type="dxa" w:w="60"/>
              <w:right w:type="dxa" w:w="18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A9D18E"/>
                <w:sz w:val="18"/>
                <w:szCs w:val="18"/>
              </w:rPr>
              <w:t xml:space="preserve">docker exec corporate_ai_nginx nginx -s reload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Risposta RAG molto lenta</w:t>
      </w:r>
    </w:p>
    <w:p>
      <w:pPr>
        <w:pBdr>
          <w:left w:val="single" w:color="C55A11" w:sz="6" w:space="4"/>
        </w:pBdr>
        <w:shd w:fill="FCE4D6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🟡  Sintomo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La chat impiega 60–300 secondi per rispondere in modalità LITE</w:t>
      </w:r>
    </w:p>
    <w:p>
      <w:pPr>
        <w:spacing w:before="0" w:after="80"/>
      </w:pPr>
      <w:r>
        <w:t xml:space="preserve"/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È normale su CPU. Per migliorare le prestazioni: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Usare un modello più piccolo: gemma2:2b o phi3:mini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Ridurre il context window in .env: LLM_CONTEXT_WINDOW=2048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Ridurre i chunk recuperati: TOP_K_RESULTS=2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Aumentare i thread CPU: OLLAMA_CPU_THREADS=&lt;numero core fisici&gt;</w:t>
      </w:r>
    </w:p>
    <w:p>
      <w:pPr>
        <w:spacing w:before="0" w:after="80"/>
      </w:pPr>
      <w:r>
        <w:t xml:space="preserve"/>
      </w:r>
    </w:p>
    <w:p>
      <w:pPr>
        <w:pStyle w:val="Heading2"/>
        <w:pBdr>
          <w:bottom w:val="single" w:color="2E75B6" w:sz="2" w:space="1"/>
        </w:pBdr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9.2  Comandi diagnostici rapidi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54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Descrizione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docker compose ... ps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Stato di tutti i container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docker logs &lt;container&gt; --tail 30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Ultimi 30 log di un container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docker stats --no-stream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Utilizzo CPU/RAM istantaneo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docker exec corporate_ai_rag curl -s http://localhost:8000/health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Health RAG backend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docker exec corporate_ai_ollama ollama ps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Modello LLM caricato in RAM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docker system df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Spazio disco usato da Docker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docker inspect &lt;container&gt; --format='{{json .State.Health}}'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Dettaglio healthcheck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Style w:val="Heading1"/>
        <w:pBdr>
          <w:bottom w:val="single" w:color="2E75B6" w:sz="4" w:space="1"/>
        </w:pBdr>
        <w:shd w:fill="1F4E79" w:val="clear"/>
        <w:spacing w:before="400" w:after="24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10. Riferimento Variabili di Configurazione</w:t>
      </w:r>
    </w:p>
    <w:p>
      <w:pPr>
        <w:spacing w:before="0"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Variabile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 LITE</w:t>
            </w:r>
          </w:p>
        </w:tc>
        <w:tc>
          <w:tcPr>
            <w:tcW w:type="dxa" w:w="4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Descrizione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DEPLOY_MODE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cpu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Modalità deploy: cpu o gpu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LLM_MODEL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gemma2:2b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Modello LLM per le risposte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EMBEDDING_MODEL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nomic-embed-text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Modello per gli embedding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LLM_CONTEXT_WINDOW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2048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Token di contesto massimo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OLLAMA_CPU_THREADS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 (auto)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Thread CPU per Ollama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CHUNK_SIZE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700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Dimensione chunk documenti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CHUNK_OVERLAP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150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Sovrapposizione tra chunk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TOP_K_RESULTS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Chunk recuperati per query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QDRANT_API_KEY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(generato)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Chiave API Qdrant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WEBUI_SECRET_KEY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(generato)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Chiave sessione WebUI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C55A11"/>
                <w:sz w:val="18"/>
                <w:szCs w:val="18"/>
              </w:rPr>
              <w:t xml:space="preserve">NGINX_HOST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localhost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Hostname per certificato SSL</w:t>
            </w:r>
          </w:p>
        </w:tc>
      </w:tr>
    </w:tbl>
    <w:p>
      <w:pPr>
        <w:spacing w:before="0" w:after="80"/>
      </w:pPr>
      <w:r>
        <w:t xml:space="preserve"/>
      </w:r>
    </w:p>
    <w:p>
      <w:pPr>
        <w:pBdr>
          <w:left w:val="single" w:color="1F4E79" w:sz="6" w:space="4"/>
        </w:pBdr>
        <w:shd w:fill="D6E4F0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ℹ️  Dopo ogni modifica al .env  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Ricreare il container interessato con --force-recreate oppure riavviare l'intero stack con docker compose ... up -d.</w:t>
      </w:r>
    </w:p>
    <w:p>
      <w:pPr>
        <w:spacing w:before="0" w:after="160"/>
      </w:pPr>
      <w:r>
        <w:t xml:space="preserve"/>
      </w:r>
    </w:p>
    <w:p>
      <w:pPr>
        <w:spacing w:before="400" w:after="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— Fine del Manuale —</w:t>
      </w:r>
    </w:p>
    <w:sectPr>
      <w:headerReference w:type="default" r:id="rId6"/>
      <w:footerReference w:type="default" r:id="rId7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2" w:space="1"/>
      </w:pBdr>
      <w:spacing w:before="120" w:after="0"/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Confidenziale — Uso Interno  </w:t>
    </w:r>
    <w:r>
      <w:rPr>
        <w:rFonts w:ascii="Arial" w:cs="Arial" w:eastAsia="Arial" w:hAnsi="Arial"/>
        <w:color w:val="595959"/>
        <w:sz w:val="16"/>
        <w:szCs w:val="16"/>
      </w:rPr>
      <w:t xml:space="preserve">Pag.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1"/>
      </w:pBdr>
      <w:spacing w:before="0" w:after="120"/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Private Corporate AI  </w:t>
    </w:r>
    <w:r>
      <w:rPr>
        <w:rFonts w:ascii="Arial" w:cs="Arial" w:eastAsia="Arial" w:hAnsi="Arial"/>
        <w:color w:val="595959"/>
        <w:sz w:val="18"/>
        <w:szCs w:val="18"/>
      </w:rPr>
      <w:t xml:space="preserve">— Manuale di Gestione Operativa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4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2026-03-07T19:42:19.848Z</dcterms:created>
  <dcterms:modified xsi:type="dcterms:W3CDTF">2026-03-07T19:42:19.849Z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