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1F3A5F"/>
          <w:sz w:val="68"/>
          <w:szCs w:val="68"/>
        </w:rPr>
        <w:t xml:space="preserve">AgriConnect</w:t>
      </w:r>
    </w:p>
    <w:p>
      <w:pPr>
        <w:spacing w:after="160"/>
      </w:pPr>
      <w:r>
        <w:rPr>
          <w:rFonts w:ascii="Arial" w:cs="Arial" w:eastAsia="Arial" w:hAnsi="Arial"/>
          <w:color w:val="2F5D8A"/>
          <w:sz w:val="40"/>
          <w:szCs w:val="40"/>
        </w:rPr>
        <w:t xml:space="preserve">System Architecture and UML Design Suite</w:t>
      </w:r>
    </w:p>
    <w:p>
      <w:pPr>
        <w:pBdr>
          <w:bottom w:val="single" w:color="2F5D8A" w:sz="8" w:space="8"/>
        </w:pBdr>
        <w:spacing w:after="300"/>
      </w:pPr>
      <w:r>
        <w:rPr>
          <w:rFonts w:ascii="Arial" w:cs="Arial" w:eastAsia="Arial" w:hAnsi="Arial"/>
          <w:color w:val="555555"/>
          <w:sz w:val="24"/>
          <w:szCs w:val="24"/>
        </w:rPr>
        <w:t xml:space="preserve">Offline-first, satellite-integrated farm management for smallholder farms in Botswana</w:t>
      </w:r>
    </w:p>
    <w:p>
      <w:pPr>
        <w:spacing w:after="110" w:line="270"/>
      </w:pPr>
      <w:r>
        <w:rPr>
          <w:rFonts w:ascii="Arial" w:cs="Arial" w:eastAsia="Arial" w:hAnsi="Arial"/>
          <w:b/>
          <w:bCs/>
          <w:sz w:val="26"/>
          <w:szCs w:val="26"/>
        </w:rPr>
        <w:t xml:space="preserve">Botswana School of Business and Science</w:t>
      </w:r>
    </w:p>
    <w:p>
      <w:pPr>
        <w:spacing w:after="110" w:line="270"/>
      </w:pPr>
      <w:r>
        <w:rPr>
          <w:rFonts w:ascii="Arial" w:cs="Arial" w:eastAsia="Arial" w:hAnsi="Arial"/>
          <w:color w:val="555555"/>
          <w:sz w:val="22"/>
          <w:szCs w:val="22"/>
        </w:rPr>
        <w:t xml:space="preserve">October 2026</w:t>
      </w:r>
    </w:p>
    <w:p>
      <w:pPr>
        <w:spacing w:before="7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Contents</w:t>
            </w:r>
          </w:p>
        </w:tc>
        <w:tc>
          <w:tcPr>
            <w:tcW w:type="dxa" w:w="6746"/>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Description</w:t>
            </w:r>
          </w:p>
        </w:tc>
      </w:tr>
      <w:tr>
        <w:trPr>
          <w:cantSplit/>
          <w:tblHeader w:val="false"/>
        </w:trPr>
        <w:tc>
          <w:tcPr>
            <w:tcW w:type="dxa" w:w="30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Sections 1 to 3</w:t>
            </w:r>
          </w:p>
        </w:tc>
        <w:tc>
          <w:tcPr>
            <w:tcW w:type="dxa" w:w="67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Overview, team role allocation, and the technology stack</w:t>
            </w:r>
          </w:p>
        </w:tc>
      </w:tr>
      <w:tr>
        <w:trPr>
          <w:cantSplit/>
          <w:tblHeader w:val="false"/>
        </w:trPr>
        <w:tc>
          <w:tcPr>
            <w:tcW w:type="dxa" w:w="30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Sections 4 to 7</w:t>
            </w:r>
          </w:p>
        </w:tc>
        <w:tc>
          <w:tcPr>
            <w:tcW w:type="dxa" w:w="67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Ten UML diagrams with explanations: use case, class, component, deployment, two sequence, two activity, and two state machine diagrams</w:t>
            </w:r>
          </w:p>
        </w:tc>
      </w:tr>
      <w:tr>
        <w:trPr>
          <w:cantSplit/>
          <w:tblHeader w:val="false"/>
        </w:trPr>
        <w:tc>
          <w:tcPr>
            <w:tcW w:type="dxa" w:w="30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Section 8</w:t>
            </w:r>
          </w:p>
        </w:tc>
        <w:tc>
          <w:tcPr>
            <w:tcW w:type="dxa" w:w="67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Architectural traceability matrix</w:t>
            </w:r>
          </w:p>
        </w:tc>
      </w:tr>
      <w:tr>
        <w:trPr>
          <w:cantSplit/>
          <w:tblHeader w:val="false"/>
        </w:trPr>
        <w:tc>
          <w:tcPr>
            <w:tcW w:type="dxa" w:w="30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Section 9</w:t>
            </w:r>
          </w:p>
        </w:tc>
        <w:tc>
          <w:tcPr>
            <w:tcW w:type="dxa" w:w="67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Resolution of the open requirements using the diagrams</w:t>
            </w:r>
          </w:p>
        </w:tc>
      </w:tr>
      <w:tr>
        <w:trPr>
          <w:cantSplit/>
          <w:tblHeader w:val="false"/>
        </w:trPr>
        <w:tc>
          <w:tcPr>
            <w:tcW w:type="dxa" w:w="30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Sections 10 and 11</w:t>
            </w:r>
          </w:p>
        </w:tc>
        <w:tc>
          <w:tcPr>
            <w:tcW w:type="dxa" w:w="67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Design review notes and recommended next steps</w:t>
            </w:r>
          </w:p>
        </w:tc>
      </w:tr>
      <w:tr>
        <w:trPr>
          <w:cantSplit/>
          <w:tblHeader w:val="false"/>
        </w:trPr>
        <w:tc>
          <w:tcPr>
            <w:tcW w:type="dxa" w:w="30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Appendix A</w:t>
            </w:r>
          </w:p>
        </w:tc>
        <w:tc>
          <w:tcPr>
            <w:tcW w:type="dxa" w:w="67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PlantUML source for every diagram</w:t>
            </w:r>
          </w:p>
        </w:tc>
      </w:tr>
    </w:tbl>
    <w:p>
      <w:pPr>
        <w:pStyle w:val="Heading1"/>
        <w:pageBreakBefore/>
        <w:spacing w:after="150" w:before="200"/>
      </w:pPr>
      <w:r>
        <w:rPr>
          <w:rFonts w:ascii="Arial" w:cs="Arial" w:eastAsia="Arial" w:hAnsi="Arial"/>
          <w:b/>
          <w:bCs/>
          <w:color w:val="1F3A5F"/>
          <w:sz w:val="30"/>
          <w:szCs w:val="30"/>
        </w:rPr>
        <w:t xml:space="preserve">1. Overview</w:t>
      </w:r>
    </w:p>
    <w:p>
      <w:pPr>
        <w:spacing w:after="110" w:line="270"/>
      </w:pPr>
      <w:r>
        <w:rPr>
          <w:rFonts w:ascii="Arial" w:cs="Arial" w:eastAsia="Arial" w:hAnsi="Arial"/>
          <w:sz w:val="21"/>
          <w:szCs w:val="21"/>
        </w:rPr>
        <w:t xml:space="preserve">AgriConnect is an offline-first farm management ecosystem built for smallholder agricultural environments in Botswana, where mobile internet is unreliable. Farmers record harvests, livestock, sales and expenses on an Android device that works fully offline. The data is queued locally and synchronized automatically when a connection returns. The platform also maps farm plots, retrieves satellite crop-health information (NDVI), and lets farmers publish produce to a marketplace where buyers can browse and order.</w:t>
      </w:r>
    </w:p>
    <w:p>
      <w:pPr>
        <w:spacing w:after="110" w:line="270"/>
      </w:pPr>
      <w:r>
        <w:rPr>
          <w:rFonts w:ascii="Arial" w:cs="Arial" w:eastAsia="Arial" w:hAnsi="Arial"/>
          <w:sz w:val="21"/>
          <w:szCs w:val="21"/>
        </w:rPr>
        <w:t xml:space="preserve">This document brings together the complete UML suite produced by the team: ten diagrams that describe the system's scope, data model, software architecture, physical deployment, behavior, business logic and state lifecycles.</w:t>
      </w:r>
    </w:p>
    <w:p>
      <w:pPr>
        <w:pStyle w:val="Heading2"/>
        <w:keepNext/>
        <w:spacing w:after="110" w:before="260"/>
      </w:pPr>
      <w:r>
        <w:rPr>
          <w:rFonts w:ascii="Arial" w:cs="Arial" w:eastAsia="Arial" w:hAnsi="Arial"/>
          <w:b/>
          <w:bCs/>
          <w:color w:val="2F5D8A"/>
          <w:sz w:val="24"/>
          <w:szCs w:val="24"/>
        </w:rPr>
        <w:t xml:space="preserve">1.1 Design principles</w:t>
      </w:r>
    </w:p>
    <w:p>
      <w:pPr>
        <w:pStyle w:val="ListParagraph"/>
        <w:numPr>
          <w:ilvl w:val="0"/>
          <w:numId w:val="2"/>
        </w:numPr>
        <w:spacing w:after="70" w:line="262"/>
      </w:pPr>
      <w:r>
        <w:rPr>
          <w:rFonts w:ascii="Arial" w:cs="Arial" w:eastAsia="Arial" w:hAnsi="Arial"/>
          <w:b/>
          <w:bCs/>
          <w:sz w:val="20"/>
          <w:szCs w:val="20"/>
        </w:rPr>
        <w:t xml:space="preserve">Offline first. </w:t>
      </w:r>
      <w:r>
        <w:rPr>
          <w:rFonts w:ascii="Arial" w:cs="Arial" w:eastAsia="Arial" w:hAnsi="Arial"/>
          <w:sz w:val="20"/>
          <w:szCs w:val="20"/>
        </w:rPr>
        <w:t xml:space="preserve">The local Room database is the single source of truth on the device. Every write succeeds locally and is synchronized later.</w:t>
      </w:r>
    </w:p>
    <w:p>
      <w:pPr>
        <w:pStyle w:val="ListParagraph"/>
        <w:numPr>
          <w:ilvl w:val="0"/>
          <w:numId w:val="2"/>
        </w:numPr>
        <w:spacing w:after="70" w:line="262"/>
      </w:pPr>
      <w:r>
        <w:rPr>
          <w:rFonts w:ascii="Arial" w:cs="Arial" w:eastAsia="Arial" w:hAnsi="Arial"/>
          <w:b/>
          <w:bCs/>
          <w:sz w:val="20"/>
          <w:szCs w:val="20"/>
        </w:rPr>
        <w:t xml:space="preserve">Decoupled sync. </w:t>
      </w:r>
      <w:r>
        <w:rPr>
          <w:rFonts w:ascii="Arial" w:cs="Arial" w:eastAsia="Arial" w:hAnsi="Arial"/>
          <w:sz w:val="20"/>
          <w:szCs w:val="20"/>
        </w:rPr>
        <w:t xml:space="preserve">A background WorkManager service owns queueing, connectivity detection and retries, so the user interface never waits on the network.</w:t>
      </w:r>
    </w:p>
    <w:p>
      <w:pPr>
        <w:pStyle w:val="ListParagraph"/>
        <w:numPr>
          <w:ilvl w:val="0"/>
          <w:numId w:val="2"/>
        </w:numPr>
        <w:spacing w:after="70" w:line="262"/>
      </w:pPr>
      <w:r>
        <w:rPr>
          <w:rFonts w:ascii="Arial" w:cs="Arial" w:eastAsia="Arial" w:hAnsi="Arial"/>
          <w:b/>
          <w:bCs/>
          <w:sz w:val="20"/>
          <w:szCs w:val="20"/>
        </w:rPr>
        <w:t xml:space="preserve">Role-based access. </w:t>
      </w:r>
      <w:r>
        <w:rPr>
          <w:rFonts w:ascii="Arial" w:cs="Arial" w:eastAsia="Arial" w:hAnsi="Arial"/>
          <w:sz w:val="20"/>
          <w:szCs w:val="20"/>
        </w:rPr>
        <w:t xml:space="preserve">Three roles (Farmer, Farm Employee, Buyer) are enforced by the backend. There is no facial recognition or biometric feature.</w:t>
      </w:r>
    </w:p>
    <w:p>
      <w:pPr>
        <w:pStyle w:val="ListParagraph"/>
        <w:numPr>
          <w:ilvl w:val="0"/>
          <w:numId w:val="2"/>
        </w:numPr>
        <w:spacing w:after="70" w:line="262"/>
      </w:pPr>
      <w:r>
        <w:rPr>
          <w:rFonts w:ascii="Arial" w:cs="Arial" w:eastAsia="Arial" w:hAnsi="Arial"/>
          <w:b/>
          <w:bCs/>
          <w:sz w:val="20"/>
          <w:szCs w:val="20"/>
        </w:rPr>
        <w:t xml:space="preserve">Cached intelligence. </w:t>
      </w:r>
      <w:r>
        <w:rPr>
          <w:rFonts w:ascii="Arial" w:cs="Arial" w:eastAsia="Arial" w:hAnsi="Arial"/>
          <w:sz w:val="20"/>
          <w:szCs w:val="20"/>
        </w:rPr>
        <w:t xml:space="preserve">Satellite alerts are computed in the cloud, compressed, and cached on the device so farmers can view them offline.</w:t>
      </w:r>
    </w:p>
    <w:p>
      <w:pPr>
        <w:pStyle w:val="Heading1"/>
        <w:pageBreakBefore/>
        <w:spacing w:after="150" w:before="200"/>
      </w:pPr>
      <w:r>
        <w:rPr>
          <w:rFonts w:ascii="Arial" w:cs="Arial" w:eastAsia="Arial" w:hAnsi="Arial"/>
          <w:b/>
          <w:bCs/>
          <w:color w:val="1F3A5F"/>
          <w:sz w:val="30"/>
          <w:szCs w:val="30"/>
        </w:rPr>
        <w:t xml:space="preserve">2. Team Role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Team member</w:t>
            </w:r>
          </w:p>
        </w:tc>
        <w:tc>
          <w:tcPr>
            <w:tcW w:type="dxa" w:w="3300"/>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Assigned focus and role</w:t>
            </w:r>
          </w:p>
        </w:tc>
        <w:tc>
          <w:tcPr>
            <w:tcW w:type="dxa" w:w="4146"/>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Deliverables</w:t>
            </w:r>
          </w:p>
        </w:tc>
      </w:tr>
      <w:tr>
        <w:trPr>
          <w:cantSplit/>
          <w:tblHeader w:val="false"/>
        </w:trPr>
        <w:tc>
          <w:tcPr>
            <w:tcW w:type="dxa" w:w="23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Phemelo Nyambiwa</w:t>
            </w:r>
          </w:p>
        </w:tc>
        <w:tc>
          <w:tcPr>
            <w:tcW w:type="dxa" w:w="33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Structural domain and interaction models (UML Specialist 1)</w:t>
            </w:r>
          </w:p>
        </w:tc>
        <w:tc>
          <w:tcPr>
            <w:tcW w:type="dxa" w:w="41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Use case diagram; 2. Class diagram</w:t>
            </w:r>
          </w:p>
        </w:tc>
      </w:tr>
      <w:tr>
        <w:trPr>
          <w:cantSplit/>
          <w:tblHeader w:val="false"/>
        </w:trPr>
        <w:tc>
          <w:tcPr>
            <w:tcW w:type="dxa" w:w="23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Thabiso Elias Keitiile</w:t>
            </w:r>
          </w:p>
        </w:tc>
        <w:tc>
          <w:tcPr>
            <w:tcW w:type="dxa" w:w="33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System architecture and physical infrastructure (UML Specialist 2)</w:t>
            </w:r>
          </w:p>
        </w:tc>
        <w:tc>
          <w:tcPr>
            <w:tcW w:type="dxa" w:w="41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Component diagram; 4. Deployment diagram</w:t>
            </w:r>
          </w:p>
        </w:tc>
      </w:tr>
      <w:tr>
        <w:trPr>
          <w:cantSplit/>
          <w:tblHeader w:val="false"/>
        </w:trPr>
        <w:tc>
          <w:tcPr>
            <w:tcW w:type="dxa" w:w="23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Donovan Ntsima</w:t>
            </w:r>
          </w:p>
        </w:tc>
        <w:tc>
          <w:tcPr>
            <w:tcW w:type="dxa" w:w="33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Behavioral interactions and sequences (UML Specialist 3)</w:t>
            </w:r>
          </w:p>
        </w:tc>
        <w:tc>
          <w:tcPr>
            <w:tcW w:type="dxa" w:w="41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Sequence diagram 1 (sync engine); 6. Sequence diagram 2 (NDVI)</w:t>
            </w:r>
          </w:p>
        </w:tc>
      </w:tr>
      <w:tr>
        <w:trPr>
          <w:cantSplit/>
          <w:tblHeader w:val="false"/>
        </w:trPr>
        <w:tc>
          <w:tcPr>
            <w:tcW w:type="dxa" w:w="23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Tsholofelo Butana</w:t>
            </w:r>
          </w:p>
        </w:tc>
        <w:tc>
          <w:tcPr>
            <w:tcW w:type="dxa" w:w="33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Business logic and state lifecycles (UML Specialist 4)</w:t>
            </w:r>
          </w:p>
        </w:tc>
        <w:tc>
          <w:tcPr>
            <w:tcW w:type="dxa" w:w="41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Activity diagrams (x2); 8. State machine diagrams (x2)</w:t>
            </w:r>
          </w:p>
        </w:tc>
      </w:tr>
      <w:tr>
        <w:trPr>
          <w:cantSplit/>
          <w:tblHeader w:val="false"/>
        </w:trPr>
        <w:tc>
          <w:tcPr>
            <w:tcW w:type="dxa" w:w="23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Karabo Moshashane</w:t>
            </w:r>
          </w:p>
        </w:tc>
        <w:tc>
          <w:tcPr>
            <w:tcW w:type="dxa" w:w="33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Documentation and technical integration</w:t>
            </w:r>
          </w:p>
        </w:tc>
        <w:tc>
          <w:tcPr>
            <w:tcW w:type="dxa" w:w="41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Master LaTeX report and Overleaf project</w:t>
            </w:r>
          </w:p>
        </w:tc>
      </w:tr>
      <w:tr>
        <w:trPr>
          <w:cantSplit/>
          <w:tblHeader w:val="false"/>
        </w:trPr>
        <w:tc>
          <w:tcPr>
            <w:tcW w:type="dxa" w:w="23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Thato Letsididi</w:t>
            </w:r>
          </w:p>
        </w:tc>
        <w:tc>
          <w:tcPr>
            <w:tcW w:type="dxa" w:w="33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Technical data collection co-lead</w:t>
            </w:r>
          </w:p>
        </w:tc>
        <w:tc>
          <w:tcPr>
            <w:tcW w:type="dxa" w:w="41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Network benchmarking and latency logs</w:t>
            </w:r>
          </w:p>
        </w:tc>
      </w:tr>
      <w:tr>
        <w:trPr>
          <w:cantSplit/>
          <w:tblHeader w:val="false"/>
        </w:trPr>
        <w:tc>
          <w:tcPr>
            <w:tcW w:type="dxa" w:w="23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Kutlo Kebaabetswe</w:t>
            </w:r>
          </w:p>
        </w:tc>
        <w:tc>
          <w:tcPr>
            <w:tcW w:type="dxa" w:w="33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Domain data collection co-lead</w:t>
            </w:r>
          </w:p>
        </w:tc>
        <w:tc>
          <w:tcPr>
            <w:tcW w:type="dxa" w:w="41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Farmer TAM survey data (N = 30 to 50)</w:t>
            </w:r>
          </w:p>
        </w:tc>
      </w:tr>
    </w:tbl>
    <w:p>
      <w:pPr>
        <w:pStyle w:val="Heading1"/>
        <w:pageBreakBefore/>
        <w:spacing w:after="150" w:before="200"/>
      </w:pPr>
      <w:r>
        <w:rPr>
          <w:rFonts w:ascii="Arial" w:cs="Arial" w:eastAsia="Arial" w:hAnsi="Arial"/>
          <w:b/>
          <w:bCs/>
          <w:color w:val="1F3A5F"/>
          <w:sz w:val="30"/>
          <w:szCs w:val="30"/>
        </w:rPr>
        <w:t xml:space="preserve">3. Architecture at a Glance</w:t>
      </w:r>
    </w:p>
    <w:p>
      <w:pPr>
        <w:spacing w:after="110" w:line="270"/>
      </w:pPr>
      <w:r>
        <w:rPr>
          <w:rFonts w:ascii="Arial" w:cs="Arial" w:eastAsia="Arial" w:hAnsi="Arial"/>
          <w:sz w:val="21"/>
          <w:szCs w:val="21"/>
        </w:rPr>
        <w:t xml:space="preserve">The system has three tiers: an Android client, a Node.js cloud backend, and Google Earth Engine for satellite processing. The table lists the technology chosen for each layer, as shown across the component, deployment and sequence diagrams.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4546"/>
      </w:tblGrid>
      <w:tr>
        <w:trPr>
          <w:cantSplit/>
          <w:tblHeader/>
        </w:trPr>
        <w:tc>
          <w:tcPr>
            <w:tcW w:type="dxa" w:w="2100"/>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Layer</w:t>
            </w:r>
          </w:p>
        </w:tc>
        <w:tc>
          <w:tcPr>
            <w:tcW w:type="dxa" w:w="3100"/>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Technology</w:t>
            </w:r>
          </w:p>
        </w:tc>
        <w:tc>
          <w:tcPr>
            <w:tcW w:type="dxa" w:w="4546"/>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Role</w:t>
            </w:r>
          </w:p>
        </w:tc>
      </w:tr>
      <w:tr>
        <w:trPr>
          <w:cantSplit/>
          <w:tblHeader w:val="false"/>
        </w:trPr>
        <w:tc>
          <w:tcPr>
            <w:tcW w:type="dxa" w:w="2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Mobile user interface</w:t>
            </w:r>
          </w:p>
        </w:tc>
        <w:tc>
          <w:tcPr>
            <w:tcW w:type="dxa" w:w="3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Kotlin presentation layer (Android)</w:t>
            </w:r>
          </w:p>
        </w:tc>
        <w:tc>
          <w:tcPr>
            <w:tcW w:type="dxa" w:w="45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Screens, forms, client-side validation, and sync status badges</w:t>
            </w:r>
          </w:p>
        </w:tc>
      </w:tr>
      <w:tr>
        <w:trPr>
          <w:cantSplit/>
          <w:tblHeader w:val="false"/>
        </w:trPr>
        <w:tc>
          <w:tcPr>
            <w:tcW w:type="dxa" w:w="2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Local storage</w:t>
            </w:r>
          </w:p>
        </w:tc>
        <w:tc>
          <w:tcPr>
            <w:tcW w:type="dxa" w:w="3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Room over SQLite</w:t>
            </w:r>
          </w:p>
        </w:tc>
        <w:tc>
          <w:tcPr>
            <w:tcW w:type="dxa" w:w="45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Single source of truth on the device; works offline</w:t>
            </w:r>
          </w:p>
        </w:tc>
      </w:tr>
      <w:tr>
        <w:trPr>
          <w:cantSplit/>
          <w:tblHeader w:val="false"/>
        </w:trPr>
        <w:tc>
          <w:tcPr>
            <w:tcW w:type="dxa" w:w="2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Background sync</w:t>
            </w:r>
          </w:p>
        </w:tc>
        <w:tc>
          <w:tcPr>
            <w:tcW w:type="dxa" w:w="3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WorkManager with ConnectivityMonitor</w:t>
            </w:r>
          </w:p>
        </w:tc>
        <w:tc>
          <w:tcPr>
            <w:tcW w:type="dxa" w:w="45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Queue scheduling, connectivity detection, and exponential-backoff retries</w:t>
            </w:r>
          </w:p>
        </w:tc>
      </w:tr>
      <w:tr>
        <w:trPr>
          <w:cantSplit/>
          <w:tblHeader w:val="false"/>
        </w:trPr>
        <w:tc>
          <w:tcPr>
            <w:tcW w:type="dxa" w:w="2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API client</w:t>
            </w:r>
          </w:p>
        </w:tc>
        <w:tc>
          <w:tcPr>
            <w:tcW w:type="dxa" w:w="3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REST API client</w:t>
            </w:r>
          </w:p>
        </w:tc>
        <w:tc>
          <w:tcPr>
            <w:tcW w:type="dxa" w:w="45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JSON serialization, JWT token authentication, and HTTPS requests</w:t>
            </w:r>
          </w:p>
        </w:tc>
      </w:tr>
      <w:tr>
        <w:trPr>
          <w:cantSplit/>
          <w:tblHeader w:val="false"/>
        </w:trPr>
        <w:tc>
          <w:tcPr>
            <w:tcW w:type="dxa" w:w="2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Cloud backend</w:t>
            </w:r>
          </w:p>
        </w:tc>
        <w:tc>
          <w:tcPr>
            <w:tcW w:type="dxa" w:w="3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Node.js REST API (Express)</w:t>
            </w:r>
          </w:p>
        </w:tc>
        <w:tc>
          <w:tcPr>
            <w:tcW w:type="dxa" w:w="45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Endpoint security, payload validation, role-based access control, and conflict resolution</w:t>
            </w:r>
          </w:p>
        </w:tc>
      </w:tr>
      <w:tr>
        <w:trPr>
          <w:cantSplit/>
          <w:tblHeader w:val="false"/>
        </w:trPr>
        <w:tc>
          <w:tcPr>
            <w:tcW w:type="dxa" w:w="2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Central database</w:t>
            </w:r>
          </w:p>
        </w:tc>
        <w:tc>
          <w:tcPr>
            <w:tcW w:type="dxa" w:w="3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PostgreSQL</w:t>
            </w:r>
          </w:p>
        </w:tc>
        <w:tc>
          <w:tcPr>
            <w:tcW w:type="dxa" w:w="45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Synchronized records and global marketplace data</w:t>
            </w:r>
          </w:p>
        </w:tc>
      </w:tr>
      <w:tr>
        <w:trPr>
          <w:cantSplit/>
          <w:tblHeader w:val="false"/>
        </w:trPr>
        <w:tc>
          <w:tcPr>
            <w:tcW w:type="dxa" w:w="2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Satellite processing</w:t>
            </w:r>
          </w:p>
        </w:tc>
        <w:tc>
          <w:tcPr>
            <w:tcW w:type="dxa" w:w="3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Google Earth Engine, Sentinel-2</w:t>
            </w:r>
          </w:p>
        </w:tc>
        <w:tc>
          <w:tcPr>
            <w:tcW w:type="dxa" w:w="45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NDVI = (NIR - RED) / (NIR + RED) from Band 8 and Band 4</w:t>
            </w:r>
          </w:p>
        </w:tc>
      </w:tr>
    </w:tbl>
    <w:p>
      <w:pPr>
        <w:pStyle w:val="Heading1"/>
        <w:pageBreakBefore/>
        <w:spacing w:after="150" w:before="200"/>
      </w:pPr>
      <w:r>
        <w:rPr>
          <w:rFonts w:ascii="Arial" w:cs="Arial" w:eastAsia="Arial" w:hAnsi="Arial"/>
          <w:b/>
          <w:bCs/>
          <w:color w:val="1F3A5F"/>
          <w:sz w:val="30"/>
          <w:szCs w:val="30"/>
        </w:rPr>
        <w:t xml:space="preserve">4. Structural Domain Models</w:t>
      </w:r>
    </w:p>
    <w:p>
      <w:pPr>
        <w:pStyle w:val="Heading2"/>
        <w:keepNext/>
        <w:spacing w:after="110" w:before="260"/>
      </w:pPr>
      <w:r>
        <w:rPr>
          <w:rFonts w:ascii="Arial" w:cs="Arial" w:eastAsia="Arial" w:hAnsi="Arial"/>
          <w:b/>
          <w:bCs/>
          <w:color w:val="2F5D8A"/>
          <w:sz w:val="24"/>
          <w:szCs w:val="24"/>
        </w:rPr>
        <w:t xml:space="preserve">4.1 Use Case Diagram</w:t>
      </w:r>
    </w:p>
    <w:p>
      <w:pPr>
        <w:spacing w:after="110" w:line="270"/>
      </w:pPr>
      <w:r>
        <w:rPr>
          <w:rFonts w:ascii="Arial" w:cs="Arial" w:eastAsia="Arial" w:hAnsi="Arial"/>
          <w:sz w:val="21"/>
          <w:szCs w:val="21"/>
        </w:rPr>
        <w:t xml:space="preserve">Owner: Phemelo Nyambiwa. The diagram defines the system scope and shows how each actor interacts with the system in online and offline states.</w:t>
      </w:r>
    </w:p>
    <w:p>
      <w:pPr>
        <w:keepNext/>
        <w:spacing w:before="100"/>
        <w:jc w:val="center"/>
      </w:pPr>
      <w:r>
        <w:drawing>
          <wp:inline distT="0" distB="0" distL="0" distR="0">
            <wp:extent cx="6191250" cy="3771900"/>
            <wp:effectExtent t="0" r="0" b="0" l="0"/>
            <wp:docPr id="1" name="01_usecase" descr="01_usecase" title="01_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771900"/>
                    </a:xfrm>
                    <a:prstGeom prst="rect">
                      <a:avLst/>
                    </a:prstGeom>
                  </pic:spPr>
                </pic:pic>
              </a:graphicData>
            </a:graphic>
          </wp:inline>
        </w:drawing>
      </w:r>
    </w:p>
    <w:p>
      <w:pPr>
        <w:spacing w:after="200" w:before="70"/>
        <w:jc w:val="center"/>
      </w:pPr>
      <w:r>
        <w:rPr>
          <w:rFonts w:ascii="Arial" w:cs="Arial" w:eastAsia="Arial" w:hAnsi="Arial"/>
          <w:i/>
          <w:iCs/>
          <w:color w:val="555555"/>
          <w:sz w:val="18"/>
          <w:szCs w:val="18"/>
        </w:rPr>
        <w:t xml:space="preserve">Figure 1. Use case diagram: AgriConnect system boundary</w:t>
      </w:r>
    </w:p>
    <w:p>
      <w:pPr>
        <w:pStyle w:val="ListParagraph"/>
        <w:numPr>
          <w:ilvl w:val="0"/>
          <w:numId w:val="2"/>
        </w:numPr>
        <w:spacing w:after="70" w:line="262"/>
      </w:pPr>
      <w:r>
        <w:rPr>
          <w:rFonts w:ascii="Arial" w:cs="Arial" w:eastAsia="Arial" w:hAnsi="Arial"/>
          <w:b/>
          <w:bCs/>
          <w:sz w:val="20"/>
          <w:szCs w:val="20"/>
        </w:rPr>
        <w:t xml:space="preserve">Farmer: </w:t>
      </w:r>
      <w:r>
        <w:rPr>
          <w:rFonts w:ascii="Arial" w:cs="Arial" w:eastAsia="Arial" w:hAnsi="Arial"/>
          <w:sz w:val="20"/>
          <w:szCs w:val="20"/>
        </w:rPr>
        <w:t xml:space="preserve">the main user. Logs harvests and livestock, records sales and expenses, maps plot boundaries, views satellite crop-health alerts, and posts marketplace listings.</w:t>
      </w:r>
    </w:p>
    <w:p>
      <w:pPr>
        <w:pStyle w:val="ListParagraph"/>
        <w:numPr>
          <w:ilvl w:val="0"/>
          <w:numId w:val="2"/>
        </w:numPr>
        <w:spacing w:after="70" w:line="262"/>
      </w:pPr>
      <w:r>
        <w:rPr>
          <w:rFonts w:ascii="Arial" w:cs="Arial" w:eastAsia="Arial" w:hAnsi="Arial"/>
          <w:b/>
          <w:bCs/>
          <w:sz w:val="20"/>
          <w:szCs w:val="20"/>
        </w:rPr>
        <w:t xml:space="preserve">Farm Employee: </w:t>
      </w:r>
      <w:r>
        <w:rPr>
          <w:rFonts w:ascii="Arial" w:cs="Arial" w:eastAsia="Arial" w:hAnsi="Arial"/>
          <w:sz w:val="20"/>
          <w:szCs w:val="20"/>
        </w:rPr>
        <w:t xml:space="preserve">limited to field data collection (Log Crop Harvest &amp; Livestock).</w:t>
      </w:r>
    </w:p>
    <w:p>
      <w:pPr>
        <w:pStyle w:val="ListParagraph"/>
        <w:numPr>
          <w:ilvl w:val="0"/>
          <w:numId w:val="2"/>
        </w:numPr>
        <w:spacing w:after="70" w:line="262"/>
      </w:pPr>
      <w:r>
        <w:rPr>
          <w:rFonts w:ascii="Arial" w:cs="Arial" w:eastAsia="Arial" w:hAnsi="Arial"/>
          <w:b/>
          <w:bCs/>
          <w:sz w:val="20"/>
          <w:szCs w:val="20"/>
        </w:rPr>
        <w:t xml:space="preserve">Buyer: </w:t>
      </w:r>
      <w:r>
        <w:rPr>
          <w:rFonts w:ascii="Arial" w:cs="Arial" w:eastAsia="Arial" w:hAnsi="Arial"/>
          <w:sz w:val="20"/>
          <w:szCs w:val="20"/>
        </w:rPr>
        <w:t xml:space="preserve">browses published produce and places orders.</w:t>
      </w:r>
    </w:p>
    <w:p>
      <w:pPr>
        <w:pStyle w:val="ListParagraph"/>
        <w:numPr>
          <w:ilvl w:val="0"/>
          <w:numId w:val="2"/>
        </w:numPr>
        <w:spacing w:after="70" w:line="262"/>
      </w:pPr>
      <w:r>
        <w:rPr>
          <w:rFonts w:ascii="Arial" w:cs="Arial" w:eastAsia="Arial" w:hAnsi="Arial"/>
          <w:b/>
          <w:bCs/>
          <w:sz w:val="20"/>
          <w:szCs w:val="20"/>
        </w:rPr>
        <w:t xml:space="preserve">System actors: </w:t>
      </w:r>
      <w:r>
        <w:rPr>
          <w:rFonts w:ascii="Arial" w:cs="Arial" w:eastAsia="Arial" w:hAnsi="Arial"/>
          <w:sz w:val="20"/>
          <w:szCs w:val="20"/>
        </w:rPr>
        <w:t xml:space="preserve">Google Earth Engine API returns spectral data; Android WorkManager triggers opportunistic synchronization.</w:t>
      </w:r>
    </w:p>
    <w:p>
      <w:pPr>
        <w:pStyle w:val="ListParagraph"/>
        <w:numPr>
          <w:ilvl w:val="0"/>
          <w:numId w:val="2"/>
        </w:numPr>
        <w:spacing w:after="70" w:line="262"/>
      </w:pPr>
      <w:r>
        <w:rPr>
          <w:rFonts w:ascii="Arial" w:cs="Arial" w:eastAsia="Arial" w:hAnsi="Arial"/>
          <w:b/>
          <w:bCs/>
          <w:sz w:val="20"/>
          <w:szCs w:val="20"/>
        </w:rPr>
        <w:t xml:space="preserve">Validate Form Input </w:t>
      </w:r>
      <w:r>
        <w:rPr>
          <w:rFonts w:ascii="Arial" w:cs="Arial" w:eastAsia="Arial" w:hAnsi="Arial"/>
          <w:sz w:val="20"/>
          <w:szCs w:val="20"/>
        </w:rPr>
        <w:t xml:space="preserve">is included by the harvest, livestock, sales and expense use cases, so required fields and non-negative values are checked before anything is saved locally.</w:t>
      </w:r>
    </w:p>
    <w:p>
      <w:pPr>
        <w:pStyle w:val="ListParagraph"/>
        <w:numPr>
          <w:ilvl w:val="0"/>
          <w:numId w:val="2"/>
        </w:numPr>
        <w:spacing w:after="70" w:line="262"/>
      </w:pPr>
      <w:r>
        <w:rPr>
          <w:rFonts w:ascii="Arial" w:cs="Arial" w:eastAsia="Arial" w:hAnsi="Arial"/>
          <w:b/>
          <w:bCs/>
          <w:sz w:val="20"/>
          <w:szCs w:val="20"/>
        </w:rPr>
        <w:t xml:space="preserve">Post Marketplace Produce Listing </w:t>
      </w:r>
      <w:r>
        <w:rPr>
          <w:rFonts w:ascii="Arial" w:cs="Arial" w:eastAsia="Arial" w:hAnsi="Arial"/>
          <w:sz w:val="20"/>
          <w:szCs w:val="20"/>
        </w:rPr>
        <w:t xml:space="preserve">includes Synchronize Offline Queue, because a listing must reach the cloud to be visible.</w:t>
      </w:r>
    </w:p>
    <w:p>
      <w:pPr>
        <w:pStyle w:val="ListParagraph"/>
        <w:numPr>
          <w:ilvl w:val="0"/>
          <w:numId w:val="2"/>
        </w:numPr>
        <w:spacing w:after="70" w:line="262"/>
      </w:pPr>
      <w:r>
        <w:rPr>
          <w:rFonts w:ascii="Arial" w:cs="Arial" w:eastAsia="Arial" w:hAnsi="Arial"/>
          <w:b/>
          <w:bCs/>
          <w:sz w:val="20"/>
          <w:szCs w:val="20"/>
        </w:rPr>
        <w:t xml:space="preserve">Retrieve Cached NDVI Alert </w:t>
      </w:r>
      <w:r>
        <w:rPr>
          <w:rFonts w:ascii="Arial" w:cs="Arial" w:eastAsia="Arial" w:hAnsi="Arial"/>
          <w:sz w:val="20"/>
          <w:szCs w:val="20"/>
        </w:rPr>
        <w:t xml:space="preserve">extends View Satellite NDVI Crop Health Alert when the device is offline.</w:t>
      </w:r>
    </w:p>
    <w:p>
      <w:pPr>
        <w:pStyle w:val="Heading2"/>
        <w:keepNext/>
        <w:spacing w:after="110" w:before="260"/>
      </w:pPr>
      <w:r>
        <w:rPr>
          <w:rFonts w:ascii="Arial" w:cs="Arial" w:eastAsia="Arial" w:hAnsi="Arial"/>
          <w:b/>
          <w:bCs/>
          <w:color w:val="2F5D8A"/>
          <w:sz w:val="24"/>
          <w:szCs w:val="24"/>
        </w:rPr>
        <w:t xml:space="preserve">4.2 Class Diagram</w:t>
      </w:r>
    </w:p>
    <w:p>
      <w:pPr>
        <w:spacing w:after="110" w:line="270"/>
      </w:pPr>
      <w:r>
        <w:rPr>
          <w:rFonts w:ascii="Arial" w:cs="Arial" w:eastAsia="Arial" w:hAnsi="Arial"/>
          <w:sz w:val="21"/>
          <w:szCs w:val="21"/>
        </w:rPr>
        <w:t xml:space="preserve">Owner: Phemelo Nyambiwa. The diagram maps the domain model across the Room database on the device and the PostgreSQL database in the cloud.</w:t>
      </w:r>
    </w:p>
    <w:p>
      <w:pPr>
        <w:keepNext/>
        <w:spacing w:before="100"/>
        <w:jc w:val="center"/>
      </w:pPr>
      <w:r>
        <w:drawing>
          <wp:inline distT="0" distB="0" distL="0" distR="0">
            <wp:extent cx="4419600" cy="5715000"/>
            <wp:effectExtent t="0" r="0" b="0" l="0"/>
            <wp:docPr id="1" name="02_class" descr="02_class" title="02_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19600" cy="5715000"/>
                    </a:xfrm>
                    <a:prstGeom prst="rect">
                      <a:avLst/>
                    </a:prstGeom>
                  </pic:spPr>
                </pic:pic>
              </a:graphicData>
            </a:graphic>
          </wp:inline>
        </w:drawing>
      </w:r>
    </w:p>
    <w:p>
      <w:pPr>
        <w:spacing w:after="200" w:before="70"/>
        <w:jc w:val="center"/>
      </w:pPr>
      <w:r>
        <w:rPr>
          <w:rFonts w:ascii="Arial" w:cs="Arial" w:eastAsia="Arial" w:hAnsi="Arial"/>
          <w:i/>
          <w:iCs/>
          <w:color w:val="555555"/>
          <w:sz w:val="18"/>
          <w:szCs w:val="18"/>
        </w:rPr>
        <w:t xml:space="preserve">Figure 2. Class diagram: Room and domain model</w:t>
      </w:r>
    </w:p>
    <w:p>
      <w:pPr>
        <w:pStyle w:val="ListParagraph"/>
        <w:numPr>
          <w:ilvl w:val="0"/>
          <w:numId w:val="2"/>
        </w:numPr>
        <w:spacing w:after="70" w:line="262"/>
      </w:pPr>
      <w:r>
        <w:rPr>
          <w:rFonts w:ascii="Arial" w:cs="Arial" w:eastAsia="Arial" w:hAnsi="Arial"/>
          <w:b/>
          <w:bCs/>
          <w:sz w:val="20"/>
          <w:szCs w:val="20"/>
        </w:rPr>
        <w:t xml:space="preserve">User </w:t>
      </w:r>
      <w:r>
        <w:rPr>
          <w:rFonts w:ascii="Arial" w:cs="Arial" w:eastAsia="Arial" w:hAnsi="Arial"/>
          <w:sz w:val="20"/>
          <w:szCs w:val="20"/>
        </w:rPr>
        <w:t xml:space="preserve">holds identity and authorization data. Its UserRole (FARMER, FARM_EMPLOYEE, BUYER) decides what the user may do, and authenticate() checks the password hash.</w:t>
      </w:r>
    </w:p>
    <w:p>
      <w:pPr>
        <w:pStyle w:val="ListParagraph"/>
        <w:numPr>
          <w:ilvl w:val="0"/>
          <w:numId w:val="2"/>
        </w:numPr>
        <w:spacing w:after="70" w:line="262"/>
      </w:pPr>
      <w:r>
        <w:rPr>
          <w:rFonts w:ascii="Arial" w:cs="Arial" w:eastAsia="Arial" w:hAnsi="Arial"/>
          <w:b/>
          <w:bCs/>
          <w:sz w:val="20"/>
          <w:szCs w:val="20"/>
        </w:rPr>
        <w:t xml:space="preserve">FarmPlot and SatelliteNDVI </w:t>
      </w:r>
      <w:r>
        <w:rPr>
          <w:rFonts w:ascii="Arial" w:cs="Arial" w:eastAsia="Arial" w:hAnsi="Arial"/>
          <w:sz w:val="20"/>
          <w:szCs w:val="20"/>
        </w:rPr>
        <w:t xml:space="preserve">store plot boundaries as GeoJSON and the calculated vegetation index. SatelliteNDVI has an isCached flag and getStressLevel().</w:t>
      </w:r>
    </w:p>
    <w:p>
      <w:pPr>
        <w:pStyle w:val="ListParagraph"/>
        <w:numPr>
          <w:ilvl w:val="0"/>
          <w:numId w:val="2"/>
        </w:numPr>
        <w:spacing w:after="70" w:line="262"/>
      </w:pPr>
      <w:r>
        <w:rPr>
          <w:rFonts w:ascii="Arial" w:cs="Arial" w:eastAsia="Arial" w:hAnsi="Arial"/>
          <w:b/>
          <w:bCs/>
          <w:sz w:val="20"/>
          <w:szCs w:val="20"/>
        </w:rPr>
        <w:t xml:space="preserve">SaleTransaction and ProduceListing </w:t>
      </w:r>
      <w:r>
        <w:rPr>
          <w:rFonts w:ascii="Arial" w:cs="Arial" w:eastAsia="Arial" w:hAnsi="Arial"/>
          <w:sz w:val="20"/>
          <w:szCs w:val="20"/>
        </w:rPr>
        <w:t xml:space="preserve">carry the ledger and marketplace data. Each tracks its own state (SyncStatus or ListingStatus).</w:t>
      </w:r>
    </w:p>
    <w:p>
      <w:pPr>
        <w:pStyle w:val="ListParagraph"/>
        <w:numPr>
          <w:ilvl w:val="0"/>
          <w:numId w:val="2"/>
        </w:numPr>
        <w:spacing w:after="70" w:line="262"/>
      </w:pPr>
      <w:r>
        <w:rPr>
          <w:rFonts w:ascii="Arial" w:cs="Arial" w:eastAsia="Arial" w:hAnsi="Arial"/>
          <w:b/>
          <w:bCs/>
          <w:sz w:val="20"/>
          <w:szCs w:val="20"/>
        </w:rPr>
        <w:t xml:space="preserve">SyncQueueItem </w:t>
      </w:r>
      <w:r>
        <w:rPr>
          <w:rFonts w:ascii="Arial" w:cs="Arial" w:eastAsia="Arial" w:hAnsi="Arial"/>
          <w:sz w:val="20"/>
          <w:szCs w:val="20"/>
        </w:rPr>
        <w:t xml:space="preserve">is the heart of the offline engine. It records the entity type, operation, JSON payload, status and retry count for each pending change.</w:t>
      </w:r>
    </w:p>
    <w:p>
      <w:pPr>
        <w:pStyle w:val="Heading1"/>
        <w:pageBreakBefore/>
        <w:spacing w:after="150" w:before="200"/>
      </w:pPr>
      <w:r>
        <w:rPr>
          <w:rFonts w:ascii="Arial" w:cs="Arial" w:eastAsia="Arial" w:hAnsi="Arial"/>
          <w:b/>
          <w:bCs/>
          <w:color w:val="1F3A5F"/>
          <w:sz w:val="30"/>
          <w:szCs w:val="30"/>
        </w:rPr>
        <w:t xml:space="preserve">5. System Architecture and Physical Infrastructure</w:t>
      </w:r>
    </w:p>
    <w:p>
      <w:pPr>
        <w:pStyle w:val="Heading2"/>
        <w:keepNext/>
        <w:spacing w:after="110" w:before="260"/>
      </w:pPr>
      <w:r>
        <w:rPr>
          <w:rFonts w:ascii="Arial" w:cs="Arial" w:eastAsia="Arial" w:hAnsi="Arial"/>
          <w:b/>
          <w:bCs/>
          <w:color w:val="2F5D8A"/>
          <w:sz w:val="24"/>
          <w:szCs w:val="24"/>
        </w:rPr>
        <w:t xml:space="preserve">5.1 Component Diagram</w:t>
      </w:r>
    </w:p>
    <w:p>
      <w:pPr>
        <w:spacing w:after="110" w:line="270"/>
      </w:pPr>
      <w:r>
        <w:rPr>
          <w:rFonts w:ascii="Arial" w:cs="Arial" w:eastAsia="Arial" w:hAnsi="Arial"/>
          <w:sz w:val="21"/>
          <w:szCs w:val="21"/>
        </w:rPr>
        <w:t xml:space="preserve">Owner: Thabiso Elias Keitiile. The diagram shows the software packages and the dependencies between them.</w:t>
      </w:r>
    </w:p>
    <w:p>
      <w:pPr>
        <w:keepNext/>
        <w:spacing w:before="100"/>
        <w:jc w:val="center"/>
      </w:pPr>
      <w:r>
        <w:drawing>
          <wp:inline distT="0" distB="0" distL="0" distR="0">
            <wp:extent cx="4362450" cy="4476750"/>
            <wp:effectExtent t="0" r="0" b="0" l="0"/>
            <wp:docPr id="1" name="03_component" descr="03_component" title="03_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62450" cy="4476750"/>
                    </a:xfrm>
                    <a:prstGeom prst="rect">
                      <a:avLst/>
                    </a:prstGeom>
                  </pic:spPr>
                </pic:pic>
              </a:graphicData>
            </a:graphic>
          </wp:inline>
        </w:drawing>
      </w:r>
    </w:p>
    <w:p>
      <w:pPr>
        <w:spacing w:after="200" w:before="70"/>
        <w:jc w:val="center"/>
      </w:pPr>
      <w:r>
        <w:rPr>
          <w:rFonts w:ascii="Arial" w:cs="Arial" w:eastAsia="Arial" w:hAnsi="Arial"/>
          <w:i/>
          <w:iCs/>
          <w:color w:val="555555"/>
          <w:sz w:val="18"/>
          <w:szCs w:val="18"/>
        </w:rPr>
        <w:t xml:space="preserve">Figure 3. Component diagram: software architecture</w:t>
      </w:r>
    </w:p>
    <w:p>
      <w:pPr>
        <w:pStyle w:val="ListParagraph"/>
        <w:numPr>
          <w:ilvl w:val="0"/>
          <w:numId w:val="2"/>
        </w:numPr>
        <w:spacing w:after="70" w:line="262"/>
      </w:pPr>
      <w:r>
        <w:rPr>
          <w:rFonts w:ascii="Arial" w:cs="Arial" w:eastAsia="Arial" w:hAnsi="Arial"/>
          <w:b/>
          <w:bCs/>
          <w:sz w:val="20"/>
          <w:szCs w:val="20"/>
        </w:rPr>
        <w:t xml:space="preserve">Presentation layer: </w:t>
      </w:r>
      <w:r>
        <w:rPr>
          <w:rFonts w:ascii="Arial" w:cs="Arial" w:eastAsia="Arial" w:hAnsi="Arial"/>
          <w:sz w:val="20"/>
          <w:szCs w:val="20"/>
        </w:rPr>
        <w:t xml:space="preserve">renders views, handles forms, and reads and writes the local database. It triggers the sync queue but never calls the network directly.</w:t>
      </w:r>
    </w:p>
    <w:p>
      <w:pPr>
        <w:pStyle w:val="ListParagraph"/>
        <w:numPr>
          <w:ilvl w:val="0"/>
          <w:numId w:val="2"/>
        </w:numPr>
        <w:spacing w:after="70" w:line="262"/>
      </w:pPr>
      <w:r>
        <w:rPr>
          <w:rFonts w:ascii="Arial" w:cs="Arial" w:eastAsia="Arial" w:hAnsi="Arial"/>
          <w:b/>
          <w:bCs/>
          <w:sz w:val="20"/>
          <w:szCs w:val="20"/>
        </w:rPr>
        <w:t xml:space="preserve">Room database: </w:t>
      </w:r>
      <w:r>
        <w:rPr>
          <w:rFonts w:ascii="Arial" w:cs="Arial" w:eastAsia="Arial" w:hAnsi="Arial"/>
          <w:sz w:val="20"/>
          <w:szCs w:val="20"/>
        </w:rPr>
        <w:t xml:space="preserve">the embedded SQLite engine that acts as the device's single source of truth.</w:t>
      </w:r>
    </w:p>
    <w:p>
      <w:pPr>
        <w:pStyle w:val="ListParagraph"/>
        <w:numPr>
          <w:ilvl w:val="0"/>
          <w:numId w:val="2"/>
        </w:numPr>
        <w:spacing w:after="70" w:line="262"/>
      </w:pPr>
      <w:r>
        <w:rPr>
          <w:rFonts w:ascii="Arial" w:cs="Arial" w:eastAsia="Arial" w:hAnsi="Arial"/>
          <w:b/>
          <w:bCs/>
          <w:sz w:val="20"/>
          <w:szCs w:val="20"/>
        </w:rPr>
        <w:t xml:space="preserve">Sync engine (WorkManager): </w:t>
      </w:r>
      <w:r>
        <w:rPr>
          <w:rFonts w:ascii="Arial" w:cs="Arial" w:eastAsia="Arial" w:hAnsi="Arial"/>
          <w:sz w:val="20"/>
          <w:szCs w:val="20"/>
        </w:rPr>
        <w:t xml:space="preserve">a decoupled background service that reads pending changes, monitors connectivity, and retries with backoff.</w:t>
      </w:r>
    </w:p>
    <w:p>
      <w:pPr>
        <w:pStyle w:val="ListParagraph"/>
        <w:numPr>
          <w:ilvl w:val="0"/>
          <w:numId w:val="2"/>
        </w:numPr>
        <w:spacing w:after="70" w:line="262"/>
      </w:pPr>
      <w:r>
        <w:rPr>
          <w:rFonts w:ascii="Arial" w:cs="Arial" w:eastAsia="Arial" w:hAnsi="Arial"/>
          <w:b/>
          <w:bCs/>
          <w:sz w:val="20"/>
          <w:szCs w:val="20"/>
        </w:rPr>
        <w:t xml:space="preserve">REST API client: </w:t>
      </w:r>
      <w:r>
        <w:rPr>
          <w:rFonts w:ascii="Arial" w:cs="Arial" w:eastAsia="Arial" w:hAnsi="Arial"/>
          <w:sz w:val="20"/>
          <w:szCs w:val="20"/>
        </w:rPr>
        <w:t xml:space="preserve">serializes JSON and GeoJSON, attaches the token, and sends HTTPS requests to the backend.</w:t>
      </w:r>
    </w:p>
    <w:p>
      <w:pPr>
        <w:pStyle w:val="ListParagraph"/>
        <w:numPr>
          <w:ilvl w:val="0"/>
          <w:numId w:val="2"/>
        </w:numPr>
        <w:spacing w:after="70" w:line="262"/>
      </w:pPr>
      <w:r>
        <w:rPr>
          <w:rFonts w:ascii="Arial" w:cs="Arial" w:eastAsia="Arial" w:hAnsi="Arial"/>
          <w:b/>
          <w:bCs/>
          <w:sz w:val="20"/>
          <w:szCs w:val="20"/>
        </w:rPr>
        <w:t xml:space="preserve">Cloud side: </w:t>
      </w:r>
      <w:r>
        <w:rPr>
          <w:rFonts w:ascii="Arial" w:cs="Arial" w:eastAsia="Arial" w:hAnsi="Arial"/>
          <w:sz w:val="20"/>
          <w:szCs w:val="20"/>
        </w:rPr>
        <w:t xml:space="preserve">the Node.js backend validates payloads, enforces roles and resolves conflicts, persisting to PostgreSQL and fetching satellite data from Google Earth Engine.</w:t>
      </w:r>
    </w:p>
    <w:p>
      <w:pPr>
        <w:pStyle w:val="Heading2"/>
        <w:keepNext/>
        <w:spacing w:after="110" w:before="260"/>
      </w:pPr>
      <w:r>
        <w:rPr>
          <w:rFonts w:ascii="Arial" w:cs="Arial" w:eastAsia="Arial" w:hAnsi="Arial"/>
          <w:b/>
          <w:bCs/>
          <w:color w:val="2F5D8A"/>
          <w:sz w:val="24"/>
          <w:szCs w:val="24"/>
        </w:rPr>
        <w:t xml:space="preserve">5.2 Deployment Diagram</w:t>
      </w:r>
    </w:p>
    <w:p>
      <w:pPr>
        <w:spacing w:after="110" w:line="270"/>
      </w:pPr>
      <w:r>
        <w:rPr>
          <w:rFonts w:ascii="Arial" w:cs="Arial" w:eastAsia="Arial" w:hAnsi="Arial"/>
          <w:sz w:val="21"/>
          <w:szCs w:val="21"/>
        </w:rPr>
        <w:t xml:space="preserve">Owner: Thabiso Elias Keitiile. The diagram models the physical nodes, deployed artifacts and communication protocols.</w:t>
      </w:r>
    </w:p>
    <w:p>
      <w:pPr>
        <w:keepNext/>
        <w:spacing w:before="100"/>
        <w:jc w:val="center"/>
      </w:pPr>
      <w:r>
        <w:drawing>
          <wp:inline distT="0" distB="0" distL="0" distR="0">
            <wp:extent cx="6191250" cy="4000500"/>
            <wp:effectExtent t="0" r="0" b="0" l="0"/>
            <wp:docPr id="1" name="04_deployment" descr="04_deployment" title="04_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4000500"/>
                    </a:xfrm>
                    <a:prstGeom prst="rect">
                      <a:avLst/>
                    </a:prstGeom>
                  </pic:spPr>
                </pic:pic>
              </a:graphicData>
            </a:graphic>
          </wp:inline>
        </w:drawing>
      </w:r>
    </w:p>
    <w:p>
      <w:pPr>
        <w:spacing w:after="200" w:before="70"/>
        <w:jc w:val="center"/>
      </w:pPr>
      <w:r>
        <w:rPr>
          <w:rFonts w:ascii="Arial" w:cs="Arial" w:eastAsia="Arial" w:hAnsi="Arial"/>
          <w:i/>
          <w:iCs/>
          <w:color w:val="555555"/>
          <w:sz w:val="18"/>
          <w:szCs w:val="18"/>
        </w:rPr>
        <w:t xml:space="preserve">Figure 4. Deployment diagram: nodes, artifacts and protocols</w:t>
      </w:r>
    </w:p>
    <w:p>
      <w:pPr>
        <w:pStyle w:val="ListParagraph"/>
        <w:numPr>
          <w:ilvl w:val="0"/>
          <w:numId w:val="2"/>
        </w:numPr>
        <w:spacing w:after="70" w:line="262"/>
      </w:pPr>
      <w:r>
        <w:rPr>
          <w:rFonts w:ascii="Arial" w:cs="Arial" w:eastAsia="Arial" w:hAnsi="Arial"/>
          <w:b/>
          <w:bCs/>
          <w:sz w:val="20"/>
          <w:szCs w:val="20"/>
        </w:rPr>
        <w:t xml:space="preserve">Android device: </w:t>
      </w:r>
      <w:r>
        <w:rPr>
          <w:rFonts w:ascii="Arial" w:cs="Arial" w:eastAsia="Arial" w:hAnsi="Arial"/>
          <w:sz w:val="20"/>
          <w:szCs w:val="20"/>
        </w:rPr>
        <w:t xml:space="preserve">runs the AgriConnect .apk and the local SQLite/Room database.</w:t>
      </w:r>
    </w:p>
    <w:p>
      <w:pPr>
        <w:pStyle w:val="ListParagraph"/>
        <w:numPr>
          <w:ilvl w:val="0"/>
          <w:numId w:val="2"/>
        </w:numPr>
        <w:spacing w:after="70" w:line="262"/>
      </w:pPr>
      <w:r>
        <w:rPr>
          <w:rFonts w:ascii="Arial" w:cs="Arial" w:eastAsia="Arial" w:hAnsi="Arial"/>
          <w:b/>
          <w:bCs/>
          <w:sz w:val="20"/>
          <w:szCs w:val="20"/>
        </w:rPr>
        <w:t xml:space="preserve">Cloud server: </w:t>
      </w:r>
      <w:r>
        <w:rPr>
          <w:rFonts w:ascii="Arial" w:cs="Arial" w:eastAsia="Arial" w:hAnsi="Arial"/>
          <w:sz w:val="20"/>
          <w:szCs w:val="20"/>
        </w:rPr>
        <w:t xml:space="preserve">hosts the Node.js REST service and the PostgreSQL server, connected over TCP/IP on port 5432.</w:t>
      </w:r>
    </w:p>
    <w:p>
      <w:pPr>
        <w:pStyle w:val="ListParagraph"/>
        <w:numPr>
          <w:ilvl w:val="0"/>
          <w:numId w:val="2"/>
        </w:numPr>
        <w:spacing w:after="70" w:line="262"/>
      </w:pPr>
      <w:r>
        <w:rPr>
          <w:rFonts w:ascii="Arial" w:cs="Arial" w:eastAsia="Arial" w:hAnsi="Arial"/>
          <w:b/>
          <w:bCs/>
          <w:sz w:val="20"/>
          <w:szCs w:val="20"/>
        </w:rPr>
        <w:t xml:space="preserve">External satellite service: </w:t>
      </w:r>
      <w:r>
        <w:rPr>
          <w:rFonts w:ascii="Arial" w:cs="Arial" w:eastAsia="Arial" w:hAnsi="Arial"/>
          <w:sz w:val="20"/>
          <w:szCs w:val="20"/>
        </w:rPr>
        <w:t xml:space="preserve">Google Earth Engine runs the Sentinel-2 NDVI processing.</w:t>
      </w:r>
    </w:p>
    <w:p>
      <w:pPr>
        <w:pStyle w:val="ListParagraph"/>
        <w:numPr>
          <w:ilvl w:val="0"/>
          <w:numId w:val="2"/>
        </w:numPr>
        <w:spacing w:after="70" w:line="262"/>
      </w:pPr>
      <w:r>
        <w:rPr>
          <w:rFonts w:ascii="Arial" w:cs="Arial" w:eastAsia="Arial" w:hAnsi="Arial"/>
          <w:b/>
          <w:bCs/>
          <w:sz w:val="20"/>
          <w:szCs w:val="20"/>
        </w:rPr>
        <w:t xml:space="preserve">Protocols: </w:t>
      </w:r>
      <w:r>
        <w:rPr>
          <w:rFonts w:ascii="Arial" w:cs="Arial" w:eastAsia="Arial" w:hAnsi="Arial"/>
          <w:sz w:val="20"/>
          <w:szCs w:val="20"/>
        </w:rPr>
        <w:t xml:space="preserve">REST over HTTPS carrying JSON for ledger items and GeoJSON for field plots.</w:t>
      </w:r>
    </w:p>
    <w:p>
      <w:pPr>
        <w:pStyle w:val="Heading1"/>
        <w:pageBreakBefore/>
        <w:spacing w:after="150" w:before="200"/>
      </w:pPr>
      <w:r>
        <w:rPr>
          <w:rFonts w:ascii="Arial" w:cs="Arial" w:eastAsia="Arial" w:hAnsi="Arial"/>
          <w:b/>
          <w:bCs/>
          <w:color w:val="1F3A5F"/>
          <w:sz w:val="30"/>
          <w:szCs w:val="30"/>
        </w:rPr>
        <w:t xml:space="preserve">6. Behavioral Interactions</w:t>
      </w:r>
    </w:p>
    <w:p>
      <w:pPr>
        <w:spacing w:after="110" w:line="270"/>
      </w:pPr>
      <w:r>
        <w:rPr>
          <w:rFonts w:ascii="Arial" w:cs="Arial" w:eastAsia="Arial" w:hAnsi="Arial"/>
          <w:sz w:val="21"/>
          <w:szCs w:val="21"/>
        </w:rPr>
        <w:t xml:space="preserve">The two sequence diagrams are on the landscape pages that follow (Figures 5 and 6). Their explanations are given here.</w:t>
      </w:r>
    </w:p>
    <w:p>
      <w:pPr>
        <w:pStyle w:val="Heading2"/>
        <w:keepNext/>
        <w:spacing w:after="110" w:before="260"/>
      </w:pPr>
      <w:r>
        <w:rPr>
          <w:rFonts w:ascii="Arial" w:cs="Arial" w:eastAsia="Arial" w:hAnsi="Arial"/>
          <w:b/>
          <w:bCs/>
          <w:color w:val="2F5D8A"/>
          <w:sz w:val="24"/>
          <w:szCs w:val="24"/>
        </w:rPr>
        <w:t xml:space="preserve">6.1 Sequence Diagram 1: Offline Synchronization Workflow (Figure 5)</w:t>
      </w:r>
    </w:p>
    <w:p>
      <w:pPr>
        <w:spacing w:after="110" w:line="270"/>
      </w:pPr>
      <w:r>
        <w:rPr>
          <w:rFonts w:ascii="Arial" w:cs="Arial" w:eastAsia="Arial" w:hAnsi="Arial"/>
          <w:sz w:val="21"/>
          <w:szCs w:val="21"/>
        </w:rPr>
        <w:t xml:space="preserve">Owner: Donovan Ntsima. The diagram follows a transaction that is logged offline, queued, and synchronized when the network returns.</w:t>
      </w:r>
    </w:p>
    <w:p>
      <w:pPr>
        <w:pStyle w:val="ListParagraph"/>
        <w:numPr>
          <w:ilvl w:val="0"/>
          <w:numId w:val="3"/>
        </w:numPr>
        <w:spacing w:after="90" w:line="262"/>
      </w:pPr>
      <w:r>
        <w:rPr>
          <w:rFonts w:ascii="Arial" w:cs="Arial" w:eastAsia="Arial" w:hAnsi="Arial"/>
          <w:b/>
          <w:bCs/>
          <w:sz w:val="20"/>
          <w:szCs w:val="20"/>
        </w:rPr>
        <w:t xml:space="preserve">Local commit. </w:t>
      </w:r>
      <w:r>
        <w:rPr>
          <w:rFonts w:ascii="Arial" w:cs="Arial" w:eastAsia="Arial" w:hAnsi="Arial"/>
          <w:sz w:val="20"/>
          <w:szCs w:val="20"/>
        </w:rPr>
        <w:t xml:space="preserve">The farmer enters a sale or expense. The UI writes it straight to Room, so there is no waiting on the network.</w:t>
      </w:r>
    </w:p>
    <w:p>
      <w:pPr>
        <w:pStyle w:val="ListParagraph"/>
        <w:numPr>
          <w:ilvl w:val="0"/>
          <w:numId w:val="3"/>
        </w:numPr>
        <w:spacing w:after="90" w:line="262"/>
      </w:pPr>
      <w:r>
        <w:rPr>
          <w:rFonts w:ascii="Arial" w:cs="Arial" w:eastAsia="Arial" w:hAnsi="Arial"/>
          <w:b/>
          <w:bCs/>
          <w:sz w:val="20"/>
          <w:szCs w:val="20"/>
        </w:rPr>
        <w:t xml:space="preserve">Queueing. </w:t>
      </w:r>
      <w:r>
        <w:rPr>
          <w:rFonts w:ascii="Arial" w:cs="Arial" w:eastAsia="Arial" w:hAnsi="Arial"/>
          <w:sz w:val="20"/>
          <w:szCs w:val="20"/>
        </w:rPr>
        <w:t xml:space="preserve">A SyncQueueItem (operation CREATE, status PENDING) is stored, and the farmer sees "Saved Locally (Pending Sync)".</w:t>
      </w:r>
    </w:p>
    <w:p>
      <w:pPr>
        <w:pStyle w:val="ListParagraph"/>
        <w:numPr>
          <w:ilvl w:val="0"/>
          <w:numId w:val="3"/>
        </w:numPr>
        <w:spacing w:after="90" w:line="262"/>
      </w:pPr>
      <w:r>
        <w:rPr>
          <w:rFonts w:ascii="Arial" w:cs="Arial" w:eastAsia="Arial" w:hAnsi="Arial"/>
          <w:b/>
          <w:bCs/>
          <w:sz w:val="20"/>
          <w:szCs w:val="20"/>
        </w:rPr>
        <w:t xml:space="preserve">Detection. </w:t>
      </w:r>
      <w:r>
        <w:rPr>
          <w:rFonts w:ascii="Arial" w:cs="Arial" w:eastAsia="Arial" w:hAnsi="Arial"/>
          <w:sz w:val="20"/>
          <w:szCs w:val="20"/>
        </w:rPr>
        <w:t xml:space="preserve">ConnectivityMonitor detects that the network is back and signals the SyncQueueWorker.</w:t>
      </w:r>
    </w:p>
    <w:p>
      <w:pPr>
        <w:pStyle w:val="ListParagraph"/>
        <w:numPr>
          <w:ilvl w:val="0"/>
          <w:numId w:val="3"/>
        </w:numPr>
        <w:spacing w:after="90" w:line="262"/>
      </w:pPr>
      <w:r>
        <w:rPr>
          <w:rFonts w:ascii="Arial" w:cs="Arial" w:eastAsia="Arial" w:hAnsi="Arial"/>
          <w:b/>
          <w:bCs/>
          <w:sz w:val="20"/>
          <w:szCs w:val="20"/>
        </w:rPr>
        <w:t xml:space="preserve">Batch push. </w:t>
      </w:r>
      <w:r>
        <w:rPr>
          <w:rFonts w:ascii="Arial" w:cs="Arial" w:eastAsia="Arial" w:hAnsi="Arial"/>
          <w:sz w:val="20"/>
          <w:szCs w:val="20"/>
        </w:rPr>
        <w:t xml:space="preserve">For each pending item the worker sends a POST to /api/v1/sync/push with a JWT. The backend writes to PostgreSQL and resolves conflicts.</w:t>
      </w:r>
    </w:p>
    <w:p>
      <w:pPr>
        <w:pStyle w:val="ListParagraph"/>
        <w:numPr>
          <w:ilvl w:val="0"/>
          <w:numId w:val="3"/>
        </w:numPr>
        <w:spacing w:after="90" w:line="262"/>
      </w:pPr>
      <w:r>
        <w:rPr>
          <w:rFonts w:ascii="Arial" w:cs="Arial" w:eastAsia="Arial" w:hAnsi="Arial"/>
          <w:b/>
          <w:bCs/>
          <w:sz w:val="20"/>
          <w:szCs w:val="20"/>
        </w:rPr>
        <w:t xml:space="preserve">Acknowledgment. </w:t>
      </w:r>
      <w:r>
        <w:rPr>
          <w:rFonts w:ascii="Arial" w:cs="Arial" w:eastAsia="Arial" w:hAnsi="Arial"/>
          <w:sz w:val="20"/>
          <w:szCs w:val="20"/>
        </w:rPr>
        <w:t xml:space="preserve">On HTTP 200 the local item becomes SYNCED and the UI badge changes to "Synced".</w:t>
      </w:r>
    </w:p>
    <w:p>
      <w:pPr>
        <w:pStyle w:val="Heading2"/>
        <w:keepNext/>
        <w:spacing w:after="110" w:before="260"/>
      </w:pPr>
      <w:r>
        <w:rPr>
          <w:rFonts w:ascii="Arial" w:cs="Arial" w:eastAsia="Arial" w:hAnsi="Arial"/>
          <w:b/>
          <w:bCs/>
          <w:color w:val="2F5D8A"/>
          <w:sz w:val="24"/>
          <w:szCs w:val="24"/>
        </w:rPr>
        <w:t xml:space="preserve">6.2 Sequence Diagram 2: Satellite NDVI Push Pipeline (Figure 6)</w:t>
      </w:r>
    </w:p>
    <w:p>
      <w:pPr>
        <w:spacing w:after="110" w:line="270"/>
      </w:pPr>
      <w:r>
        <w:rPr>
          <w:rFonts w:ascii="Arial" w:cs="Arial" w:eastAsia="Arial" w:hAnsi="Arial"/>
          <w:sz w:val="21"/>
          <w:szCs w:val="21"/>
        </w:rPr>
        <w:t xml:space="preserve">Owner: Donovan Ntsima. The diagram covers plot mapping, the Google Earth Engine request, and alert caching.</w:t>
      </w:r>
    </w:p>
    <w:p>
      <w:pPr>
        <w:pStyle w:val="ListParagraph"/>
        <w:numPr>
          <w:ilvl w:val="0"/>
          <w:numId w:val="3"/>
        </w:numPr>
        <w:spacing w:after="90" w:line="262"/>
      </w:pPr>
      <w:r>
        <w:rPr>
          <w:rFonts w:ascii="Arial" w:cs="Arial" w:eastAsia="Arial" w:hAnsi="Arial"/>
          <w:b/>
          <w:bCs/>
          <w:sz w:val="20"/>
          <w:szCs w:val="20"/>
        </w:rPr>
        <w:t xml:space="preserve">Spatial capture. </w:t>
      </w:r>
      <w:r>
        <w:rPr>
          <w:rFonts w:ascii="Arial" w:cs="Arial" w:eastAsia="Arial" w:hAnsi="Arial"/>
          <w:sz w:val="20"/>
          <w:szCs w:val="20"/>
        </w:rPr>
        <w:t xml:space="preserve">GPS points are converted by GeoJsonMapper into a GeoJSON polygon and saved locally.</w:t>
      </w:r>
    </w:p>
    <w:p>
      <w:pPr>
        <w:pStyle w:val="ListParagraph"/>
        <w:numPr>
          <w:ilvl w:val="0"/>
          <w:numId w:val="3"/>
        </w:numPr>
        <w:spacing w:after="90" w:line="262"/>
      </w:pPr>
      <w:r>
        <w:rPr>
          <w:rFonts w:ascii="Arial" w:cs="Arial" w:eastAsia="Arial" w:hAnsi="Arial"/>
          <w:b/>
          <w:bCs/>
          <w:sz w:val="20"/>
          <w:szCs w:val="20"/>
        </w:rPr>
        <w:t xml:space="preserve">Cloud processing (online). </w:t>
      </w:r>
      <w:r>
        <w:rPr>
          <w:rFonts w:ascii="Arial" w:cs="Arial" w:eastAsia="Arial" w:hAnsi="Arial"/>
          <w:sz w:val="20"/>
          <w:szCs w:val="20"/>
        </w:rPr>
        <w:t xml:space="preserve">The Node.js server sends the polygon to Google Earth Engine, which reads Sentinel-2 Near-Infrared (Band 8) and Red (Band 4) imagery.</w:t>
      </w:r>
    </w:p>
    <w:p>
      <w:pPr>
        <w:pStyle w:val="ListParagraph"/>
        <w:numPr>
          <w:ilvl w:val="0"/>
          <w:numId w:val="3"/>
        </w:numPr>
        <w:spacing w:after="90" w:line="262"/>
      </w:pPr>
      <w:r>
        <w:rPr>
          <w:rFonts w:ascii="Arial" w:cs="Arial" w:eastAsia="Arial" w:hAnsi="Arial"/>
          <w:b/>
          <w:bCs/>
          <w:sz w:val="20"/>
          <w:szCs w:val="20"/>
        </w:rPr>
        <w:t xml:space="preserve">Spectral calculation. </w:t>
      </w:r>
      <w:r>
        <w:rPr>
          <w:rFonts w:ascii="Arial" w:cs="Arial" w:eastAsia="Arial" w:hAnsi="Arial"/>
          <w:sz w:val="20"/>
          <w:szCs w:val="20"/>
        </w:rPr>
        <w:t xml:space="preserve">Earth Engine computes NDVI = (NIR - RED) / (NIR + RED) and returns a compressed vector alert.</w:t>
      </w:r>
    </w:p>
    <w:p>
      <w:pPr>
        <w:pStyle w:val="ListParagraph"/>
        <w:numPr>
          <w:ilvl w:val="0"/>
          <w:numId w:val="3"/>
        </w:numPr>
        <w:spacing w:after="90" w:line="262"/>
      </w:pPr>
      <w:r>
        <w:rPr>
          <w:rFonts w:ascii="Arial" w:cs="Arial" w:eastAsia="Arial" w:hAnsi="Arial"/>
          <w:b/>
          <w:bCs/>
          <w:sz w:val="20"/>
          <w:szCs w:val="20"/>
        </w:rPr>
        <w:t xml:space="preserve">Caching. </w:t>
      </w:r>
      <w:r>
        <w:rPr>
          <w:rFonts w:ascii="Arial" w:cs="Arial" w:eastAsia="Arial" w:hAnsi="Arial"/>
          <w:sz w:val="20"/>
          <w:szCs w:val="20"/>
        </w:rPr>
        <w:t xml:space="preserve">The alert is shown on the map and cached in Room.</w:t>
      </w:r>
    </w:p>
    <w:p>
      <w:pPr>
        <w:pStyle w:val="ListParagraph"/>
        <w:numPr>
          <w:ilvl w:val="0"/>
          <w:numId w:val="3"/>
        </w:numPr>
        <w:spacing w:after="90" w:line="262"/>
      </w:pPr>
      <w:r>
        <w:rPr>
          <w:rFonts w:ascii="Arial" w:cs="Arial" w:eastAsia="Arial" w:hAnsi="Arial"/>
          <w:b/>
          <w:bCs/>
          <w:sz w:val="20"/>
          <w:szCs w:val="20"/>
        </w:rPr>
        <w:t xml:space="preserve">Offline branch. </w:t>
      </w:r>
      <w:r>
        <w:rPr>
          <w:rFonts w:ascii="Arial" w:cs="Arial" w:eastAsia="Arial" w:hAnsi="Arial"/>
          <w:sz w:val="20"/>
          <w:szCs w:val="20"/>
        </w:rPr>
        <w:t xml:space="preserve">The latest cached alert is displayed with a "CACHED" badge.</w:t>
      </w:r>
    </w:p>
    <w:p>
      <w:pPr>
        <w:sectPr>
          <w:footerReference w:type="default" r:id="rId7"/>
          <w:pgSz w:w="11906" w:h="16838" w:orient="portrait"/>
          <w:pgMar w:top="1080" w:right="1080" w:bottom="1080" w:left="1080" w:header="708" w:footer="708" w:gutter="0"/>
          <w:pgNumType/>
          <w:docGrid w:linePitch="360"/>
        </w:sectPr>
      </w:pPr>
    </w:p>
    <w:p>
      <w:pPr>
        <w:pStyle w:val="Heading1"/>
        <w:spacing w:after="150" w:before="200"/>
      </w:pPr>
      <w:r>
        <w:rPr>
          <w:rFonts w:ascii="Arial" w:cs="Arial" w:eastAsia="Arial" w:hAnsi="Arial"/>
          <w:b/>
          <w:bCs/>
          <w:color w:val="1F3A5F"/>
          <w:sz w:val="30"/>
          <w:szCs w:val="30"/>
        </w:rPr>
        <w:t xml:space="preserve">6.1 Sequence Diagram 1: Offline Synchronization</w:t>
      </w:r>
    </w:p>
    <w:p>
      <w:pPr>
        <w:keepNext/>
        <w:spacing w:before="100"/>
        <w:jc w:val="center"/>
      </w:pPr>
      <w:r>
        <w:drawing>
          <wp:inline distT="0" distB="0" distL="0" distR="0">
            <wp:extent cx="5781675" cy="5143500"/>
            <wp:effectExtent t="0" r="0" b="0" l="0"/>
            <wp:docPr id="1" name="05_seq_sync" descr="05_seq_sync" title="05_seq_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81675" cy="5143500"/>
                    </a:xfrm>
                    <a:prstGeom prst="rect">
                      <a:avLst/>
                    </a:prstGeom>
                  </pic:spPr>
                </pic:pic>
              </a:graphicData>
            </a:graphic>
          </wp:inline>
        </w:drawing>
      </w:r>
    </w:p>
    <w:p>
      <w:pPr>
        <w:spacing w:after="200" w:before="70"/>
        <w:jc w:val="center"/>
      </w:pPr>
      <w:r>
        <w:rPr>
          <w:rFonts w:ascii="Arial" w:cs="Arial" w:eastAsia="Arial" w:hAnsi="Arial"/>
          <w:i/>
          <w:iCs/>
          <w:color w:val="555555"/>
          <w:sz w:val="18"/>
          <w:szCs w:val="18"/>
        </w:rPr>
        <w:t xml:space="preserve">Figure 5. Sequence diagram: offline synchronization workflow</w:t>
      </w:r>
    </w:p>
    <w:p>
      <w:pPr>
        <w:pStyle w:val="Heading1"/>
        <w:pageBreakBefore/>
        <w:spacing w:after="150" w:before="200"/>
      </w:pPr>
      <w:r>
        <w:rPr>
          <w:rFonts w:ascii="Arial" w:cs="Arial" w:eastAsia="Arial" w:hAnsi="Arial"/>
          <w:b/>
          <w:bCs/>
          <w:color w:val="1F3A5F"/>
          <w:sz w:val="30"/>
          <w:szCs w:val="30"/>
        </w:rPr>
        <w:t xml:space="preserve">6.2 Sequence Diagram 2: Satellite NDVI Push Pipeline</w:t>
      </w:r>
    </w:p>
    <w:p>
      <w:pPr>
        <w:keepNext/>
        <w:spacing w:before="100"/>
        <w:jc w:val="center"/>
      </w:pPr>
      <w:r>
        <w:drawing>
          <wp:inline distT="0" distB="0" distL="0" distR="0">
            <wp:extent cx="7229475" cy="5143500"/>
            <wp:effectExtent t="0" r="0" b="0" l="0"/>
            <wp:docPr id="1" name="06_seq_ndvi" descr="06_seq_ndvi" title="06_seq_nd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229475" cy="5143500"/>
                    </a:xfrm>
                    <a:prstGeom prst="rect">
                      <a:avLst/>
                    </a:prstGeom>
                  </pic:spPr>
                </pic:pic>
              </a:graphicData>
            </a:graphic>
          </wp:inline>
        </w:drawing>
      </w:r>
    </w:p>
    <w:p>
      <w:pPr>
        <w:spacing w:after="200" w:before="70"/>
        <w:jc w:val="center"/>
      </w:pPr>
      <w:r>
        <w:rPr>
          <w:rFonts w:ascii="Arial" w:cs="Arial" w:eastAsia="Arial" w:hAnsi="Arial"/>
          <w:i/>
          <w:iCs/>
          <w:color w:val="555555"/>
          <w:sz w:val="18"/>
          <w:szCs w:val="18"/>
        </w:rPr>
        <w:t xml:space="preserve">Figure 6. Sequence diagram: satellite NDVI push pipeline</w:t>
      </w:r>
    </w:p>
    <w:p>
      <w:pPr>
        <w:sectPr>
          <w:footerReference w:type="default" r:id="rId8"/>
          <w:pgSz w:w="16838" w:h="11906" w:orient="landscape"/>
          <w:pgMar w:top="800" w:right="800" w:bottom="800" w:left="800" w:header="708" w:footer="708" w:gutter="0"/>
          <w:pgNumType/>
          <w:docGrid w:linePitch="360"/>
        </w:sectPr>
      </w:pPr>
    </w:p>
    <w:p>
      <w:pPr>
        <w:pStyle w:val="Heading1"/>
        <w:spacing w:after="150" w:before="200"/>
      </w:pPr>
      <w:r>
        <w:rPr>
          <w:rFonts w:ascii="Arial" w:cs="Arial" w:eastAsia="Arial" w:hAnsi="Arial"/>
          <w:b/>
          <w:bCs/>
          <w:color w:val="1F3A5F"/>
          <w:sz w:val="30"/>
          <w:szCs w:val="30"/>
        </w:rPr>
        <w:t xml:space="preserve">7. Business Logic and State Lifecycles</w:t>
      </w:r>
    </w:p>
    <w:p>
      <w:pPr>
        <w:pStyle w:val="Heading2"/>
        <w:keepNext/>
        <w:spacing w:after="110" w:before="260"/>
      </w:pPr>
      <w:r>
        <w:rPr>
          <w:rFonts w:ascii="Arial" w:cs="Arial" w:eastAsia="Arial" w:hAnsi="Arial"/>
          <w:b/>
          <w:bCs/>
          <w:color w:val="2F5D8A"/>
          <w:sz w:val="24"/>
          <w:szCs w:val="24"/>
        </w:rPr>
        <w:t xml:space="preserve">7.1 Activity Diagram 1: Farm Boundary Mapping and Health Inspection</w:t>
      </w:r>
    </w:p>
    <w:p>
      <w:pPr>
        <w:spacing w:after="110" w:line="270"/>
      </w:pPr>
      <w:r>
        <w:rPr>
          <w:rFonts w:ascii="Arial" w:cs="Arial" w:eastAsia="Arial" w:hAnsi="Arial"/>
          <w:sz w:val="21"/>
          <w:szCs w:val="21"/>
        </w:rPr>
        <w:t xml:space="preserve">Owner: Tsholofelo Butana. The diagram shows the connectivity branch after a farmer maps a plot.</w:t>
      </w:r>
    </w:p>
    <w:p>
      <w:pPr>
        <w:keepNext/>
        <w:spacing w:before="100"/>
        <w:jc w:val="center"/>
      </w:pPr>
      <w:r>
        <w:drawing>
          <wp:inline distT="0" distB="0" distL="0" distR="0">
            <wp:extent cx="4086225" cy="4095750"/>
            <wp:effectExtent t="0" r="0" b="0" l="0"/>
            <wp:docPr id="1" name="07_activity_map" descr="07_activity_map" title="07_activity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86225" cy="4095750"/>
                    </a:xfrm>
                    <a:prstGeom prst="rect">
                      <a:avLst/>
                    </a:prstGeom>
                  </pic:spPr>
                </pic:pic>
              </a:graphicData>
            </a:graphic>
          </wp:inline>
        </w:drawing>
      </w:r>
    </w:p>
    <w:p>
      <w:pPr>
        <w:spacing w:after="200" w:before="70"/>
        <w:jc w:val="center"/>
      </w:pPr>
      <w:r>
        <w:rPr>
          <w:rFonts w:ascii="Arial" w:cs="Arial" w:eastAsia="Arial" w:hAnsi="Arial"/>
          <w:i/>
          <w:iCs/>
          <w:color w:val="555555"/>
          <w:sz w:val="18"/>
          <w:szCs w:val="18"/>
        </w:rPr>
        <w:t xml:space="preserve">Figure 7. Activity diagram: boundary mapping and health inspection</w:t>
      </w:r>
    </w:p>
    <w:p>
      <w:pPr>
        <w:pStyle w:val="ListParagraph"/>
        <w:numPr>
          <w:ilvl w:val="0"/>
          <w:numId w:val="2"/>
        </w:numPr>
        <w:spacing w:after="70" w:line="262"/>
      </w:pPr>
      <w:r>
        <w:rPr>
          <w:rFonts w:ascii="Arial" w:cs="Arial" w:eastAsia="Arial" w:hAnsi="Arial"/>
          <w:b/>
          <w:bCs/>
          <w:sz w:val="20"/>
          <w:szCs w:val="20"/>
        </w:rPr>
        <w:t xml:space="preserve">Online: </w:t>
      </w:r>
      <w:r>
        <w:rPr>
          <w:rFonts w:ascii="Arial" w:cs="Arial" w:eastAsia="Arial" w:hAnsi="Arial"/>
          <w:sz w:val="20"/>
          <w:szCs w:val="20"/>
        </w:rPr>
        <w:t xml:space="preserve">the GeoJSON boundary is uploaded, Earth Engine computes NDVI, and the live crop-health alert is displayed.</w:t>
      </w:r>
    </w:p>
    <w:p>
      <w:pPr>
        <w:pStyle w:val="ListParagraph"/>
        <w:numPr>
          <w:ilvl w:val="0"/>
          <w:numId w:val="2"/>
        </w:numPr>
        <w:spacing w:after="70" w:line="262"/>
      </w:pPr>
      <w:r>
        <w:rPr>
          <w:rFonts w:ascii="Arial" w:cs="Arial" w:eastAsia="Arial" w:hAnsi="Arial"/>
          <w:b/>
          <w:bCs/>
          <w:sz w:val="20"/>
          <w:szCs w:val="20"/>
        </w:rPr>
        <w:t xml:space="preserve">Offline: </w:t>
      </w:r>
      <w:r>
        <w:rPr>
          <w:rFonts w:ascii="Arial" w:cs="Arial" w:eastAsia="Arial" w:hAnsi="Arial"/>
          <w:sz w:val="20"/>
          <w:szCs w:val="20"/>
        </w:rPr>
        <w:t xml:space="preserve">the boundary stays in Room, and the last cached NDVI alert is shown and flagged as cached.</w:t>
      </w:r>
    </w:p>
    <w:p>
      <w:pPr>
        <w:pStyle w:val="Heading2"/>
        <w:keepNext/>
        <w:spacing w:after="110" w:before="260"/>
      </w:pPr>
      <w:r>
        <w:rPr>
          <w:rFonts w:ascii="Arial" w:cs="Arial" w:eastAsia="Arial" w:hAnsi="Arial"/>
          <w:b/>
          <w:bCs/>
          <w:color w:val="2F5D8A"/>
          <w:sz w:val="24"/>
          <w:szCs w:val="24"/>
        </w:rPr>
        <w:t xml:space="preserve">7.2 Activity Diagram 2: Offline Inventory and Expense Ledger Entry</w:t>
      </w:r>
    </w:p>
    <w:p>
      <w:pPr>
        <w:spacing w:after="110" w:line="270"/>
      </w:pPr>
      <w:r>
        <w:rPr>
          <w:rFonts w:ascii="Arial" w:cs="Arial" w:eastAsia="Arial" w:hAnsi="Arial"/>
          <w:sz w:val="21"/>
          <w:szCs w:val="21"/>
        </w:rPr>
        <w:t xml:space="preserve">Owner: Tsholofelo Butana. The diagram covers data entry, validation, queueing and sync retry logic.</w:t>
      </w:r>
    </w:p>
    <w:p>
      <w:pPr>
        <w:keepNext/>
        <w:spacing w:before="100"/>
        <w:jc w:val="center"/>
      </w:pPr>
      <w:r>
        <w:drawing>
          <wp:inline distT="0" distB="0" distL="0" distR="0">
            <wp:extent cx="6191250" cy="4314825"/>
            <wp:effectExtent t="0" r="0" b="0" l="0"/>
            <wp:docPr id="1" name="08_activity_ledger" descr="08_activity_ledger" title="08_activity_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4314825"/>
                    </a:xfrm>
                    <a:prstGeom prst="rect">
                      <a:avLst/>
                    </a:prstGeom>
                  </pic:spPr>
                </pic:pic>
              </a:graphicData>
            </a:graphic>
          </wp:inline>
        </w:drawing>
      </w:r>
    </w:p>
    <w:p>
      <w:pPr>
        <w:spacing w:after="200" w:before="70"/>
        <w:jc w:val="center"/>
      </w:pPr>
      <w:r>
        <w:rPr>
          <w:rFonts w:ascii="Arial" w:cs="Arial" w:eastAsia="Arial" w:hAnsi="Arial"/>
          <w:i/>
          <w:iCs/>
          <w:color w:val="555555"/>
          <w:sz w:val="18"/>
          <w:szCs w:val="18"/>
        </w:rPr>
        <w:t xml:space="preserve">Figure 8. Activity diagram: offline ledger entry and sync decisions</w:t>
      </w:r>
    </w:p>
    <w:p>
      <w:pPr>
        <w:pStyle w:val="ListParagraph"/>
        <w:numPr>
          <w:ilvl w:val="0"/>
          <w:numId w:val="2"/>
        </w:numPr>
        <w:spacing w:after="70" w:line="262"/>
      </w:pPr>
      <w:r>
        <w:rPr>
          <w:rFonts w:ascii="Arial" w:cs="Arial" w:eastAsia="Arial" w:hAnsi="Arial"/>
          <w:sz w:val="20"/>
          <w:szCs w:val="20"/>
        </w:rPr>
        <w:t xml:space="preserve">The form is validated first. Invalid input shows an error and nothing is saved.</w:t>
      </w:r>
    </w:p>
    <w:p>
      <w:pPr>
        <w:pStyle w:val="ListParagraph"/>
        <w:numPr>
          <w:ilvl w:val="0"/>
          <w:numId w:val="2"/>
        </w:numPr>
        <w:spacing w:after="70" w:line="262"/>
      </w:pPr>
      <w:r>
        <w:rPr>
          <w:rFonts w:ascii="Arial" w:cs="Arial" w:eastAsia="Arial" w:hAnsi="Arial"/>
          <w:sz w:val="20"/>
          <w:szCs w:val="20"/>
        </w:rPr>
        <w:t xml:space="preserve">A valid record is saved to Room, a PENDING SyncQueueItem is created, and the item is queued in WorkManager.</w:t>
      </w:r>
    </w:p>
    <w:p>
      <w:pPr>
        <w:pStyle w:val="ListParagraph"/>
        <w:numPr>
          <w:ilvl w:val="0"/>
          <w:numId w:val="2"/>
        </w:numPr>
        <w:spacing w:after="70" w:line="262"/>
      </w:pPr>
      <w:r>
        <w:rPr>
          <w:rFonts w:ascii="Arial" w:cs="Arial" w:eastAsia="Arial" w:hAnsi="Arial"/>
          <w:sz w:val="20"/>
          <w:szCs w:val="20"/>
        </w:rPr>
        <w:t xml:space="preserve">With no connection the status stays PENDING and the user is told the record is saved locally. With a connection the item is pushed, and success sets SYNCED.</w:t>
      </w:r>
    </w:p>
    <w:p>
      <w:pPr>
        <w:pStyle w:val="ListParagraph"/>
        <w:numPr>
          <w:ilvl w:val="0"/>
          <w:numId w:val="2"/>
        </w:numPr>
        <w:spacing w:after="70" w:line="262"/>
      </w:pPr>
      <w:r>
        <w:rPr>
          <w:rFonts w:ascii="Arial" w:cs="Arial" w:eastAsia="Arial" w:hAnsi="Arial"/>
          <w:sz w:val="20"/>
          <w:szCs w:val="20"/>
        </w:rPr>
        <w:t xml:space="preserve">A conflict or network error goes to the conflict resolver and retry queue, with status CONFLICT or PENDING.</w:t>
      </w:r>
    </w:p>
    <w:p>
      <w:pPr>
        <w:pStyle w:val="Heading2"/>
        <w:keepNext/>
        <w:spacing w:after="110" w:before="260"/>
      </w:pPr>
      <w:r>
        <w:rPr>
          <w:rFonts w:ascii="Arial" w:cs="Arial" w:eastAsia="Arial" w:hAnsi="Arial"/>
          <w:b/>
          <w:bCs/>
          <w:color w:val="2F5D8A"/>
          <w:sz w:val="24"/>
          <w:szCs w:val="24"/>
        </w:rPr>
        <w:t xml:space="preserve">7.3 State Machine Diagram 1: Produce Listing Sync Lifecycle</w:t>
      </w:r>
    </w:p>
    <w:p>
      <w:pPr>
        <w:spacing w:after="110" w:line="270"/>
      </w:pPr>
      <w:r>
        <w:rPr>
          <w:rFonts w:ascii="Arial" w:cs="Arial" w:eastAsia="Arial" w:hAnsi="Arial"/>
          <w:sz w:val="21"/>
          <w:szCs w:val="21"/>
        </w:rPr>
        <w:t xml:space="preserve">Owner: Tsholofelo Butana. The diagram tracks a listing from local draft to sold.</w:t>
      </w:r>
    </w:p>
    <w:p>
      <w:pPr>
        <w:keepNext/>
        <w:spacing w:before="100"/>
        <w:jc w:val="center"/>
      </w:pPr>
      <w:r>
        <w:drawing>
          <wp:inline distT="0" distB="0" distL="0" distR="0">
            <wp:extent cx="6191250" cy="2943225"/>
            <wp:effectExtent t="0" r="0" b="0" l="0"/>
            <wp:docPr id="1" name="09_state_listing" descr="09_state_listing" title="09_state_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2943225"/>
                    </a:xfrm>
                    <a:prstGeom prst="rect">
                      <a:avLst/>
                    </a:prstGeom>
                  </pic:spPr>
                </pic:pic>
              </a:graphicData>
            </a:graphic>
          </wp:inline>
        </w:drawing>
      </w:r>
    </w:p>
    <w:p>
      <w:pPr>
        <w:spacing w:after="200" w:before="70"/>
        <w:jc w:val="center"/>
      </w:pPr>
      <w:r>
        <w:rPr>
          <w:rFonts w:ascii="Arial" w:cs="Arial" w:eastAsia="Arial" w:hAnsi="Arial"/>
          <w:i/>
          <w:iCs/>
          <w:color w:val="555555"/>
          <w:sz w:val="18"/>
          <w:szCs w:val="18"/>
        </w:rPr>
        <w:t xml:space="preserve">Figure 9. State machine: produce marketplace listing lifecycle</w:t>
      </w:r>
    </w:p>
    <w:p>
      <w:pPr>
        <w:pStyle w:val="ListParagraph"/>
        <w:numPr>
          <w:ilvl w:val="0"/>
          <w:numId w:val="2"/>
        </w:numPr>
        <w:spacing w:after="70" w:line="262"/>
      </w:pPr>
      <w:r>
        <w:rPr>
          <w:rFonts w:ascii="Arial" w:cs="Arial" w:eastAsia="Arial" w:hAnsi="Arial"/>
          <w:b/>
          <w:bCs/>
          <w:sz w:val="20"/>
          <w:szCs w:val="20"/>
        </w:rPr>
        <w:t xml:space="preserve">CREATED: </w:t>
      </w:r>
      <w:r>
        <w:rPr>
          <w:rFonts w:ascii="Arial" w:cs="Arial" w:eastAsia="Arial" w:hAnsi="Arial"/>
          <w:sz w:val="20"/>
          <w:szCs w:val="20"/>
        </w:rPr>
        <w:t xml:space="preserve">a draft stored locally in Room.</w:t>
      </w:r>
    </w:p>
    <w:p>
      <w:pPr>
        <w:pStyle w:val="ListParagraph"/>
        <w:numPr>
          <w:ilvl w:val="0"/>
          <w:numId w:val="2"/>
        </w:numPr>
        <w:spacing w:after="70" w:line="262"/>
      </w:pPr>
      <w:r>
        <w:rPr>
          <w:rFonts w:ascii="Arial" w:cs="Arial" w:eastAsia="Arial" w:hAnsi="Arial"/>
          <w:b/>
          <w:bCs/>
          <w:sz w:val="20"/>
          <w:szCs w:val="20"/>
        </w:rPr>
        <w:t xml:space="preserve">PENDING_PUBLISH: </w:t>
      </w:r>
      <w:r>
        <w:rPr>
          <w:rFonts w:ascii="Arial" w:cs="Arial" w:eastAsia="Arial" w:hAnsi="Arial"/>
          <w:sz w:val="20"/>
          <w:szCs w:val="20"/>
        </w:rPr>
        <w:t xml:space="preserve">the farmer pressed Publish while offline; the listing waits for connectivity.</w:t>
      </w:r>
    </w:p>
    <w:p>
      <w:pPr>
        <w:pStyle w:val="ListParagraph"/>
        <w:numPr>
          <w:ilvl w:val="0"/>
          <w:numId w:val="2"/>
        </w:numPr>
        <w:spacing w:after="70" w:line="262"/>
      </w:pPr>
      <w:r>
        <w:rPr>
          <w:rFonts w:ascii="Arial" w:cs="Arial" w:eastAsia="Arial" w:hAnsi="Arial"/>
          <w:b/>
          <w:bCs/>
          <w:sz w:val="20"/>
          <w:szCs w:val="20"/>
        </w:rPr>
        <w:t xml:space="preserve">SYNCING and RETRY: </w:t>
      </w:r>
      <w:r>
        <w:rPr>
          <w:rFonts w:ascii="Arial" w:cs="Arial" w:eastAsia="Arial" w:hAnsi="Arial"/>
          <w:sz w:val="20"/>
          <w:szCs w:val="20"/>
        </w:rPr>
        <w:t xml:space="preserve">WorkManager is uploading the listing. A network or server failure moves it to RETRY, which re-enters SYNCING after exponential backoff.</w:t>
      </w:r>
    </w:p>
    <w:p>
      <w:pPr>
        <w:pStyle w:val="ListParagraph"/>
        <w:numPr>
          <w:ilvl w:val="0"/>
          <w:numId w:val="2"/>
        </w:numPr>
        <w:spacing w:after="70" w:line="262"/>
      </w:pPr>
      <w:r>
        <w:rPr>
          <w:rFonts w:ascii="Arial" w:cs="Arial" w:eastAsia="Arial" w:hAnsi="Arial"/>
          <w:b/>
          <w:bCs/>
          <w:sz w:val="20"/>
          <w:szCs w:val="20"/>
        </w:rPr>
        <w:t xml:space="preserve">PUBLISHED and SOLD: </w:t>
      </w:r>
      <w:r>
        <w:rPr>
          <w:rFonts w:ascii="Arial" w:cs="Arial" w:eastAsia="Arial" w:hAnsi="Arial"/>
          <w:sz w:val="20"/>
          <w:szCs w:val="20"/>
        </w:rPr>
        <w:t xml:space="preserve">the cloud acknowledged the listing and buyers can see it. It becomes SOLD when an order is placed and confirmed.</w:t>
      </w:r>
    </w:p>
    <w:p>
      <w:pPr>
        <w:pStyle w:val="Heading2"/>
        <w:keepNext/>
        <w:spacing w:after="110" w:before="260"/>
      </w:pPr>
      <w:r>
        <w:rPr>
          <w:rFonts w:ascii="Arial" w:cs="Arial" w:eastAsia="Arial" w:hAnsi="Arial"/>
          <w:b/>
          <w:bCs/>
          <w:color w:val="2F5D8A"/>
          <w:sz w:val="24"/>
          <w:szCs w:val="24"/>
        </w:rPr>
        <w:t xml:space="preserve">7.4 State Machine Diagram 2: Satellite Imagery and NDVI Lifecycle</w:t>
      </w:r>
    </w:p>
    <w:p>
      <w:pPr>
        <w:spacing w:after="110" w:line="270"/>
      </w:pPr>
      <w:r>
        <w:rPr>
          <w:rFonts w:ascii="Arial" w:cs="Arial" w:eastAsia="Arial" w:hAnsi="Arial"/>
          <w:sz w:val="21"/>
          <w:szCs w:val="21"/>
        </w:rPr>
        <w:t xml:space="preserve">Owner: Tsholofelo Butana. The diagram models processing from boundary submission to caching on the phone.</w:t>
      </w:r>
    </w:p>
    <w:p>
      <w:pPr>
        <w:keepNext/>
        <w:spacing w:before="100"/>
        <w:jc w:val="center"/>
      </w:pPr>
      <w:r>
        <w:drawing>
          <wp:inline distT="0" distB="0" distL="0" distR="0">
            <wp:extent cx="4524375" cy="4953000"/>
            <wp:effectExtent t="0" r="0" b="0" l="0"/>
            <wp:docPr id="1" name="10_state_ndvi" descr="10_state_ndvi" title="10_state_nd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24375" cy="4953000"/>
                    </a:xfrm>
                    <a:prstGeom prst="rect">
                      <a:avLst/>
                    </a:prstGeom>
                  </pic:spPr>
                </pic:pic>
              </a:graphicData>
            </a:graphic>
          </wp:inline>
        </w:drawing>
      </w:r>
    </w:p>
    <w:p>
      <w:pPr>
        <w:spacing w:after="200" w:before="70"/>
        <w:jc w:val="center"/>
      </w:pPr>
      <w:r>
        <w:rPr>
          <w:rFonts w:ascii="Arial" w:cs="Arial" w:eastAsia="Arial" w:hAnsi="Arial"/>
          <w:i/>
          <w:iCs/>
          <w:color w:val="555555"/>
          <w:sz w:val="18"/>
          <w:szCs w:val="18"/>
        </w:rPr>
        <w:t xml:space="preserve">Figure 10. State machine: satellite imagery and NDVI computation lifecycle</w:t>
      </w:r>
    </w:p>
    <w:p>
      <w:pPr>
        <w:pStyle w:val="ListParagraph"/>
        <w:numPr>
          <w:ilvl w:val="0"/>
          <w:numId w:val="2"/>
        </w:numPr>
        <w:spacing w:after="70" w:line="262"/>
      </w:pPr>
      <w:r>
        <w:rPr>
          <w:rFonts w:ascii="Arial" w:cs="Arial" w:eastAsia="Arial" w:hAnsi="Arial"/>
          <w:b/>
          <w:bCs/>
          <w:sz w:val="20"/>
          <w:szCs w:val="20"/>
        </w:rPr>
        <w:t xml:space="preserve">REQUESTED: </w:t>
      </w:r>
      <w:r>
        <w:rPr>
          <w:rFonts w:ascii="Arial" w:cs="Arial" w:eastAsia="Arial" w:hAnsi="Arial"/>
          <w:sz w:val="20"/>
          <w:szCs w:val="20"/>
        </w:rPr>
        <w:t xml:space="preserve">the client submitted a GeoJSON boundary.</w:t>
      </w:r>
    </w:p>
    <w:p>
      <w:pPr>
        <w:pStyle w:val="ListParagraph"/>
        <w:numPr>
          <w:ilvl w:val="0"/>
          <w:numId w:val="2"/>
        </w:numPr>
        <w:spacing w:after="70" w:line="262"/>
      </w:pPr>
      <w:r>
        <w:rPr>
          <w:rFonts w:ascii="Arial" w:cs="Arial" w:eastAsia="Arial" w:hAnsi="Arial"/>
          <w:b/>
          <w:bCs/>
          <w:sz w:val="20"/>
          <w:szCs w:val="20"/>
        </w:rPr>
        <w:t xml:space="preserve">FETCHING_IMAGERY: </w:t>
      </w:r>
      <w:r>
        <w:rPr>
          <w:rFonts w:ascii="Arial" w:cs="Arial" w:eastAsia="Arial" w:hAnsi="Arial"/>
          <w:sz w:val="20"/>
          <w:szCs w:val="20"/>
        </w:rPr>
        <w:t xml:space="preserve">the cloud queries Sentinel-2. It moves to FAILED if coverage is unavailable or cloud cover is above 80%.</w:t>
      </w:r>
    </w:p>
    <w:p>
      <w:pPr>
        <w:pStyle w:val="ListParagraph"/>
        <w:numPr>
          <w:ilvl w:val="0"/>
          <w:numId w:val="2"/>
        </w:numPr>
        <w:spacing w:after="70" w:line="262"/>
      </w:pPr>
      <w:r>
        <w:rPr>
          <w:rFonts w:ascii="Arial" w:cs="Arial" w:eastAsia="Arial" w:hAnsi="Arial"/>
          <w:b/>
          <w:bCs/>
          <w:sz w:val="20"/>
          <w:szCs w:val="20"/>
        </w:rPr>
        <w:t xml:space="preserve">COMPUTING_NDVI and GENERATED: </w:t>
      </w:r>
      <w:r>
        <w:rPr>
          <w:rFonts w:ascii="Arial" w:cs="Arial" w:eastAsia="Arial" w:hAnsi="Arial"/>
          <w:sz w:val="20"/>
          <w:szCs w:val="20"/>
        </w:rPr>
        <w:t xml:space="preserve">the NIR and RED bands are combined with the NDVI formula, and the raster is converted to a compressed vector alert.</w:t>
      </w:r>
    </w:p>
    <w:p>
      <w:pPr>
        <w:pStyle w:val="ListParagraph"/>
        <w:numPr>
          <w:ilvl w:val="0"/>
          <w:numId w:val="2"/>
        </w:numPr>
        <w:spacing w:after="70" w:line="262"/>
      </w:pPr>
      <w:r>
        <w:rPr>
          <w:rFonts w:ascii="Arial" w:cs="Arial" w:eastAsia="Arial" w:hAnsi="Arial"/>
          <w:b/>
          <w:bCs/>
          <w:sz w:val="20"/>
          <w:szCs w:val="20"/>
        </w:rPr>
        <w:t xml:space="preserve">CACHED_ON_MOBILE: </w:t>
      </w:r>
      <w:r>
        <w:rPr>
          <w:rFonts w:ascii="Arial" w:cs="Arial" w:eastAsia="Arial" w:hAnsi="Arial"/>
          <w:sz w:val="20"/>
          <w:szCs w:val="20"/>
        </w:rPr>
        <w:t xml:space="preserve">the alert is pushed to the device and stored locally.</w:t>
      </w:r>
    </w:p>
    <w:p>
      <w:pPr>
        <w:pStyle w:val="Heading1"/>
        <w:pageBreakBefore/>
        <w:spacing w:after="150" w:before="200"/>
      </w:pPr>
      <w:r>
        <w:rPr>
          <w:rFonts w:ascii="Arial" w:cs="Arial" w:eastAsia="Arial" w:hAnsi="Arial"/>
          <w:b/>
          <w:bCs/>
          <w:color w:val="1F3A5F"/>
          <w:sz w:val="30"/>
          <w:szCs w:val="30"/>
        </w:rPr>
        <w:t xml:space="preserve">8. Architectural Traceability Matrix</w:t>
      </w:r>
    </w:p>
    <w:p>
      <w:pPr>
        <w:spacing w:after="110" w:line="270"/>
      </w:pPr>
      <w:r>
        <w:rPr>
          <w:rFonts w:ascii="Arial" w:cs="Arial" w:eastAsia="Arial" w:hAnsi="Arial"/>
          <w:sz w:val="21"/>
          <w:szCs w:val="21"/>
        </w:rPr>
        <w:t xml:space="preserve">Each diagram is mapped to the requirements it supports and the main failure it guards against. The FR and NFR identifiers below should be checked against the numbering in the final SRS before release.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200"/>
        <w:gridCol w:w="1800"/>
        <w:gridCol w:w="2046"/>
      </w:tblGrid>
      <w:tr>
        <w:trPr>
          <w:cantSplit/>
          <w:tblHeader/>
        </w:trPr>
        <w:tc>
          <w:tcPr>
            <w:tcW w:type="dxa" w:w="2000"/>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Diagram</w:t>
            </w:r>
          </w:p>
        </w:tc>
        <w:tc>
          <w:tcPr>
            <w:tcW w:type="dxa" w:w="1700"/>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Member</w:t>
            </w:r>
          </w:p>
        </w:tc>
        <w:tc>
          <w:tcPr>
            <w:tcW w:type="dxa" w:w="2200"/>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Core focus</w:t>
            </w:r>
          </w:p>
        </w:tc>
        <w:tc>
          <w:tcPr>
            <w:tcW w:type="dxa" w:w="1800"/>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Requirements</w:t>
            </w:r>
          </w:p>
        </w:tc>
        <w:tc>
          <w:tcPr>
            <w:tcW w:type="dxa" w:w="2046"/>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Failure guard</w:t>
            </w:r>
          </w:p>
        </w:tc>
      </w:tr>
      <w:tr>
        <w:trPr>
          <w:cantSplit/>
          <w:tblHeader w:val="false"/>
        </w:trPr>
        <w:tc>
          <w:tcPr>
            <w:tcW w:type="dxa" w:w="20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Use case</w:t>
            </w:r>
          </w:p>
        </w:tc>
        <w:tc>
          <w:tcPr>
            <w:tcW w:type="dxa" w:w="17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Phemelo Nyambiwa</w:t>
            </w:r>
          </w:p>
        </w:tc>
        <w:tc>
          <w:tcPr>
            <w:tcW w:type="dxa" w:w="22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Actor interfaces and scope</w:t>
            </w:r>
          </w:p>
        </w:tc>
        <w:tc>
          <w:tcPr>
            <w:tcW w:type="dxa" w:w="18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FR-01, FR-02, FR-03</w:t>
            </w:r>
          </w:p>
        </w:tc>
        <w:tc>
          <w:tcPr>
            <w:tcW w:type="dxa" w:w="20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Role guarding</w:t>
            </w:r>
          </w:p>
        </w:tc>
      </w:tr>
      <w:tr>
        <w:trPr>
          <w:cantSplit/>
          <w:tblHeader w:val="false"/>
        </w:trPr>
        <w:tc>
          <w:tcPr>
            <w:tcW w:type="dxa" w:w="20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Class</w:t>
            </w:r>
          </w:p>
        </w:tc>
        <w:tc>
          <w:tcPr>
            <w:tcW w:type="dxa" w:w="17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Phemelo Nyambiwa</w:t>
            </w:r>
          </w:p>
        </w:tc>
        <w:tc>
          <w:tcPr>
            <w:tcW w:type="dxa" w:w="22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Room and server entities</w:t>
            </w:r>
          </w:p>
        </w:tc>
        <w:tc>
          <w:tcPr>
            <w:tcW w:type="dxa" w:w="18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FR-04, FR-05, NFR-01</w:t>
            </w:r>
          </w:p>
        </w:tc>
        <w:tc>
          <w:tcPr>
            <w:tcW w:type="dxa" w:w="20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Database validation</w:t>
            </w:r>
          </w:p>
        </w:tc>
      </w:tr>
      <w:tr>
        <w:trPr>
          <w:cantSplit/>
          <w:tblHeader w:val="false"/>
        </w:trPr>
        <w:tc>
          <w:tcPr>
            <w:tcW w:type="dxa" w:w="20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Component</w:t>
            </w:r>
          </w:p>
        </w:tc>
        <w:tc>
          <w:tcPr>
            <w:tcW w:type="dxa" w:w="17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Thabiso Keitiile</w:t>
            </w:r>
          </w:p>
        </w:tc>
        <w:tc>
          <w:tcPr>
            <w:tcW w:type="dxa" w:w="22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Software modules</w:t>
            </w:r>
          </w:p>
        </w:tc>
        <w:tc>
          <w:tcPr>
            <w:tcW w:type="dxa" w:w="18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NFR-02, NFR-03</w:t>
            </w:r>
          </w:p>
        </w:tc>
        <w:tc>
          <w:tcPr>
            <w:tcW w:type="dxa" w:w="20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Decoupled modules</w:t>
            </w:r>
          </w:p>
        </w:tc>
      </w:tr>
      <w:tr>
        <w:trPr>
          <w:cantSplit/>
          <w:tblHeader w:val="false"/>
        </w:trPr>
        <w:tc>
          <w:tcPr>
            <w:tcW w:type="dxa" w:w="20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Deployment</w:t>
            </w:r>
          </w:p>
        </w:tc>
        <w:tc>
          <w:tcPr>
            <w:tcW w:type="dxa" w:w="17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Thabiso Keitiile</w:t>
            </w:r>
          </w:p>
        </w:tc>
        <w:tc>
          <w:tcPr>
            <w:tcW w:type="dxa" w:w="22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Hardware and network nodes</w:t>
            </w:r>
          </w:p>
        </w:tc>
        <w:tc>
          <w:tcPr>
            <w:tcW w:type="dxa" w:w="18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NFR-04, NFR-05</w:t>
            </w:r>
          </w:p>
        </w:tc>
        <w:tc>
          <w:tcPr>
            <w:tcW w:type="dxa" w:w="20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Encrypted transport</w:t>
            </w:r>
          </w:p>
        </w:tc>
      </w:tr>
      <w:tr>
        <w:trPr>
          <w:cantSplit/>
          <w:tblHeader w:val="false"/>
        </w:trPr>
        <w:tc>
          <w:tcPr>
            <w:tcW w:type="dxa" w:w="20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Sequence 1</w:t>
            </w:r>
          </w:p>
        </w:tc>
        <w:tc>
          <w:tcPr>
            <w:tcW w:type="dxa" w:w="17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Donovan Ntsima</w:t>
            </w:r>
          </w:p>
        </w:tc>
        <w:tc>
          <w:tcPr>
            <w:tcW w:type="dxa" w:w="22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Sync engine workflow</w:t>
            </w:r>
          </w:p>
        </w:tc>
        <w:tc>
          <w:tcPr>
            <w:tcW w:type="dxa" w:w="18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FR-10, FR-11</w:t>
            </w:r>
          </w:p>
        </w:tc>
        <w:tc>
          <w:tcPr>
            <w:tcW w:type="dxa" w:w="20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Backoff retries</w:t>
            </w:r>
          </w:p>
        </w:tc>
      </w:tr>
      <w:tr>
        <w:trPr>
          <w:cantSplit/>
          <w:tblHeader w:val="false"/>
        </w:trPr>
        <w:tc>
          <w:tcPr>
            <w:tcW w:type="dxa" w:w="20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Sequence 2</w:t>
            </w:r>
          </w:p>
        </w:tc>
        <w:tc>
          <w:tcPr>
            <w:tcW w:type="dxa" w:w="17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Donovan Ntsima</w:t>
            </w:r>
          </w:p>
        </w:tc>
        <w:tc>
          <w:tcPr>
            <w:tcW w:type="dxa" w:w="22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NDVI satellite pipeline</w:t>
            </w:r>
          </w:p>
        </w:tc>
        <w:tc>
          <w:tcPr>
            <w:tcW w:type="dxa" w:w="18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FR-20, FR-21</w:t>
            </w:r>
          </w:p>
        </w:tc>
        <w:tc>
          <w:tcPr>
            <w:tcW w:type="dxa" w:w="20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Local caching</w:t>
            </w:r>
          </w:p>
        </w:tc>
      </w:tr>
      <w:tr>
        <w:trPr>
          <w:cantSplit/>
          <w:tblHeader w:val="false"/>
        </w:trPr>
        <w:tc>
          <w:tcPr>
            <w:tcW w:type="dxa" w:w="20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Activity (x2)</w:t>
            </w:r>
          </w:p>
        </w:tc>
        <w:tc>
          <w:tcPr>
            <w:tcW w:type="dxa" w:w="17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Tsholofelo Butana</w:t>
            </w:r>
          </w:p>
        </w:tc>
        <w:tc>
          <w:tcPr>
            <w:tcW w:type="dxa" w:w="22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Process and decision logic</w:t>
            </w:r>
          </w:p>
        </w:tc>
        <w:tc>
          <w:tcPr>
            <w:tcW w:type="dxa" w:w="18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FR-30, FR-31</w:t>
            </w:r>
          </w:p>
        </w:tc>
        <w:tc>
          <w:tcPr>
            <w:tcW w:type="dxa" w:w="20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Form validation</w:t>
            </w:r>
          </w:p>
        </w:tc>
      </w:tr>
      <w:tr>
        <w:trPr>
          <w:cantSplit/>
          <w:tblHeader w:val="false"/>
        </w:trPr>
        <w:tc>
          <w:tcPr>
            <w:tcW w:type="dxa" w:w="20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State machine (x2)</w:t>
            </w:r>
          </w:p>
        </w:tc>
        <w:tc>
          <w:tcPr>
            <w:tcW w:type="dxa" w:w="17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Tsholofelo Butana</w:t>
            </w:r>
          </w:p>
        </w:tc>
        <w:tc>
          <w:tcPr>
            <w:tcW w:type="dxa" w:w="22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Entity state transitions</w:t>
            </w:r>
          </w:p>
        </w:tc>
        <w:tc>
          <w:tcPr>
            <w:tcW w:type="dxa" w:w="18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FR-40, FR-41</w:t>
            </w:r>
          </w:p>
        </w:tc>
        <w:tc>
          <w:tcPr>
            <w:tcW w:type="dxa" w:w="20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Conflict resolver</w:t>
            </w:r>
          </w:p>
        </w:tc>
      </w:tr>
    </w:tbl>
    <w:p>
      <w:pPr>
        <w:pStyle w:val="Heading1"/>
        <w:pageBreakBefore/>
        <w:spacing w:after="150" w:before="200"/>
      </w:pPr>
      <w:r>
        <w:rPr>
          <w:rFonts w:ascii="Arial" w:cs="Arial" w:eastAsia="Arial" w:hAnsi="Arial"/>
          <w:b/>
          <w:bCs/>
          <w:color w:val="1F3A5F"/>
          <w:sz w:val="30"/>
          <w:szCs w:val="30"/>
        </w:rPr>
        <w:t xml:space="preserve">9. Resolution of the Open Requirements</w:t>
      </w:r>
    </w:p>
    <w:p>
      <w:pPr>
        <w:spacing w:after="110" w:line="270"/>
      </w:pPr>
      <w:r>
        <w:rPr>
          <w:rFonts w:ascii="Arial" w:cs="Arial" w:eastAsia="Arial" w:hAnsi="Arial"/>
          <w:sz w:val="21"/>
          <w:szCs w:val="21"/>
        </w:rPr>
        <w:t xml:space="preserve">The SRS lists open requirements that needed confirmation. The table answers each one from the diagrams above. Status shows whether the diagrams settle the question fully, partly, or not at all. One decision is already fixed: the system has no facial recognition feature.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
        <w:gridCol w:w="2100"/>
        <w:gridCol w:w="5296"/>
        <w:gridCol w:w="1900"/>
      </w:tblGrid>
      <w:tr>
        <w:trPr>
          <w:cantSplit/>
          <w:tblHeader/>
        </w:trPr>
        <w:tc>
          <w:tcPr>
            <w:tcW w:type="dxa" w:w="450"/>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w:t>
            </w:r>
          </w:p>
        </w:tc>
        <w:tc>
          <w:tcPr>
            <w:tcW w:type="dxa" w:w="2100"/>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Open question</w:t>
            </w:r>
          </w:p>
        </w:tc>
        <w:tc>
          <w:tcPr>
            <w:tcW w:type="dxa" w:w="5296"/>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Answer from the diagrams</w:t>
            </w:r>
          </w:p>
        </w:tc>
        <w:tc>
          <w:tcPr>
            <w:tcW w:type="dxa" w:w="1900"/>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Status</w:t>
            </w:r>
          </w:p>
        </w:tc>
      </w:tr>
      <w:tr>
        <w:trPr>
          <w:cantSplit/>
          <w:tblHeader w:val="false"/>
        </w:trPr>
        <w:tc>
          <w:tcPr>
            <w:tcW w:type="dxa" w:w="45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w:t>
            </w:r>
          </w:p>
        </w:tc>
        <w:tc>
          <w:tcPr>
            <w:tcW w:type="dxa" w:w="2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Access-control approach (facial recognition or motion capture)</w:t>
            </w:r>
          </w:p>
        </w:tc>
        <w:tc>
          <w:tcPr>
            <w:tcW w:type="dxa" w:w="529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Facial recognition is not part of the system. Access is by user account: authenticate() checks a password hash, each user has a UserRole, and the Node.js backend enforces role-based access with a JWT on API calls. No camera or motion-sensor component appears in any diagram.</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color w:val="2E7D32"/>
                <w:sz w:val="18"/>
                <w:szCs w:val="18"/>
              </w:rPr>
              <w:t xml:space="preserve">Resolved: remove the biometric access-control requirements from the SRS</w:t>
            </w:r>
          </w:p>
        </w:tc>
      </w:tr>
      <w:tr>
        <w:trPr>
          <w:cantSplit/>
          <w:tblHeader w:val="false"/>
        </w:trPr>
        <w:tc>
          <w:tcPr>
            <w:tcW w:type="dxa" w:w="45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w:t>
            </w:r>
          </w:p>
        </w:tc>
        <w:tc>
          <w:tcPr>
            <w:tcW w:type="dxa" w:w="2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Exact user roles and permissions</w:t>
            </w:r>
          </w:p>
        </w:tc>
        <w:tc>
          <w:tcPr>
            <w:tcW w:type="dxa" w:w="529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Three roles: FARMER, FARM_EMPLOYEE, BUYER. The permission matrix below is taken from the use case diagram.</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color w:val="2E7D32"/>
                <w:sz w:val="18"/>
                <w:szCs w:val="18"/>
              </w:rPr>
              <w:t xml:space="preserve">Resolved</w:t>
            </w:r>
          </w:p>
        </w:tc>
      </w:tr>
      <w:tr>
        <w:trPr>
          <w:cantSplit/>
          <w:tblHeader w:val="false"/>
        </w:trPr>
        <w:tc>
          <w:tcPr>
            <w:tcW w:type="dxa" w:w="45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w:t>
            </w:r>
          </w:p>
        </w:tc>
        <w:tc>
          <w:tcPr>
            <w:tcW w:type="dxa" w:w="2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Database fields and validation rules</w:t>
            </w:r>
          </w:p>
        </w:tc>
        <w:tc>
          <w:tcPr>
            <w:tcW w:type="dxa" w:w="529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Fields are defined in the class diagram for User, FarmPlot, SatelliteNDVI, SaleTransaction, ProduceListing and SyncQueueItem. Validation: required fields and non-negative values are checked before saving locally. No entities exist yet for harvest, livestock, expenses or orders.</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color w:val="B26A00"/>
                <w:sz w:val="18"/>
                <w:szCs w:val="18"/>
              </w:rPr>
              <w:t xml:space="preserve">Partly resolved: add the missing entities</w:t>
            </w:r>
          </w:p>
        </w:tc>
      </w:tr>
      <w:tr>
        <w:trPr>
          <w:cantSplit/>
          <w:tblHeader w:val="false"/>
        </w:trPr>
        <w:tc>
          <w:tcPr>
            <w:tcW w:type="dxa" w:w="45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w:t>
            </w:r>
          </w:p>
        </w:tc>
        <w:tc>
          <w:tcPr>
            <w:tcW w:type="dxa" w:w="2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Marketplace workflow after buyer interest</w:t>
            </w:r>
          </w:p>
        </w:tc>
        <w:tc>
          <w:tcPr>
            <w:tcW w:type="dxa" w:w="529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Listings move CREATED, then PENDING_PUBLISH or SYNCING, then PUBLISHED, then SOLD when an order is placed and confirmed. Buyers browse and place orders. Not yet defined: who confirms an order, how the farmer and buyer are notified, and how payment and delivery are handled.</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color w:val="B26A00"/>
                <w:sz w:val="18"/>
                <w:szCs w:val="18"/>
              </w:rPr>
              <w:t xml:space="preserve">Partly resolved</w:t>
            </w:r>
          </w:p>
        </w:tc>
      </w:tr>
      <w:tr>
        <w:trPr>
          <w:cantSplit/>
          <w:tblHeader w:val="false"/>
        </w:trPr>
        <w:tc>
          <w:tcPr>
            <w:tcW w:type="dxa" w:w="45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w:t>
            </w:r>
          </w:p>
        </w:tc>
        <w:tc>
          <w:tcPr>
            <w:tcW w:type="dxa" w:w="2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Numerical performance thresholds</w:t>
            </w:r>
          </w:p>
        </w:tc>
        <w:tc>
          <w:tcPr>
            <w:tcW w:type="dxa" w:w="529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The only numeric rule in the diagrams is that imagery fails when cloud cover is above 80%. Sync latency, sync success rate, retry intervals and NDVI accuracy have no values yet.</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color w:val="B3261E"/>
                <w:sz w:val="18"/>
                <w:szCs w:val="18"/>
              </w:rPr>
              <w:t xml:space="preserve">Decision needed: set them from the benchmarking data</w:t>
            </w:r>
          </w:p>
        </w:tc>
      </w:tr>
      <w:tr>
        <w:trPr>
          <w:cantSplit/>
          <w:tblHeader w:val="false"/>
        </w:trPr>
        <w:tc>
          <w:tcPr>
            <w:tcW w:type="dxa" w:w="45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w:t>
            </w:r>
          </w:p>
        </w:tc>
        <w:tc>
          <w:tcPr>
            <w:tcW w:type="dxa" w:w="2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Satellite retrieval schedule and alert thresholds</w:t>
            </w:r>
          </w:p>
        </w:tc>
        <w:tc>
          <w:tcPr>
            <w:tcW w:type="dxa" w:w="529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Retrieval is on demand. It starts when the farmer submits a plot boundary while online. Earth Engine computes NDVI from Sentinel-2 Band 8 and Band 4, and the result is cached on the device. Offline users see the cached alert with a CACHED badge. There is no background schedule, and the stress levels returned by getStressLevel() have no defined NDVI ranges.</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color w:val="B26A00"/>
                <w:sz w:val="18"/>
                <w:szCs w:val="18"/>
              </w:rPr>
              <w:t xml:space="preserve">Partly resolved: define NDVI stress ranges</w:t>
            </w:r>
          </w:p>
        </w:tc>
      </w:tr>
      <w:tr>
        <w:trPr>
          <w:cantSplit/>
          <w:tblHeader w:val="false"/>
        </w:trPr>
        <w:tc>
          <w:tcPr>
            <w:tcW w:type="dxa" w:w="45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w:t>
            </w:r>
          </w:p>
        </w:tc>
        <w:tc>
          <w:tcPr>
            <w:tcW w:type="dxa" w:w="2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Final backend and mobile technology</w:t>
            </w:r>
          </w:p>
        </w:tc>
        <w:tc>
          <w:tcPr>
            <w:tcW w:type="dxa" w:w="529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Kotlin Android app with Room (SQLite) and WorkManager; REST over HTTPS with JWT; Node.js REST backend; PostgreSQL; Google Earth Engine with Sentinel-2 imagery.</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color w:val="2E7D32"/>
                <w:sz w:val="18"/>
                <w:szCs w:val="18"/>
              </w:rPr>
              <w:t xml:space="preserve">Resolved</w:t>
            </w:r>
          </w:p>
        </w:tc>
      </w:tr>
      <w:tr>
        <w:trPr>
          <w:cantSplit/>
          <w:tblHeader w:val="false"/>
        </w:trPr>
        <w:tc>
          <w:tcPr>
            <w:tcW w:type="dxa" w:w="45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w:t>
            </w:r>
          </w:p>
        </w:tc>
        <w:tc>
          <w:tcPr>
            <w:tcW w:type="dxa" w:w="21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Security and retention policy for biometric images</w:t>
            </w:r>
          </w:p>
        </w:tc>
        <w:tc>
          <w:tcPr>
            <w:tcW w:type="dxa" w:w="529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No longer applies, because no biometric images are captured. The personal data that remains is names, phone numbers, password hashes and plot locations. Replace this item with a short data-protection statement: hashed passwords, TLS in transit, role-limited access, and a retention rule for plot data.</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val="false"/>
                <w:bCs w:val="false"/>
                <w:color w:val="2E7D32"/>
                <w:sz w:val="18"/>
                <w:szCs w:val="18"/>
              </w:rPr>
              <w:t xml:space="preserve">Closed: replace with a data-protection note</w:t>
            </w:r>
          </w:p>
        </w:tc>
      </w:tr>
    </w:tbl>
    <w:p>
      <w:pPr>
        <w:pStyle w:val="Heading2"/>
        <w:keepNext/>
        <w:spacing w:after="110" w:before="260"/>
      </w:pPr>
      <w:r>
        <w:rPr>
          <w:rFonts w:ascii="Arial" w:cs="Arial" w:eastAsia="Arial" w:hAnsi="Arial"/>
          <w:b/>
          <w:bCs/>
          <w:color w:val="2F5D8A"/>
          <w:sz w:val="24"/>
          <w:szCs w:val="24"/>
        </w:rPr>
        <w:t xml:space="preserve">9.1 Role permission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46"/>
        <w:gridCol w:w="1800"/>
        <w:gridCol w:w="1900"/>
        <w:gridCol w:w="1900"/>
      </w:tblGrid>
      <w:tr>
        <w:trPr>
          <w:cantSplit/>
          <w:tblHeader/>
        </w:trPr>
        <w:tc>
          <w:tcPr>
            <w:tcW w:type="dxa" w:w="4146"/>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Capability (use case)</w:t>
            </w:r>
          </w:p>
        </w:tc>
        <w:tc>
          <w:tcPr>
            <w:tcW w:type="dxa" w:w="1800"/>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Farmer</w:t>
            </w:r>
          </w:p>
        </w:tc>
        <w:tc>
          <w:tcPr>
            <w:tcW w:type="dxa" w:w="1900"/>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Farm Employee</w:t>
            </w:r>
          </w:p>
        </w:tc>
        <w:tc>
          <w:tcPr>
            <w:tcW w:type="dxa" w:w="1900"/>
            <w:tcBorders>
              <w:top w:val="single" w:color="9AA7B5" w:sz="4"/>
              <w:left w:val="single" w:color="9AA7B5" w:sz="4"/>
              <w:bottom w:val="single" w:color="9AA7B5" w:sz="4"/>
              <w:right w:val="single" w:color="9AA7B5" w:sz="4"/>
            </w:tcBorders>
            <w:shd w:fill="DCE8F5"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Buyer</w:t>
            </w:r>
          </w:p>
        </w:tc>
      </w:tr>
      <w:tr>
        <w:trPr>
          <w:cantSplit/>
          <w:tblHeader w:val="false"/>
        </w:trPr>
        <w:tc>
          <w:tcPr>
            <w:tcW w:type="dxa" w:w="41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Log crop harvest and livestock</w:t>
            </w:r>
          </w:p>
        </w:tc>
        <w:tc>
          <w:tcPr>
            <w:tcW w:type="dxa" w:w="18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Yes</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Yes</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No</w:t>
            </w:r>
          </w:p>
        </w:tc>
      </w:tr>
      <w:tr>
        <w:trPr>
          <w:cantSplit/>
          <w:tblHeader w:val="false"/>
        </w:trPr>
        <w:tc>
          <w:tcPr>
            <w:tcW w:type="dxa" w:w="41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Record sales and farm expenses</w:t>
            </w:r>
          </w:p>
        </w:tc>
        <w:tc>
          <w:tcPr>
            <w:tcW w:type="dxa" w:w="18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Yes</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No</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No</w:t>
            </w:r>
          </w:p>
        </w:tc>
      </w:tr>
      <w:tr>
        <w:trPr>
          <w:cantSplit/>
          <w:tblHeader w:val="false"/>
        </w:trPr>
        <w:tc>
          <w:tcPr>
            <w:tcW w:type="dxa" w:w="41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Map farm plot boundary</w:t>
            </w:r>
          </w:p>
        </w:tc>
        <w:tc>
          <w:tcPr>
            <w:tcW w:type="dxa" w:w="18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Yes</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No</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No</w:t>
            </w:r>
          </w:p>
        </w:tc>
      </w:tr>
      <w:tr>
        <w:trPr>
          <w:cantSplit/>
          <w:tblHeader w:val="false"/>
        </w:trPr>
        <w:tc>
          <w:tcPr>
            <w:tcW w:type="dxa" w:w="41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View satellite NDVI crop health alert</w:t>
            </w:r>
          </w:p>
        </w:tc>
        <w:tc>
          <w:tcPr>
            <w:tcW w:type="dxa" w:w="18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Yes</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No</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No</w:t>
            </w:r>
          </w:p>
        </w:tc>
      </w:tr>
      <w:tr>
        <w:trPr>
          <w:cantSplit/>
          <w:tblHeader w:val="false"/>
        </w:trPr>
        <w:tc>
          <w:tcPr>
            <w:tcW w:type="dxa" w:w="41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Post marketplace produce listing</w:t>
            </w:r>
          </w:p>
        </w:tc>
        <w:tc>
          <w:tcPr>
            <w:tcW w:type="dxa" w:w="18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Yes</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No</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No</w:t>
            </w:r>
          </w:p>
        </w:tc>
      </w:tr>
      <w:tr>
        <w:trPr>
          <w:cantSplit/>
          <w:tblHeader w:val="false"/>
        </w:trPr>
        <w:tc>
          <w:tcPr>
            <w:tcW w:type="dxa" w:w="41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Browse produce and place order</w:t>
            </w:r>
          </w:p>
        </w:tc>
        <w:tc>
          <w:tcPr>
            <w:tcW w:type="dxa" w:w="18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No</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No</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Yes</w:t>
            </w:r>
          </w:p>
        </w:tc>
      </w:tr>
      <w:tr>
        <w:trPr>
          <w:cantSplit/>
          <w:tblHeader w:val="false"/>
        </w:trPr>
        <w:tc>
          <w:tcPr>
            <w:tcW w:type="dxa" w:w="4146"/>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Synchronize offline queue</w:t>
            </w:r>
          </w:p>
        </w:tc>
        <w:tc>
          <w:tcPr>
            <w:tcW w:type="dxa" w:w="18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Automatic (WorkManager)</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Automatic (WorkManager)</w:t>
            </w:r>
          </w:p>
        </w:tc>
        <w:tc>
          <w:tcPr>
            <w:tcW w:type="dxa" w:w="1900"/>
            <w:tcBorders>
              <w:top w:val="single" w:color="9AA7B5" w:sz="4"/>
              <w:left w:val="single" w:color="9AA7B5" w:sz="4"/>
              <w:bottom w:val="single" w:color="9AA7B5" w:sz="4"/>
              <w:right w:val="single" w:color="9AA7B5" w:sz="4"/>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Not applicable</w:t>
            </w:r>
          </w:p>
        </w:tc>
      </w:tr>
    </w:tbl>
    <w:p>
      <w:pPr>
        <w:pStyle w:val="Heading1"/>
        <w:pageBreakBefore/>
        <w:spacing w:after="150" w:before="200"/>
      </w:pPr>
      <w:r>
        <w:rPr>
          <w:rFonts w:ascii="Arial" w:cs="Arial" w:eastAsia="Arial" w:hAnsi="Arial"/>
          <w:b/>
          <w:bCs/>
          <w:color w:val="1F3A5F"/>
          <w:sz w:val="30"/>
          <w:szCs w:val="30"/>
        </w:rPr>
        <w:t xml:space="preserve">10. Design Review Notes</w:t>
      </w:r>
    </w:p>
    <w:p>
      <w:pPr>
        <w:spacing w:after="110" w:line="270"/>
      </w:pPr>
      <w:r>
        <w:rPr>
          <w:rFonts w:ascii="Arial" w:cs="Arial" w:eastAsia="Arial" w:hAnsi="Arial"/>
          <w:sz w:val="21"/>
          <w:szCs w:val="21"/>
        </w:rPr>
        <w:t xml:space="preserve">These gaps were found while comparing the diagrams with each other and with the open requirements. None blocks development, but each should be fixed before the design is frozen.</w:t>
      </w:r>
    </w:p>
    <w:p>
      <w:pPr>
        <w:pStyle w:val="ListParagraph"/>
        <w:numPr>
          <w:ilvl w:val="0"/>
          <w:numId w:val="3"/>
        </w:numPr>
        <w:spacing w:after="90" w:line="262"/>
      </w:pPr>
      <w:r>
        <w:rPr>
          <w:rFonts w:ascii="Arial" w:cs="Arial" w:eastAsia="Arial" w:hAnsi="Arial"/>
          <w:b/>
          <w:bCs/>
          <w:sz w:val="20"/>
          <w:szCs w:val="20"/>
        </w:rPr>
        <w:t xml:space="preserve">Missing entities. </w:t>
      </w:r>
      <w:r>
        <w:rPr>
          <w:rFonts w:ascii="Arial" w:cs="Arial" w:eastAsia="Arial" w:hAnsi="Arial"/>
          <w:sz w:val="20"/>
          <w:szCs w:val="20"/>
        </w:rPr>
        <w:t xml:space="preserve">The use cases include harvest, livestock and expense logging, and buyers placing orders, but the class diagram has no HarvestRecord, LivestockCount, Expense, Order or Notification classes. SaleTransaction is the only ledger entity.</w:t>
      </w:r>
    </w:p>
    <w:p>
      <w:pPr>
        <w:pStyle w:val="ListParagraph"/>
        <w:numPr>
          <w:ilvl w:val="0"/>
          <w:numId w:val="3"/>
        </w:numPr>
        <w:spacing w:after="90" w:line="262"/>
      </w:pPr>
      <w:r>
        <w:rPr>
          <w:rFonts w:ascii="Arial" w:cs="Arial" w:eastAsia="Arial" w:hAnsi="Arial"/>
          <w:b/>
          <w:bCs/>
          <w:sz w:val="20"/>
          <w:szCs w:val="20"/>
        </w:rPr>
        <w:t xml:space="preserve">Sync status coverage. </w:t>
      </w:r>
      <w:r>
        <w:rPr>
          <w:rFonts w:ascii="Arial" w:cs="Arial" w:eastAsia="Arial" w:hAnsi="Arial"/>
          <w:sz w:val="20"/>
          <w:szCs w:val="20"/>
        </w:rPr>
        <w:t xml:space="preserve">Only SaleTransaction carries a syncStatus. Every synchronized entity needs one, or must be tracked through SyncQueueItem.</w:t>
      </w:r>
    </w:p>
    <w:p>
      <w:pPr>
        <w:pStyle w:val="ListParagraph"/>
        <w:numPr>
          <w:ilvl w:val="0"/>
          <w:numId w:val="3"/>
        </w:numPr>
        <w:spacing w:after="90" w:line="262"/>
      </w:pPr>
      <w:r>
        <w:rPr>
          <w:rFonts w:ascii="Arial" w:cs="Arial" w:eastAsia="Arial" w:hAnsi="Arial"/>
          <w:b/>
          <w:bCs/>
          <w:sz w:val="20"/>
          <w:szCs w:val="20"/>
        </w:rPr>
        <w:t xml:space="preserve">Failure path in Sequence 1. </w:t>
      </w:r>
      <w:r>
        <w:rPr>
          <w:rFonts w:ascii="Arial" w:cs="Arial" w:eastAsia="Arial" w:hAnsi="Arial"/>
          <w:sz w:val="20"/>
          <w:szCs w:val="20"/>
        </w:rPr>
        <w:t xml:space="preserve">The sequence shows only the success case. Add an alternative for conflict and network failure showing retryCount and backoff, matching Activity Diagram 2 and State Machine 1.</w:t>
      </w:r>
    </w:p>
    <w:p>
      <w:pPr>
        <w:pStyle w:val="ListParagraph"/>
        <w:numPr>
          <w:ilvl w:val="0"/>
          <w:numId w:val="3"/>
        </w:numPr>
        <w:spacing w:after="90" w:line="262"/>
      </w:pPr>
      <w:r>
        <w:rPr>
          <w:rFonts w:ascii="Arial" w:cs="Arial" w:eastAsia="Arial" w:hAnsi="Arial"/>
          <w:b/>
          <w:bCs/>
          <w:sz w:val="20"/>
          <w:szCs w:val="20"/>
        </w:rPr>
        <w:t xml:space="preserve">Listing state naming. </w:t>
      </w:r>
      <w:r>
        <w:rPr>
          <w:rFonts w:ascii="Arial" w:cs="Arial" w:eastAsia="Arial" w:hAnsi="Arial"/>
          <w:sz w:val="20"/>
          <w:szCs w:val="20"/>
        </w:rPr>
        <w:t xml:space="preserve">ListingStatus lists DRAFT, PENDING_PUBLISH, PUBLISHED and SOLD, but the state machine uses CREATED, SYNCING and RETRY. In the state machine, PUBLISHED is drawn inside SYNCING, although it is a stable state. Align the names and move PUBLISHED outside SYNCING.</w:t>
      </w:r>
    </w:p>
    <w:p>
      <w:pPr>
        <w:pStyle w:val="ListParagraph"/>
        <w:numPr>
          <w:ilvl w:val="0"/>
          <w:numId w:val="3"/>
        </w:numPr>
        <w:spacing w:after="90" w:line="262"/>
      </w:pPr>
      <w:r>
        <w:rPr>
          <w:rFonts w:ascii="Arial" w:cs="Arial" w:eastAsia="Arial" w:hAnsi="Arial"/>
          <w:b/>
          <w:bCs/>
          <w:sz w:val="20"/>
          <w:szCs w:val="20"/>
        </w:rPr>
        <w:t xml:space="preserve">Conflicts versus retries. </w:t>
      </w:r>
      <w:r>
        <w:rPr>
          <w:rFonts w:ascii="Arial" w:cs="Arial" w:eastAsia="Arial" w:hAnsi="Arial"/>
          <w:sz w:val="20"/>
          <w:szCs w:val="20"/>
        </w:rPr>
        <w:t xml:space="preserve">Activity Diagram 2 sends both conflicts and network errors to one step. A network error should retry with backoff; a data conflict should go to the conflict resolver (for example LastWriteWinsResolver).</w:t>
      </w:r>
    </w:p>
    <w:p>
      <w:pPr>
        <w:pStyle w:val="ListParagraph"/>
        <w:numPr>
          <w:ilvl w:val="0"/>
          <w:numId w:val="3"/>
        </w:numPr>
        <w:spacing w:after="90" w:line="262"/>
      </w:pPr>
      <w:r>
        <w:rPr>
          <w:rFonts w:ascii="Arial" w:cs="Arial" w:eastAsia="Arial" w:hAnsi="Arial"/>
          <w:b/>
          <w:bCs/>
          <w:sz w:val="20"/>
          <w:szCs w:val="20"/>
        </w:rPr>
        <w:t xml:space="preserve">Use case notation. </w:t>
      </w:r>
      <w:r>
        <w:rPr>
          <w:rFonts w:ascii="Arial" w:cs="Arial" w:eastAsia="Arial" w:hAnsi="Arial"/>
          <w:sz w:val="20"/>
          <w:szCs w:val="20"/>
        </w:rPr>
        <w:t xml:space="preserve">UML associations have no direction, so the labeled arrows between the plot-mapping use case and Google Earth Engine are better shown as plain lines, with the data flow left to the sequence diagram. Consider whether Android WorkManager is an external actor or part of the system.</w:t>
      </w:r>
    </w:p>
    <w:p>
      <w:pPr>
        <w:pStyle w:val="ListParagraph"/>
        <w:numPr>
          <w:ilvl w:val="0"/>
          <w:numId w:val="3"/>
        </w:numPr>
        <w:spacing w:after="90" w:line="262"/>
      </w:pPr>
      <w:r>
        <w:rPr>
          <w:rFonts w:ascii="Arial" w:cs="Arial" w:eastAsia="Arial" w:hAnsi="Arial"/>
          <w:b/>
          <w:bCs/>
          <w:sz w:val="20"/>
          <w:szCs w:val="20"/>
        </w:rPr>
        <w:t xml:space="preserve">Traceability IDs. </w:t>
      </w:r>
      <w:r>
        <w:rPr>
          <w:rFonts w:ascii="Arial" w:cs="Arial" w:eastAsia="Arial" w:hAnsi="Arial"/>
          <w:sz w:val="20"/>
          <w:szCs w:val="20"/>
        </w:rPr>
        <w:t xml:space="preserve">Confirm that FR-01 to FR-41 and NFR-01 to NFR-05 match the numbering in the SRS.</w:t>
      </w:r>
    </w:p>
    <w:p>
      <w:pPr>
        <w:pStyle w:val="Heading1"/>
        <w:pageBreakBefore/>
        <w:spacing w:after="150" w:before="200"/>
      </w:pPr>
      <w:r>
        <w:rPr>
          <w:rFonts w:ascii="Arial" w:cs="Arial" w:eastAsia="Arial" w:hAnsi="Arial"/>
          <w:b/>
          <w:bCs/>
          <w:color w:val="1F3A5F"/>
          <w:sz w:val="30"/>
          <w:szCs w:val="30"/>
        </w:rPr>
        <w:t xml:space="preserve">11. Recommended Next Steps</w:t>
      </w:r>
    </w:p>
    <w:p>
      <w:pPr>
        <w:pStyle w:val="ListParagraph"/>
        <w:numPr>
          <w:ilvl w:val="0"/>
          <w:numId w:val="3"/>
        </w:numPr>
        <w:spacing w:after="90" w:line="262"/>
      </w:pPr>
      <w:r>
        <w:rPr>
          <w:rFonts w:ascii="Arial" w:cs="Arial" w:eastAsia="Arial" w:hAnsi="Arial"/>
          <w:b/>
          <w:bCs/>
          <w:sz w:val="20"/>
          <w:szCs w:val="20"/>
        </w:rPr>
        <w:t xml:space="preserve">Release SRS v1.0. </w:t>
      </w:r>
      <w:r>
        <w:rPr>
          <w:rFonts w:ascii="Arial" w:cs="Arial" w:eastAsia="Arial" w:hAnsi="Arial"/>
          <w:sz w:val="20"/>
          <w:szCs w:val="20"/>
        </w:rPr>
        <w:t xml:space="preserve">Apply Section 9: remove the facial recognition and biometric requirements, the matching evaluation measures and the image-retention item, and describe role-based login instead. Correct the school name to "Botswana School of Business and Science", fix the duplicated section numbers, and fill in the version.</w:t>
      </w:r>
    </w:p>
    <w:p>
      <w:pPr>
        <w:pStyle w:val="ListParagraph"/>
        <w:numPr>
          <w:ilvl w:val="0"/>
          <w:numId w:val="3"/>
        </w:numPr>
        <w:spacing w:after="90" w:line="262"/>
      </w:pPr>
      <w:r>
        <w:rPr>
          <w:rFonts w:ascii="Arial" w:cs="Arial" w:eastAsia="Arial" w:hAnsi="Arial"/>
          <w:b/>
          <w:bCs/>
          <w:sz w:val="20"/>
          <w:szCs w:val="20"/>
        </w:rPr>
        <w:t xml:space="preserve">Close the design gaps. </w:t>
      </w:r>
      <w:r>
        <w:rPr>
          <w:rFonts w:ascii="Arial" w:cs="Arial" w:eastAsia="Arial" w:hAnsi="Arial"/>
          <w:sz w:val="20"/>
          <w:szCs w:val="20"/>
        </w:rPr>
        <w:t xml:space="preserve">Work through Section 10: the class diagram owner adds the missing entities and an order lifecycle; the sequence owner adds the failure path; the state machine owner aligns the listing states.</w:t>
      </w:r>
    </w:p>
    <w:p>
      <w:pPr>
        <w:pStyle w:val="ListParagraph"/>
        <w:numPr>
          <w:ilvl w:val="0"/>
          <w:numId w:val="3"/>
        </w:numPr>
        <w:spacing w:after="90" w:line="262"/>
      </w:pPr>
      <w:r>
        <w:rPr>
          <w:rFonts w:ascii="Arial" w:cs="Arial" w:eastAsia="Arial" w:hAnsi="Arial"/>
          <w:b/>
          <w:bCs/>
          <w:sz w:val="20"/>
          <w:szCs w:val="20"/>
        </w:rPr>
        <w:t xml:space="preserve">Collect the data that sets the numbers. </w:t>
      </w:r>
      <w:r>
        <w:rPr>
          <w:rFonts w:ascii="Arial" w:cs="Arial" w:eastAsia="Arial" w:hAnsi="Arial"/>
          <w:sz w:val="20"/>
          <w:szCs w:val="20"/>
        </w:rPr>
        <w:t xml:space="preserve">Use the network benchmarking and latency logs to set sync latency and retry values, the farmer survey to confirm the marketplace workflow, and an agronomy source to set NDVI stress ranges.</w:t>
      </w:r>
    </w:p>
    <w:p>
      <w:pPr>
        <w:pStyle w:val="ListParagraph"/>
        <w:numPr>
          <w:ilvl w:val="0"/>
          <w:numId w:val="3"/>
        </w:numPr>
        <w:spacing w:after="90" w:line="262"/>
      </w:pPr>
      <w:r>
        <w:rPr>
          <w:rFonts w:ascii="Arial" w:cs="Arial" w:eastAsia="Arial" w:hAnsi="Arial"/>
          <w:b/>
          <w:bCs/>
          <w:sz w:val="20"/>
          <w:szCs w:val="20"/>
        </w:rPr>
        <w:t xml:space="preserve">Freeze architecture v1 and set up the project. </w:t>
      </w:r>
      <w:r>
        <w:rPr>
          <w:rFonts w:ascii="Arial" w:cs="Arial" w:eastAsia="Arial" w:hAnsi="Arial"/>
          <w:sz w:val="20"/>
          <w:szCs w:val="20"/>
        </w:rPr>
        <w:t xml:space="preserve">Create the Android project (Kotlin, Room, WorkManager), the Node.js and PostgreSQL backend skeleton, and the Google Earth Engine access.</w:t>
      </w:r>
    </w:p>
    <w:p>
      <w:pPr>
        <w:pStyle w:val="ListParagraph"/>
        <w:numPr>
          <w:ilvl w:val="0"/>
          <w:numId w:val="3"/>
        </w:numPr>
        <w:spacing w:after="90" w:line="262"/>
      </w:pPr>
      <w:r>
        <w:rPr>
          <w:rFonts w:ascii="Arial" w:cs="Arial" w:eastAsia="Arial" w:hAnsi="Arial"/>
          <w:b/>
          <w:bCs/>
          <w:sz w:val="20"/>
          <w:szCs w:val="20"/>
        </w:rPr>
        <w:t xml:space="preserve">Build the first vertical slice. </w:t>
      </w:r>
      <w:r>
        <w:rPr>
          <w:rFonts w:ascii="Arial" w:cs="Arial" w:eastAsia="Arial" w:hAnsi="Arial"/>
          <w:sz w:val="20"/>
          <w:szCs w:val="20"/>
        </w:rPr>
        <w:t xml:space="preserve">Record a sale offline, queue it, sync it, and confirm it in PostgreSQL. This proves the riskiest part of the design first. Then add the NDVI pipeline and the marketplace.</w:t>
      </w:r>
    </w:p>
    <w:p>
      <w:pPr>
        <w:pStyle w:val="ListParagraph"/>
        <w:numPr>
          <w:ilvl w:val="0"/>
          <w:numId w:val="3"/>
        </w:numPr>
        <w:spacing w:after="90" w:line="262"/>
      </w:pPr>
      <w:r>
        <w:rPr>
          <w:rFonts w:ascii="Arial" w:cs="Arial" w:eastAsia="Arial" w:hAnsi="Arial"/>
          <w:b/>
          <w:bCs/>
          <w:sz w:val="20"/>
          <w:szCs w:val="20"/>
        </w:rPr>
        <w:t xml:space="preserve">Write test cases from the requirements. </w:t>
      </w:r>
      <w:r>
        <w:rPr>
          <w:rFonts w:ascii="Arial" w:cs="Arial" w:eastAsia="Arial" w:hAnsi="Arial"/>
          <w:sz w:val="20"/>
          <w:szCs w:val="20"/>
        </w:rPr>
        <w:t xml:space="preserve">Map each test to an FR or NFR identifier so the traceability matrix drives testing.</w:t>
      </w:r>
    </w:p>
    <w:p>
      <w:pPr>
        <w:pStyle w:val="Heading1"/>
        <w:pageBreakBefore/>
        <w:spacing w:after="150" w:before="200"/>
      </w:pPr>
      <w:r>
        <w:rPr>
          <w:rFonts w:ascii="Arial" w:cs="Arial" w:eastAsia="Arial" w:hAnsi="Arial"/>
          <w:b/>
          <w:bCs/>
          <w:color w:val="1F3A5F"/>
          <w:sz w:val="30"/>
          <w:szCs w:val="30"/>
        </w:rPr>
        <w:t xml:space="preserve">Appendix A: PlantUML Source</w:t>
      </w:r>
    </w:p>
    <w:p>
      <w:pPr>
        <w:spacing w:after="110" w:line="270"/>
      </w:pPr>
      <w:r>
        <w:rPr>
          <w:rFonts w:ascii="Arial" w:cs="Arial" w:eastAsia="Arial" w:hAnsi="Arial"/>
          <w:sz w:val="21"/>
          <w:szCs w:val="21"/>
        </w:rPr>
        <w:t xml:space="preserve">The diagrams in this document were rendered from the following PlantUML source. Paste any block into a PlantUML renderer to edit and regenerate it.</w:t>
      </w:r>
    </w:p>
    <w:p>
      <w:pPr>
        <w:pStyle w:val="Heading2"/>
        <w:keepNext/>
        <w:spacing w:after="110" w:before="260"/>
      </w:pPr>
      <w:r>
        <w:rPr>
          <w:rFonts w:ascii="Arial" w:cs="Arial" w:eastAsia="Arial" w:hAnsi="Arial"/>
          <w:b/>
          <w:bCs/>
          <w:color w:val="2F5D8A"/>
          <w:sz w:val="24"/>
          <w:szCs w:val="24"/>
        </w:rPr>
        <w:t xml:space="preserve">A.1 Use case diagram</w:t>
      </w:r>
    </w:p>
    <w:p>
      <w:pPr>
        <w:spacing w:after="0" w:line="200"/>
      </w:pPr>
      <w:r>
        <w:rPr>
          <w:rFonts w:ascii="Courier New" w:cs="Courier New" w:eastAsia="Courier New" w:hAnsi="Courier New"/>
          <w:sz w:val="15"/>
          <w:szCs w:val="15"/>
        </w:rPr>
        <w:t xml:space="preserve">@startuml</w:t>
      </w:r>
    </w:p>
    <w:p>
      <w:pPr>
        <w:spacing w:after="0" w:line="200"/>
      </w:pPr>
      <w:r>
        <w:rPr>
          <w:rFonts w:ascii="Courier New" w:cs="Courier New" w:eastAsia="Courier New" w:hAnsi="Courier New"/>
          <w:sz w:val="15"/>
          <w:szCs w:val="15"/>
        </w:rPr>
        <w:t xml:space="preserve">left to right direction</w:t>
      </w:r>
    </w:p>
    <w:p>
      <w:pPr>
        <w:spacing w:after="0" w:line="200"/>
      </w:pPr>
      <w:r>
        <w:rPr>
          <w:rFonts w:ascii="Courier New" w:cs="Courier New" w:eastAsia="Courier New" w:hAnsi="Courier New"/>
          <w:sz w:val="15"/>
          <w:szCs w:val="15"/>
        </w:rPr>
        <w:t xml:space="preserve">skinparam packageStyle rectangle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actor "Farmer" as farmer</w:t>
      </w:r>
    </w:p>
    <w:p>
      <w:pPr>
        <w:spacing w:after="0" w:line="200"/>
      </w:pPr>
      <w:r>
        <w:rPr>
          <w:rFonts w:ascii="Courier New" w:cs="Courier New" w:eastAsia="Courier New" w:hAnsi="Courier New"/>
          <w:sz w:val="15"/>
          <w:szCs w:val="15"/>
        </w:rPr>
        <w:t xml:space="preserve">actor "Farm Employee" as employee</w:t>
      </w:r>
    </w:p>
    <w:p>
      <w:pPr>
        <w:spacing w:after="0" w:line="200"/>
      </w:pPr>
      <w:r>
        <w:rPr>
          <w:rFonts w:ascii="Courier New" w:cs="Courier New" w:eastAsia="Courier New" w:hAnsi="Courier New"/>
          <w:sz w:val="15"/>
          <w:szCs w:val="15"/>
        </w:rPr>
        <w:t xml:space="preserve">actor "Buyer" as buyer</w:t>
      </w:r>
    </w:p>
    <w:p>
      <w:pPr>
        <w:spacing w:after="0" w:line="200"/>
      </w:pPr>
      <w:r>
        <w:rPr>
          <w:rFonts w:ascii="Courier New" w:cs="Courier New" w:eastAsia="Courier New" w:hAnsi="Courier New"/>
          <w:sz w:val="15"/>
          <w:szCs w:val="15"/>
        </w:rPr>
        <w:t xml:space="preserve">actor "Google Earth Engine API" as GEE &lt;&lt; System &gt;&gt;</w:t>
      </w:r>
    </w:p>
    <w:p>
      <w:pPr>
        <w:spacing w:after="0" w:line="200"/>
      </w:pPr>
      <w:r>
        <w:rPr>
          <w:rFonts w:ascii="Courier New" w:cs="Courier New" w:eastAsia="Courier New" w:hAnsi="Courier New"/>
          <w:sz w:val="15"/>
          <w:szCs w:val="15"/>
        </w:rPr>
        <w:t xml:space="preserve">actor "Android WorkManager" as worker &lt;&lt; System &gt;&gt;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rectangle "AgriConnect System Boundary" {</w:t>
      </w:r>
    </w:p>
    <w:p>
      <w:pPr>
        <w:spacing w:after="0" w:line="200"/>
      </w:pPr>
      <w:r>
        <w:rPr>
          <w:rFonts w:ascii="Courier New" w:cs="Courier New" w:eastAsia="Courier New" w:hAnsi="Courier New"/>
          <w:sz w:val="15"/>
          <w:szCs w:val="15"/>
        </w:rPr>
        <w:t xml:space="preserve">  usecase "Log Crop Harvest &amp; Livestock" as UC_LogField</w:t>
      </w:r>
    </w:p>
    <w:p>
      <w:pPr>
        <w:spacing w:after="0" w:line="200"/>
      </w:pPr>
      <w:r>
        <w:rPr>
          <w:rFonts w:ascii="Courier New" w:cs="Courier New" w:eastAsia="Courier New" w:hAnsi="Courier New"/>
          <w:sz w:val="15"/>
          <w:szCs w:val="15"/>
        </w:rPr>
        <w:t xml:space="preserve">  usecase "Record Sales &amp; Farm Expenses" as UC_RecordFinance</w:t>
      </w:r>
    </w:p>
    <w:p>
      <w:pPr>
        <w:spacing w:after="0" w:line="200"/>
      </w:pPr>
      <w:r>
        <w:rPr>
          <w:rFonts w:ascii="Courier New" w:cs="Courier New" w:eastAsia="Courier New" w:hAnsi="Courier New"/>
          <w:sz w:val="15"/>
          <w:szCs w:val="15"/>
        </w:rPr>
        <w:t xml:space="preserve">  usecase "Map Farm Plot Boundary (GeoJSON)" as UC_MapPlot</w:t>
      </w:r>
    </w:p>
    <w:p>
      <w:pPr>
        <w:spacing w:after="0" w:line="200"/>
      </w:pPr>
      <w:r>
        <w:rPr>
          <w:rFonts w:ascii="Courier New" w:cs="Courier New" w:eastAsia="Courier New" w:hAnsi="Courier New"/>
          <w:sz w:val="15"/>
          <w:szCs w:val="15"/>
        </w:rPr>
        <w:t xml:space="preserve">  usecase "View Satellite NDVI Crop Health Alert" as UC_ViewNDVI</w:t>
      </w:r>
    </w:p>
    <w:p>
      <w:pPr>
        <w:spacing w:after="0" w:line="200"/>
      </w:pPr>
      <w:r>
        <w:rPr>
          <w:rFonts w:ascii="Courier New" w:cs="Courier New" w:eastAsia="Courier New" w:hAnsi="Courier New"/>
          <w:sz w:val="15"/>
          <w:szCs w:val="15"/>
        </w:rPr>
        <w:t xml:space="preserve">  usecase "Post Marketplace Produce Listing" as UC_PostListing</w:t>
      </w:r>
    </w:p>
    <w:p>
      <w:pPr>
        <w:spacing w:after="0" w:line="200"/>
      </w:pPr>
      <w:r>
        <w:rPr>
          <w:rFonts w:ascii="Courier New" w:cs="Courier New" w:eastAsia="Courier New" w:hAnsi="Courier New"/>
          <w:sz w:val="15"/>
          <w:szCs w:val="15"/>
        </w:rPr>
        <w:t xml:space="preserve">  usecase "Browse Produce &amp; Place Order" as UC_BrowseOrder</w:t>
      </w:r>
    </w:p>
    <w:p>
      <w:pPr>
        <w:spacing w:after="0" w:line="200"/>
      </w:pPr>
      <w:r>
        <w:rPr>
          <w:rFonts w:ascii="Courier New" w:cs="Courier New" w:eastAsia="Courier New" w:hAnsi="Courier New"/>
          <w:sz w:val="15"/>
          <w:szCs w:val="15"/>
        </w:rPr>
        <w:t xml:space="preserve">  usecase "Synchronize Offline Queue" as UC_SyncQueue</w:t>
      </w:r>
    </w:p>
    <w:p>
      <w:pPr>
        <w:spacing w:after="0" w:line="200"/>
      </w:pPr>
      <w:r>
        <w:rPr>
          <w:rFonts w:ascii="Courier New" w:cs="Courier New" w:eastAsia="Courier New" w:hAnsi="Courier New"/>
          <w:sz w:val="15"/>
          <w:szCs w:val="15"/>
        </w:rPr>
        <w:t xml:space="preserve">  usecase "Validate Form Input" as UC_Validate</w:t>
      </w:r>
    </w:p>
    <w:p>
      <w:pPr>
        <w:spacing w:after="0" w:line="200"/>
      </w:pPr>
      <w:r>
        <w:rPr>
          <w:rFonts w:ascii="Courier New" w:cs="Courier New" w:eastAsia="Courier New" w:hAnsi="Courier New"/>
          <w:sz w:val="15"/>
          <w:szCs w:val="15"/>
        </w:rPr>
        <w:t xml:space="preserve">  usecase "Retrieve Cached NDVI Alert" as UC_CacheNDVI</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farmer --&gt; UC_LogField</w:t>
      </w:r>
    </w:p>
    <w:p>
      <w:pPr>
        <w:spacing w:after="0" w:line="200"/>
      </w:pPr>
      <w:r>
        <w:rPr>
          <w:rFonts w:ascii="Courier New" w:cs="Courier New" w:eastAsia="Courier New" w:hAnsi="Courier New"/>
          <w:sz w:val="15"/>
          <w:szCs w:val="15"/>
        </w:rPr>
        <w:t xml:space="preserve">farmer --&gt; UC_RecordFinance</w:t>
      </w:r>
    </w:p>
    <w:p>
      <w:pPr>
        <w:spacing w:after="0" w:line="200"/>
      </w:pPr>
      <w:r>
        <w:rPr>
          <w:rFonts w:ascii="Courier New" w:cs="Courier New" w:eastAsia="Courier New" w:hAnsi="Courier New"/>
          <w:sz w:val="15"/>
          <w:szCs w:val="15"/>
        </w:rPr>
        <w:t xml:space="preserve">farmer --&gt; UC_MapPlot</w:t>
      </w:r>
    </w:p>
    <w:p>
      <w:pPr>
        <w:spacing w:after="0" w:line="200"/>
      </w:pPr>
      <w:r>
        <w:rPr>
          <w:rFonts w:ascii="Courier New" w:cs="Courier New" w:eastAsia="Courier New" w:hAnsi="Courier New"/>
          <w:sz w:val="15"/>
          <w:szCs w:val="15"/>
        </w:rPr>
        <w:t xml:space="preserve">farmer --&gt; UC_ViewNDVI</w:t>
      </w:r>
    </w:p>
    <w:p>
      <w:pPr>
        <w:spacing w:after="0" w:line="200"/>
      </w:pPr>
      <w:r>
        <w:rPr>
          <w:rFonts w:ascii="Courier New" w:cs="Courier New" w:eastAsia="Courier New" w:hAnsi="Courier New"/>
          <w:sz w:val="15"/>
          <w:szCs w:val="15"/>
        </w:rPr>
        <w:t xml:space="preserve">farmer --&gt; UC_PostListing</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employee --&gt; UC_LogField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buyer --&gt; UC_BrowseOrder</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UC_RecordFinance ..&gt; UC_Validate : &lt;&lt;include&gt;&gt;</w:t>
      </w:r>
    </w:p>
    <w:p>
      <w:pPr>
        <w:spacing w:after="0" w:line="200"/>
      </w:pPr>
      <w:r>
        <w:rPr>
          <w:rFonts w:ascii="Courier New" w:cs="Courier New" w:eastAsia="Courier New" w:hAnsi="Courier New"/>
          <w:sz w:val="15"/>
          <w:szCs w:val="15"/>
        </w:rPr>
        <w:t xml:space="preserve">UC_LogField ..&gt; UC_Validate : &lt;&lt;include&gt;&gt;</w:t>
      </w:r>
    </w:p>
    <w:p>
      <w:pPr>
        <w:spacing w:after="0" w:line="200"/>
      </w:pPr>
      <w:r>
        <w:rPr>
          <w:rFonts w:ascii="Courier New" w:cs="Courier New" w:eastAsia="Courier New" w:hAnsi="Courier New"/>
          <w:sz w:val="15"/>
          <w:szCs w:val="15"/>
        </w:rPr>
        <w:t xml:space="preserve">UC_PostListing ..&gt; UC_SyncQueue : &lt;&lt;include&gt;&gt;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UC_ViewNDVI &lt;.. UC_CacheNDVI : &lt;&lt;extend&gt;&gt; (Device Offline)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UC_MapPlot --&gt; GEE : Upload Boundary</w:t>
      </w:r>
    </w:p>
    <w:p>
      <w:pPr>
        <w:spacing w:after="0" w:line="200"/>
      </w:pPr>
      <w:r>
        <w:rPr>
          <w:rFonts w:ascii="Courier New" w:cs="Courier New" w:eastAsia="Courier New" w:hAnsi="Courier New"/>
          <w:sz w:val="15"/>
          <w:szCs w:val="15"/>
        </w:rPr>
        <w:t xml:space="preserve">GEE --&gt; UC_ViewNDVI : Return Spectral Data</w:t>
      </w:r>
    </w:p>
    <w:p>
      <w:pPr>
        <w:spacing w:after="0" w:line="200"/>
      </w:pPr>
      <w:r>
        <w:rPr>
          <w:rFonts w:ascii="Courier New" w:cs="Courier New" w:eastAsia="Courier New" w:hAnsi="Courier New"/>
          <w:sz w:val="15"/>
          <w:szCs w:val="15"/>
        </w:rPr>
        <w:t xml:space="preserve">worker --&gt; UC_SyncQueue : Trigger Opportunistic Sync</w:t>
      </w:r>
    </w:p>
    <w:p>
      <w:pPr>
        <w:spacing w:after="0" w:line="200"/>
      </w:pPr>
      <w:r>
        <w:rPr>
          <w:rFonts w:ascii="Courier New" w:cs="Courier New" w:eastAsia="Courier New" w:hAnsi="Courier New"/>
          <w:sz w:val="15"/>
          <w:szCs w:val="15"/>
        </w:rPr>
        <w:t xml:space="preserve">@enduml</w:t>
      </w:r>
    </w:p>
    <w:p>
      <w:pPr>
        <w:pStyle w:val="Heading2"/>
        <w:keepNext/>
        <w:spacing w:after="110" w:before="260"/>
      </w:pPr>
      <w:r>
        <w:rPr>
          <w:rFonts w:ascii="Arial" w:cs="Arial" w:eastAsia="Arial" w:hAnsi="Arial"/>
          <w:b/>
          <w:bCs/>
          <w:color w:val="2F5D8A"/>
          <w:sz w:val="24"/>
          <w:szCs w:val="24"/>
        </w:rPr>
        <w:t xml:space="preserve">A.2 Class diagram</w:t>
      </w:r>
    </w:p>
    <w:p>
      <w:pPr>
        <w:spacing w:after="0" w:line="200"/>
      </w:pPr>
      <w:r>
        <w:rPr>
          <w:rFonts w:ascii="Courier New" w:cs="Courier New" w:eastAsia="Courier New" w:hAnsi="Courier New"/>
          <w:sz w:val="15"/>
          <w:szCs w:val="15"/>
        </w:rPr>
        <w:t xml:space="preserve">@startuml</w:t>
      </w:r>
    </w:p>
    <w:p>
      <w:pPr>
        <w:spacing w:after="0" w:line="200"/>
      </w:pPr>
      <w:r>
        <w:rPr>
          <w:rFonts w:ascii="Courier New" w:cs="Courier New" w:eastAsia="Courier New" w:hAnsi="Courier New"/>
          <w:sz w:val="15"/>
          <w:szCs w:val="15"/>
        </w:rPr>
        <w:t xml:space="preserve">enum UserRole {</w:t>
      </w:r>
    </w:p>
    <w:p>
      <w:pPr>
        <w:spacing w:after="0" w:line="200"/>
      </w:pPr>
      <w:r>
        <w:rPr>
          <w:rFonts w:ascii="Courier New" w:cs="Courier New" w:eastAsia="Courier New" w:hAnsi="Courier New"/>
          <w:sz w:val="15"/>
          <w:szCs w:val="15"/>
        </w:rPr>
        <w:t xml:space="preserve">  FARMER</w:t>
      </w:r>
    </w:p>
    <w:p>
      <w:pPr>
        <w:spacing w:after="0" w:line="200"/>
      </w:pPr>
      <w:r>
        <w:rPr>
          <w:rFonts w:ascii="Courier New" w:cs="Courier New" w:eastAsia="Courier New" w:hAnsi="Courier New"/>
          <w:sz w:val="15"/>
          <w:szCs w:val="15"/>
        </w:rPr>
        <w:t xml:space="preserve">  FARM_EMPLOYEE</w:t>
      </w:r>
    </w:p>
    <w:p>
      <w:pPr>
        <w:spacing w:after="0" w:line="200"/>
      </w:pPr>
      <w:r>
        <w:rPr>
          <w:rFonts w:ascii="Courier New" w:cs="Courier New" w:eastAsia="Courier New" w:hAnsi="Courier New"/>
          <w:sz w:val="15"/>
          <w:szCs w:val="15"/>
        </w:rPr>
        <w:t xml:space="preserve">  BUYER</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enum SyncStatus {</w:t>
      </w:r>
    </w:p>
    <w:p>
      <w:pPr>
        <w:spacing w:after="0" w:line="200"/>
      </w:pPr>
      <w:r>
        <w:rPr>
          <w:rFonts w:ascii="Courier New" w:cs="Courier New" w:eastAsia="Courier New" w:hAnsi="Courier New"/>
          <w:sz w:val="15"/>
          <w:szCs w:val="15"/>
        </w:rPr>
        <w:t xml:space="preserve">  PENDING</w:t>
      </w:r>
    </w:p>
    <w:p>
      <w:pPr>
        <w:spacing w:after="0" w:line="200"/>
      </w:pPr>
      <w:r>
        <w:rPr>
          <w:rFonts w:ascii="Courier New" w:cs="Courier New" w:eastAsia="Courier New" w:hAnsi="Courier New"/>
          <w:sz w:val="15"/>
          <w:szCs w:val="15"/>
        </w:rPr>
        <w:t xml:space="preserve">  SYNCED</w:t>
      </w:r>
    </w:p>
    <w:p>
      <w:pPr>
        <w:spacing w:after="0" w:line="200"/>
      </w:pPr>
      <w:r>
        <w:rPr>
          <w:rFonts w:ascii="Courier New" w:cs="Courier New" w:eastAsia="Courier New" w:hAnsi="Courier New"/>
          <w:sz w:val="15"/>
          <w:szCs w:val="15"/>
        </w:rPr>
        <w:t xml:space="preserve">  CONFLICT</w:t>
      </w:r>
    </w:p>
    <w:p>
      <w:pPr>
        <w:spacing w:after="0" w:line="200"/>
      </w:pPr>
      <w:r>
        <w:rPr>
          <w:rFonts w:ascii="Courier New" w:cs="Courier New" w:eastAsia="Courier New" w:hAnsi="Courier New"/>
          <w:sz w:val="15"/>
          <w:szCs w:val="15"/>
        </w:rPr>
        <w:t xml:space="preserve">  FAILED</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enum ListingStatus {</w:t>
      </w:r>
    </w:p>
    <w:p>
      <w:pPr>
        <w:spacing w:after="0" w:line="200"/>
      </w:pPr>
      <w:r>
        <w:rPr>
          <w:rFonts w:ascii="Courier New" w:cs="Courier New" w:eastAsia="Courier New" w:hAnsi="Courier New"/>
          <w:sz w:val="15"/>
          <w:szCs w:val="15"/>
        </w:rPr>
        <w:t xml:space="preserve">  DRAFT</w:t>
      </w:r>
    </w:p>
    <w:p>
      <w:pPr>
        <w:spacing w:after="0" w:line="200"/>
      </w:pPr>
      <w:r>
        <w:rPr>
          <w:rFonts w:ascii="Courier New" w:cs="Courier New" w:eastAsia="Courier New" w:hAnsi="Courier New"/>
          <w:sz w:val="15"/>
          <w:szCs w:val="15"/>
        </w:rPr>
        <w:t xml:space="preserve">  PENDING_PUBLISH</w:t>
      </w:r>
    </w:p>
    <w:p>
      <w:pPr>
        <w:spacing w:after="0" w:line="200"/>
      </w:pPr>
      <w:r>
        <w:rPr>
          <w:rFonts w:ascii="Courier New" w:cs="Courier New" w:eastAsia="Courier New" w:hAnsi="Courier New"/>
          <w:sz w:val="15"/>
          <w:szCs w:val="15"/>
        </w:rPr>
        <w:t xml:space="preserve">  PUBLISHED</w:t>
      </w:r>
    </w:p>
    <w:p>
      <w:pPr>
        <w:spacing w:after="0" w:line="200"/>
      </w:pPr>
      <w:r>
        <w:rPr>
          <w:rFonts w:ascii="Courier New" w:cs="Courier New" w:eastAsia="Courier New" w:hAnsi="Courier New"/>
          <w:sz w:val="15"/>
          <w:szCs w:val="15"/>
        </w:rPr>
        <w:t xml:space="preserve">  SOLD</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class User {</w:t>
      </w:r>
    </w:p>
    <w:p>
      <w:pPr>
        <w:spacing w:after="0" w:line="200"/>
      </w:pPr>
      <w:r>
        <w:rPr>
          <w:rFonts w:ascii="Courier New" w:cs="Courier New" w:eastAsia="Courier New" w:hAnsi="Courier New"/>
          <w:sz w:val="15"/>
          <w:szCs w:val="15"/>
        </w:rPr>
        <w:t xml:space="preserve">  + String userId</w:t>
      </w:r>
    </w:p>
    <w:p>
      <w:pPr>
        <w:spacing w:after="0" w:line="200"/>
      </w:pPr>
      <w:r>
        <w:rPr>
          <w:rFonts w:ascii="Courier New" w:cs="Courier New" w:eastAsia="Courier New" w:hAnsi="Courier New"/>
          <w:sz w:val="15"/>
          <w:szCs w:val="15"/>
        </w:rPr>
        <w:t xml:space="preserve">  + String name</w:t>
      </w:r>
    </w:p>
    <w:p>
      <w:pPr>
        <w:spacing w:after="0" w:line="200"/>
      </w:pPr>
      <w:r>
        <w:rPr>
          <w:rFonts w:ascii="Courier New" w:cs="Courier New" w:eastAsia="Courier New" w:hAnsi="Courier New"/>
          <w:sz w:val="15"/>
          <w:szCs w:val="15"/>
        </w:rPr>
        <w:t xml:space="preserve">  + UserRole role</w:t>
      </w:r>
    </w:p>
    <w:p>
      <w:pPr>
        <w:spacing w:after="0" w:line="200"/>
      </w:pPr>
      <w:r>
        <w:rPr>
          <w:rFonts w:ascii="Courier New" w:cs="Courier New" w:eastAsia="Courier New" w:hAnsi="Courier New"/>
          <w:sz w:val="15"/>
          <w:szCs w:val="15"/>
        </w:rPr>
        <w:t xml:space="preserve">  + String phoneNumber</w:t>
      </w:r>
    </w:p>
    <w:p>
      <w:pPr>
        <w:spacing w:after="0" w:line="200"/>
      </w:pPr>
      <w:r>
        <w:rPr>
          <w:rFonts w:ascii="Courier New" w:cs="Courier New" w:eastAsia="Courier New" w:hAnsi="Courier New"/>
          <w:sz w:val="15"/>
          <w:szCs w:val="15"/>
        </w:rPr>
        <w:t xml:space="preserve">  + String passwordHash</w:t>
      </w:r>
    </w:p>
    <w:p>
      <w:pPr>
        <w:spacing w:after="0" w:line="200"/>
      </w:pPr>
      <w:r>
        <w:rPr>
          <w:rFonts w:ascii="Courier New" w:cs="Courier New" w:eastAsia="Courier New" w:hAnsi="Courier New"/>
          <w:sz w:val="15"/>
          <w:szCs w:val="15"/>
        </w:rPr>
        <w:t xml:space="preserve">  + authenticate(): Boolean</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class FarmPlot {</w:t>
      </w:r>
    </w:p>
    <w:p>
      <w:pPr>
        <w:spacing w:after="0" w:line="200"/>
      </w:pPr>
      <w:r>
        <w:rPr>
          <w:rFonts w:ascii="Courier New" w:cs="Courier New" w:eastAsia="Courier New" w:hAnsi="Courier New"/>
          <w:sz w:val="15"/>
          <w:szCs w:val="15"/>
        </w:rPr>
        <w:t xml:space="preserve">  + String plotId</w:t>
      </w:r>
    </w:p>
    <w:p>
      <w:pPr>
        <w:spacing w:after="0" w:line="200"/>
      </w:pPr>
      <w:r>
        <w:rPr>
          <w:rFonts w:ascii="Courier New" w:cs="Courier New" w:eastAsia="Courier New" w:hAnsi="Courier New"/>
          <w:sz w:val="15"/>
          <w:szCs w:val="15"/>
        </w:rPr>
        <w:t xml:space="preserve">  + String farmerId</w:t>
      </w:r>
    </w:p>
    <w:p>
      <w:pPr>
        <w:spacing w:after="0" w:line="200"/>
      </w:pPr>
      <w:r>
        <w:rPr>
          <w:rFonts w:ascii="Courier New" w:cs="Courier New" w:eastAsia="Courier New" w:hAnsi="Courier New"/>
          <w:sz w:val="15"/>
          <w:szCs w:val="15"/>
        </w:rPr>
        <w:t xml:space="preserve">  + String plotName</w:t>
      </w:r>
    </w:p>
    <w:p>
      <w:pPr>
        <w:spacing w:after="0" w:line="200"/>
      </w:pPr>
      <w:r>
        <w:rPr>
          <w:rFonts w:ascii="Courier New" w:cs="Courier New" w:eastAsia="Courier New" w:hAnsi="Courier New"/>
          <w:sz w:val="15"/>
          <w:szCs w:val="15"/>
        </w:rPr>
        <w:t xml:space="preserve">  + Double areaHectares</w:t>
      </w:r>
    </w:p>
    <w:p>
      <w:pPr>
        <w:spacing w:after="0" w:line="200"/>
      </w:pPr>
      <w:r>
        <w:rPr>
          <w:rFonts w:ascii="Courier New" w:cs="Courier New" w:eastAsia="Courier New" w:hAnsi="Courier New"/>
          <w:sz w:val="15"/>
          <w:szCs w:val="15"/>
        </w:rPr>
        <w:t xml:space="preserve">  + String geoJsonBoundary</w:t>
      </w:r>
    </w:p>
    <w:p>
      <w:pPr>
        <w:spacing w:after="0" w:line="200"/>
      </w:pPr>
      <w:r>
        <w:rPr>
          <w:rFonts w:ascii="Courier New" w:cs="Courier New" w:eastAsia="Courier New" w:hAnsi="Courier New"/>
          <w:sz w:val="15"/>
          <w:szCs w:val="15"/>
        </w:rPr>
        <w:t xml:space="preserve">  + Long createdAt</w:t>
      </w:r>
    </w:p>
    <w:p>
      <w:pPr>
        <w:spacing w:after="0" w:line="200"/>
      </w:pPr>
      <w:r>
        <w:rPr>
          <w:rFonts w:ascii="Courier New" w:cs="Courier New" w:eastAsia="Courier New" w:hAnsi="Courier New"/>
          <w:sz w:val="15"/>
          <w:szCs w:val="15"/>
        </w:rPr>
        <w:t xml:space="preserve">  + toGeoJson(): String</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class SatelliteNDVI {</w:t>
      </w:r>
    </w:p>
    <w:p>
      <w:pPr>
        <w:spacing w:after="0" w:line="200"/>
      </w:pPr>
      <w:r>
        <w:rPr>
          <w:rFonts w:ascii="Courier New" w:cs="Courier New" w:eastAsia="Courier New" w:hAnsi="Courier New"/>
          <w:sz w:val="15"/>
          <w:szCs w:val="15"/>
        </w:rPr>
        <w:t xml:space="preserve">  + String ndviId</w:t>
      </w:r>
    </w:p>
    <w:p>
      <w:pPr>
        <w:spacing w:after="0" w:line="200"/>
      </w:pPr>
      <w:r>
        <w:rPr>
          <w:rFonts w:ascii="Courier New" w:cs="Courier New" w:eastAsia="Courier New" w:hAnsi="Courier New"/>
          <w:sz w:val="15"/>
          <w:szCs w:val="15"/>
        </w:rPr>
        <w:t xml:space="preserve">  + String plotId</w:t>
      </w:r>
    </w:p>
    <w:p>
      <w:pPr>
        <w:spacing w:after="0" w:line="200"/>
      </w:pPr>
      <w:r>
        <w:rPr>
          <w:rFonts w:ascii="Courier New" w:cs="Courier New" w:eastAsia="Courier New" w:hAnsi="Courier New"/>
          <w:sz w:val="15"/>
          <w:szCs w:val="15"/>
        </w:rPr>
        <w:t xml:space="preserve">  + Long satelliteDate</w:t>
      </w:r>
    </w:p>
    <w:p>
      <w:pPr>
        <w:spacing w:after="0" w:line="200"/>
      </w:pPr>
      <w:r>
        <w:rPr>
          <w:rFonts w:ascii="Courier New" w:cs="Courier New" w:eastAsia="Courier New" w:hAnsi="Courier New"/>
          <w:sz w:val="15"/>
          <w:szCs w:val="15"/>
        </w:rPr>
        <w:t xml:space="preserve">  + Double meanNdviValue</w:t>
      </w:r>
    </w:p>
    <w:p>
      <w:pPr>
        <w:spacing w:after="0" w:line="200"/>
      </w:pPr>
      <w:r>
        <w:rPr>
          <w:rFonts w:ascii="Courier New" w:cs="Courier New" w:eastAsia="Courier New" w:hAnsi="Courier New"/>
          <w:sz w:val="15"/>
          <w:szCs w:val="15"/>
        </w:rPr>
        <w:t xml:space="preserve">  + String compressedVectorJson</w:t>
      </w:r>
    </w:p>
    <w:p>
      <w:pPr>
        <w:spacing w:after="0" w:line="200"/>
      </w:pPr>
      <w:r>
        <w:rPr>
          <w:rFonts w:ascii="Courier New" w:cs="Courier New" w:eastAsia="Courier New" w:hAnsi="Courier New"/>
          <w:sz w:val="15"/>
          <w:szCs w:val="15"/>
        </w:rPr>
        <w:t xml:space="preserve">  + Boolean isCached</w:t>
      </w:r>
    </w:p>
    <w:p>
      <w:pPr>
        <w:spacing w:after="0" w:line="200"/>
      </w:pPr>
      <w:r>
        <w:rPr>
          <w:rFonts w:ascii="Courier New" w:cs="Courier New" w:eastAsia="Courier New" w:hAnsi="Courier New"/>
          <w:sz w:val="15"/>
          <w:szCs w:val="15"/>
        </w:rPr>
        <w:t xml:space="preserve">  + getStressLevel(): String</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class SaleTransaction {</w:t>
      </w:r>
    </w:p>
    <w:p>
      <w:pPr>
        <w:spacing w:after="0" w:line="200"/>
      </w:pPr>
      <w:r>
        <w:rPr>
          <w:rFonts w:ascii="Courier New" w:cs="Courier New" w:eastAsia="Courier New" w:hAnsi="Courier New"/>
          <w:sz w:val="15"/>
          <w:szCs w:val="15"/>
        </w:rPr>
        <w:t xml:space="preserve">  + String transactionId</w:t>
      </w:r>
    </w:p>
    <w:p>
      <w:pPr>
        <w:spacing w:after="0" w:line="200"/>
      </w:pPr>
      <w:r>
        <w:rPr>
          <w:rFonts w:ascii="Courier New" w:cs="Courier New" w:eastAsia="Courier New" w:hAnsi="Courier New"/>
          <w:sz w:val="15"/>
          <w:szCs w:val="15"/>
        </w:rPr>
        <w:t xml:space="preserve">  + String farmerId</w:t>
      </w:r>
    </w:p>
    <w:p>
      <w:pPr>
        <w:spacing w:after="0" w:line="200"/>
      </w:pPr>
      <w:r>
        <w:rPr>
          <w:rFonts w:ascii="Courier New" w:cs="Courier New" w:eastAsia="Courier New" w:hAnsi="Courier New"/>
          <w:sz w:val="15"/>
          <w:szCs w:val="15"/>
        </w:rPr>
        <w:t xml:space="preserve">  + String item</w:t>
      </w:r>
    </w:p>
    <w:p>
      <w:pPr>
        <w:spacing w:after="0" w:line="200"/>
      </w:pPr>
      <w:r>
        <w:rPr>
          <w:rFonts w:ascii="Courier New" w:cs="Courier New" w:eastAsia="Courier New" w:hAnsi="Courier New"/>
          <w:sz w:val="15"/>
          <w:szCs w:val="15"/>
        </w:rPr>
        <w:t xml:space="preserve">  + Double quantity</w:t>
      </w:r>
    </w:p>
    <w:p>
      <w:pPr>
        <w:spacing w:after="0" w:line="200"/>
      </w:pPr>
      <w:r>
        <w:rPr>
          <w:rFonts w:ascii="Courier New" w:cs="Courier New" w:eastAsia="Courier New" w:hAnsi="Courier New"/>
          <w:sz w:val="15"/>
          <w:szCs w:val="15"/>
        </w:rPr>
        <w:t xml:space="preserve">  + Double amount</w:t>
      </w:r>
    </w:p>
    <w:p>
      <w:pPr>
        <w:spacing w:after="0" w:line="200"/>
      </w:pPr>
      <w:r>
        <w:rPr>
          <w:rFonts w:ascii="Courier New" w:cs="Courier New" w:eastAsia="Courier New" w:hAnsi="Courier New"/>
          <w:sz w:val="15"/>
          <w:szCs w:val="15"/>
        </w:rPr>
        <w:t xml:space="preserve">  + Long date</w:t>
      </w:r>
    </w:p>
    <w:p>
      <w:pPr>
        <w:spacing w:after="0" w:line="200"/>
      </w:pPr>
      <w:r>
        <w:rPr>
          <w:rFonts w:ascii="Courier New" w:cs="Courier New" w:eastAsia="Courier New" w:hAnsi="Courier New"/>
          <w:sz w:val="15"/>
          <w:szCs w:val="15"/>
        </w:rPr>
        <w:t xml:space="preserve">  + SyncStatus syncStatus</w:t>
      </w:r>
    </w:p>
    <w:p>
      <w:pPr>
        <w:spacing w:after="0" w:line="200"/>
      </w:pPr>
      <w:r>
        <w:rPr>
          <w:rFonts w:ascii="Courier New" w:cs="Courier New" w:eastAsia="Courier New" w:hAnsi="Courier New"/>
          <w:sz w:val="15"/>
          <w:szCs w:val="15"/>
        </w:rPr>
        <w:t xml:space="preserve">  + saveLocally(): Boolean</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class ProduceListing {</w:t>
      </w:r>
    </w:p>
    <w:p>
      <w:pPr>
        <w:spacing w:after="0" w:line="200"/>
      </w:pPr>
      <w:r>
        <w:rPr>
          <w:rFonts w:ascii="Courier New" w:cs="Courier New" w:eastAsia="Courier New" w:hAnsi="Courier New"/>
          <w:sz w:val="15"/>
          <w:szCs w:val="15"/>
        </w:rPr>
        <w:t xml:space="preserve">  + String listingId</w:t>
      </w:r>
    </w:p>
    <w:p>
      <w:pPr>
        <w:spacing w:after="0" w:line="200"/>
      </w:pPr>
      <w:r>
        <w:rPr>
          <w:rFonts w:ascii="Courier New" w:cs="Courier New" w:eastAsia="Courier New" w:hAnsi="Courier New"/>
          <w:sz w:val="15"/>
          <w:szCs w:val="15"/>
        </w:rPr>
        <w:t xml:space="preserve">  + String farmerId</w:t>
      </w:r>
    </w:p>
    <w:p>
      <w:pPr>
        <w:spacing w:after="0" w:line="200"/>
      </w:pPr>
      <w:r>
        <w:rPr>
          <w:rFonts w:ascii="Courier New" w:cs="Courier New" w:eastAsia="Courier New" w:hAnsi="Courier New"/>
          <w:sz w:val="15"/>
          <w:szCs w:val="15"/>
        </w:rPr>
        <w:t xml:space="preserve">  + String produce</w:t>
      </w:r>
    </w:p>
    <w:p>
      <w:pPr>
        <w:spacing w:after="0" w:line="200"/>
      </w:pPr>
      <w:r>
        <w:rPr>
          <w:rFonts w:ascii="Courier New" w:cs="Courier New" w:eastAsia="Courier New" w:hAnsi="Courier New"/>
          <w:sz w:val="15"/>
          <w:szCs w:val="15"/>
        </w:rPr>
        <w:t xml:space="preserve">  + Double quantity</w:t>
      </w:r>
    </w:p>
    <w:p>
      <w:pPr>
        <w:spacing w:after="0" w:line="200"/>
      </w:pPr>
      <w:r>
        <w:rPr>
          <w:rFonts w:ascii="Courier New" w:cs="Courier New" w:eastAsia="Courier New" w:hAnsi="Courier New"/>
          <w:sz w:val="15"/>
          <w:szCs w:val="15"/>
        </w:rPr>
        <w:t xml:space="preserve">  + Double price</w:t>
      </w:r>
    </w:p>
    <w:p>
      <w:pPr>
        <w:spacing w:after="0" w:line="200"/>
      </w:pPr>
      <w:r>
        <w:rPr>
          <w:rFonts w:ascii="Courier New" w:cs="Courier New" w:eastAsia="Courier New" w:hAnsi="Courier New"/>
          <w:sz w:val="15"/>
          <w:szCs w:val="15"/>
        </w:rPr>
        <w:t xml:space="preserve">  + ListingStatus status</w:t>
      </w:r>
    </w:p>
    <w:p>
      <w:pPr>
        <w:spacing w:after="0" w:line="200"/>
      </w:pPr>
      <w:r>
        <w:rPr>
          <w:rFonts w:ascii="Courier New" w:cs="Courier New" w:eastAsia="Courier New" w:hAnsi="Courier New"/>
          <w:sz w:val="15"/>
          <w:szCs w:val="15"/>
        </w:rPr>
        <w:t xml:space="preserve">  + transitionState(ListingStatus newStatus)</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class SyncQueueItem {</w:t>
      </w:r>
    </w:p>
    <w:p>
      <w:pPr>
        <w:spacing w:after="0" w:line="200"/>
      </w:pPr>
      <w:r>
        <w:rPr>
          <w:rFonts w:ascii="Courier New" w:cs="Courier New" w:eastAsia="Courier New" w:hAnsi="Courier New"/>
          <w:sz w:val="15"/>
          <w:szCs w:val="15"/>
        </w:rPr>
        <w:t xml:space="preserve">  + String queueId</w:t>
      </w:r>
    </w:p>
    <w:p>
      <w:pPr>
        <w:spacing w:after="0" w:line="200"/>
      </w:pPr>
      <w:r>
        <w:rPr>
          <w:rFonts w:ascii="Courier New" w:cs="Courier New" w:eastAsia="Courier New" w:hAnsi="Courier New"/>
          <w:sz w:val="15"/>
          <w:szCs w:val="15"/>
        </w:rPr>
        <w:t xml:space="preserve">  + String entityType</w:t>
      </w:r>
    </w:p>
    <w:p>
      <w:pPr>
        <w:spacing w:after="0" w:line="200"/>
      </w:pPr>
      <w:r>
        <w:rPr>
          <w:rFonts w:ascii="Courier New" w:cs="Courier New" w:eastAsia="Courier New" w:hAnsi="Courier New"/>
          <w:sz w:val="15"/>
          <w:szCs w:val="15"/>
        </w:rPr>
        <w:t xml:space="preserve">  + String entityId</w:t>
      </w:r>
    </w:p>
    <w:p>
      <w:pPr>
        <w:spacing w:after="0" w:line="200"/>
      </w:pPr>
      <w:r>
        <w:rPr>
          <w:rFonts w:ascii="Courier New" w:cs="Courier New" w:eastAsia="Courier New" w:hAnsi="Courier New"/>
          <w:sz w:val="15"/>
          <w:szCs w:val="15"/>
        </w:rPr>
        <w:t xml:space="preserve">  + String operation</w:t>
      </w:r>
    </w:p>
    <w:p>
      <w:pPr>
        <w:spacing w:after="0" w:line="200"/>
      </w:pPr>
      <w:r>
        <w:rPr>
          <w:rFonts w:ascii="Courier New" w:cs="Courier New" w:eastAsia="Courier New" w:hAnsi="Courier New"/>
          <w:sz w:val="15"/>
          <w:szCs w:val="15"/>
        </w:rPr>
        <w:t xml:space="preserve">  + String payload</w:t>
      </w:r>
    </w:p>
    <w:p>
      <w:pPr>
        <w:spacing w:after="0" w:line="200"/>
      </w:pPr>
      <w:r>
        <w:rPr>
          <w:rFonts w:ascii="Courier New" w:cs="Courier New" w:eastAsia="Courier New" w:hAnsi="Courier New"/>
          <w:sz w:val="15"/>
          <w:szCs w:val="15"/>
        </w:rPr>
        <w:t xml:space="preserve">  + Long createdAt</w:t>
      </w:r>
    </w:p>
    <w:p>
      <w:pPr>
        <w:spacing w:after="0" w:line="200"/>
      </w:pPr>
      <w:r>
        <w:rPr>
          <w:rFonts w:ascii="Courier New" w:cs="Courier New" w:eastAsia="Courier New" w:hAnsi="Courier New"/>
          <w:sz w:val="15"/>
          <w:szCs w:val="15"/>
        </w:rPr>
        <w:t xml:space="preserve">  + SyncStatus status</w:t>
      </w:r>
    </w:p>
    <w:p>
      <w:pPr>
        <w:spacing w:after="0" w:line="200"/>
      </w:pPr>
      <w:r>
        <w:rPr>
          <w:rFonts w:ascii="Courier New" w:cs="Courier New" w:eastAsia="Courier New" w:hAnsi="Courier New"/>
          <w:sz w:val="15"/>
          <w:szCs w:val="15"/>
        </w:rPr>
        <w:t xml:space="preserve">  + Int retryCount</w:t>
      </w:r>
    </w:p>
    <w:p>
      <w:pPr>
        <w:spacing w:after="0" w:line="200"/>
      </w:pPr>
      <w:r>
        <w:rPr>
          <w:rFonts w:ascii="Courier New" w:cs="Courier New" w:eastAsia="Courier New" w:hAnsi="Courier New"/>
          <w:sz w:val="15"/>
          <w:szCs w:val="15"/>
        </w:rPr>
        <w:t xml:space="preserve">  + markSynced()</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User "1" -- "0..*" FarmPlot : owns &gt;</w:t>
      </w:r>
    </w:p>
    <w:p>
      <w:pPr>
        <w:spacing w:after="0" w:line="200"/>
      </w:pPr>
      <w:r>
        <w:rPr>
          <w:rFonts w:ascii="Courier New" w:cs="Courier New" w:eastAsia="Courier New" w:hAnsi="Courier New"/>
          <w:sz w:val="15"/>
          <w:szCs w:val="15"/>
        </w:rPr>
        <w:t xml:space="preserve">FarmPlot "1" -- "0..*" SatelliteNDVI : evaluates &lt;</w:t>
      </w:r>
    </w:p>
    <w:p>
      <w:pPr>
        <w:spacing w:after="0" w:line="200"/>
      </w:pPr>
      <w:r>
        <w:rPr>
          <w:rFonts w:ascii="Courier New" w:cs="Courier New" w:eastAsia="Courier New" w:hAnsi="Courier New"/>
          <w:sz w:val="15"/>
          <w:szCs w:val="15"/>
        </w:rPr>
        <w:t xml:space="preserve">User "1" -- "0..*" SaleTransaction : records &gt;</w:t>
      </w:r>
    </w:p>
    <w:p>
      <w:pPr>
        <w:spacing w:after="0" w:line="200"/>
      </w:pPr>
      <w:r>
        <w:rPr>
          <w:rFonts w:ascii="Courier New" w:cs="Courier New" w:eastAsia="Courier New" w:hAnsi="Courier New"/>
          <w:sz w:val="15"/>
          <w:szCs w:val="15"/>
        </w:rPr>
        <w:t xml:space="preserve">User "1" -- "0..*" ProduceListing : publishes &gt;</w:t>
      </w:r>
    </w:p>
    <w:p>
      <w:pPr>
        <w:spacing w:after="0" w:line="200"/>
      </w:pPr>
      <w:r>
        <w:rPr>
          <w:rFonts w:ascii="Courier New" w:cs="Courier New" w:eastAsia="Courier New" w:hAnsi="Courier New"/>
          <w:sz w:val="15"/>
          <w:szCs w:val="15"/>
        </w:rPr>
        <w:t xml:space="preserve">SyncQueueItem "0..*" -- "1" User : generated_by &gt;</w:t>
      </w:r>
    </w:p>
    <w:p>
      <w:pPr>
        <w:spacing w:after="0" w:line="200"/>
      </w:pPr>
      <w:r>
        <w:rPr>
          <w:rFonts w:ascii="Courier New" w:cs="Courier New" w:eastAsia="Courier New" w:hAnsi="Courier New"/>
          <w:sz w:val="15"/>
          <w:szCs w:val="15"/>
        </w:rPr>
        <w:t xml:space="preserve">@enduml</w:t>
      </w:r>
    </w:p>
    <w:p>
      <w:pPr>
        <w:pStyle w:val="Heading2"/>
        <w:keepNext/>
        <w:spacing w:after="110" w:before="260"/>
      </w:pPr>
      <w:r>
        <w:rPr>
          <w:rFonts w:ascii="Arial" w:cs="Arial" w:eastAsia="Arial" w:hAnsi="Arial"/>
          <w:b/>
          <w:bCs/>
          <w:color w:val="2F5D8A"/>
          <w:sz w:val="24"/>
          <w:szCs w:val="24"/>
        </w:rPr>
        <w:t xml:space="preserve">A.3 Component diagram</w:t>
      </w:r>
    </w:p>
    <w:p>
      <w:pPr>
        <w:spacing w:after="0" w:line="200"/>
      </w:pPr>
      <w:r>
        <w:rPr>
          <w:rFonts w:ascii="Courier New" w:cs="Courier New" w:eastAsia="Courier New" w:hAnsi="Courier New"/>
          <w:sz w:val="15"/>
          <w:szCs w:val="15"/>
        </w:rPr>
        <w:t xml:space="preserve">@startuml</w:t>
      </w:r>
    </w:p>
    <w:p>
      <w:pPr>
        <w:spacing w:after="0" w:line="200"/>
      </w:pPr>
      <w:r>
        <w:rPr>
          <w:rFonts w:ascii="Courier New" w:cs="Courier New" w:eastAsia="Courier New" w:hAnsi="Courier New"/>
          <w:sz w:val="15"/>
          <w:szCs w:val="15"/>
        </w:rPr>
        <w:t xml:space="preserve">package "Android Mobile Client" {</w:t>
      </w:r>
    </w:p>
    <w:p>
      <w:pPr>
        <w:spacing w:after="0" w:line="200"/>
      </w:pPr>
      <w:r>
        <w:rPr>
          <w:rFonts w:ascii="Courier New" w:cs="Courier New" w:eastAsia="Courier New" w:hAnsi="Courier New"/>
          <w:sz w:val="15"/>
          <w:szCs w:val="15"/>
        </w:rPr>
        <w:t xml:space="preserve">  [Presentation Layer (UI/Kotlin)] as UI</w:t>
      </w:r>
    </w:p>
    <w:p>
      <w:pPr>
        <w:spacing w:after="0" w:line="200"/>
      </w:pPr>
      <w:r>
        <w:rPr>
          <w:rFonts w:ascii="Courier New" w:cs="Courier New" w:eastAsia="Courier New" w:hAnsi="Courier New"/>
          <w:sz w:val="15"/>
          <w:szCs w:val="15"/>
        </w:rPr>
        <w:t xml:space="preserve">  [Local Persistence (Room DB)] as DB</w:t>
      </w:r>
    </w:p>
    <w:p>
      <w:pPr>
        <w:spacing w:after="0" w:line="200"/>
      </w:pPr>
      <w:r>
        <w:rPr>
          <w:rFonts w:ascii="Courier New" w:cs="Courier New" w:eastAsia="Courier New" w:hAnsi="Courier New"/>
          <w:sz w:val="15"/>
          <w:szCs w:val="15"/>
        </w:rPr>
        <w:t xml:space="preserve">  [Sync Engine (WorkManager)] as Sync</w:t>
      </w:r>
    </w:p>
    <w:p>
      <w:pPr>
        <w:spacing w:after="0" w:line="200"/>
      </w:pPr>
      <w:r>
        <w:rPr>
          <w:rFonts w:ascii="Courier New" w:cs="Courier New" w:eastAsia="Courier New" w:hAnsi="Courier New"/>
          <w:sz w:val="15"/>
          <w:szCs w:val="15"/>
        </w:rPr>
        <w:t xml:space="preserve">  [REST API Client] as APIClient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UI --&gt; DB : Reads/Writes</w:t>
      </w:r>
    </w:p>
    <w:p>
      <w:pPr>
        <w:spacing w:after="0" w:line="200"/>
      </w:pPr>
      <w:r>
        <w:rPr>
          <w:rFonts w:ascii="Courier New" w:cs="Courier New" w:eastAsia="Courier New" w:hAnsi="Courier New"/>
          <w:sz w:val="15"/>
          <w:szCs w:val="15"/>
        </w:rPr>
        <w:t xml:space="preserve">  UI --&gt; Sync : Triggers Queue</w:t>
      </w:r>
    </w:p>
    <w:p>
      <w:pPr>
        <w:spacing w:after="0" w:line="200"/>
      </w:pPr>
      <w:r>
        <w:rPr>
          <w:rFonts w:ascii="Courier New" w:cs="Courier New" w:eastAsia="Courier New" w:hAnsi="Courier New"/>
          <w:sz w:val="15"/>
          <w:szCs w:val="15"/>
        </w:rPr>
        <w:t xml:space="preserve">  Sync --&gt; DB : Reads Pending Changes</w:t>
      </w:r>
    </w:p>
    <w:p>
      <w:pPr>
        <w:spacing w:after="0" w:line="200"/>
      </w:pPr>
      <w:r>
        <w:rPr>
          <w:rFonts w:ascii="Courier New" w:cs="Courier New" w:eastAsia="Courier New" w:hAnsi="Courier New"/>
          <w:sz w:val="15"/>
          <w:szCs w:val="15"/>
        </w:rPr>
        <w:t xml:space="preserve">  Sync --&gt; APIClient : Delegates Network Sync</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package "Cloud Backend &amp; External Services" {</w:t>
      </w:r>
    </w:p>
    <w:p>
      <w:pPr>
        <w:spacing w:after="0" w:line="200"/>
      </w:pPr>
      <w:r>
        <w:rPr>
          <w:rFonts w:ascii="Courier New" w:cs="Courier New" w:eastAsia="Courier New" w:hAnsi="Courier New"/>
          <w:sz w:val="15"/>
          <w:szCs w:val="15"/>
        </w:rPr>
        <w:t xml:space="preserve">  [Node.js Backend / REST Endpoint] as Node</w:t>
      </w:r>
    </w:p>
    <w:p>
      <w:pPr>
        <w:spacing w:after="0" w:line="200"/>
      </w:pPr>
      <w:r>
        <w:rPr>
          <w:rFonts w:ascii="Courier New" w:cs="Courier New" w:eastAsia="Courier New" w:hAnsi="Courier New"/>
          <w:sz w:val="15"/>
          <w:szCs w:val="15"/>
        </w:rPr>
        <w:t xml:space="preserve">  [PostgreSQL Database] as Postgres</w:t>
      </w:r>
    </w:p>
    <w:p>
      <w:pPr>
        <w:spacing w:after="0" w:line="200"/>
      </w:pPr>
      <w:r>
        <w:rPr>
          <w:rFonts w:ascii="Courier New" w:cs="Courier New" w:eastAsia="Courier New" w:hAnsi="Courier New"/>
          <w:sz w:val="15"/>
          <w:szCs w:val="15"/>
        </w:rPr>
        <w:t xml:space="preserve">  [Google Earth Engine API] as GEE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Node --&gt; Postgres : Persistence</w:t>
      </w:r>
    </w:p>
    <w:p>
      <w:pPr>
        <w:spacing w:after="0" w:line="200"/>
      </w:pPr>
      <w:r>
        <w:rPr>
          <w:rFonts w:ascii="Courier New" w:cs="Courier New" w:eastAsia="Courier New" w:hAnsi="Courier New"/>
          <w:sz w:val="15"/>
          <w:szCs w:val="15"/>
        </w:rPr>
        <w:t xml:space="preserve">  Node --&gt; GEE : Satellite Data Fetch</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APIClient --&gt; Node : HTTPS / JSON GeoJSON</w:t>
      </w:r>
    </w:p>
    <w:p>
      <w:pPr>
        <w:spacing w:after="0" w:line="200"/>
      </w:pPr>
      <w:r>
        <w:rPr>
          <w:rFonts w:ascii="Courier New" w:cs="Courier New" w:eastAsia="Courier New" w:hAnsi="Courier New"/>
          <w:sz w:val="15"/>
          <w:szCs w:val="15"/>
        </w:rPr>
        <w:t xml:space="preserve">@enduml</w:t>
      </w:r>
    </w:p>
    <w:p>
      <w:pPr>
        <w:pStyle w:val="Heading2"/>
        <w:keepNext/>
        <w:spacing w:after="110" w:before="260"/>
      </w:pPr>
      <w:r>
        <w:rPr>
          <w:rFonts w:ascii="Arial" w:cs="Arial" w:eastAsia="Arial" w:hAnsi="Arial"/>
          <w:b/>
          <w:bCs/>
          <w:color w:val="2F5D8A"/>
          <w:sz w:val="24"/>
          <w:szCs w:val="24"/>
        </w:rPr>
        <w:t xml:space="preserve">A.4 Deployment diagram</w:t>
      </w:r>
    </w:p>
    <w:p>
      <w:pPr>
        <w:spacing w:after="0" w:line="200"/>
      </w:pPr>
      <w:r>
        <w:rPr>
          <w:rFonts w:ascii="Courier New" w:cs="Courier New" w:eastAsia="Courier New" w:hAnsi="Courier New"/>
          <w:sz w:val="15"/>
          <w:szCs w:val="15"/>
        </w:rPr>
        <w:t xml:space="preserve">@startuml</w:t>
      </w:r>
    </w:p>
    <w:p>
      <w:pPr>
        <w:spacing w:after="0" w:line="200"/>
      </w:pPr>
      <w:r>
        <w:rPr>
          <w:rFonts w:ascii="Courier New" w:cs="Courier New" w:eastAsia="Courier New" w:hAnsi="Courier New"/>
          <w:sz w:val="15"/>
          <w:szCs w:val="15"/>
        </w:rPr>
        <w:t xml:space="preserve">node "&lt;&lt;mobile&gt;&gt;\nAndroid Mobile Device" as mobileNode {</w:t>
      </w:r>
    </w:p>
    <w:p>
      <w:pPr>
        <w:spacing w:after="0" w:line="200"/>
      </w:pPr>
      <w:r>
        <w:rPr>
          <w:rFonts w:ascii="Courier New" w:cs="Courier New" w:eastAsia="Courier New" w:hAnsi="Courier New"/>
          <w:sz w:val="15"/>
          <w:szCs w:val="15"/>
        </w:rPr>
        <w:t xml:space="preserve">  node "Android OS Environment" {</w:t>
      </w:r>
    </w:p>
    <w:p>
      <w:pPr>
        <w:spacing w:after="0" w:line="200"/>
      </w:pPr>
      <w:r>
        <w:rPr>
          <w:rFonts w:ascii="Courier New" w:cs="Courier New" w:eastAsia="Courier New" w:hAnsi="Courier New"/>
          <w:sz w:val="15"/>
          <w:szCs w:val="15"/>
        </w:rPr>
        <w:t xml:space="preserve">    artifact "AgriConnect Mobile App (.apk)" as appArtifact</w:t>
      </w:r>
    </w:p>
    <w:p>
      <w:pPr>
        <w:spacing w:after="0" w:line="200"/>
      </w:pPr>
      <w:r>
        <w:rPr>
          <w:rFonts w:ascii="Courier New" w:cs="Courier New" w:eastAsia="Courier New" w:hAnsi="Courier New"/>
          <w:sz w:val="15"/>
          <w:szCs w:val="15"/>
        </w:rPr>
        <w:t xml:space="preserve">    database "SQLite / Room Native DB" as localDbArtifact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node "&lt;&lt;cloud&gt;&gt;\nCloud Infrastructure Server" as cloudNode {</w:t>
      </w:r>
    </w:p>
    <w:p>
      <w:pPr>
        <w:spacing w:after="0" w:line="200"/>
      </w:pPr>
      <w:r>
        <w:rPr>
          <w:rFonts w:ascii="Courier New" w:cs="Courier New" w:eastAsia="Courier New" w:hAnsi="Courier New"/>
          <w:sz w:val="15"/>
          <w:szCs w:val="15"/>
        </w:rPr>
        <w:t xml:space="preserve">  node "App Execution Environment" {</w:t>
      </w:r>
    </w:p>
    <w:p>
      <w:pPr>
        <w:spacing w:after="0" w:line="200"/>
      </w:pPr>
      <w:r>
        <w:rPr>
          <w:rFonts w:ascii="Courier New" w:cs="Courier New" w:eastAsia="Courier New" w:hAnsi="Courier New"/>
          <w:sz w:val="15"/>
          <w:szCs w:val="15"/>
        </w:rPr>
        <w:t xml:space="preserve">    artifact "Node.js REST API Service" as nodeArtifact</w:t>
      </w:r>
    </w:p>
    <w:p>
      <w:pPr>
        <w:spacing w:after="0" w:line="200"/>
      </w:pPr>
      <w:r>
        <w:rPr>
          <w:rFonts w:ascii="Courier New" w:cs="Courier New" w:eastAsia="Courier New" w:hAnsi="Courier New"/>
          <w:sz w:val="15"/>
          <w:szCs w:val="15"/>
        </w:rPr>
        <w:t xml:space="preserve">    database "PostgreSQL DB Server" as postgresArtifact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node "&lt;&lt;external&gt;&gt;\nExternal Satellite Service" as satelliteNode {</w:t>
      </w:r>
    </w:p>
    <w:p>
      <w:pPr>
        <w:spacing w:after="0" w:line="200"/>
      </w:pPr>
      <w:r>
        <w:rPr>
          <w:rFonts w:ascii="Courier New" w:cs="Courier New" w:eastAsia="Courier New" w:hAnsi="Courier New"/>
          <w:sz w:val="15"/>
          <w:szCs w:val="15"/>
        </w:rPr>
        <w:t xml:space="preserve">  node "Google Earth Engine Engine" {</w:t>
      </w:r>
    </w:p>
    <w:p>
      <w:pPr>
        <w:spacing w:after="0" w:line="200"/>
      </w:pPr>
      <w:r>
        <w:rPr>
          <w:rFonts w:ascii="Courier New" w:cs="Courier New" w:eastAsia="Courier New" w:hAnsi="Courier New"/>
          <w:sz w:val="15"/>
          <w:szCs w:val="15"/>
        </w:rPr>
        <w:t xml:space="preserve">    artifact "Sentinel-2 NDVI Processor" as geeArtifact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appArtifact -- localDbArtifact : SQLite Native / Internal IPC</w:t>
      </w:r>
    </w:p>
    <w:p>
      <w:pPr>
        <w:spacing w:after="0" w:line="200"/>
      </w:pPr>
      <w:r>
        <w:rPr>
          <w:rFonts w:ascii="Courier New" w:cs="Courier New" w:eastAsia="Courier New" w:hAnsi="Courier New"/>
          <w:sz w:val="15"/>
          <w:szCs w:val="15"/>
        </w:rPr>
        <w:t xml:space="preserve">appArtifact -- nodeArtifact : HTTPS / REST API (JSON / GeoJSON Payload)</w:t>
      </w:r>
    </w:p>
    <w:p>
      <w:pPr>
        <w:spacing w:after="0" w:line="200"/>
      </w:pPr>
      <w:r>
        <w:rPr>
          <w:rFonts w:ascii="Courier New" w:cs="Courier New" w:eastAsia="Courier New" w:hAnsi="Courier New"/>
          <w:sz w:val="15"/>
          <w:szCs w:val="15"/>
        </w:rPr>
        <w:t xml:space="preserve">nodeArtifact -- postgresArtifact : TCP/IP (Port 5432)</w:t>
      </w:r>
    </w:p>
    <w:p>
      <w:pPr>
        <w:spacing w:after="0" w:line="200"/>
      </w:pPr>
      <w:r>
        <w:rPr>
          <w:rFonts w:ascii="Courier New" w:cs="Courier New" w:eastAsia="Courier New" w:hAnsi="Courier New"/>
          <w:sz w:val="15"/>
          <w:szCs w:val="15"/>
        </w:rPr>
        <w:t xml:space="preserve">nodeArtifact -- geeArtifact : HTTPS / REST API</w:t>
      </w:r>
    </w:p>
    <w:p>
      <w:pPr>
        <w:spacing w:after="0" w:line="200"/>
      </w:pPr>
      <w:r>
        <w:rPr>
          <w:rFonts w:ascii="Courier New" w:cs="Courier New" w:eastAsia="Courier New" w:hAnsi="Courier New"/>
          <w:sz w:val="15"/>
          <w:szCs w:val="15"/>
        </w:rPr>
        <w:t xml:space="preserve">@enduml</w:t>
      </w:r>
    </w:p>
    <w:p>
      <w:pPr>
        <w:pStyle w:val="Heading2"/>
        <w:keepNext/>
        <w:spacing w:after="110" w:before="260"/>
      </w:pPr>
      <w:r>
        <w:rPr>
          <w:rFonts w:ascii="Arial" w:cs="Arial" w:eastAsia="Arial" w:hAnsi="Arial"/>
          <w:b/>
          <w:bCs/>
          <w:color w:val="2F5D8A"/>
          <w:sz w:val="24"/>
          <w:szCs w:val="24"/>
        </w:rPr>
        <w:t xml:space="preserve">A.5 Sequence diagram 1: offline sync</w:t>
      </w:r>
    </w:p>
    <w:p>
      <w:pPr>
        <w:spacing w:after="0" w:line="200"/>
      </w:pPr>
      <w:r>
        <w:rPr>
          <w:rFonts w:ascii="Courier New" w:cs="Courier New" w:eastAsia="Courier New" w:hAnsi="Courier New"/>
          <w:sz w:val="15"/>
          <w:szCs w:val="15"/>
        </w:rPr>
        <w:t xml:space="preserve">@startuml</w:t>
      </w:r>
    </w:p>
    <w:p>
      <w:pPr>
        <w:spacing w:after="0" w:line="200"/>
      </w:pPr>
      <w:r>
        <w:rPr>
          <w:rFonts w:ascii="Courier New" w:cs="Courier New" w:eastAsia="Courier New" w:hAnsi="Courier New"/>
          <w:sz w:val="15"/>
          <w:szCs w:val="15"/>
        </w:rPr>
        <w:t xml:space="preserve">autonumber</w:t>
      </w:r>
    </w:p>
    <w:p>
      <w:pPr>
        <w:spacing w:after="0" w:line="200"/>
      </w:pPr>
      <w:r>
        <w:rPr>
          <w:rFonts w:ascii="Courier New" w:cs="Courier New" w:eastAsia="Courier New" w:hAnsi="Courier New"/>
          <w:sz w:val="15"/>
          <w:szCs w:val="15"/>
        </w:rPr>
        <w:t xml:space="preserve">actor Farmer</w:t>
      </w:r>
    </w:p>
    <w:p>
      <w:pPr>
        <w:spacing w:after="0" w:line="200"/>
      </w:pPr>
      <w:r>
        <w:rPr>
          <w:rFonts w:ascii="Courier New" w:cs="Courier New" w:eastAsia="Courier New" w:hAnsi="Courier New"/>
          <w:sz w:val="15"/>
          <w:szCs w:val="15"/>
        </w:rPr>
        <w:t xml:space="preserve">participant "UI / Kotlin View" as UI</w:t>
      </w:r>
    </w:p>
    <w:p>
      <w:pPr>
        <w:spacing w:after="0" w:line="200"/>
      </w:pPr>
      <w:r>
        <w:rPr>
          <w:rFonts w:ascii="Courier New" w:cs="Courier New" w:eastAsia="Courier New" w:hAnsi="Courier New"/>
          <w:sz w:val="15"/>
          <w:szCs w:val="15"/>
        </w:rPr>
        <w:t xml:space="preserve">participant "Room DB / DAO" as DB</w:t>
      </w:r>
    </w:p>
    <w:p>
      <w:pPr>
        <w:spacing w:after="0" w:line="200"/>
      </w:pPr>
      <w:r>
        <w:rPr>
          <w:rFonts w:ascii="Courier New" w:cs="Courier New" w:eastAsia="Courier New" w:hAnsi="Courier New"/>
          <w:sz w:val="15"/>
          <w:szCs w:val="15"/>
        </w:rPr>
        <w:t xml:space="preserve">participant "SyncQueueWorker\n(WorkManager)" as Worker</w:t>
      </w:r>
    </w:p>
    <w:p>
      <w:pPr>
        <w:spacing w:after="0" w:line="200"/>
      </w:pPr>
      <w:r>
        <w:rPr>
          <w:rFonts w:ascii="Courier New" w:cs="Courier New" w:eastAsia="Courier New" w:hAnsi="Courier New"/>
          <w:sz w:val="15"/>
          <w:szCs w:val="15"/>
        </w:rPr>
        <w:t xml:space="preserve">participant "ConnectivityMonitor" as Monitor</w:t>
      </w:r>
    </w:p>
    <w:p>
      <w:pPr>
        <w:spacing w:after="0" w:line="200"/>
      </w:pPr>
      <w:r>
        <w:rPr>
          <w:rFonts w:ascii="Courier New" w:cs="Courier New" w:eastAsia="Courier New" w:hAnsi="Courier New"/>
          <w:sz w:val="15"/>
          <w:szCs w:val="15"/>
        </w:rPr>
        <w:t xml:space="preserve">participant "REST API Client" as API</w:t>
      </w:r>
    </w:p>
    <w:p>
      <w:pPr>
        <w:spacing w:after="0" w:line="200"/>
      </w:pPr>
      <w:r>
        <w:rPr>
          <w:rFonts w:ascii="Courier New" w:cs="Courier New" w:eastAsia="Courier New" w:hAnsi="Courier New"/>
          <w:sz w:val="15"/>
          <w:szCs w:val="15"/>
        </w:rPr>
        <w:t xml:space="preserve">participant "Node.js REST API" as Server</w:t>
      </w:r>
    </w:p>
    <w:p>
      <w:pPr>
        <w:spacing w:after="0" w:line="200"/>
      </w:pPr>
      <w:r>
        <w:rPr>
          <w:rFonts w:ascii="Courier New" w:cs="Courier New" w:eastAsia="Courier New" w:hAnsi="Courier New"/>
          <w:sz w:val="15"/>
          <w:szCs w:val="15"/>
        </w:rPr>
        <w:t xml:space="preserve">database "PostgreSQL DB" as CloudDB</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Farmer -&gt; UI : Enter Sale/Expense Transaction</w:t>
      </w:r>
    </w:p>
    <w:p>
      <w:pPr>
        <w:spacing w:after="0" w:line="200"/>
      </w:pPr>
      <w:r>
        <w:rPr>
          <w:rFonts w:ascii="Courier New" w:cs="Courier New" w:eastAsia="Courier New" w:hAnsi="Courier New"/>
          <w:sz w:val="15"/>
          <w:szCs w:val="15"/>
        </w:rPr>
        <w:t xml:space="preserve">UI -&gt; DB : insertTransaction(data)</w:t>
      </w:r>
    </w:p>
    <w:p>
      <w:pPr>
        <w:spacing w:after="0" w:line="200"/>
      </w:pPr>
      <w:r>
        <w:rPr>
          <w:rFonts w:ascii="Courier New" w:cs="Courier New" w:eastAsia="Courier New" w:hAnsi="Courier New"/>
          <w:sz w:val="15"/>
          <w:szCs w:val="15"/>
        </w:rPr>
        <w:t xml:space="preserve">DB --&gt; UI : Transaction Saved Locally</w:t>
      </w:r>
    </w:p>
    <w:p>
      <w:pPr>
        <w:spacing w:after="0" w:line="200"/>
      </w:pPr>
      <w:r>
        <w:rPr>
          <w:rFonts w:ascii="Courier New" w:cs="Courier New" w:eastAsia="Courier New" w:hAnsi="Courier New"/>
          <w:sz w:val="15"/>
          <w:szCs w:val="15"/>
        </w:rPr>
        <w:t xml:space="preserve">UI -&gt; DB : enqueueSyncItem(Operation: CREATE, Status: PENDING)</w:t>
      </w:r>
    </w:p>
    <w:p>
      <w:pPr>
        <w:spacing w:after="0" w:line="200"/>
      </w:pPr>
      <w:r>
        <w:rPr>
          <w:rFonts w:ascii="Courier New" w:cs="Courier New" w:eastAsia="Courier New" w:hAnsi="Courier New"/>
          <w:sz w:val="15"/>
          <w:szCs w:val="15"/>
        </w:rPr>
        <w:t xml:space="preserve">DB --&gt; UI : Queue Item Stored</w:t>
      </w:r>
    </w:p>
    <w:p>
      <w:pPr>
        <w:spacing w:after="0" w:line="200"/>
      </w:pPr>
      <w:r>
        <w:rPr>
          <w:rFonts w:ascii="Courier New" w:cs="Courier New" w:eastAsia="Courier New" w:hAnsi="Courier New"/>
          <w:sz w:val="15"/>
          <w:szCs w:val="15"/>
        </w:rPr>
        <w:t xml:space="preserve">UI --&gt; Farmer : Display "Saved Locally (Pending Sync)"</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Time Elapses / Cellular Network Offline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Monitor -&gt; Worker : Network Connectivity Restored</w:t>
      </w:r>
    </w:p>
    <w:p>
      <w:pPr>
        <w:spacing w:after="0" w:line="200"/>
      </w:pPr>
      <w:r>
        <w:rPr>
          <w:rFonts w:ascii="Courier New" w:cs="Courier New" w:eastAsia="Courier New" w:hAnsi="Courier New"/>
          <w:sz w:val="15"/>
          <w:szCs w:val="15"/>
        </w:rPr>
        <w:t xml:space="preserve">Worker -&gt; DB : queryPendingSyncItems()</w:t>
      </w:r>
    </w:p>
    <w:p>
      <w:pPr>
        <w:spacing w:after="0" w:line="200"/>
      </w:pPr>
      <w:r>
        <w:rPr>
          <w:rFonts w:ascii="Courier New" w:cs="Courier New" w:eastAsia="Courier New" w:hAnsi="Courier New"/>
          <w:sz w:val="15"/>
          <w:szCs w:val="15"/>
        </w:rPr>
        <w:t xml:space="preserve">DB --&gt; Worker : Return List&lt;SyncQueueItem&gt;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loop For each Pending Item</w:t>
      </w:r>
    </w:p>
    <w:p>
      <w:pPr>
        <w:spacing w:after="0" w:line="200"/>
      </w:pPr>
      <w:r>
        <w:rPr>
          <w:rFonts w:ascii="Courier New" w:cs="Courier New" w:eastAsia="Courier New" w:hAnsi="Courier New"/>
          <w:sz w:val="15"/>
          <w:szCs w:val="15"/>
        </w:rPr>
        <w:t xml:space="preserve">  Worker -&gt; API : pushSyncItem(payload)</w:t>
      </w:r>
    </w:p>
    <w:p>
      <w:pPr>
        <w:spacing w:after="0" w:line="200"/>
      </w:pPr>
      <w:r>
        <w:rPr>
          <w:rFonts w:ascii="Courier New" w:cs="Courier New" w:eastAsia="Courier New" w:hAnsi="Courier New"/>
          <w:sz w:val="15"/>
          <w:szCs w:val="15"/>
        </w:rPr>
        <w:t xml:space="preserve">  API -&gt; Server : POST /api/v1/sync/push (JWT Token)</w:t>
      </w:r>
    </w:p>
    <w:p>
      <w:pPr>
        <w:spacing w:after="0" w:line="200"/>
      </w:pPr>
      <w:r>
        <w:rPr>
          <w:rFonts w:ascii="Courier New" w:cs="Courier New" w:eastAsia="Courier New" w:hAnsi="Courier New"/>
          <w:sz w:val="15"/>
          <w:szCs w:val="15"/>
        </w:rPr>
        <w:t xml:space="preserve">  Server -&gt; CloudDB : Execute Transaction / Resolve Conflict</w:t>
      </w:r>
    </w:p>
    <w:p>
      <w:pPr>
        <w:spacing w:after="0" w:line="200"/>
      </w:pPr>
      <w:r>
        <w:rPr>
          <w:rFonts w:ascii="Courier New" w:cs="Courier New" w:eastAsia="Courier New" w:hAnsi="Courier New"/>
          <w:sz w:val="15"/>
          <w:szCs w:val="15"/>
        </w:rPr>
        <w:t xml:space="preserve">  CloudDB --&gt; Server : Success ACK</w:t>
      </w:r>
    </w:p>
    <w:p>
      <w:pPr>
        <w:spacing w:after="0" w:line="200"/>
      </w:pPr>
      <w:r>
        <w:rPr>
          <w:rFonts w:ascii="Courier New" w:cs="Courier New" w:eastAsia="Courier New" w:hAnsi="Courier New"/>
          <w:sz w:val="15"/>
          <w:szCs w:val="15"/>
        </w:rPr>
        <w:t xml:space="preserve">  Server --&gt; API : HTTP 200 OK (Sync ACK)</w:t>
      </w:r>
    </w:p>
    <w:p>
      <w:pPr>
        <w:spacing w:after="0" w:line="200"/>
      </w:pPr>
      <w:r>
        <w:rPr>
          <w:rFonts w:ascii="Courier New" w:cs="Courier New" w:eastAsia="Courier New" w:hAnsi="Courier New"/>
          <w:sz w:val="15"/>
          <w:szCs w:val="15"/>
        </w:rPr>
        <w:t xml:space="preserve">  API --&gt; Worker : Sync Success</w:t>
      </w:r>
    </w:p>
    <w:p>
      <w:pPr>
        <w:spacing w:after="0" w:line="200"/>
      </w:pPr>
      <w:r>
        <w:rPr>
          <w:rFonts w:ascii="Courier New" w:cs="Courier New" w:eastAsia="Courier New" w:hAnsi="Courier New"/>
          <w:sz w:val="15"/>
          <w:szCs w:val="15"/>
        </w:rPr>
        <w:t xml:space="preserve">  Worker -&gt; DB : updateSyncStatus(queueId, SYNCED)</w:t>
      </w:r>
    </w:p>
    <w:p>
      <w:pPr>
        <w:spacing w:after="0" w:line="200"/>
      </w:pPr>
      <w:r>
        <w:rPr>
          <w:rFonts w:ascii="Courier New" w:cs="Courier New" w:eastAsia="Courier New" w:hAnsi="Courier New"/>
          <w:sz w:val="15"/>
          <w:szCs w:val="15"/>
        </w:rPr>
        <w:t xml:space="preserve">end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Worker -&gt; UI : Notify Sync Complete</w:t>
      </w:r>
    </w:p>
    <w:p>
      <w:pPr>
        <w:spacing w:after="0" w:line="200"/>
      </w:pPr>
      <w:r>
        <w:rPr>
          <w:rFonts w:ascii="Courier New" w:cs="Courier New" w:eastAsia="Courier New" w:hAnsi="Courier New"/>
          <w:sz w:val="15"/>
          <w:szCs w:val="15"/>
        </w:rPr>
        <w:t xml:space="preserve">UI --&gt; Farmer : Update UI Badge to "Synced"</w:t>
      </w:r>
    </w:p>
    <w:p>
      <w:pPr>
        <w:spacing w:after="0" w:line="200"/>
      </w:pPr>
      <w:r>
        <w:rPr>
          <w:rFonts w:ascii="Courier New" w:cs="Courier New" w:eastAsia="Courier New" w:hAnsi="Courier New"/>
          <w:sz w:val="15"/>
          <w:szCs w:val="15"/>
        </w:rPr>
        <w:t xml:space="preserve">@enduml</w:t>
      </w:r>
    </w:p>
    <w:p>
      <w:pPr>
        <w:pStyle w:val="Heading2"/>
        <w:keepNext/>
        <w:spacing w:after="110" w:before="260"/>
      </w:pPr>
      <w:r>
        <w:rPr>
          <w:rFonts w:ascii="Arial" w:cs="Arial" w:eastAsia="Arial" w:hAnsi="Arial"/>
          <w:b/>
          <w:bCs/>
          <w:color w:val="2F5D8A"/>
          <w:sz w:val="24"/>
          <w:szCs w:val="24"/>
        </w:rPr>
        <w:t xml:space="preserve">A.6 Sequence diagram 2: NDVI pipeline</w:t>
      </w:r>
    </w:p>
    <w:p>
      <w:pPr>
        <w:spacing w:after="0" w:line="200"/>
      </w:pPr>
      <w:r>
        <w:rPr>
          <w:rFonts w:ascii="Courier New" w:cs="Courier New" w:eastAsia="Courier New" w:hAnsi="Courier New"/>
          <w:sz w:val="15"/>
          <w:szCs w:val="15"/>
        </w:rPr>
        <w:t xml:space="preserve">@startuml</w:t>
      </w:r>
    </w:p>
    <w:p>
      <w:pPr>
        <w:spacing w:after="0" w:line="200"/>
      </w:pPr>
      <w:r>
        <w:rPr>
          <w:rFonts w:ascii="Courier New" w:cs="Courier New" w:eastAsia="Courier New" w:hAnsi="Courier New"/>
          <w:sz w:val="15"/>
          <w:szCs w:val="15"/>
        </w:rPr>
        <w:t xml:space="preserve">autonumber</w:t>
      </w:r>
    </w:p>
    <w:p>
      <w:pPr>
        <w:spacing w:after="0" w:line="200"/>
      </w:pPr>
      <w:r>
        <w:rPr>
          <w:rFonts w:ascii="Courier New" w:cs="Courier New" w:eastAsia="Courier New" w:hAnsi="Courier New"/>
          <w:sz w:val="15"/>
          <w:szCs w:val="15"/>
        </w:rPr>
        <w:t xml:space="preserve">actor Farmer</w:t>
      </w:r>
    </w:p>
    <w:p>
      <w:pPr>
        <w:spacing w:after="0" w:line="200"/>
      </w:pPr>
      <w:r>
        <w:rPr>
          <w:rFonts w:ascii="Courier New" w:cs="Courier New" w:eastAsia="Courier New" w:hAnsi="Courier New"/>
          <w:sz w:val="15"/>
          <w:szCs w:val="15"/>
        </w:rPr>
        <w:t xml:space="preserve">participant "UI / Mapping Module" as UI</w:t>
      </w:r>
    </w:p>
    <w:p>
      <w:pPr>
        <w:spacing w:after="0" w:line="200"/>
      </w:pPr>
      <w:r>
        <w:rPr>
          <w:rFonts w:ascii="Courier New" w:cs="Courier New" w:eastAsia="Courier New" w:hAnsi="Courier New"/>
          <w:sz w:val="15"/>
          <w:szCs w:val="15"/>
        </w:rPr>
        <w:t xml:space="preserve">participant "GeoJsonMapper" as Mapper</w:t>
      </w:r>
    </w:p>
    <w:p>
      <w:pPr>
        <w:spacing w:after="0" w:line="200"/>
      </w:pPr>
      <w:r>
        <w:rPr>
          <w:rFonts w:ascii="Courier New" w:cs="Courier New" w:eastAsia="Courier New" w:hAnsi="Courier New"/>
          <w:sz w:val="15"/>
          <w:szCs w:val="15"/>
        </w:rPr>
        <w:t xml:space="preserve">participant "Local Room DB" as DB</w:t>
      </w:r>
    </w:p>
    <w:p>
      <w:pPr>
        <w:spacing w:after="0" w:line="200"/>
      </w:pPr>
      <w:r>
        <w:rPr>
          <w:rFonts w:ascii="Courier New" w:cs="Courier New" w:eastAsia="Courier New" w:hAnsi="Courier New"/>
          <w:sz w:val="15"/>
          <w:szCs w:val="15"/>
        </w:rPr>
        <w:t xml:space="preserve">participant "REST API Client" as API</w:t>
      </w:r>
    </w:p>
    <w:p>
      <w:pPr>
        <w:spacing w:after="0" w:line="200"/>
      </w:pPr>
      <w:r>
        <w:rPr>
          <w:rFonts w:ascii="Courier New" w:cs="Courier New" w:eastAsia="Courier New" w:hAnsi="Courier New"/>
          <w:sz w:val="15"/>
          <w:szCs w:val="15"/>
        </w:rPr>
        <w:t xml:space="preserve">participant "Node.js Backend" as Server</w:t>
      </w:r>
    </w:p>
    <w:p>
      <w:pPr>
        <w:spacing w:after="0" w:line="200"/>
      </w:pPr>
      <w:r>
        <w:rPr>
          <w:rFonts w:ascii="Courier New" w:cs="Courier New" w:eastAsia="Courier New" w:hAnsi="Courier New"/>
          <w:sz w:val="15"/>
          <w:szCs w:val="15"/>
        </w:rPr>
        <w:t xml:space="preserve">participant "Google Earth Engine API" as GEE</w:t>
      </w:r>
    </w:p>
    <w:p>
      <w:pPr>
        <w:spacing w:after="0" w:line="200"/>
      </w:pPr>
      <w:r>
        <w:rPr>
          <w:rFonts w:ascii="Courier New" w:cs="Courier New" w:eastAsia="Courier New" w:hAnsi="Courier New"/>
          <w:sz w:val="15"/>
          <w:szCs w:val="15"/>
        </w:rPr>
        <w:t xml:space="preserve">database "Sentinel-2 Satellite Engine" as SatEngine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Farmer -&gt; UI : Draw Field Plot Boundaries on Map</w:t>
      </w:r>
    </w:p>
    <w:p>
      <w:pPr>
        <w:spacing w:after="0" w:line="200"/>
      </w:pPr>
      <w:r>
        <w:rPr>
          <w:rFonts w:ascii="Courier New" w:cs="Courier New" w:eastAsia="Courier New" w:hAnsi="Courier New"/>
          <w:sz w:val="15"/>
          <w:szCs w:val="15"/>
        </w:rPr>
        <w:t xml:space="preserve">UI -&gt; Mapper : processCoordinates(GPS_Points)</w:t>
      </w:r>
    </w:p>
    <w:p>
      <w:pPr>
        <w:spacing w:after="0" w:line="200"/>
      </w:pPr>
      <w:r>
        <w:rPr>
          <w:rFonts w:ascii="Courier New" w:cs="Courier New" w:eastAsia="Courier New" w:hAnsi="Courier New"/>
          <w:sz w:val="15"/>
          <w:szCs w:val="15"/>
        </w:rPr>
        <w:t xml:space="preserve">Mapper --&gt; UI : GeoJSON Polygon</w:t>
      </w:r>
    </w:p>
    <w:p>
      <w:pPr>
        <w:spacing w:after="0" w:line="200"/>
      </w:pPr>
      <w:r>
        <w:rPr>
          <w:rFonts w:ascii="Courier New" w:cs="Courier New" w:eastAsia="Courier New" w:hAnsi="Courier New"/>
          <w:sz w:val="15"/>
          <w:szCs w:val="15"/>
        </w:rPr>
        <w:t xml:space="preserve">UI -&gt; DB : savePlotBoundary(GeoJSON)</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alt Device Online</w:t>
      </w:r>
    </w:p>
    <w:p>
      <w:pPr>
        <w:spacing w:after="0" w:line="200"/>
      </w:pPr>
      <w:r>
        <w:rPr>
          <w:rFonts w:ascii="Courier New" w:cs="Courier New" w:eastAsia="Courier New" w:hAnsi="Courier New"/>
          <w:sz w:val="15"/>
          <w:szCs w:val="15"/>
        </w:rPr>
        <w:t xml:space="preserve">  UI -&gt; API : uploadPlotBoundary(GeoJSON)</w:t>
      </w:r>
    </w:p>
    <w:p>
      <w:pPr>
        <w:spacing w:after="0" w:line="200"/>
      </w:pPr>
      <w:r>
        <w:rPr>
          <w:rFonts w:ascii="Courier New" w:cs="Courier New" w:eastAsia="Courier New" w:hAnsi="Courier New"/>
          <w:sz w:val="15"/>
          <w:szCs w:val="15"/>
        </w:rPr>
        <w:t xml:space="preserve">  API -&gt; Server : POST /api/v1/satellite/ndvi</w:t>
      </w:r>
    </w:p>
    <w:p>
      <w:pPr>
        <w:spacing w:after="0" w:line="200"/>
      </w:pPr>
      <w:r>
        <w:rPr>
          <w:rFonts w:ascii="Courier New" w:cs="Courier New" w:eastAsia="Courier New" w:hAnsi="Courier New"/>
          <w:sz w:val="15"/>
          <w:szCs w:val="15"/>
        </w:rPr>
        <w:t xml:space="preserve">  Server -&gt; GEE : requestNDVICalculation(GeoJSON_Polygon)</w:t>
      </w:r>
    </w:p>
    <w:p>
      <w:pPr>
        <w:spacing w:after="0" w:line="200"/>
      </w:pPr>
      <w:r>
        <w:rPr>
          <w:rFonts w:ascii="Courier New" w:cs="Courier New" w:eastAsia="Courier New" w:hAnsi="Courier New"/>
          <w:sz w:val="15"/>
          <w:szCs w:val="15"/>
        </w:rPr>
        <w:t xml:space="preserve">  GEE -&gt; SatEngine : Fetch NIR (Band 8) &amp; RED (Band 4) Imagery</w:t>
      </w:r>
    </w:p>
    <w:p>
      <w:pPr>
        <w:spacing w:after="0" w:line="200"/>
      </w:pPr>
      <w:r>
        <w:rPr>
          <w:rFonts w:ascii="Courier New" w:cs="Courier New" w:eastAsia="Courier New" w:hAnsi="Courier New"/>
          <w:sz w:val="15"/>
          <w:szCs w:val="15"/>
        </w:rPr>
        <w:t xml:space="preserve">  SatEngine --&gt; GEE : Return Reflectance Raster</w:t>
      </w:r>
    </w:p>
    <w:p>
      <w:pPr>
        <w:spacing w:after="0" w:line="200"/>
      </w:pPr>
      <w:r>
        <w:rPr>
          <w:rFonts w:ascii="Courier New" w:cs="Courier New" w:eastAsia="Courier New" w:hAnsi="Courier New"/>
          <w:sz w:val="15"/>
          <w:szCs w:val="15"/>
        </w:rPr>
        <w:t xml:space="preserve">  GEE -&gt; GEE : Compute NDVI = (NIR - RED) / (NIR + RED)</w:t>
      </w:r>
    </w:p>
    <w:p>
      <w:pPr>
        <w:spacing w:after="0" w:line="200"/>
      </w:pPr>
      <w:r>
        <w:rPr>
          <w:rFonts w:ascii="Courier New" w:cs="Courier New" w:eastAsia="Courier New" w:hAnsi="Courier New"/>
          <w:sz w:val="15"/>
          <w:szCs w:val="15"/>
        </w:rPr>
        <w:t xml:space="preserve">  GEE --&gt; Server : Return Vector Alert JSON</w:t>
      </w:r>
    </w:p>
    <w:p>
      <w:pPr>
        <w:spacing w:after="0" w:line="200"/>
      </w:pPr>
      <w:r>
        <w:rPr>
          <w:rFonts w:ascii="Courier New" w:cs="Courier New" w:eastAsia="Courier New" w:hAnsi="Courier New"/>
          <w:sz w:val="15"/>
          <w:szCs w:val="15"/>
        </w:rPr>
        <w:t xml:space="preserve">  Server --&gt; API : Return Compressed Vector Payload</w:t>
      </w:r>
    </w:p>
    <w:p>
      <w:pPr>
        <w:spacing w:after="0" w:line="200"/>
      </w:pPr>
      <w:r>
        <w:rPr>
          <w:rFonts w:ascii="Courier New" w:cs="Courier New" w:eastAsia="Courier New" w:hAnsi="Courier New"/>
          <w:sz w:val="15"/>
          <w:szCs w:val="15"/>
        </w:rPr>
        <w:t xml:space="preserve">  API --&gt; UI : Display Live Crop Health Alert Map</w:t>
      </w:r>
    </w:p>
    <w:p>
      <w:pPr>
        <w:spacing w:after="0" w:line="200"/>
      </w:pPr>
      <w:r>
        <w:rPr>
          <w:rFonts w:ascii="Courier New" w:cs="Courier New" w:eastAsia="Courier New" w:hAnsi="Courier New"/>
          <w:sz w:val="15"/>
          <w:szCs w:val="15"/>
        </w:rPr>
        <w:t xml:space="preserve">  UI -&gt; DB : cacheNdviAlert(VectorJSON)</w:t>
      </w:r>
    </w:p>
    <w:p>
      <w:pPr>
        <w:spacing w:after="0" w:line="200"/>
      </w:pPr>
      <w:r>
        <w:rPr>
          <w:rFonts w:ascii="Courier New" w:cs="Courier New" w:eastAsia="Courier New" w:hAnsi="Courier New"/>
          <w:sz w:val="15"/>
          <w:szCs w:val="15"/>
        </w:rPr>
        <w:t xml:space="preserve">else Device Offline</w:t>
      </w:r>
    </w:p>
    <w:p>
      <w:pPr>
        <w:spacing w:after="0" w:line="200"/>
      </w:pPr>
      <w:r>
        <w:rPr>
          <w:rFonts w:ascii="Courier New" w:cs="Courier New" w:eastAsia="Courier New" w:hAnsi="Courier New"/>
          <w:sz w:val="15"/>
          <w:szCs w:val="15"/>
        </w:rPr>
        <w:t xml:space="preserve">  UI -&gt; DB : fetchLatestCachedNdvi(plotId)</w:t>
      </w:r>
    </w:p>
    <w:p>
      <w:pPr>
        <w:spacing w:after="0" w:line="200"/>
      </w:pPr>
      <w:r>
        <w:rPr>
          <w:rFonts w:ascii="Courier New" w:cs="Courier New" w:eastAsia="Courier New" w:hAnsi="Courier New"/>
          <w:sz w:val="15"/>
          <w:szCs w:val="15"/>
        </w:rPr>
        <w:t xml:space="preserve">  DB --&gt; UI : Return Cached Satellite Vector</w:t>
      </w:r>
    </w:p>
    <w:p>
      <w:pPr>
        <w:spacing w:after="0" w:line="200"/>
      </w:pPr>
      <w:r>
        <w:rPr>
          <w:rFonts w:ascii="Courier New" w:cs="Courier New" w:eastAsia="Courier New" w:hAnsi="Courier New"/>
          <w:sz w:val="15"/>
          <w:szCs w:val="15"/>
        </w:rPr>
        <w:t xml:space="preserve">  UI --&gt; Farmer : Display Cached NDVI Alert (Badge: "CACHED")</w:t>
      </w:r>
    </w:p>
    <w:p>
      <w:pPr>
        <w:spacing w:after="0" w:line="200"/>
      </w:pPr>
      <w:r>
        <w:rPr>
          <w:rFonts w:ascii="Courier New" w:cs="Courier New" w:eastAsia="Courier New" w:hAnsi="Courier New"/>
          <w:sz w:val="15"/>
          <w:szCs w:val="15"/>
        </w:rPr>
        <w:t xml:space="preserve">end</w:t>
      </w:r>
    </w:p>
    <w:p>
      <w:pPr>
        <w:spacing w:after="0" w:line="200"/>
      </w:pPr>
      <w:r>
        <w:rPr>
          <w:rFonts w:ascii="Courier New" w:cs="Courier New" w:eastAsia="Courier New" w:hAnsi="Courier New"/>
          <w:sz w:val="15"/>
          <w:szCs w:val="15"/>
        </w:rPr>
        <w:t xml:space="preserve">@enduml</w:t>
      </w:r>
    </w:p>
    <w:p>
      <w:pPr>
        <w:pStyle w:val="Heading2"/>
        <w:keepNext/>
        <w:spacing w:after="110" w:before="260"/>
      </w:pPr>
      <w:r>
        <w:rPr>
          <w:rFonts w:ascii="Arial" w:cs="Arial" w:eastAsia="Arial" w:hAnsi="Arial"/>
          <w:b/>
          <w:bCs/>
          <w:color w:val="2F5D8A"/>
          <w:sz w:val="24"/>
          <w:szCs w:val="24"/>
        </w:rPr>
        <w:t xml:space="preserve">A.7 Activity diagram 1: boundary mapping</w:t>
      </w:r>
    </w:p>
    <w:p>
      <w:pPr>
        <w:spacing w:after="0" w:line="200"/>
      </w:pPr>
      <w:r>
        <w:rPr>
          <w:rFonts w:ascii="Courier New" w:cs="Courier New" w:eastAsia="Courier New" w:hAnsi="Courier New"/>
          <w:sz w:val="15"/>
          <w:szCs w:val="15"/>
        </w:rPr>
        <w:t xml:space="preserve">@startuml</w:t>
      </w:r>
    </w:p>
    <w:p>
      <w:pPr>
        <w:spacing w:after="0" w:line="200"/>
      </w:pPr>
      <w:r>
        <w:rPr>
          <w:rFonts w:ascii="Courier New" w:cs="Courier New" w:eastAsia="Courier New" w:hAnsi="Courier New"/>
          <w:sz w:val="15"/>
          <w:szCs w:val="15"/>
        </w:rPr>
        <w:t xml:space="preserve">start</w:t>
      </w:r>
    </w:p>
    <w:p>
      <w:pPr>
        <w:spacing w:after="0" w:line="200"/>
      </w:pPr>
      <w:r>
        <w:rPr>
          <w:rFonts w:ascii="Courier New" w:cs="Courier New" w:eastAsia="Courier New" w:hAnsi="Courier New"/>
          <w:sz w:val="15"/>
          <w:szCs w:val="15"/>
        </w:rPr>
        <w:t xml:space="preserve">:Open Farm Mapping Module;</w:t>
      </w:r>
    </w:p>
    <w:p>
      <w:pPr>
        <w:spacing w:after="0" w:line="200"/>
      </w:pPr>
      <w:r>
        <w:rPr>
          <w:rFonts w:ascii="Courier New" w:cs="Courier New" w:eastAsia="Courier New" w:hAnsi="Courier New"/>
          <w:sz w:val="15"/>
          <w:szCs w:val="15"/>
        </w:rPr>
        <w:t xml:space="preserve">:Capture GPS Boundary Coordinates;</w:t>
      </w:r>
    </w:p>
    <w:p>
      <w:pPr>
        <w:spacing w:after="0" w:line="200"/>
      </w:pPr>
      <w:r>
        <w:rPr>
          <w:rFonts w:ascii="Courier New" w:cs="Courier New" w:eastAsia="Courier New" w:hAnsi="Courier New"/>
          <w:sz w:val="15"/>
          <w:szCs w:val="15"/>
        </w:rPr>
        <w:t xml:space="preserve">:Save GeoJSON Field Boundary Locally;</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if (Device Online?) then (yes)</w:t>
      </w:r>
    </w:p>
    <w:p>
      <w:pPr>
        <w:spacing w:after="0" w:line="200"/>
      </w:pPr>
      <w:r>
        <w:rPr>
          <w:rFonts w:ascii="Courier New" w:cs="Courier New" w:eastAsia="Courier New" w:hAnsi="Courier New"/>
          <w:sz w:val="15"/>
          <w:szCs w:val="15"/>
        </w:rPr>
        <w:t xml:space="preserve">  :Upload GeoJSON Boundary to Cloud;</w:t>
      </w:r>
    </w:p>
    <w:p>
      <w:pPr>
        <w:spacing w:after="0" w:line="200"/>
      </w:pPr>
      <w:r>
        <w:rPr>
          <w:rFonts w:ascii="Courier New" w:cs="Courier New" w:eastAsia="Courier New" w:hAnsi="Courier New"/>
          <w:sz w:val="15"/>
          <w:szCs w:val="15"/>
        </w:rPr>
        <w:t xml:space="preserve">  :Trigger Earth Engine NDVI Computation;</w:t>
      </w:r>
    </w:p>
    <w:p>
      <w:pPr>
        <w:spacing w:after="0" w:line="200"/>
      </w:pPr>
      <w:r>
        <w:rPr>
          <w:rFonts w:ascii="Courier New" w:cs="Courier New" w:eastAsia="Courier New" w:hAnsi="Courier New"/>
          <w:sz w:val="15"/>
          <w:szCs w:val="15"/>
        </w:rPr>
        <w:t xml:space="preserve">  :Receive Satellite Health Data;</w:t>
      </w:r>
    </w:p>
    <w:p>
      <w:pPr>
        <w:spacing w:after="0" w:line="200"/>
      </w:pPr>
      <w:r>
        <w:rPr>
          <w:rFonts w:ascii="Courier New" w:cs="Courier New" w:eastAsia="Courier New" w:hAnsi="Courier New"/>
          <w:sz w:val="15"/>
          <w:szCs w:val="15"/>
        </w:rPr>
        <w:t xml:space="preserve">  :Display Live NDVI Crop Health Alert;</w:t>
      </w:r>
    </w:p>
    <w:p>
      <w:pPr>
        <w:spacing w:after="0" w:line="200"/>
      </w:pPr>
      <w:r>
        <w:rPr>
          <w:rFonts w:ascii="Courier New" w:cs="Courier New" w:eastAsia="Courier New" w:hAnsi="Courier New"/>
          <w:sz w:val="15"/>
          <w:szCs w:val="15"/>
        </w:rPr>
        <w:t xml:space="preserve">else (no)</w:t>
      </w:r>
    </w:p>
    <w:p>
      <w:pPr>
        <w:spacing w:after="0" w:line="200"/>
      </w:pPr>
      <w:r>
        <w:rPr>
          <w:rFonts w:ascii="Courier New" w:cs="Courier New" w:eastAsia="Courier New" w:hAnsi="Courier New"/>
          <w:sz w:val="15"/>
          <w:szCs w:val="15"/>
        </w:rPr>
        <w:t xml:space="preserve">  :Store Field Boundary in Local Room DB;</w:t>
      </w:r>
    </w:p>
    <w:p>
      <w:pPr>
        <w:spacing w:after="0" w:line="200"/>
      </w:pPr>
      <w:r>
        <w:rPr>
          <w:rFonts w:ascii="Courier New" w:cs="Courier New" w:eastAsia="Courier New" w:hAnsi="Courier New"/>
          <w:sz w:val="15"/>
          <w:szCs w:val="15"/>
        </w:rPr>
        <w:t xml:space="preserve">  :Retrieve &amp; Display Cached NDVI Alert;</w:t>
      </w:r>
    </w:p>
    <w:p>
      <w:pPr>
        <w:spacing w:after="0" w:line="200"/>
      </w:pPr>
      <w:r>
        <w:rPr>
          <w:rFonts w:ascii="Courier New" w:cs="Courier New" w:eastAsia="Courier New" w:hAnsi="Courier New"/>
          <w:sz w:val="15"/>
          <w:szCs w:val="15"/>
        </w:rPr>
        <w:t xml:space="preserve">  :Mark Alert Flag as "Cached";</w:t>
      </w:r>
    </w:p>
    <w:p>
      <w:pPr>
        <w:spacing w:after="0" w:line="200"/>
      </w:pPr>
      <w:r>
        <w:rPr>
          <w:rFonts w:ascii="Courier New" w:cs="Courier New" w:eastAsia="Courier New" w:hAnsi="Courier New"/>
          <w:sz w:val="15"/>
          <w:szCs w:val="15"/>
        </w:rPr>
        <w:t xml:space="preserve">endif</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stop</w:t>
      </w:r>
    </w:p>
    <w:p>
      <w:pPr>
        <w:spacing w:after="0" w:line="200"/>
      </w:pPr>
      <w:r>
        <w:rPr>
          <w:rFonts w:ascii="Courier New" w:cs="Courier New" w:eastAsia="Courier New" w:hAnsi="Courier New"/>
          <w:sz w:val="15"/>
          <w:szCs w:val="15"/>
        </w:rPr>
        <w:t xml:space="preserve">@enduml</w:t>
      </w:r>
    </w:p>
    <w:p>
      <w:pPr>
        <w:pStyle w:val="Heading2"/>
        <w:keepNext/>
        <w:spacing w:after="110" w:before="260"/>
      </w:pPr>
      <w:r>
        <w:rPr>
          <w:rFonts w:ascii="Arial" w:cs="Arial" w:eastAsia="Arial" w:hAnsi="Arial"/>
          <w:b/>
          <w:bCs/>
          <w:color w:val="2F5D8A"/>
          <w:sz w:val="24"/>
          <w:szCs w:val="24"/>
        </w:rPr>
        <w:t xml:space="preserve">A.8 Activity diagram 2: ledger entry</w:t>
      </w:r>
    </w:p>
    <w:p>
      <w:pPr>
        <w:spacing w:after="0" w:line="200"/>
      </w:pPr>
      <w:r>
        <w:rPr>
          <w:rFonts w:ascii="Courier New" w:cs="Courier New" w:eastAsia="Courier New" w:hAnsi="Courier New"/>
          <w:sz w:val="15"/>
          <w:szCs w:val="15"/>
        </w:rPr>
        <w:t xml:space="preserve">@startuml</w:t>
      </w:r>
    </w:p>
    <w:p>
      <w:pPr>
        <w:spacing w:after="0" w:line="200"/>
      </w:pPr>
      <w:r>
        <w:rPr>
          <w:rFonts w:ascii="Courier New" w:cs="Courier New" w:eastAsia="Courier New" w:hAnsi="Courier New"/>
          <w:sz w:val="15"/>
          <w:szCs w:val="15"/>
        </w:rPr>
        <w:t xml:space="preserve">start</w:t>
      </w:r>
    </w:p>
    <w:p>
      <w:pPr>
        <w:spacing w:after="0" w:line="200"/>
      </w:pPr>
      <w:r>
        <w:rPr>
          <w:rFonts w:ascii="Courier New" w:cs="Courier New" w:eastAsia="Courier New" w:hAnsi="Courier New"/>
          <w:sz w:val="15"/>
          <w:szCs w:val="15"/>
        </w:rPr>
        <w:t xml:space="preserve">:User Enters Sale/Expense Transaction;</w:t>
      </w:r>
    </w:p>
    <w:p>
      <w:pPr>
        <w:spacing w:after="0" w:line="200"/>
      </w:pPr>
      <w:r>
        <w:rPr>
          <w:rFonts w:ascii="Courier New" w:cs="Courier New" w:eastAsia="Courier New" w:hAnsi="Courier New"/>
          <w:sz w:val="15"/>
          <w:szCs w:val="15"/>
        </w:rPr>
        <w:t xml:space="preserve">:Validate Form Input Data;</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if (Validation Passed?) then (yes)</w:t>
      </w:r>
    </w:p>
    <w:p>
      <w:pPr>
        <w:spacing w:after="0" w:line="200"/>
      </w:pPr>
      <w:r>
        <w:rPr>
          <w:rFonts w:ascii="Courier New" w:cs="Courier New" w:eastAsia="Courier New" w:hAnsi="Courier New"/>
          <w:sz w:val="15"/>
          <w:szCs w:val="15"/>
        </w:rPr>
        <w:t xml:space="preserve">  :Save Transaction to Local Room Database;</w:t>
      </w:r>
    </w:p>
    <w:p>
      <w:pPr>
        <w:spacing w:after="0" w:line="200"/>
      </w:pPr>
      <w:r>
        <w:rPr>
          <w:rFonts w:ascii="Courier New" w:cs="Courier New" w:eastAsia="Courier New" w:hAnsi="Courier New"/>
          <w:sz w:val="15"/>
          <w:szCs w:val="15"/>
        </w:rPr>
        <w:t xml:space="preserve">  :Create SyncQueueItem\n(Operation: CREATE, Status: PENDING);</w:t>
      </w:r>
    </w:p>
    <w:p>
      <w:pPr>
        <w:spacing w:after="0" w:line="200"/>
      </w:pPr>
      <w:r>
        <w:rPr>
          <w:rFonts w:ascii="Courier New" w:cs="Courier New" w:eastAsia="Courier New" w:hAnsi="Courier New"/>
          <w:sz w:val="15"/>
          <w:szCs w:val="15"/>
        </w:rPr>
        <w:t xml:space="preserve">  :Enqueue Item in Background WorkManager;</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if (Network Connection Active?) then (yes)</w:t>
      </w:r>
    </w:p>
    <w:p>
      <w:pPr>
        <w:spacing w:after="0" w:line="200"/>
      </w:pPr>
      <w:r>
        <w:rPr>
          <w:rFonts w:ascii="Courier New" w:cs="Courier New" w:eastAsia="Courier New" w:hAnsi="Courier New"/>
          <w:sz w:val="15"/>
          <w:szCs w:val="15"/>
        </w:rPr>
        <w:t xml:space="preserve">    :Push Pending Queue Item to Node.js Backend;</w:t>
      </w:r>
    </w:p>
    <w:p>
      <w:pPr>
        <w:spacing w:after="0" w:line="200"/>
      </w:pPr>
      <w:r>
        <w:rPr>
          <w:rFonts w:ascii="Courier New" w:cs="Courier New" w:eastAsia="Courier New" w:hAnsi="Courier New"/>
          <w:sz w:val="15"/>
          <w:szCs w:val="15"/>
        </w:rPr>
        <w:t xml:space="preserve">    if (Cloud Sync Successful?) then (yes)</w:t>
      </w:r>
    </w:p>
    <w:p>
      <w:pPr>
        <w:spacing w:after="0" w:line="200"/>
      </w:pPr>
      <w:r>
        <w:rPr>
          <w:rFonts w:ascii="Courier New" w:cs="Courier New" w:eastAsia="Courier New" w:hAnsi="Courier New"/>
          <w:sz w:val="15"/>
          <w:szCs w:val="15"/>
        </w:rPr>
        <w:t xml:space="preserve">      :Update SyncQueueItem Status to SYNCED;</w:t>
      </w:r>
    </w:p>
    <w:p>
      <w:pPr>
        <w:spacing w:after="0" w:line="200"/>
      </w:pPr>
      <w:r>
        <w:rPr>
          <w:rFonts w:ascii="Courier New" w:cs="Courier New" w:eastAsia="Courier New" w:hAnsi="Courier New"/>
          <w:sz w:val="15"/>
          <w:szCs w:val="15"/>
        </w:rPr>
        <w:t xml:space="preserve">      :Update Local UI (Sync Completed);</w:t>
      </w:r>
    </w:p>
    <w:p>
      <w:pPr>
        <w:spacing w:after="0" w:line="200"/>
      </w:pPr>
      <w:r>
        <w:rPr>
          <w:rFonts w:ascii="Courier New" w:cs="Courier New" w:eastAsia="Courier New" w:hAnsi="Courier New"/>
          <w:sz w:val="15"/>
          <w:szCs w:val="15"/>
        </w:rPr>
        <w:t xml:space="preserve">    else (no - Conflict or Network Error)</w:t>
      </w:r>
    </w:p>
    <w:p>
      <w:pPr>
        <w:spacing w:after="0" w:line="200"/>
      </w:pPr>
      <w:r>
        <w:rPr>
          <w:rFonts w:ascii="Courier New" w:cs="Courier New" w:eastAsia="Courier New" w:hAnsi="Courier New"/>
          <w:sz w:val="15"/>
          <w:szCs w:val="15"/>
        </w:rPr>
        <w:t xml:space="preserve">      :Trigger Conflict Resolver / Retry Queue;</w:t>
      </w:r>
    </w:p>
    <w:p>
      <w:pPr>
        <w:spacing w:after="0" w:line="200"/>
      </w:pPr>
      <w:r>
        <w:rPr>
          <w:rFonts w:ascii="Courier New" w:cs="Courier New" w:eastAsia="Courier New" w:hAnsi="Courier New"/>
          <w:sz w:val="15"/>
          <w:szCs w:val="15"/>
        </w:rPr>
        <w:t xml:space="preserve">      :Set Status to CONFLICT / PENDING;</w:t>
      </w:r>
    </w:p>
    <w:p>
      <w:pPr>
        <w:spacing w:after="0" w:line="200"/>
      </w:pPr>
      <w:r>
        <w:rPr>
          <w:rFonts w:ascii="Courier New" w:cs="Courier New" w:eastAsia="Courier New" w:hAnsi="Courier New"/>
          <w:sz w:val="15"/>
          <w:szCs w:val="15"/>
        </w:rPr>
        <w:t xml:space="preserve">    endif</w:t>
      </w:r>
    </w:p>
    <w:p>
      <w:pPr>
        <w:spacing w:after="0" w:line="200"/>
      </w:pPr>
      <w:r>
        <w:rPr>
          <w:rFonts w:ascii="Courier New" w:cs="Courier New" w:eastAsia="Courier New" w:hAnsi="Courier New"/>
          <w:sz w:val="15"/>
          <w:szCs w:val="15"/>
        </w:rPr>
        <w:t xml:space="preserve">  else (no)</w:t>
      </w:r>
    </w:p>
    <w:p>
      <w:pPr>
        <w:spacing w:after="0" w:line="200"/>
      </w:pPr>
      <w:r>
        <w:rPr>
          <w:rFonts w:ascii="Courier New" w:cs="Courier New" w:eastAsia="Courier New" w:hAnsi="Courier New"/>
          <w:sz w:val="15"/>
          <w:szCs w:val="15"/>
        </w:rPr>
        <w:t xml:space="preserve">    :Keep Status as PENDING;</w:t>
      </w:r>
    </w:p>
    <w:p>
      <w:pPr>
        <w:spacing w:after="0" w:line="200"/>
      </w:pPr>
      <w:r>
        <w:rPr>
          <w:rFonts w:ascii="Courier New" w:cs="Courier New" w:eastAsia="Courier New" w:hAnsi="Courier New"/>
          <w:sz w:val="15"/>
          <w:szCs w:val="15"/>
        </w:rPr>
        <w:t xml:space="preserve">    :Notify User "Saved Locally (Pending Sync)";</w:t>
      </w:r>
    </w:p>
    <w:p>
      <w:pPr>
        <w:spacing w:after="0" w:line="200"/>
      </w:pPr>
      <w:r>
        <w:rPr>
          <w:rFonts w:ascii="Courier New" w:cs="Courier New" w:eastAsia="Courier New" w:hAnsi="Courier New"/>
          <w:sz w:val="15"/>
          <w:szCs w:val="15"/>
        </w:rPr>
        <w:t xml:space="preserve">  endif</w:t>
      </w:r>
    </w:p>
    <w:p>
      <w:pPr>
        <w:spacing w:after="0" w:line="200"/>
      </w:pPr>
      <w:r>
        <w:rPr>
          <w:rFonts w:ascii="Courier New" w:cs="Courier New" w:eastAsia="Courier New" w:hAnsi="Courier New"/>
          <w:sz w:val="15"/>
          <w:szCs w:val="15"/>
        </w:rPr>
        <w:t xml:space="preserve">else (no)</w:t>
      </w:r>
    </w:p>
    <w:p>
      <w:pPr>
        <w:spacing w:after="0" w:line="200"/>
      </w:pPr>
      <w:r>
        <w:rPr>
          <w:rFonts w:ascii="Courier New" w:cs="Courier New" w:eastAsia="Courier New" w:hAnsi="Courier New"/>
          <w:sz w:val="15"/>
          <w:szCs w:val="15"/>
        </w:rPr>
        <w:t xml:space="preserve">  :Display Form Validation Error;</w:t>
      </w:r>
    </w:p>
    <w:p>
      <w:pPr>
        <w:spacing w:after="0" w:line="200"/>
      </w:pPr>
      <w:r>
        <w:rPr>
          <w:rFonts w:ascii="Courier New" w:cs="Courier New" w:eastAsia="Courier New" w:hAnsi="Courier New"/>
          <w:sz w:val="15"/>
          <w:szCs w:val="15"/>
        </w:rPr>
        <w:t xml:space="preserve">endif</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stop</w:t>
      </w:r>
    </w:p>
    <w:p>
      <w:pPr>
        <w:spacing w:after="0" w:line="200"/>
      </w:pPr>
      <w:r>
        <w:rPr>
          <w:rFonts w:ascii="Courier New" w:cs="Courier New" w:eastAsia="Courier New" w:hAnsi="Courier New"/>
          <w:sz w:val="15"/>
          <w:szCs w:val="15"/>
        </w:rPr>
        <w:t xml:space="preserve">@enduml</w:t>
      </w:r>
    </w:p>
    <w:p>
      <w:pPr>
        <w:pStyle w:val="Heading2"/>
        <w:keepNext/>
        <w:spacing w:after="110" w:before="260"/>
      </w:pPr>
      <w:r>
        <w:rPr>
          <w:rFonts w:ascii="Arial" w:cs="Arial" w:eastAsia="Arial" w:hAnsi="Arial"/>
          <w:b/>
          <w:bCs/>
          <w:color w:val="2F5D8A"/>
          <w:sz w:val="24"/>
          <w:szCs w:val="24"/>
        </w:rPr>
        <w:t xml:space="preserve">A.9 State machine 1: listing lifecycle</w:t>
      </w:r>
    </w:p>
    <w:p>
      <w:pPr>
        <w:spacing w:after="0" w:line="200"/>
      </w:pPr>
      <w:r>
        <w:rPr>
          <w:rFonts w:ascii="Courier New" w:cs="Courier New" w:eastAsia="Courier New" w:hAnsi="Courier New"/>
          <w:sz w:val="15"/>
          <w:szCs w:val="15"/>
        </w:rPr>
        <w:t xml:space="preserve">@startuml</w:t>
      </w:r>
    </w:p>
    <w:p>
      <w:pPr>
        <w:spacing w:after="0" w:line="200"/>
      </w:pPr>
      <w:r>
        <w:rPr>
          <w:rFonts w:ascii="Courier New" w:cs="Courier New" w:eastAsia="Courier New" w:hAnsi="Courier New"/>
          <w:sz w:val="15"/>
          <w:szCs w:val="15"/>
        </w:rPr>
        <w:t xml:space="preserve">[*] --&gt; CREATED : User creates listing draft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state CREATED {</w:t>
      </w:r>
    </w:p>
    <w:p>
      <w:pPr>
        <w:spacing w:after="0" w:line="200"/>
      </w:pPr>
      <w:r>
        <w:rPr>
          <w:rFonts w:ascii="Courier New" w:cs="Courier New" w:eastAsia="Courier New" w:hAnsi="Courier New"/>
          <w:sz w:val="15"/>
          <w:szCs w:val="15"/>
        </w:rPr>
        <w:t xml:space="preserve">  [*] --&gt; PENDING_PUBLISH : User clicks "Publish" (Offline)</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CREATED --&gt; SYNCING : User clicks "Publish" (Online)</w:t>
      </w:r>
    </w:p>
    <w:p>
      <w:pPr>
        <w:spacing w:after="0" w:line="200"/>
      </w:pPr>
      <w:r>
        <w:rPr>
          <w:rFonts w:ascii="Courier New" w:cs="Courier New" w:eastAsia="Courier New" w:hAnsi="Courier New"/>
          <w:sz w:val="15"/>
          <w:szCs w:val="15"/>
        </w:rPr>
        <w:t xml:space="preserve">PENDING_PUBLISH --&gt; SYNCING : Connectivity Restored / WorkManager run</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state SYNCING {</w:t>
      </w:r>
    </w:p>
    <w:p>
      <w:pPr>
        <w:spacing w:after="0" w:line="200"/>
      </w:pPr>
      <w:r>
        <w:rPr>
          <w:rFonts w:ascii="Courier New" w:cs="Courier New" w:eastAsia="Courier New" w:hAnsi="Courier New"/>
          <w:sz w:val="15"/>
          <w:szCs w:val="15"/>
        </w:rPr>
        <w:t xml:space="preserve">  state PUBLISHED</w:t>
      </w:r>
    </w:p>
    <w:p>
      <w:pPr>
        <w:spacing w:after="0" w:line="200"/>
      </w:pPr>
      <w:r>
        <w:rPr>
          <w:rFonts w:ascii="Courier New" w:cs="Courier New" w:eastAsia="Courier New" w:hAnsi="Courier New"/>
          <w:sz w:val="15"/>
          <w:szCs w:val="15"/>
        </w:rPr>
        <w:t xml:space="preserve">  state RETRY</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--&gt; PUBLISHED : Cloud ACK (OK)</w:t>
      </w:r>
    </w:p>
    <w:p>
      <w:pPr>
        <w:spacing w:after="0" w:line="200"/>
      </w:pPr>
      <w:r>
        <w:rPr>
          <w:rFonts w:ascii="Courier New" w:cs="Courier New" w:eastAsia="Courier New" w:hAnsi="Courier New"/>
          <w:sz w:val="15"/>
          <w:szCs w:val="15"/>
        </w:rPr>
        <w:t xml:space="preserve">  [*] --&gt; RETRY : Network Failure / Server Error</w:t>
      </w:r>
    </w:p>
    <w:p>
      <w:pPr>
        <w:spacing w:after="0" w:line="200"/>
      </w:pPr>
      <w:r>
        <w:rPr>
          <w:rFonts w:ascii="Courier New" w:cs="Courier New" w:eastAsia="Courier New" w:hAnsi="Courier New"/>
          <w:sz w:val="15"/>
          <w:szCs w:val="15"/>
        </w:rPr>
        <w:t xml:space="preserve">  RETRY --&gt; SYNCING : Exponential Backoff Triggered</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PUBLISHED --&gt; SOLD : Order Placed &amp; Confirmed</w:t>
      </w:r>
    </w:p>
    <w:p>
      <w:pPr>
        <w:spacing w:after="0" w:line="200"/>
      </w:pPr>
      <w:r>
        <w:rPr>
          <w:rFonts w:ascii="Courier New" w:cs="Courier New" w:eastAsia="Courier New" w:hAnsi="Courier New"/>
          <w:sz w:val="15"/>
          <w:szCs w:val="15"/>
        </w:rPr>
        <w:t xml:space="preserve">SOLD --&gt; [*]</w:t>
      </w:r>
    </w:p>
    <w:p>
      <w:pPr>
        <w:spacing w:after="0" w:line="200"/>
      </w:pPr>
      <w:r>
        <w:rPr>
          <w:rFonts w:ascii="Courier New" w:cs="Courier New" w:eastAsia="Courier New" w:hAnsi="Courier New"/>
          <w:sz w:val="15"/>
          <w:szCs w:val="15"/>
        </w:rPr>
        <w:t xml:space="preserve">@enduml</w:t>
      </w:r>
    </w:p>
    <w:p>
      <w:pPr>
        <w:pStyle w:val="Heading2"/>
        <w:keepNext/>
        <w:spacing w:after="110" w:before="260"/>
      </w:pPr>
      <w:r>
        <w:rPr>
          <w:rFonts w:ascii="Arial" w:cs="Arial" w:eastAsia="Arial" w:hAnsi="Arial"/>
          <w:b/>
          <w:bCs/>
          <w:color w:val="2F5D8A"/>
          <w:sz w:val="24"/>
          <w:szCs w:val="24"/>
        </w:rPr>
        <w:t xml:space="preserve">A.10 State machine 2: NDVI lifecycle</w:t>
      </w:r>
    </w:p>
    <w:p>
      <w:pPr>
        <w:spacing w:after="0" w:line="200"/>
      </w:pPr>
      <w:r>
        <w:rPr>
          <w:rFonts w:ascii="Courier New" w:cs="Courier New" w:eastAsia="Courier New" w:hAnsi="Courier New"/>
          <w:sz w:val="15"/>
          <w:szCs w:val="15"/>
        </w:rPr>
        <w:t xml:space="preserve">@startuml</w:t>
      </w:r>
    </w:p>
    <w:p>
      <w:pPr>
        <w:spacing w:after="0" w:line="200"/>
      </w:pPr>
      <w:r>
        <w:rPr>
          <w:rFonts w:ascii="Courier New" w:cs="Courier New" w:eastAsia="Courier New" w:hAnsi="Courier New"/>
          <w:sz w:val="15"/>
          <w:szCs w:val="15"/>
        </w:rPr>
        <w:t xml:space="preserve">[*] --&gt; REQUESTED : GeoJSON boundary submitted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REQUESTED --&gt; FETCHING_IMAGERY : Cloud API initiates Sentinel-2 query</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state FETCHING_IMAGERY {</w:t>
      </w:r>
    </w:p>
    <w:p>
      <w:pPr>
        <w:spacing w:after="0" w:line="200"/>
      </w:pPr>
      <w:r>
        <w:rPr>
          <w:rFonts w:ascii="Courier New" w:cs="Courier New" w:eastAsia="Courier New" w:hAnsi="Courier New"/>
          <w:sz w:val="15"/>
          <w:szCs w:val="15"/>
        </w:rPr>
        <w:t xml:space="preserve">  [*] --&gt; FAILED : Satellite coverage unavailable / Cloud shadow &gt;80%</w:t>
      </w:r>
    </w:p>
    <w:p>
      <w:pPr>
        <w:spacing w:after="0" w:line="200"/>
      </w:pPr>
      <w:r>
        <w:rPr>
          <w:rFonts w:ascii="Courier New" w:cs="Courier New" w:eastAsia="Courier New" w:hAnsi="Courier New"/>
          <w:sz w:val="15"/>
          <w:szCs w:val="15"/>
        </w:rPr>
        <w:t xml:space="preserve">  [*] --&gt; COMPUTING_NDVI : Raw bands retrieved (NIR &amp; RED)</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COMPUTING_NDVI --&gt; GENERATED : Formula Applied: (NIR - RED) / (NIR + RED)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state GENERATED {</w:t>
      </w:r>
    </w:p>
    <w:p>
      <w:pPr>
        <w:spacing w:after="0" w:line="200"/>
      </w:pPr>
      <w:r>
        <w:rPr>
          <w:rFonts w:ascii="Courier New" w:cs="Courier New" w:eastAsia="Courier New" w:hAnsi="Courier New"/>
          <w:sz w:val="15"/>
          <w:szCs w:val="15"/>
        </w:rPr>
        <w:t xml:space="preserve">  [*] --&gt; CACHED_ON_MOBILE : Compressed vector alert pushed to mobile</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FAILED --&gt; [*]</w:t>
      </w:r>
    </w:p>
    <w:p>
      <w:pPr>
        <w:spacing w:after="0" w:line="200"/>
      </w:pPr>
      <w:r>
        <w:rPr>
          <w:rFonts w:ascii="Courier New" w:cs="Courier New" w:eastAsia="Courier New" w:hAnsi="Courier New"/>
          <w:sz w:val="15"/>
          <w:szCs w:val="15"/>
        </w:rPr>
        <w:t xml:space="preserve">CACHED_ON_MOBILE --&gt; [*]</w:t>
      </w:r>
    </w:p>
    <w:p>
      <w:pPr>
        <w:spacing w:after="0" w:line="200"/>
      </w:pPr>
      <w:r>
        <w:rPr>
          <w:rFonts w:ascii="Courier New" w:cs="Courier New" w:eastAsia="Courier New" w:hAnsi="Courier New"/>
          <w:sz w:val="15"/>
          <w:szCs w:val="15"/>
        </w:rPr>
        <w:t xml:space="preserve">@enduml</w:t>
      </w:r>
    </w:p>
    <w:sectPr>
      <w:footerReference w:type="default" r:id="rId9"/>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AgriConnect System Architecture and UML Design Suite  |  Page </w:t>
    </w:r>
    <w:r>
      <w:rPr>
        <w:rFonts w:ascii="Arial" w:cs="Arial" w:eastAsia="Arial" w:hAnsi="Arial"/>
        <w:color w:val="777777"/>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AgriConnect System Architecture and UML Design Suite  |  Page </w:t>
    </w:r>
    <w:r>
      <w:rPr>
        <w:rFonts w:ascii="Arial" w:cs="Arial" w:eastAsia="Arial" w:hAnsi="Arial"/>
        <w:color w:val="777777"/>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AgriConnect System Architecture and UML Design Suite  |  Page </w:t>
    </w:r>
    <w:r>
      <w:rPr>
        <w:rFonts w:ascii="Arial" w:cs="Arial" w:eastAsia="Arial" w:hAnsi="Arial"/>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b23b5792c326aff2623adf13afe86525ea32f691.png"/><Relationship Id="rId11" Type="http://schemas.openxmlformats.org/officeDocument/2006/relationships/image" Target="media/dfc80208f4ed92788d4a3c10bf7ea6ae48eb61c3.png"/><Relationship Id="rId12" Type="http://schemas.openxmlformats.org/officeDocument/2006/relationships/image" Target="media/3ac8e025dd64a590115b064d4795e40703fac37c.png"/><Relationship Id="rId13" Type="http://schemas.openxmlformats.org/officeDocument/2006/relationships/image" Target="media/239df136780313f4afdc9065faa7197db4050458.png"/><Relationship Id="rId14" Type="http://schemas.openxmlformats.org/officeDocument/2006/relationships/image" Target="media/9e59411c59c722cc13f23b5161125f6c1d43d278.png"/><Relationship Id="rId15" Type="http://schemas.openxmlformats.org/officeDocument/2006/relationships/image" Target="media/a289615875f4cd54ef118f22b6216dcc2b8a6e58.png"/><Relationship Id="rId16" Type="http://schemas.openxmlformats.org/officeDocument/2006/relationships/image" Target="media/7cb9e6c0385e0a5a6721e987da153e70b2c47675.png"/><Relationship Id="rId17" Type="http://schemas.openxmlformats.org/officeDocument/2006/relationships/image" Target="media/37a2baaece343e3bfeb15c03a557bad4cdb28ab6.png"/><Relationship Id="rId18" Type="http://schemas.openxmlformats.org/officeDocument/2006/relationships/image" Target="media/08b38540206c64d463bed6b274edb6dbe8530a7c.png"/><Relationship Id="rId19" Type="http://schemas.openxmlformats.org/officeDocument/2006/relationships/image" Target="media/9382a01af207141ec6e084f4422cdd1962e0a94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AgriConnect System Architecture and UML Design Suite</dc:title>
  <dc:creator>AgriConnect Team</dc:creator>
  <cp:lastModifiedBy>Un-named</cp:lastModifiedBy>
  <cp:revision>1</cp:revision>
  <dcterms:created xsi:type="dcterms:W3CDTF">2026-10-13T16:21:59.557Z</dcterms:created>
  <dcterms:modified xsi:type="dcterms:W3CDTF">2026-10-13T16:21:59.557Z</dcterms:modified>
</cp:coreProperties>
</file>

<file path=docProps/custom.xml><?xml version="1.0" encoding="utf-8"?>
<Properties xmlns="http://schemas.openxmlformats.org/officeDocument/2006/custom-properties" xmlns:vt="http://schemas.openxmlformats.org/officeDocument/2006/docPropsVTypes"/>
</file>