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7AAB" w14:textId="26F4CF0E" w:rsidR="0013770D" w:rsidRDefault="006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Erdos group project modelling approach</w:t>
      </w:r>
    </w:p>
    <w:p w14:paraId="296F89B2" w14:textId="77777777" w:rsidR="006F04D9" w:rsidRDefault="006F04D9" w:rsidP="006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 Seidl, Luke Kiernan, Keavin Moore, Nicholas Barvinok, Noah Rahman</w:t>
      </w:r>
    </w:p>
    <w:p w14:paraId="53CC260F" w14:textId="77777777" w:rsidR="006F04D9" w:rsidRDefault="006F04D9">
      <w:pPr>
        <w:rPr>
          <w:rFonts w:ascii="Times New Roman" w:hAnsi="Times New Roman" w:cs="Times New Roman"/>
        </w:rPr>
      </w:pPr>
    </w:p>
    <w:p w14:paraId="6B5A0517" w14:textId="123B2E49" w:rsidR="006F04D9" w:rsidRDefault="006F04D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our recent exploratory data analysis, we find correlations in the GEDI-L2A dataset between various features</w:t>
      </w:r>
      <w:r w:rsidR="00D514FE">
        <w:rPr>
          <w:rFonts w:ascii="Times New Roman" w:hAnsi="Times New Roman" w:cs="Times New Roman"/>
        </w:rPr>
        <w:t>.</w:t>
      </w:r>
    </w:p>
    <w:p w14:paraId="5FA57CE2" w14:textId="3360363A" w:rsidR="006F04D9" w:rsidRDefault="006F04D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particular, we find that some/all of the 101 “relative height” metrics --- which describe the tree canopy height as well as its vertical structure --- can somewhat predict water persistence, tree cover, and urban proportion</w:t>
      </w:r>
      <w:r w:rsidR="00D514FE">
        <w:rPr>
          <w:rFonts w:ascii="Times New Roman" w:hAnsi="Times New Roman" w:cs="Times New Roman"/>
        </w:rPr>
        <w:t>.</w:t>
      </w:r>
    </w:p>
    <w:p w14:paraId="70187718" w14:textId="6AAF82FA" w:rsidR="006F04D9" w:rsidRDefault="00B72A3F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like to predict “</w:t>
      </w:r>
      <w:r w:rsidR="009F1008">
        <w:rPr>
          <w:rFonts w:ascii="Times New Roman" w:hAnsi="Times New Roman" w:cs="Times New Roman"/>
        </w:rPr>
        <w:t>land usage</w:t>
      </w:r>
      <w:r>
        <w:rPr>
          <w:rFonts w:ascii="Times New Roman" w:hAnsi="Times New Roman" w:cs="Times New Roman"/>
        </w:rPr>
        <w:t>”</w:t>
      </w:r>
      <w:r w:rsidR="009F1008">
        <w:rPr>
          <w:rFonts w:ascii="Times New Roman" w:hAnsi="Times New Roman" w:cs="Times New Roman"/>
        </w:rPr>
        <w:t xml:space="preserve"> </w:t>
      </w:r>
      <w:r w:rsidR="002E1439">
        <w:rPr>
          <w:rFonts w:ascii="Times New Roman" w:hAnsi="Times New Roman" w:cs="Times New Roman"/>
        </w:rPr>
        <w:t>as a</w:t>
      </w:r>
      <w:r w:rsidR="009F1008">
        <w:rPr>
          <w:rFonts w:ascii="Times New Roman" w:hAnsi="Times New Roman" w:cs="Times New Roman"/>
        </w:rPr>
        <w:t xml:space="preserve"> classification</w:t>
      </w:r>
      <w:r w:rsidR="002E1439">
        <w:rPr>
          <w:rFonts w:ascii="Times New Roman" w:hAnsi="Times New Roman" w:cs="Times New Roman"/>
        </w:rPr>
        <w:t xml:space="preserve"> problem</w:t>
      </w:r>
      <w:r w:rsidR="009F1008">
        <w:rPr>
          <w:rFonts w:ascii="Times New Roman" w:hAnsi="Times New Roman" w:cs="Times New Roman"/>
        </w:rPr>
        <w:t>; we can distinguish between urban and vegetated regions using the GEDI data and combining it with land usage data for New York state.</w:t>
      </w:r>
    </w:p>
    <w:p w14:paraId="0B3D2BAD" w14:textId="4C1C6A5F" w:rsidR="00B72A3F" w:rsidRPr="009F1008" w:rsidRDefault="0006527B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1008">
        <w:rPr>
          <w:rFonts w:ascii="Times New Roman" w:hAnsi="Times New Roman" w:cs="Times New Roman"/>
        </w:rPr>
        <w:t>If needed during model training, we can reduce the dimensionality</w:t>
      </w:r>
      <w:r w:rsidR="009F1008">
        <w:rPr>
          <w:rFonts w:ascii="Times New Roman" w:hAnsi="Times New Roman" w:cs="Times New Roman"/>
        </w:rPr>
        <w:t xml:space="preserve">/scale some features, and </w:t>
      </w:r>
      <w:r w:rsidRPr="009F1008">
        <w:rPr>
          <w:rFonts w:ascii="Times New Roman" w:hAnsi="Times New Roman" w:cs="Times New Roman"/>
        </w:rPr>
        <w:t>create synthetic features by combining one or more features in the L2A dataset</w:t>
      </w:r>
      <w:r w:rsidR="00D514FE" w:rsidRPr="009F1008">
        <w:rPr>
          <w:rFonts w:ascii="Times New Roman" w:hAnsi="Times New Roman" w:cs="Times New Roman"/>
        </w:rPr>
        <w:t>.</w:t>
      </w:r>
    </w:p>
    <w:p w14:paraId="3E30CEFC" w14:textId="4ECDECE3" w:rsidR="009F1008" w:rsidRDefault="009F1008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</w:t>
      </w:r>
      <w:r w:rsidR="002E2F03">
        <w:rPr>
          <w:rFonts w:ascii="Times New Roman" w:hAnsi="Times New Roman" w:cs="Times New Roman"/>
        </w:rPr>
        <w:t xml:space="preserve"> our dataset is mainly comprised of </w:t>
      </w:r>
      <w:r>
        <w:rPr>
          <w:rFonts w:ascii="Times New Roman" w:hAnsi="Times New Roman" w:cs="Times New Roman"/>
        </w:rPr>
        <w:t>numbers, we can make this a classification problem through inclusion of a second “land usage” dataset</w:t>
      </w:r>
      <w:r w:rsidR="00F822BC">
        <w:rPr>
          <w:rFonts w:ascii="Times New Roman" w:hAnsi="Times New Roman" w:cs="Times New Roman"/>
        </w:rPr>
        <w:t xml:space="preserve">, from the MRLC-WMS webpage for the contiguous United States. </w:t>
      </w:r>
    </w:p>
    <w:p w14:paraId="0ABAE194" w14:textId="541A67EB" w:rsidR="002E2F03" w:rsidRPr="009F1008" w:rsidRDefault="009F1008" w:rsidP="009F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2E2F03">
        <w:rPr>
          <w:rFonts w:ascii="Times New Roman" w:hAnsi="Times New Roman" w:cs="Times New Roman"/>
        </w:rPr>
        <w:t xml:space="preserve"> will focus on regression models</w:t>
      </w:r>
      <w:r>
        <w:rPr>
          <w:rFonts w:ascii="Times New Roman" w:hAnsi="Times New Roman" w:cs="Times New Roman"/>
        </w:rPr>
        <w:t xml:space="preserve"> and classifiers, specifically k-nearest neighbors and a random forest model. </w:t>
      </w:r>
      <w:r w:rsidR="00264BFD" w:rsidRPr="009F1008">
        <w:rPr>
          <w:rFonts w:ascii="Times New Roman" w:hAnsi="Times New Roman" w:cs="Times New Roman"/>
        </w:rPr>
        <w:t>We can compare</w:t>
      </w:r>
      <w:r>
        <w:rPr>
          <w:rFonts w:ascii="Times New Roman" w:hAnsi="Times New Roman" w:cs="Times New Roman"/>
        </w:rPr>
        <w:t xml:space="preserve"> these</w:t>
      </w:r>
      <w:r w:rsidR="00264BFD" w:rsidRPr="009F1008">
        <w:rPr>
          <w:rFonts w:ascii="Times New Roman" w:hAnsi="Times New Roman" w:cs="Times New Roman"/>
        </w:rPr>
        <w:t xml:space="preserve"> models </w:t>
      </w:r>
      <w:r w:rsidR="00D33F94" w:rsidRPr="009F1008">
        <w:rPr>
          <w:rFonts w:ascii="Times New Roman" w:hAnsi="Times New Roman" w:cs="Times New Roman"/>
        </w:rPr>
        <w:t>seek optimal hyperparameters for each corresponding model</w:t>
      </w:r>
      <w:r w:rsidR="00D514FE" w:rsidRPr="009F1008">
        <w:rPr>
          <w:rFonts w:ascii="Times New Roman" w:hAnsi="Times New Roman" w:cs="Times New Roman"/>
        </w:rPr>
        <w:t>.</w:t>
      </w:r>
    </w:p>
    <w:p w14:paraId="0291E91A" w14:textId="3CE17FC0" w:rsidR="003E4123" w:rsidRDefault="003E4123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perform cluster analysis on the many “relative_height” metrics, i.e., a k-nearest neighbors model.</w:t>
      </w:r>
    </w:p>
    <w:p w14:paraId="26DFC30B" w14:textId="62F78C74" w:rsidR="00D33F94" w:rsidRDefault="00D33F94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cross-validate our model selections to aid in choosing the best predictive model of “</w:t>
      </w:r>
      <w:r w:rsidR="009F1008">
        <w:rPr>
          <w:rFonts w:ascii="Times New Roman" w:hAnsi="Times New Roman" w:cs="Times New Roman"/>
        </w:rPr>
        <w:t>land usage</w:t>
      </w:r>
      <w:r>
        <w:rPr>
          <w:rFonts w:ascii="Times New Roman" w:hAnsi="Times New Roman" w:cs="Times New Roman"/>
        </w:rPr>
        <w:t>”</w:t>
      </w:r>
      <w:r w:rsidR="009F1008">
        <w:rPr>
          <w:rFonts w:ascii="Times New Roman" w:hAnsi="Times New Roman" w:cs="Times New Roman"/>
        </w:rPr>
        <w:t>, i.e., urban or non-urban</w:t>
      </w:r>
      <w:r w:rsidR="00D514FE">
        <w:rPr>
          <w:rFonts w:ascii="Times New Roman" w:hAnsi="Times New Roman" w:cs="Times New Roman"/>
        </w:rPr>
        <w:t>.</w:t>
      </w:r>
    </w:p>
    <w:p w14:paraId="4B9E7011" w14:textId="021B16E2" w:rsidR="00D33F94" w:rsidRDefault="00E360CA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assess the predictive power of our model during cross-validation,</w:t>
      </w:r>
      <w:r w:rsidR="007D6E7A">
        <w:rPr>
          <w:rFonts w:ascii="Times New Roman" w:hAnsi="Times New Roman" w:cs="Times New Roman"/>
        </w:rPr>
        <w:t xml:space="preserve"> especially its </w:t>
      </w:r>
      <w:r>
        <w:rPr>
          <w:rFonts w:ascii="Times New Roman" w:hAnsi="Times New Roman" w:cs="Times New Roman"/>
        </w:rPr>
        <w:t xml:space="preserve">accuracy </w:t>
      </w:r>
      <w:r w:rsidR="00217279">
        <w:rPr>
          <w:rFonts w:ascii="Times New Roman" w:hAnsi="Times New Roman" w:cs="Times New Roman"/>
        </w:rPr>
        <w:t>score (ideal for classification problems)</w:t>
      </w:r>
      <w:r>
        <w:rPr>
          <w:rFonts w:ascii="Times New Roman" w:hAnsi="Times New Roman" w:cs="Times New Roman"/>
        </w:rPr>
        <w:t>, to inform our model selection</w:t>
      </w:r>
      <w:r w:rsidR="00D514FE">
        <w:rPr>
          <w:rFonts w:ascii="Times New Roman" w:hAnsi="Times New Roman" w:cs="Times New Roman"/>
        </w:rPr>
        <w:t>.</w:t>
      </w:r>
    </w:p>
    <w:p w14:paraId="5D0098BE" w14:textId="0488C572" w:rsidR="00E360CA" w:rsidRDefault="00A6783A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entire modelling approach will</w:t>
      </w:r>
      <w:r w:rsidR="00E360CA">
        <w:rPr>
          <w:rFonts w:ascii="Times New Roman" w:hAnsi="Times New Roman" w:cs="Times New Roman"/>
        </w:rPr>
        <w:t xml:space="preserve"> likely be an iterative process and will involve cross-validation of various models using various optimal hyperparameters</w:t>
      </w:r>
      <w:r w:rsidR="00D514FE">
        <w:rPr>
          <w:rFonts w:ascii="Times New Roman" w:hAnsi="Times New Roman" w:cs="Times New Roman"/>
        </w:rPr>
        <w:t>.</w:t>
      </w:r>
    </w:p>
    <w:p w14:paraId="03227FE9" w14:textId="453251D2" w:rsidR="00217279" w:rsidRDefault="0021727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to the above, we could test logistic regression</w:t>
      </w:r>
      <w:r w:rsidR="002E1439">
        <w:rPr>
          <w:rFonts w:ascii="Times New Roman" w:hAnsi="Times New Roman" w:cs="Times New Roman"/>
        </w:rPr>
        <w:t>. If our models are overfit due to the lack of distinct correlation between features, we could attempt bagging and pasting.</w:t>
      </w:r>
    </w:p>
    <w:p w14:paraId="2F61CFEA" w14:textId="090C71F8" w:rsidR="00A12644" w:rsidRPr="00217279" w:rsidRDefault="00E71F0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279">
        <w:rPr>
          <w:rFonts w:ascii="Times New Roman" w:hAnsi="Times New Roman" w:cs="Times New Roman"/>
        </w:rPr>
        <w:t xml:space="preserve">Although complicated, principle component analysis may prove to be invaluable in this exercise: since the 101 “relative height” features provide a map of tree canopy cover, we </w:t>
      </w:r>
      <w:r w:rsidR="00217279">
        <w:rPr>
          <w:rFonts w:ascii="Times New Roman" w:hAnsi="Times New Roman" w:cs="Times New Roman"/>
        </w:rPr>
        <w:t xml:space="preserve">could </w:t>
      </w:r>
      <w:r w:rsidRPr="00217279">
        <w:rPr>
          <w:rFonts w:ascii="Times New Roman" w:hAnsi="Times New Roman" w:cs="Times New Roman"/>
        </w:rPr>
        <w:t xml:space="preserve">reduce the number to </w:t>
      </w:r>
      <w:r w:rsidR="00217279">
        <w:rPr>
          <w:rFonts w:ascii="Times New Roman" w:hAnsi="Times New Roman" w:cs="Times New Roman"/>
        </w:rPr>
        <w:t>the most relevant features</w:t>
      </w:r>
      <w:r w:rsidRPr="00217279">
        <w:rPr>
          <w:rFonts w:ascii="Times New Roman" w:hAnsi="Times New Roman" w:cs="Times New Roman"/>
        </w:rPr>
        <w:t xml:space="preserve"> </w:t>
      </w:r>
      <w:r w:rsidR="00217279">
        <w:rPr>
          <w:rFonts w:ascii="Times New Roman" w:hAnsi="Times New Roman" w:cs="Times New Roman"/>
        </w:rPr>
        <w:t xml:space="preserve">for model </w:t>
      </w:r>
      <w:r w:rsidRPr="00217279">
        <w:rPr>
          <w:rFonts w:ascii="Times New Roman" w:hAnsi="Times New Roman" w:cs="Times New Roman"/>
        </w:rPr>
        <w:t>train</w:t>
      </w:r>
      <w:r w:rsidR="00217279">
        <w:rPr>
          <w:rFonts w:ascii="Times New Roman" w:hAnsi="Times New Roman" w:cs="Times New Roman"/>
        </w:rPr>
        <w:t>ing</w:t>
      </w:r>
      <w:r w:rsidR="00A12644" w:rsidRPr="00217279">
        <w:rPr>
          <w:rFonts w:ascii="Times New Roman" w:hAnsi="Times New Roman" w:cs="Times New Roman"/>
        </w:rPr>
        <w:t xml:space="preserve">. </w:t>
      </w:r>
    </w:p>
    <w:p w14:paraId="4755C5E4" w14:textId="058FD7F1" w:rsidR="00E360CA" w:rsidRPr="00217279" w:rsidRDefault="00A12644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279">
        <w:rPr>
          <w:rFonts w:ascii="Times New Roman" w:hAnsi="Times New Roman" w:cs="Times New Roman"/>
        </w:rPr>
        <w:t>PCA could be especially useful since our exploratory data analysis doesn’t show any clear relations (currently --- but this was only using rh_100) other than those stated above</w:t>
      </w:r>
      <w:r w:rsidR="00E42526" w:rsidRPr="00217279">
        <w:rPr>
          <w:rFonts w:ascii="Times New Roman" w:hAnsi="Times New Roman" w:cs="Times New Roman"/>
        </w:rPr>
        <w:t>.</w:t>
      </w:r>
    </w:p>
    <w:p w14:paraId="6C44BB0C" w14:textId="36AD64B8" w:rsidR="00B07AD1" w:rsidRDefault="00B07AD1" w:rsidP="004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convoluted neural network may be useful as well, if we need to continue testing different modelling approaches --- since we have many features, a neural network predicting various hyperparameters </w:t>
      </w:r>
      <w:r w:rsidR="002E143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transforming the data through a convoluted neural network process may prove to be very useful. </w:t>
      </w:r>
    </w:p>
    <w:p w14:paraId="6A9B3D32" w14:textId="5EB67D8A" w:rsidR="00AC0E9E" w:rsidRPr="002E1439" w:rsidRDefault="002E1439" w:rsidP="002E1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may avoid the convoluted neural network if we </w:t>
      </w:r>
      <w:r w:rsidR="00B07AD1">
        <w:rPr>
          <w:rFonts w:ascii="Times New Roman" w:hAnsi="Times New Roman" w:cs="Times New Roman"/>
        </w:rPr>
        <w:t>are satisfied with previous models and their predictions.</w:t>
      </w:r>
    </w:p>
    <w:sectPr w:rsidR="00AC0E9E" w:rsidRPr="002E1439" w:rsidSect="008D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796D"/>
    <w:multiLevelType w:val="hybridMultilevel"/>
    <w:tmpl w:val="206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9"/>
    <w:rsid w:val="000120D5"/>
    <w:rsid w:val="00040143"/>
    <w:rsid w:val="00043E5D"/>
    <w:rsid w:val="000500B8"/>
    <w:rsid w:val="0006527B"/>
    <w:rsid w:val="0013770D"/>
    <w:rsid w:val="00161D46"/>
    <w:rsid w:val="00217279"/>
    <w:rsid w:val="00264BFD"/>
    <w:rsid w:val="002E1439"/>
    <w:rsid w:val="002E2F03"/>
    <w:rsid w:val="003E4123"/>
    <w:rsid w:val="00413CD3"/>
    <w:rsid w:val="004A52E2"/>
    <w:rsid w:val="004E43FC"/>
    <w:rsid w:val="006F04D9"/>
    <w:rsid w:val="007D6E7A"/>
    <w:rsid w:val="008D2C5B"/>
    <w:rsid w:val="009F1008"/>
    <w:rsid w:val="00A12644"/>
    <w:rsid w:val="00A6783A"/>
    <w:rsid w:val="00AC0E9E"/>
    <w:rsid w:val="00B07AD1"/>
    <w:rsid w:val="00B72A3F"/>
    <w:rsid w:val="00BB0540"/>
    <w:rsid w:val="00CA4E02"/>
    <w:rsid w:val="00D33F94"/>
    <w:rsid w:val="00D514FE"/>
    <w:rsid w:val="00DB6F42"/>
    <w:rsid w:val="00E360CA"/>
    <w:rsid w:val="00E42526"/>
    <w:rsid w:val="00E71F09"/>
    <w:rsid w:val="00E76C24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7A66"/>
  <w15:chartTrackingRefBased/>
  <w15:docId w15:val="{A1E858B8-CDA5-244E-A399-24D2FDC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Keavin Moore</dc:creator>
  <cp:keywords/>
  <dc:description/>
  <cp:lastModifiedBy>Keavin Moore</cp:lastModifiedBy>
  <cp:revision>27</cp:revision>
  <dcterms:created xsi:type="dcterms:W3CDTF">2024-05-23T17:56:00Z</dcterms:created>
  <dcterms:modified xsi:type="dcterms:W3CDTF">2024-05-26T15:30:00Z</dcterms:modified>
</cp:coreProperties>
</file>