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7D9E" w14:textId="77777777" w:rsidR="007147AD" w:rsidRDefault="00000000">
      <w:r>
        <w:rPr>
          <w:rFonts w:hint="eastAsia"/>
        </w:rPr>
        <w:t>翡翠山别墅</w:t>
      </w:r>
      <w:r>
        <w:rPr>
          <w:rFonts w:hint="eastAsia"/>
        </w:rPr>
        <w:t>1-2</w:t>
      </w:r>
      <w:r>
        <w:rPr>
          <w:rFonts w:hint="eastAsia"/>
        </w:rPr>
        <w:t>期小区物业服务企业框架性选聘标准（红线）</w:t>
      </w:r>
    </w:p>
    <w:p w14:paraId="79F12C0C" w14:textId="77777777" w:rsidR="007147AD" w:rsidRDefault="007147AD"/>
    <w:p w14:paraId="4AAE51B3" w14:textId="77777777" w:rsidR="007147AD" w:rsidRDefault="00000000">
      <w:r>
        <w:rPr>
          <w:rFonts w:hint="eastAsia"/>
        </w:rPr>
        <w:t>本标准为小区选聘新物业服务企业的核心红线要求，是后续细化选聘需求书、确定正式选聘条件的基础，任何参选企业均须无条件满足本标准所有条款，选聘小组不得擅自突破本红线制定正式选聘条件。</w:t>
      </w:r>
    </w:p>
    <w:p w14:paraId="297F889D" w14:textId="77777777" w:rsidR="007147AD" w:rsidRDefault="007147AD"/>
    <w:p w14:paraId="4236207F" w14:textId="77777777" w:rsidR="007147AD" w:rsidRDefault="00000000">
      <w:r>
        <w:rPr>
          <w:rFonts w:hint="eastAsia"/>
        </w:rPr>
        <w:t>一、企业资质与信用红线</w:t>
      </w:r>
    </w:p>
    <w:p w14:paraId="0A71695C" w14:textId="77777777" w:rsidR="007147AD" w:rsidRDefault="007147AD"/>
    <w:p w14:paraId="3F13BC59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【合法主体与经营范围要求】具备二级及以上物业服务企业资质，在广东省大湾区范围内注册有全资分公司，具备别墅</w:t>
      </w:r>
      <w:r>
        <w:rPr>
          <w:rFonts w:hint="eastAsia"/>
        </w:rPr>
        <w:t>/</w:t>
      </w:r>
      <w:r>
        <w:rPr>
          <w:rFonts w:hint="eastAsia"/>
        </w:rPr>
        <w:t>低密度社区物业服务经营范围。</w:t>
      </w:r>
    </w:p>
    <w:p w14:paraId="4DB8C3B6" w14:textId="77777777" w:rsidR="007147AD" w:rsidRDefault="007147AD"/>
    <w:p w14:paraId="6D6CF0CC" w14:textId="77777777" w:rsidR="007147AD" w:rsidRDefault="00000000">
      <w:r>
        <w:rPr>
          <w:rFonts w:hint="eastAsia"/>
        </w:rPr>
        <w:t xml:space="preserve">2. </w:t>
      </w:r>
      <w:r>
        <w:rPr>
          <w:rFonts w:hint="eastAsia"/>
        </w:rPr>
        <w:t>【重大违法与失信限制】当地住房和建设局官网信用评级为</w:t>
      </w:r>
      <w:r>
        <w:rPr>
          <w:rFonts w:hint="eastAsia"/>
        </w:rPr>
        <w:t>AAA</w:t>
      </w:r>
      <w:r>
        <w:rPr>
          <w:rFonts w:hint="eastAsia"/>
        </w:rPr>
        <w:t>级，近</w:t>
      </w:r>
      <w:r>
        <w:rPr>
          <w:rFonts w:hint="eastAsia"/>
        </w:rPr>
        <w:t>3</w:t>
      </w:r>
      <w:r>
        <w:rPr>
          <w:rFonts w:hint="eastAsia"/>
        </w:rPr>
        <w:t>年经营活动中无重大违法记录；未被列入“信用中国”“中国政府采购网”的失信、违法失信名单，不处于政府采购活动禁止期。</w:t>
      </w:r>
    </w:p>
    <w:p w14:paraId="7CE3E020" w14:textId="77777777" w:rsidR="007147AD" w:rsidRDefault="007147AD"/>
    <w:p w14:paraId="4A70466E" w14:textId="77777777" w:rsidR="007147AD" w:rsidRDefault="00000000">
      <w:r>
        <w:rPr>
          <w:rFonts w:hint="eastAsia"/>
        </w:rPr>
        <w:t>二、服务报价与费用管理红线</w:t>
      </w:r>
    </w:p>
    <w:p w14:paraId="58E6A1A4" w14:textId="77777777" w:rsidR="007147AD" w:rsidRDefault="007147AD"/>
    <w:p w14:paraId="3FE72D96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【物业费区间与计费口径】物业服务费报价限定在</w:t>
      </w:r>
      <w:r>
        <w:rPr>
          <w:rFonts w:hint="eastAsia"/>
        </w:rPr>
        <w:t>2.5-3.2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平方米</w:t>
      </w:r>
      <w:r>
        <w:rPr>
          <w:rFonts w:hint="eastAsia"/>
        </w:rPr>
        <w:t>/</w:t>
      </w:r>
      <w:r>
        <w:rPr>
          <w:rFonts w:hint="eastAsia"/>
        </w:rPr>
        <w:t>月，该报价为包干价，不再另行收取公摊水电费。</w:t>
      </w:r>
    </w:p>
    <w:p w14:paraId="2B5EA9CE" w14:textId="77777777" w:rsidR="007147AD" w:rsidRDefault="007147AD"/>
    <w:p w14:paraId="61ACD565" w14:textId="77777777" w:rsidR="007147AD" w:rsidRDefault="00000000">
      <w:r>
        <w:rPr>
          <w:rFonts w:hint="eastAsia"/>
        </w:rPr>
        <w:t xml:space="preserve">2. </w:t>
      </w:r>
      <w:r>
        <w:rPr>
          <w:rFonts w:hint="eastAsia"/>
        </w:rPr>
        <w:t>【公共收益分配与归集】小区经营性公共收益按业主与物业公司</w:t>
      </w:r>
      <w:r>
        <w:rPr>
          <w:rFonts w:hint="eastAsia"/>
        </w:rPr>
        <w:t>5:5</w:t>
      </w:r>
      <w:r>
        <w:rPr>
          <w:rFonts w:hint="eastAsia"/>
        </w:rPr>
        <w:t>比例分配，物业公司所得部分包含对应管理成本与开支；公共收益每半年公示一次，物业退场时须全额转出暂存的业主方收益。</w:t>
      </w:r>
    </w:p>
    <w:p w14:paraId="0686A9B9" w14:textId="77777777" w:rsidR="007147AD" w:rsidRDefault="007147AD"/>
    <w:p w14:paraId="5FC4497B" w14:textId="77777777" w:rsidR="007147AD" w:rsidRDefault="00000000">
      <w:pPr>
        <w:rPr>
          <w:highlight w:val="yellow"/>
        </w:rPr>
      </w:pPr>
      <w:r>
        <w:rPr>
          <w:rFonts w:hint="eastAsia"/>
        </w:rPr>
        <w:t xml:space="preserve">3. </w:t>
      </w:r>
      <w:r>
        <w:rPr>
          <w:rFonts w:hint="eastAsia"/>
        </w:rPr>
        <w:t>【合同期限与续签】物业服务合同期限为</w:t>
      </w:r>
      <w:r>
        <w:rPr>
          <w:rFonts w:hint="eastAsia"/>
        </w:rPr>
        <w:t>5</w:t>
      </w:r>
      <w:r>
        <w:rPr>
          <w:rFonts w:hint="eastAsia"/>
        </w:rPr>
        <w:t>年，无试用期；合同解除与续签严格遵循《民法典》及小区议事规则，物业不得附加不合理续约条件，</w:t>
      </w:r>
      <w:r>
        <w:rPr>
          <w:rFonts w:hint="eastAsia"/>
          <w:highlight w:val="yellow"/>
        </w:rPr>
        <w:t>不得以任何工程投入、垫资或赠与为由要求续约。</w:t>
      </w:r>
    </w:p>
    <w:p w14:paraId="44BB9BFF" w14:textId="77777777" w:rsidR="007147AD" w:rsidRDefault="007147AD"/>
    <w:p w14:paraId="1B6C127C" w14:textId="77777777" w:rsidR="007147AD" w:rsidRDefault="00000000">
      <w:r>
        <w:rPr>
          <w:rFonts w:hint="eastAsia"/>
        </w:rPr>
        <w:t>三、人员与服务能力红线</w:t>
      </w:r>
    </w:p>
    <w:p w14:paraId="01DE36E2" w14:textId="77777777" w:rsidR="007147AD" w:rsidRDefault="007147AD"/>
    <w:p w14:paraId="31F9CE53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【人员配置底线】配备固定考勤编制团队，核心岗位人员持证上岗，基础配置不低于：保卫部</w:t>
      </w:r>
      <w:r>
        <w:rPr>
          <w:rFonts w:hint="eastAsia"/>
        </w:rPr>
        <w:t>22</w:t>
      </w:r>
      <w:r>
        <w:rPr>
          <w:rFonts w:hint="eastAsia"/>
        </w:rPr>
        <w:t>人（两班制）、环境部</w:t>
      </w:r>
      <w:r>
        <w:rPr>
          <w:rFonts w:hint="eastAsia"/>
        </w:rPr>
        <w:t>15</w:t>
      </w:r>
      <w:r>
        <w:rPr>
          <w:rFonts w:hint="eastAsia"/>
        </w:rPr>
        <w:t>人、工程部</w:t>
      </w:r>
      <w:r>
        <w:rPr>
          <w:rFonts w:hint="eastAsia"/>
        </w:rPr>
        <w:t>4</w:t>
      </w:r>
      <w:r>
        <w:rPr>
          <w:rFonts w:hint="eastAsia"/>
        </w:rPr>
        <w:t>人、综合管理部</w:t>
      </w:r>
      <w:r>
        <w:rPr>
          <w:rFonts w:hint="eastAsia"/>
        </w:rPr>
        <w:t>5</w:t>
      </w:r>
      <w:r>
        <w:rPr>
          <w:rFonts w:hint="eastAsia"/>
        </w:rPr>
        <w:t>人，人员调整需提前公示并说明理由。</w:t>
      </w:r>
    </w:p>
    <w:p w14:paraId="5BF471C5" w14:textId="77777777" w:rsidR="007147AD" w:rsidRDefault="007147AD"/>
    <w:p w14:paraId="42140299" w14:textId="77777777" w:rsidR="007147AD" w:rsidRDefault="00000000">
      <w:r>
        <w:rPr>
          <w:rFonts w:hint="eastAsia"/>
        </w:rPr>
        <w:t xml:space="preserve">2. </w:t>
      </w:r>
      <w:r>
        <w:rPr>
          <w:rFonts w:hint="eastAsia"/>
        </w:rPr>
        <w:t>【项目负责人资质要求】拟派项目负责人为企业正式参保人员，具备统招本科及以上学历，持有全国物业管理企业经理岗位证书或同等职业资格证书。</w:t>
      </w:r>
    </w:p>
    <w:p w14:paraId="74DD0049" w14:textId="77777777" w:rsidR="007147AD" w:rsidRDefault="007147AD"/>
    <w:p w14:paraId="5583662E" w14:textId="77777777" w:rsidR="007147AD" w:rsidRDefault="00000000">
      <w:r>
        <w:rPr>
          <w:rFonts w:hint="eastAsia"/>
        </w:rPr>
        <w:t xml:space="preserve">3. </w:t>
      </w:r>
      <w:r>
        <w:rPr>
          <w:rFonts w:hint="eastAsia"/>
        </w:rPr>
        <w:t>【同类项目经验】近</w:t>
      </w:r>
      <w:r>
        <w:rPr>
          <w:rFonts w:hint="eastAsia"/>
        </w:rPr>
        <w:t>3</w:t>
      </w:r>
      <w:r>
        <w:rPr>
          <w:rFonts w:hint="eastAsia"/>
        </w:rPr>
        <w:t>年内拥有至少</w:t>
      </w:r>
      <w:r>
        <w:rPr>
          <w:rFonts w:hint="eastAsia"/>
        </w:rPr>
        <w:t>1</w:t>
      </w:r>
      <w:r>
        <w:rPr>
          <w:rFonts w:hint="eastAsia"/>
        </w:rPr>
        <w:t>个以上同等体量别墅</w:t>
      </w:r>
      <w:r>
        <w:rPr>
          <w:rFonts w:hint="eastAsia"/>
        </w:rPr>
        <w:t>/</w:t>
      </w:r>
      <w:r>
        <w:rPr>
          <w:rFonts w:hint="eastAsia"/>
        </w:rPr>
        <w:t>低密度社区的在管服务案例，</w:t>
      </w:r>
      <w:r>
        <w:rPr>
          <w:rFonts w:hint="eastAsia"/>
          <w:highlight w:val="yellow"/>
        </w:rPr>
        <w:t>并提供业主满意度</w:t>
      </w:r>
      <w:r>
        <w:rPr>
          <w:rFonts w:hint="eastAsia"/>
          <w:highlight w:val="yellow"/>
        </w:rPr>
        <w:t>/</w:t>
      </w:r>
      <w:r>
        <w:rPr>
          <w:rFonts w:hint="eastAsia"/>
          <w:highlight w:val="yellow"/>
        </w:rPr>
        <w:t>服务评价材料。同时，需</w:t>
      </w:r>
      <w:r>
        <w:rPr>
          <w:rFonts w:hint="eastAsia"/>
        </w:rPr>
        <w:t>具备独立的设备设施配置能力，能提供自有服务设备清单，满足别墅区基础物业服务与整改升级需求。</w:t>
      </w:r>
    </w:p>
    <w:p w14:paraId="07147A8D" w14:textId="77777777" w:rsidR="007147AD" w:rsidRDefault="007147AD"/>
    <w:p w14:paraId="6FA28DA2" w14:textId="77777777" w:rsidR="007147AD" w:rsidRDefault="00000000">
      <w:r>
        <w:rPr>
          <w:rFonts w:hint="eastAsia"/>
        </w:rPr>
        <w:t>四、核心服务与硬性投入整改红线</w:t>
      </w:r>
    </w:p>
    <w:p w14:paraId="3BEB7208" w14:textId="77777777" w:rsidR="007147AD" w:rsidRDefault="007147AD"/>
    <w:p w14:paraId="7F6516CF" w14:textId="77777777" w:rsidR="007147AD" w:rsidRDefault="00000000">
      <w:r>
        <w:rPr>
          <w:rFonts w:hint="eastAsia"/>
        </w:rPr>
        <w:t>（一）基础服务标准</w:t>
      </w:r>
    </w:p>
    <w:p w14:paraId="0597CF27" w14:textId="77777777" w:rsidR="007147AD" w:rsidRDefault="007147AD"/>
    <w:p w14:paraId="6EAC8888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【安防秩序】实行</w:t>
      </w:r>
      <w:r>
        <w:rPr>
          <w:rFonts w:hint="eastAsia"/>
        </w:rPr>
        <w:t>24</w:t>
      </w:r>
      <w:r>
        <w:rPr>
          <w:rFonts w:hint="eastAsia"/>
        </w:rPr>
        <w:t>小时全时段安防值守，规范小区出入管理，建立完善的定时巡逻与应急处置机制，</w:t>
      </w:r>
      <w:r>
        <w:rPr>
          <w:rFonts w:hint="eastAsia"/>
          <w:highlight w:val="yellow"/>
        </w:rPr>
        <w:t>重大事件（盗窃、破坏、纠纷）须在规定时限内响应并留痕。</w:t>
      </w:r>
    </w:p>
    <w:p w14:paraId="1D4A9EA8" w14:textId="77777777" w:rsidR="007147AD" w:rsidRDefault="007147AD"/>
    <w:p w14:paraId="0A61E792" w14:textId="77777777" w:rsidR="007147AD" w:rsidRDefault="00000000">
      <w:r>
        <w:rPr>
          <w:rFonts w:hint="eastAsia"/>
        </w:rPr>
        <w:t xml:space="preserve">2. </w:t>
      </w:r>
      <w:r>
        <w:rPr>
          <w:rFonts w:hint="eastAsia"/>
        </w:rPr>
        <w:t>【环境与消杀】公共区域（道路、绿化带、内湖等）保洁、绿化养护及时，垃圾日清，制定常态化病媒防治计划并落地执行。</w:t>
      </w:r>
    </w:p>
    <w:p w14:paraId="2CF4B7CB" w14:textId="77777777" w:rsidR="007147AD" w:rsidRDefault="007147AD"/>
    <w:p w14:paraId="0090A869" w14:textId="77777777" w:rsidR="007147AD" w:rsidRDefault="00000000">
      <w:pPr>
        <w:numPr>
          <w:ilvl w:val="0"/>
          <w:numId w:val="1"/>
        </w:numPr>
      </w:pPr>
      <w:r>
        <w:rPr>
          <w:rFonts w:hint="eastAsia"/>
        </w:rPr>
        <w:t>【庭院清理管控】每年提供至少</w:t>
      </w:r>
      <w:r>
        <w:rPr>
          <w:rFonts w:hint="eastAsia"/>
        </w:rPr>
        <w:t>1</w:t>
      </w:r>
      <w:r>
        <w:rPr>
          <w:rFonts w:hint="eastAsia"/>
        </w:rPr>
        <w:t>次免费庭院基础清理服务，并建立空置房巡查与杂草治理机制，避免虫害与安全隐患。</w:t>
      </w:r>
    </w:p>
    <w:p w14:paraId="3E5B71EB" w14:textId="77777777" w:rsidR="007147AD" w:rsidRDefault="007147AD"/>
    <w:p w14:paraId="25421A5B" w14:textId="77777777" w:rsidR="007147AD" w:rsidRDefault="00000000">
      <w:r>
        <w:rPr>
          <w:rFonts w:hint="eastAsia"/>
        </w:rPr>
        <w:t>（二）硬性投入与整改要求</w:t>
      </w:r>
    </w:p>
    <w:p w14:paraId="3D6FEEAF" w14:textId="77777777" w:rsidR="007147AD" w:rsidRDefault="007147AD"/>
    <w:p w14:paraId="669B3202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【供水系统整改】进场后</w:t>
      </w:r>
      <w:r>
        <w:rPr>
          <w:rFonts w:hint="eastAsia"/>
        </w:rPr>
        <w:t>6-12</w:t>
      </w:r>
      <w:r>
        <w:rPr>
          <w:rFonts w:hint="eastAsia"/>
        </w:rPr>
        <w:t>个月内完成小区供水系统全面排查与整改，实现故障小范围停水、突发停水即时公示、计划性停水提前通知，彻底解决大面积停水问题。</w:t>
      </w:r>
    </w:p>
    <w:p w14:paraId="1875FF40" w14:textId="77777777" w:rsidR="007147AD" w:rsidRDefault="007147AD"/>
    <w:p w14:paraId="21DACAA3" w14:textId="77777777" w:rsidR="007147AD" w:rsidRDefault="00000000">
      <w:pPr>
        <w:rPr>
          <w:highlight w:val="yellow"/>
        </w:rPr>
      </w:pPr>
      <w:r>
        <w:rPr>
          <w:rFonts w:hint="eastAsia"/>
        </w:rPr>
        <w:t xml:space="preserve">2. </w:t>
      </w:r>
      <w:r>
        <w:rPr>
          <w:rFonts w:hint="eastAsia"/>
        </w:rPr>
        <w:t>【</w:t>
      </w:r>
      <w:r>
        <w:rPr>
          <w:rFonts w:hint="eastAsia"/>
        </w:rPr>
        <w:t>150</w:t>
      </w:r>
      <w:r>
        <w:rPr>
          <w:rFonts w:hint="eastAsia"/>
        </w:rPr>
        <w:t>万元前期投入】承担人民币</w:t>
      </w:r>
      <w:r>
        <w:rPr>
          <w:rFonts w:hint="eastAsia"/>
        </w:rPr>
        <w:t>150</w:t>
      </w:r>
      <w:r>
        <w:rPr>
          <w:rFonts w:hint="eastAsia"/>
        </w:rPr>
        <w:t>万元小区配套设施整改及升级专项前期投入，该投入为物业企业自主成本，专项用于小区公共配套设施的整改、维修与品质升级。</w:t>
      </w:r>
      <w:r>
        <w:rPr>
          <w:rFonts w:hint="eastAsia"/>
          <w:highlight w:val="yellow"/>
        </w:rPr>
        <w:t>该项投入不属于垫资，不得以任何形式向业主追偿、摊派、要求返还，也不得通过公共收益冲抵、提高收费、设置隐性收费等方式转嫁；不得以该投入作为续约条件或解除限制条件。</w:t>
      </w:r>
    </w:p>
    <w:p w14:paraId="6CA4F8BF" w14:textId="77777777" w:rsidR="007147AD" w:rsidRDefault="007147AD"/>
    <w:p w14:paraId="4B4F429C" w14:textId="77777777" w:rsidR="007147AD" w:rsidRDefault="00000000">
      <w:r>
        <w:rPr>
          <w:rFonts w:hint="eastAsia"/>
        </w:rPr>
        <w:t>五、信息披露与监督红线</w:t>
      </w:r>
    </w:p>
    <w:p w14:paraId="604866B5" w14:textId="77777777" w:rsidR="007147AD" w:rsidRDefault="007147AD"/>
    <w:p w14:paraId="5402D8DC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【常态化信息披露制度建设及专项投入信息披露】建立常态化信息披露制度，物业服务费年度预算、决算向全体业主公示，公共收益每半年公示收支明细；</w:t>
      </w:r>
      <w:r>
        <w:rPr>
          <w:rFonts w:hint="eastAsia"/>
        </w:rPr>
        <w:t>150</w:t>
      </w:r>
      <w:r>
        <w:rPr>
          <w:rFonts w:hint="eastAsia"/>
        </w:rPr>
        <w:t>万元配套整改升级资金须单独建立使用台账，全流程公示资金使用明细、整改升级项目进展及成果。</w:t>
      </w:r>
    </w:p>
    <w:p w14:paraId="2312FDCD" w14:textId="77777777" w:rsidR="007147AD" w:rsidRDefault="007147AD"/>
    <w:p w14:paraId="51093702" w14:textId="77777777" w:rsidR="007147AD" w:rsidRDefault="00000000">
      <w:r>
        <w:rPr>
          <w:rFonts w:hint="eastAsia"/>
        </w:rPr>
        <w:t xml:space="preserve">2. </w:t>
      </w:r>
      <w:r>
        <w:rPr>
          <w:rFonts w:hint="eastAsia"/>
        </w:rPr>
        <w:t>【信息披露渠道】公示渠道覆盖小区公告栏</w:t>
      </w:r>
      <w:r>
        <w:rPr>
          <w:rFonts w:hint="eastAsia"/>
        </w:rPr>
        <w:t>+</w:t>
      </w:r>
      <w:r>
        <w:rPr>
          <w:rFonts w:hint="eastAsia"/>
        </w:rPr>
        <w:t>官方线上渠道，公示内容真实、完整、可追溯，主动接受业主监督。</w:t>
      </w:r>
    </w:p>
    <w:p w14:paraId="64E5ABC0" w14:textId="77777777" w:rsidR="007147AD" w:rsidRDefault="007147AD"/>
    <w:p w14:paraId="596D2738" w14:textId="1ADD3A44" w:rsidR="007147AD" w:rsidRDefault="00000000">
      <w:r>
        <w:rPr>
          <w:rFonts w:hint="eastAsia"/>
        </w:rPr>
        <w:t xml:space="preserve">3. </w:t>
      </w:r>
      <w:r>
        <w:rPr>
          <w:rFonts w:hint="eastAsia"/>
        </w:rPr>
        <w:t>【配合监督要求】选聘小组</w:t>
      </w:r>
      <w:r>
        <w:rPr>
          <w:rFonts w:hint="eastAsia"/>
          <w:highlight w:val="yellow"/>
        </w:rPr>
        <w:t>/</w:t>
      </w:r>
      <w:r>
        <w:rPr>
          <w:rFonts w:hint="eastAsia"/>
          <w:highlight w:val="yellow"/>
        </w:rPr>
        <w:t>业主大会授权的工作机构</w:t>
      </w:r>
      <w:r>
        <w:rPr>
          <w:rFonts w:hint="eastAsia"/>
        </w:rPr>
        <w:t>有权对物业服务执行、整改升级工作、资金使用情况进行全程监督，物业须配合提供相关资料，无正当理由不得拒绝</w:t>
      </w:r>
      <w:r w:rsidR="00341085">
        <w:rPr>
          <w:rFonts w:hint="eastAsia"/>
        </w:rPr>
        <w:t>，</w:t>
      </w:r>
      <w:r w:rsidR="00341085">
        <w:rPr>
          <w:rFonts w:ascii="Verdana" w:hAnsi="Verdana"/>
          <w:color w:val="000000"/>
          <w:szCs w:val="21"/>
          <w:shd w:val="clear" w:color="auto" w:fill="FFFFFF"/>
        </w:rPr>
        <w:t>直至选出业委会或更换物业时止</w:t>
      </w:r>
      <w:r>
        <w:rPr>
          <w:rFonts w:hint="eastAsia"/>
        </w:rPr>
        <w:t>。</w:t>
      </w:r>
    </w:p>
    <w:p w14:paraId="23A514D7" w14:textId="77777777" w:rsidR="007147AD" w:rsidRDefault="007147AD"/>
    <w:p w14:paraId="21568223" w14:textId="77777777" w:rsidR="007147AD" w:rsidRDefault="00000000">
      <w:r>
        <w:rPr>
          <w:rFonts w:hint="eastAsia"/>
        </w:rPr>
        <w:t>六、其他红线要求</w:t>
      </w:r>
    </w:p>
    <w:p w14:paraId="6A97C638" w14:textId="77777777" w:rsidR="007147AD" w:rsidRDefault="007147AD"/>
    <w:p w14:paraId="66841F9E" w14:textId="77777777" w:rsidR="007147AD" w:rsidRDefault="00000000">
      <w:r>
        <w:rPr>
          <w:rFonts w:hint="eastAsia"/>
        </w:rPr>
        <w:t xml:space="preserve">1. </w:t>
      </w:r>
      <w:r>
        <w:rPr>
          <w:rFonts w:hint="eastAsia"/>
        </w:rPr>
        <w:t>【关联关系回避】参选企业及其关联方不得与选聘小组成员、现物业及其关联方存在利益输送安排；不得以任何方式向个人提供回扣、礼品礼金或其他利益。</w:t>
      </w:r>
    </w:p>
    <w:p w14:paraId="0BAFE71D" w14:textId="77777777" w:rsidR="007147AD" w:rsidRDefault="007147AD"/>
    <w:p w14:paraId="1BCC362B" w14:textId="77777777" w:rsidR="007147AD" w:rsidRDefault="00000000">
      <w:r>
        <w:rPr>
          <w:rFonts w:hint="eastAsia"/>
        </w:rPr>
        <w:t xml:space="preserve">2. </w:t>
      </w:r>
      <w:r>
        <w:rPr>
          <w:rFonts w:hint="eastAsia"/>
        </w:rPr>
        <w:t>【新旧物业无缝交接】若表决通过解聘原物业，新物业须按法律法规及小区要求，配合完成新旧物业无缝交接，确保交接期间小区服务不中断、不降级。</w:t>
      </w:r>
    </w:p>
    <w:p w14:paraId="5ED97023" w14:textId="77777777" w:rsidR="007147AD" w:rsidRDefault="007147AD"/>
    <w:p w14:paraId="48A92993" w14:textId="77777777" w:rsidR="007147AD" w:rsidRDefault="00000000">
      <w:r>
        <w:rPr>
          <w:rFonts w:hint="eastAsia"/>
        </w:rPr>
        <w:t>本标准未明确但涉及小区业主核心利益的内容，须遵循《民法典》《物业管理条例》及广东省、惠州市相关物业管理规定，不得违反法律法规强制性要求。本框架性选聘标准（红线）经小区临时业主大会表决通过后生效，后续选聘小组据此细化的正式选聘条件，不得与本标</w:t>
      </w:r>
      <w:r>
        <w:rPr>
          <w:rFonts w:hint="eastAsia"/>
        </w:rPr>
        <w:lastRenderedPageBreak/>
        <w:t>准相抵触，最终解释权归翡翠山别墅</w:t>
      </w:r>
      <w:r>
        <w:rPr>
          <w:rFonts w:hint="eastAsia"/>
        </w:rPr>
        <w:t>1-2</w:t>
      </w:r>
      <w:r>
        <w:rPr>
          <w:rFonts w:hint="eastAsia"/>
        </w:rPr>
        <w:t>期小区业主大会所有。</w:t>
      </w:r>
    </w:p>
    <w:sectPr w:rsidR="007147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D53F43"/>
    <w:multiLevelType w:val="singleLevel"/>
    <w:tmpl w:val="B5D53F43"/>
    <w:lvl w:ilvl="0">
      <w:start w:val="3"/>
      <w:numFmt w:val="decimal"/>
      <w:suff w:val="space"/>
      <w:lvlText w:val="%1."/>
      <w:lvlJc w:val="left"/>
    </w:lvl>
  </w:abstractNum>
  <w:num w:numId="1" w16cid:durableId="124159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9BCA4B"/>
    <w:rsid w:val="000A2F08"/>
    <w:rsid w:val="00341085"/>
    <w:rsid w:val="007147AD"/>
    <w:rsid w:val="007F2159"/>
    <w:rsid w:val="00C249C8"/>
    <w:rsid w:val="769BC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BC97D"/>
  <w15:docId w15:val="{32E0A17C-1308-4F09-A882-64EB3C5D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946</Words>
  <Characters>966</Characters>
  <Application>Microsoft Office Word</Application>
  <DocSecurity>0</DocSecurity>
  <Lines>48</Lines>
  <Paragraphs>30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TLP082</dc:creator>
  <cp:lastModifiedBy>acer</cp:lastModifiedBy>
  <cp:revision>3</cp:revision>
  <dcterms:created xsi:type="dcterms:W3CDTF">2026-03-17T15:00:00Z</dcterms:created>
  <dcterms:modified xsi:type="dcterms:W3CDTF">2026-03-17T15:03:00Z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BCA939B23B05C4F2838BB369FDE40E46_41</vt:lpwstr>
  </property>
</Properties>
</file>