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B3C85" w:rsidRPr="00462FC9" w:rsidRDefault="007B3C85" w:rsidP="00045FE0">
      <w:pPr>
        <w:pStyle w:val="TitelVor-15P"/>
        <w:spacing w:line="240" w:lineRule="auto"/>
        <w:rPr>
          <w:lang w:val="en-US"/>
        </w:rPr>
      </w:pPr>
      <w:r>
        <w:rPr>
          <w:noProof/>
        </w:rPr>
        <w:drawing>
          <wp:anchor distT="0" distB="0" distL="114300" distR="114300" simplePos="0" relativeHeight="251659264" behindDoc="1" locked="0" layoutInCell="1" allowOverlap="1">
            <wp:simplePos x="0" y="0"/>
            <wp:positionH relativeFrom="page">
              <wp:posOffset>4662805</wp:posOffset>
            </wp:positionH>
            <wp:positionV relativeFrom="page">
              <wp:posOffset>669290</wp:posOffset>
            </wp:positionV>
            <wp:extent cx="2162175" cy="590550"/>
            <wp:effectExtent l="0" t="0" r="9525" b="0"/>
            <wp:wrapNone/>
            <wp:docPr id="5" name="Picture 5" descr="ise_60mm_rg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ise_60mm_rgb"/>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162175" cy="59055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7B3C85" w:rsidRPr="00462FC9" w:rsidRDefault="007B3C85" w:rsidP="00045FE0">
      <w:pPr>
        <w:pStyle w:val="TitelVor-15P"/>
        <w:spacing w:line="240" w:lineRule="auto"/>
        <w:rPr>
          <w:lang w:val="en-US"/>
        </w:rPr>
      </w:pPr>
    </w:p>
    <w:p w:rsidR="007B3C85" w:rsidRPr="00462FC9" w:rsidRDefault="007B3C85" w:rsidP="00045FE0">
      <w:pPr>
        <w:pStyle w:val="TitelVor-15P"/>
        <w:spacing w:line="240" w:lineRule="auto"/>
        <w:rPr>
          <w:lang w:val="en-US"/>
        </w:rPr>
      </w:pPr>
    </w:p>
    <w:p w:rsidR="007B3C85" w:rsidRPr="00462FC9" w:rsidRDefault="007B3C85" w:rsidP="00045FE0">
      <w:pPr>
        <w:pStyle w:val="TitelVor-15P"/>
        <w:spacing w:line="240" w:lineRule="auto"/>
        <w:rPr>
          <w:lang w:val="en-US"/>
        </w:rPr>
      </w:pPr>
    </w:p>
    <w:p w:rsidR="007B3C85" w:rsidRPr="00462FC9" w:rsidRDefault="007B3C85" w:rsidP="00045FE0">
      <w:pPr>
        <w:pStyle w:val="TitelVor-15P"/>
        <w:spacing w:line="240" w:lineRule="auto"/>
        <w:rPr>
          <w:lang w:val="en-US"/>
        </w:rPr>
      </w:pPr>
    </w:p>
    <w:p w:rsidR="007B3C85" w:rsidRPr="00462FC9" w:rsidRDefault="007B3C85" w:rsidP="00045FE0">
      <w:pPr>
        <w:pStyle w:val="TitelVor-15P"/>
        <w:spacing w:line="240" w:lineRule="auto"/>
        <w:rPr>
          <w:lang w:val="en-US"/>
        </w:rPr>
      </w:pPr>
    </w:p>
    <w:p w:rsidR="007B3C85" w:rsidRPr="00462FC9" w:rsidRDefault="007B3C85" w:rsidP="00045FE0">
      <w:pPr>
        <w:pStyle w:val="TitelVor-15P"/>
        <w:spacing w:line="240" w:lineRule="auto"/>
        <w:rPr>
          <w:lang w:val="en-US"/>
        </w:rPr>
      </w:pPr>
    </w:p>
    <w:p w:rsidR="007B3C85" w:rsidRPr="00462FC9" w:rsidRDefault="007B3C85" w:rsidP="00045FE0">
      <w:pPr>
        <w:pStyle w:val="Titel22P"/>
        <w:spacing w:after="0" w:line="240" w:lineRule="auto"/>
        <w:jc w:val="center"/>
        <w:rPr>
          <w:lang w:val="en-US"/>
        </w:rPr>
      </w:pPr>
      <w:r w:rsidRPr="00462FC9">
        <w:rPr>
          <w:lang w:val="en-US"/>
        </w:rPr>
        <w:t>Heat transfer model for linear concentrating solar energy technologies</w:t>
      </w:r>
      <w:r w:rsidR="00A931D0">
        <w:rPr>
          <w:lang w:val="en-US"/>
        </w:rPr>
        <w:t xml:space="preserve"> receivers</w:t>
      </w:r>
    </w:p>
    <w:p w:rsidR="007B3C85" w:rsidRPr="00462FC9" w:rsidRDefault="007B3C85" w:rsidP="00045FE0">
      <w:pPr>
        <w:pStyle w:val="berichttext"/>
        <w:spacing w:after="0" w:line="240" w:lineRule="auto"/>
        <w:rPr>
          <w:b/>
          <w:lang w:val="en-US"/>
        </w:rPr>
      </w:pPr>
    </w:p>
    <w:p w:rsidR="007B3C85" w:rsidRPr="00462FC9" w:rsidRDefault="007B3C85" w:rsidP="00045FE0">
      <w:pPr>
        <w:pStyle w:val="berichttext"/>
        <w:spacing w:after="0" w:line="240" w:lineRule="auto"/>
        <w:rPr>
          <w:b/>
          <w:lang w:val="en-US"/>
        </w:rPr>
      </w:pPr>
    </w:p>
    <w:p w:rsidR="007B3C85" w:rsidRPr="00462FC9" w:rsidRDefault="007B3C85" w:rsidP="00045FE0">
      <w:pPr>
        <w:pStyle w:val="berichttext"/>
        <w:spacing w:after="0" w:line="240" w:lineRule="auto"/>
        <w:rPr>
          <w:b/>
          <w:lang w:val="en-US"/>
        </w:rPr>
      </w:pPr>
    </w:p>
    <w:p w:rsidR="007B3C85" w:rsidRPr="00462FC9" w:rsidRDefault="007B3C85" w:rsidP="00045FE0">
      <w:pPr>
        <w:pStyle w:val="berichttext"/>
        <w:spacing w:after="0" w:line="240" w:lineRule="auto"/>
        <w:rPr>
          <w:b/>
          <w:lang w:val="en-US"/>
        </w:rPr>
      </w:pPr>
    </w:p>
    <w:p w:rsidR="007B3C85" w:rsidRPr="00462FC9" w:rsidRDefault="007B3C85" w:rsidP="00045FE0">
      <w:pPr>
        <w:pStyle w:val="berichttext"/>
        <w:spacing w:after="0" w:line="240" w:lineRule="auto"/>
        <w:rPr>
          <w:b/>
          <w:lang w:val="en-US"/>
        </w:rPr>
      </w:pPr>
    </w:p>
    <w:p w:rsidR="007B3C85" w:rsidRDefault="00FE0707" w:rsidP="00045FE0">
      <w:pPr>
        <w:pStyle w:val="berichttext"/>
        <w:spacing w:after="0" w:line="240" w:lineRule="auto"/>
        <w:ind w:left="3260"/>
        <w:rPr>
          <w:lang w:val="en-US"/>
        </w:rPr>
      </w:pPr>
      <w:r>
        <w:rPr>
          <w:b/>
          <w:lang w:val="en-US"/>
        </w:rPr>
        <w:t>Author</w:t>
      </w:r>
      <w:r w:rsidRPr="00462FC9">
        <w:rPr>
          <w:b/>
          <w:lang w:val="en-US"/>
        </w:rPr>
        <w:t xml:space="preserve">ed </w:t>
      </w:r>
      <w:r w:rsidR="007B3C85" w:rsidRPr="00462FC9">
        <w:rPr>
          <w:b/>
          <w:lang w:val="en-US"/>
        </w:rPr>
        <w:t>by</w:t>
      </w:r>
      <w:proofErr w:type="gramStart"/>
      <w:r w:rsidR="007B3C85" w:rsidRPr="00462FC9">
        <w:rPr>
          <w:b/>
          <w:lang w:val="en-US"/>
        </w:rPr>
        <w:t>:</w:t>
      </w:r>
      <w:proofErr w:type="gramEnd"/>
      <w:r w:rsidR="007B3C85" w:rsidRPr="00462FC9">
        <w:rPr>
          <w:b/>
          <w:lang w:val="en-US"/>
        </w:rPr>
        <w:br/>
      </w:r>
      <w:bookmarkStart w:id="0" w:name="Bearbeiter"/>
      <w:commentRangeStart w:id="1"/>
      <w:r w:rsidR="007B3C85" w:rsidRPr="00462FC9">
        <w:rPr>
          <w:lang w:val="en-US"/>
        </w:rPr>
        <w:t>Felipe Cuevas</w:t>
      </w:r>
      <w:commentRangeEnd w:id="1"/>
      <w:r w:rsidR="00F30014">
        <w:rPr>
          <w:rStyle w:val="Kommentarzeichen"/>
          <w:rFonts w:asciiTheme="minorHAnsi" w:eastAsiaTheme="minorHAnsi" w:hAnsiTheme="minorHAnsi" w:cstheme="minorBidi"/>
          <w:lang w:val="en-US" w:eastAsia="en-US"/>
        </w:rPr>
        <w:commentReference w:id="1"/>
      </w:r>
      <w:r w:rsidR="007B3C85" w:rsidRPr="00462FC9">
        <w:rPr>
          <w:lang w:val="en-US"/>
        </w:rPr>
        <w:t xml:space="preserve"> </w:t>
      </w:r>
      <w:bookmarkEnd w:id="0"/>
    </w:p>
    <w:p w:rsidR="000B6522" w:rsidRPr="00414CDA" w:rsidRDefault="000B6522" w:rsidP="00045FE0">
      <w:pPr>
        <w:pStyle w:val="berichttext"/>
        <w:spacing w:after="0" w:line="240" w:lineRule="auto"/>
        <w:ind w:left="3260"/>
        <w:rPr>
          <w:b/>
          <w:lang w:val="en-US"/>
        </w:rPr>
      </w:pPr>
      <w:r w:rsidRPr="00414CDA">
        <w:rPr>
          <w:b/>
          <w:lang w:val="en-US"/>
        </w:rPr>
        <w:t>Annie Hofer</w:t>
      </w:r>
    </w:p>
    <w:p w:rsidR="000B6522" w:rsidRPr="00414CDA" w:rsidRDefault="000B6522" w:rsidP="00045FE0">
      <w:pPr>
        <w:pStyle w:val="berichttext"/>
        <w:spacing w:after="0" w:line="240" w:lineRule="auto"/>
        <w:ind w:left="3260"/>
        <w:rPr>
          <w:b/>
          <w:lang w:val="en-US"/>
        </w:rPr>
      </w:pPr>
      <w:r w:rsidRPr="00414CDA">
        <w:rPr>
          <w:b/>
          <w:lang w:val="en-US"/>
        </w:rPr>
        <w:t xml:space="preserve">Anna </w:t>
      </w:r>
      <w:proofErr w:type="spellStart"/>
      <w:r w:rsidRPr="00414CDA">
        <w:rPr>
          <w:b/>
          <w:lang w:val="en-US"/>
        </w:rPr>
        <w:t>Heimsath</w:t>
      </w:r>
      <w:proofErr w:type="spellEnd"/>
    </w:p>
    <w:p w:rsidR="000B6522" w:rsidRPr="00414CDA" w:rsidRDefault="000B6522" w:rsidP="00045FE0">
      <w:pPr>
        <w:pStyle w:val="berichttext"/>
        <w:spacing w:after="0" w:line="240" w:lineRule="auto"/>
        <w:ind w:left="3260"/>
        <w:rPr>
          <w:lang w:val="en-US"/>
        </w:rPr>
      </w:pPr>
      <w:proofErr w:type="spellStart"/>
      <w:r w:rsidRPr="00414CDA">
        <w:rPr>
          <w:b/>
          <w:lang w:val="en-US"/>
        </w:rPr>
        <w:t>Joris</w:t>
      </w:r>
      <w:proofErr w:type="spellEnd"/>
      <w:r w:rsidRPr="00414CDA">
        <w:rPr>
          <w:b/>
          <w:lang w:val="en-US"/>
        </w:rPr>
        <w:t xml:space="preserve"> </w:t>
      </w:r>
      <w:proofErr w:type="spellStart"/>
      <w:r w:rsidRPr="00414CDA">
        <w:rPr>
          <w:b/>
          <w:lang w:val="en-US"/>
        </w:rPr>
        <w:t>Net</w:t>
      </w:r>
      <w:r w:rsidRPr="00305956">
        <w:rPr>
          <w:b/>
          <w:lang w:val="en-US"/>
        </w:rPr>
        <w:t>t</w:t>
      </w:r>
      <w:r w:rsidRPr="00414CDA">
        <w:rPr>
          <w:b/>
          <w:lang w:val="en-US"/>
        </w:rPr>
        <w:t>elstro</w:t>
      </w:r>
      <w:r w:rsidRPr="00305956">
        <w:rPr>
          <w:b/>
          <w:lang w:val="en-US"/>
        </w:rPr>
        <w:t>t</w:t>
      </w:r>
      <w:r w:rsidRPr="00414CDA">
        <w:rPr>
          <w:b/>
          <w:lang w:val="en-US"/>
        </w:rPr>
        <w:t>h</w:t>
      </w:r>
      <w:proofErr w:type="spellEnd"/>
    </w:p>
    <w:p w:rsidR="007B3C85" w:rsidRPr="00414CDA" w:rsidRDefault="007B3C85" w:rsidP="00045FE0">
      <w:pPr>
        <w:pStyle w:val="berichttext"/>
        <w:spacing w:after="0" w:line="240" w:lineRule="auto"/>
        <w:ind w:left="3260"/>
        <w:rPr>
          <w:lang w:val="en-US"/>
        </w:rPr>
      </w:pPr>
    </w:p>
    <w:p w:rsidR="007B3C85" w:rsidRPr="00AE16EC" w:rsidRDefault="007B3C85" w:rsidP="00045FE0">
      <w:pPr>
        <w:pStyle w:val="berichttext"/>
        <w:spacing w:after="0" w:line="240" w:lineRule="auto"/>
        <w:ind w:left="3260"/>
        <w:rPr>
          <w:b/>
          <w:i/>
          <w:lang w:val="en-US"/>
        </w:rPr>
      </w:pPr>
    </w:p>
    <w:p w:rsidR="007B3C85" w:rsidRPr="00414CDA" w:rsidRDefault="007B3C85" w:rsidP="00045FE0">
      <w:pPr>
        <w:pStyle w:val="berichttext"/>
        <w:spacing w:after="0" w:line="240" w:lineRule="auto"/>
        <w:ind w:left="3260"/>
        <w:rPr>
          <w:b/>
          <w:i/>
          <w:lang w:val="en-US"/>
        </w:rPr>
      </w:pPr>
    </w:p>
    <w:p w:rsidR="007B3C85" w:rsidRPr="00414CDA" w:rsidRDefault="007B3C85" w:rsidP="00045FE0">
      <w:pPr>
        <w:pStyle w:val="berichttext"/>
        <w:spacing w:after="0" w:line="240" w:lineRule="auto"/>
        <w:ind w:left="3260"/>
        <w:rPr>
          <w:lang w:val="en-US"/>
        </w:rPr>
      </w:pPr>
    </w:p>
    <w:p w:rsidR="003945B4" w:rsidRPr="00414CDA" w:rsidRDefault="003945B4" w:rsidP="00045FE0">
      <w:pPr>
        <w:pStyle w:val="berichttext"/>
        <w:spacing w:after="0" w:line="240" w:lineRule="auto"/>
        <w:ind w:left="3260"/>
        <w:rPr>
          <w:lang w:val="en-US"/>
        </w:rPr>
      </w:pPr>
    </w:p>
    <w:p w:rsidR="007B3C85" w:rsidRPr="00414CDA" w:rsidRDefault="007B3C85" w:rsidP="00045FE0">
      <w:pPr>
        <w:pStyle w:val="berichttext"/>
        <w:spacing w:after="0" w:line="240" w:lineRule="auto"/>
        <w:ind w:left="3260"/>
        <w:rPr>
          <w:lang w:val="en-US"/>
        </w:rPr>
      </w:pPr>
    </w:p>
    <w:p w:rsidR="007B3C85" w:rsidRPr="00462FC9" w:rsidRDefault="007B3C85" w:rsidP="00045FE0">
      <w:pPr>
        <w:pStyle w:val="berichttext"/>
        <w:spacing w:after="0" w:line="240" w:lineRule="auto"/>
        <w:ind w:left="3260"/>
        <w:rPr>
          <w:b/>
          <w:lang w:val="en-US"/>
        </w:rPr>
      </w:pPr>
      <w:r w:rsidRPr="00462FC9">
        <w:rPr>
          <w:b/>
          <w:lang w:val="en-US"/>
        </w:rPr>
        <w:t>Revised by:</w:t>
      </w:r>
    </w:p>
    <w:p w:rsidR="007B3C85" w:rsidRPr="00FE0707" w:rsidRDefault="007B3C85" w:rsidP="00045FE0">
      <w:pPr>
        <w:pStyle w:val="berichttext"/>
        <w:spacing w:after="0" w:line="240" w:lineRule="auto"/>
        <w:ind w:left="3260"/>
      </w:pPr>
      <w:r w:rsidRPr="00FE0707">
        <w:t>Peter Nitz</w:t>
      </w:r>
    </w:p>
    <w:p w:rsidR="007B3C85" w:rsidRPr="00FE0707" w:rsidRDefault="007B3C85" w:rsidP="00045FE0">
      <w:pPr>
        <w:pStyle w:val="berichttext"/>
        <w:spacing w:after="0" w:line="240" w:lineRule="auto"/>
        <w:ind w:left="3260"/>
      </w:pPr>
    </w:p>
    <w:p w:rsidR="007B3C85" w:rsidRPr="00FE0707" w:rsidRDefault="007B3C85" w:rsidP="00045FE0">
      <w:pPr>
        <w:pStyle w:val="berichttext"/>
        <w:spacing w:after="0" w:line="240" w:lineRule="auto"/>
        <w:ind w:left="3260"/>
      </w:pPr>
    </w:p>
    <w:p w:rsidR="007B3C85" w:rsidRPr="00FE0707" w:rsidRDefault="007B3C85" w:rsidP="00045FE0">
      <w:pPr>
        <w:pStyle w:val="berichttext"/>
        <w:spacing w:after="0" w:line="240" w:lineRule="auto"/>
        <w:ind w:left="3260"/>
      </w:pPr>
    </w:p>
    <w:p w:rsidR="003945B4" w:rsidRPr="00FE0707" w:rsidRDefault="003945B4" w:rsidP="00045FE0">
      <w:pPr>
        <w:pStyle w:val="berichttext"/>
        <w:spacing w:after="0" w:line="240" w:lineRule="auto"/>
        <w:ind w:left="3260"/>
      </w:pPr>
    </w:p>
    <w:p w:rsidR="003945B4" w:rsidRPr="00FE0707" w:rsidRDefault="003945B4" w:rsidP="00045FE0">
      <w:pPr>
        <w:pStyle w:val="berichttext"/>
        <w:spacing w:after="0" w:line="240" w:lineRule="auto"/>
        <w:ind w:left="3260"/>
      </w:pPr>
    </w:p>
    <w:p w:rsidR="003945B4" w:rsidRPr="00FE0707" w:rsidRDefault="003945B4" w:rsidP="00045FE0">
      <w:pPr>
        <w:pStyle w:val="berichttext"/>
        <w:spacing w:after="0" w:line="240" w:lineRule="auto"/>
        <w:ind w:left="3260"/>
      </w:pPr>
    </w:p>
    <w:p w:rsidR="007B3C85" w:rsidRPr="00FE0707" w:rsidRDefault="007B3C85" w:rsidP="00045FE0">
      <w:pPr>
        <w:pStyle w:val="berichttext"/>
        <w:tabs>
          <w:tab w:val="clear" w:pos="2014"/>
          <w:tab w:val="clear" w:pos="3459"/>
          <w:tab w:val="clear" w:pos="3742"/>
        </w:tabs>
        <w:spacing w:after="0" w:line="240" w:lineRule="auto"/>
        <w:ind w:left="3261"/>
      </w:pPr>
      <w:proofErr w:type="spellStart"/>
      <w:r w:rsidRPr="00FE0707">
        <w:rPr>
          <w:b/>
        </w:rPr>
        <w:t>Address</w:t>
      </w:r>
      <w:proofErr w:type="spellEnd"/>
      <w:r w:rsidRPr="00FE0707">
        <w:rPr>
          <w:b/>
        </w:rPr>
        <w:br/>
      </w:r>
      <w:r w:rsidRPr="00FE0707">
        <w:t xml:space="preserve">Fraunhofer-Institut </w:t>
      </w:r>
      <w:r w:rsidRPr="00FE0707">
        <w:br/>
        <w:t>für Solare Energiesysteme ISE</w:t>
      </w:r>
      <w:r w:rsidRPr="00FE0707">
        <w:br/>
        <w:t xml:space="preserve">Department Solar Thermal </w:t>
      </w:r>
      <w:proofErr w:type="spellStart"/>
      <w:r w:rsidRPr="00FE0707">
        <w:t>and</w:t>
      </w:r>
      <w:proofErr w:type="spellEnd"/>
      <w:r w:rsidRPr="00FE0707">
        <w:t xml:space="preserve"> </w:t>
      </w:r>
      <w:proofErr w:type="spellStart"/>
      <w:r w:rsidRPr="00FE0707">
        <w:t>Optics</w:t>
      </w:r>
      <w:proofErr w:type="spellEnd"/>
      <w:r w:rsidRPr="00FE0707">
        <w:br/>
      </w:r>
      <w:proofErr w:type="spellStart"/>
      <w:r w:rsidRPr="00FE0707">
        <w:t>Heidenhofstrasse</w:t>
      </w:r>
      <w:proofErr w:type="spellEnd"/>
      <w:r w:rsidRPr="00FE0707">
        <w:t xml:space="preserve"> 2</w:t>
      </w:r>
      <w:r w:rsidRPr="00FE0707">
        <w:br/>
        <w:t>79110 FREIBURG</w:t>
      </w:r>
      <w:r w:rsidRPr="00FE0707">
        <w:br/>
        <w:t>Deutschland</w:t>
      </w:r>
    </w:p>
    <w:p w:rsidR="007B3C85" w:rsidRPr="00462FC9" w:rsidRDefault="007B3C85" w:rsidP="00045FE0">
      <w:pPr>
        <w:pStyle w:val="Verzeichnisberschrift"/>
        <w:tabs>
          <w:tab w:val="clear" w:pos="2013"/>
        </w:tabs>
        <w:spacing w:before="0" w:after="0" w:line="240" w:lineRule="auto"/>
        <w:rPr>
          <w:b/>
          <w:lang w:val="en-US"/>
        </w:rPr>
      </w:pPr>
      <w:r w:rsidRPr="00305956">
        <w:rPr>
          <w:lang w:val="en-US"/>
        </w:rPr>
        <w:br w:type="page"/>
      </w:r>
      <w:r w:rsidRPr="00462FC9">
        <w:rPr>
          <w:b/>
          <w:lang w:val="en-US"/>
        </w:rPr>
        <w:lastRenderedPageBreak/>
        <w:t>Index</w:t>
      </w:r>
    </w:p>
    <w:p w:rsidR="007B3C85" w:rsidRPr="00462FC9" w:rsidRDefault="007B3C85" w:rsidP="00045FE0">
      <w:pPr>
        <w:pStyle w:val="Verzeichnisberschrift"/>
        <w:tabs>
          <w:tab w:val="clear" w:pos="2013"/>
        </w:tabs>
        <w:spacing w:before="0" w:after="0" w:line="240" w:lineRule="auto"/>
        <w:rPr>
          <w:b/>
          <w:lang w:val="en-US"/>
        </w:rPr>
      </w:pPr>
    </w:p>
    <w:p w:rsidR="007B3C85" w:rsidRPr="00462FC9" w:rsidRDefault="007B3C85" w:rsidP="00045FE0">
      <w:pPr>
        <w:pStyle w:val="Verzeichnisberschrift"/>
        <w:tabs>
          <w:tab w:val="clear" w:pos="2013"/>
        </w:tabs>
        <w:spacing w:before="0" w:after="0" w:line="240" w:lineRule="auto"/>
        <w:rPr>
          <w:b/>
          <w:lang w:val="en-US"/>
        </w:rPr>
      </w:pPr>
    </w:p>
    <w:p w:rsidR="00A06C51" w:rsidRDefault="009E4420">
      <w:pPr>
        <w:pStyle w:val="Verzeichnis1"/>
        <w:rPr>
          <w:rFonts w:asciiTheme="minorHAnsi" w:eastAsiaTheme="minorEastAsia" w:hAnsiTheme="minorHAnsi" w:cstheme="minorBidi"/>
          <w:b w:val="0"/>
          <w:noProof/>
          <w:szCs w:val="22"/>
          <w:lang w:val="en-US" w:eastAsia="en-US"/>
        </w:rPr>
      </w:pPr>
      <w:r>
        <w:rPr>
          <w:b w:val="0"/>
        </w:rPr>
        <w:fldChar w:fldCharType="begin"/>
      </w:r>
      <w:r w:rsidRPr="00FE0707">
        <w:rPr>
          <w:b w:val="0"/>
          <w:lang w:val="en-US"/>
        </w:rPr>
        <w:instrText xml:space="preserve"> TOC \o "1-2" </w:instrText>
      </w:r>
      <w:r>
        <w:rPr>
          <w:b w:val="0"/>
        </w:rPr>
        <w:fldChar w:fldCharType="separate"/>
      </w:r>
      <w:r w:rsidR="00A06C51" w:rsidRPr="00A06C51">
        <w:rPr>
          <w:noProof/>
          <w:color w:val="000000" w:themeColor="text1"/>
          <w:lang w:val="en-US"/>
        </w:rPr>
        <w:t>1</w:t>
      </w:r>
      <w:r w:rsidR="00A06C51">
        <w:rPr>
          <w:rFonts w:asciiTheme="minorHAnsi" w:eastAsiaTheme="minorEastAsia" w:hAnsiTheme="minorHAnsi" w:cstheme="minorBidi"/>
          <w:b w:val="0"/>
          <w:noProof/>
          <w:szCs w:val="22"/>
          <w:lang w:val="en-US" w:eastAsia="en-US"/>
        </w:rPr>
        <w:tab/>
      </w:r>
      <w:r w:rsidR="00A06C51" w:rsidRPr="00A06C51">
        <w:rPr>
          <w:noProof/>
          <w:color w:val="000000" w:themeColor="text1"/>
          <w:lang w:val="en-US"/>
        </w:rPr>
        <w:t>Introduction</w:t>
      </w:r>
      <w:r w:rsidR="00A06C51" w:rsidRPr="00A06C51">
        <w:rPr>
          <w:noProof/>
          <w:lang w:val="en-US"/>
        </w:rPr>
        <w:tab/>
      </w:r>
      <w:r w:rsidR="00A06C51">
        <w:rPr>
          <w:noProof/>
        </w:rPr>
        <w:fldChar w:fldCharType="begin"/>
      </w:r>
      <w:r w:rsidR="00A06C51" w:rsidRPr="00A06C51">
        <w:rPr>
          <w:noProof/>
          <w:lang w:val="en-US"/>
        </w:rPr>
        <w:instrText xml:space="preserve"> PAGEREF _Toc418753044 \h </w:instrText>
      </w:r>
      <w:r w:rsidR="00A06C51">
        <w:rPr>
          <w:noProof/>
        </w:rPr>
      </w:r>
      <w:r w:rsidR="00A06C51">
        <w:rPr>
          <w:noProof/>
        </w:rPr>
        <w:fldChar w:fldCharType="separate"/>
      </w:r>
      <w:r w:rsidR="00A06C51" w:rsidRPr="00A06C51">
        <w:rPr>
          <w:noProof/>
          <w:lang w:val="en-US"/>
        </w:rPr>
        <w:t>3</w:t>
      </w:r>
      <w:r w:rsidR="00A06C51">
        <w:rPr>
          <w:noProof/>
        </w:rPr>
        <w:fldChar w:fldCharType="end"/>
      </w:r>
    </w:p>
    <w:p w:rsidR="00A06C51" w:rsidRDefault="00A06C51">
      <w:pPr>
        <w:pStyle w:val="Verzeichnis2"/>
        <w:rPr>
          <w:rFonts w:asciiTheme="minorHAnsi" w:eastAsiaTheme="minorEastAsia" w:hAnsiTheme="minorHAnsi" w:cstheme="minorBidi"/>
          <w:szCs w:val="22"/>
          <w:lang w:val="en-US" w:eastAsia="en-US"/>
        </w:rPr>
      </w:pPr>
      <w:r w:rsidRPr="00A06C51">
        <w:rPr>
          <w:color w:val="000000" w:themeColor="text1"/>
          <w:lang w:val="en-US"/>
        </w:rPr>
        <w:t>1.1</w:t>
      </w:r>
      <w:r>
        <w:rPr>
          <w:rFonts w:asciiTheme="minorHAnsi" w:eastAsiaTheme="minorEastAsia" w:hAnsiTheme="minorHAnsi" w:cstheme="minorBidi"/>
          <w:szCs w:val="22"/>
          <w:lang w:val="en-US" w:eastAsia="en-US"/>
        </w:rPr>
        <w:tab/>
      </w:r>
      <w:r w:rsidRPr="00A06C51">
        <w:rPr>
          <w:color w:val="000000" w:themeColor="text1"/>
          <w:lang w:val="en-US"/>
        </w:rPr>
        <w:t>Scope and contents</w:t>
      </w:r>
      <w:r w:rsidRPr="00A06C51">
        <w:rPr>
          <w:lang w:val="en-US"/>
        </w:rPr>
        <w:tab/>
      </w:r>
      <w:r>
        <w:fldChar w:fldCharType="begin"/>
      </w:r>
      <w:r w:rsidRPr="00A06C51">
        <w:rPr>
          <w:lang w:val="en-US"/>
        </w:rPr>
        <w:instrText xml:space="preserve"> PAGEREF _Toc418753045 \h </w:instrText>
      </w:r>
      <w:r>
        <w:fldChar w:fldCharType="separate"/>
      </w:r>
      <w:r w:rsidRPr="00A06C51">
        <w:rPr>
          <w:lang w:val="en-US"/>
        </w:rPr>
        <w:t>3</w:t>
      </w:r>
      <w:r>
        <w:fldChar w:fldCharType="end"/>
      </w:r>
    </w:p>
    <w:p w:rsidR="00A06C51" w:rsidRDefault="00A06C51">
      <w:pPr>
        <w:pStyle w:val="Verzeichnis1"/>
        <w:rPr>
          <w:rFonts w:asciiTheme="minorHAnsi" w:eastAsiaTheme="minorEastAsia" w:hAnsiTheme="minorHAnsi" w:cstheme="minorBidi"/>
          <w:b w:val="0"/>
          <w:noProof/>
          <w:szCs w:val="22"/>
          <w:lang w:val="en-US" w:eastAsia="en-US"/>
        </w:rPr>
      </w:pPr>
      <w:r w:rsidRPr="00A06C51">
        <w:rPr>
          <w:noProof/>
          <w:color w:val="000000" w:themeColor="text1"/>
          <w:lang w:val="en-US"/>
        </w:rPr>
        <w:t>2</w:t>
      </w:r>
      <w:r>
        <w:rPr>
          <w:rFonts w:asciiTheme="minorHAnsi" w:eastAsiaTheme="minorEastAsia" w:hAnsiTheme="minorHAnsi" w:cstheme="minorBidi"/>
          <w:b w:val="0"/>
          <w:noProof/>
          <w:szCs w:val="22"/>
          <w:lang w:val="en-US" w:eastAsia="en-US"/>
        </w:rPr>
        <w:tab/>
      </w:r>
      <w:r w:rsidRPr="00A06C51">
        <w:rPr>
          <w:noProof/>
          <w:color w:val="000000" w:themeColor="text1"/>
          <w:lang w:val="en-US"/>
        </w:rPr>
        <w:t>Receiver configurations</w:t>
      </w:r>
      <w:r w:rsidRPr="00A06C51">
        <w:rPr>
          <w:noProof/>
          <w:lang w:val="en-US"/>
        </w:rPr>
        <w:tab/>
      </w:r>
      <w:r>
        <w:rPr>
          <w:noProof/>
        </w:rPr>
        <w:fldChar w:fldCharType="begin"/>
      </w:r>
      <w:r w:rsidRPr="00A06C51">
        <w:rPr>
          <w:noProof/>
          <w:lang w:val="en-US"/>
        </w:rPr>
        <w:instrText xml:space="preserve"> PAGEREF _Toc418753046 \h </w:instrText>
      </w:r>
      <w:r>
        <w:rPr>
          <w:noProof/>
        </w:rPr>
      </w:r>
      <w:r>
        <w:rPr>
          <w:noProof/>
        </w:rPr>
        <w:fldChar w:fldCharType="separate"/>
      </w:r>
      <w:r w:rsidRPr="00A06C51">
        <w:rPr>
          <w:noProof/>
          <w:lang w:val="en-US"/>
        </w:rPr>
        <w:t>4</w:t>
      </w:r>
      <w:r>
        <w:rPr>
          <w:noProof/>
        </w:rPr>
        <w:fldChar w:fldCharType="end"/>
      </w:r>
    </w:p>
    <w:p w:rsidR="00A06C51" w:rsidRDefault="00A06C51">
      <w:pPr>
        <w:pStyle w:val="Verzeichnis2"/>
        <w:rPr>
          <w:rFonts w:asciiTheme="minorHAnsi" w:eastAsiaTheme="minorEastAsia" w:hAnsiTheme="minorHAnsi" w:cstheme="minorBidi"/>
          <w:szCs w:val="22"/>
          <w:lang w:val="en-US" w:eastAsia="en-US"/>
        </w:rPr>
      </w:pPr>
      <w:r w:rsidRPr="00A06C51">
        <w:rPr>
          <w:color w:val="000000" w:themeColor="text1"/>
          <w:lang w:val="en-US"/>
        </w:rPr>
        <w:t>2.1</w:t>
      </w:r>
      <w:r>
        <w:rPr>
          <w:rFonts w:asciiTheme="minorHAnsi" w:eastAsiaTheme="minorEastAsia" w:hAnsiTheme="minorHAnsi" w:cstheme="minorBidi"/>
          <w:szCs w:val="22"/>
          <w:lang w:val="en-US" w:eastAsia="en-US"/>
        </w:rPr>
        <w:tab/>
      </w:r>
      <w:r w:rsidRPr="00A06C51">
        <w:rPr>
          <w:color w:val="000000" w:themeColor="text1"/>
          <w:lang w:val="en-US"/>
        </w:rPr>
        <w:t>Definition of heat loss</w:t>
      </w:r>
      <w:r w:rsidRPr="00A06C51">
        <w:rPr>
          <w:lang w:val="en-US"/>
        </w:rPr>
        <w:tab/>
      </w:r>
      <w:r>
        <w:fldChar w:fldCharType="begin"/>
      </w:r>
      <w:r w:rsidRPr="00A06C51">
        <w:rPr>
          <w:lang w:val="en-US"/>
        </w:rPr>
        <w:instrText xml:space="preserve"> PAGEREF _Toc418753047 \h </w:instrText>
      </w:r>
      <w:r>
        <w:fldChar w:fldCharType="separate"/>
      </w:r>
      <w:r w:rsidRPr="00A06C51">
        <w:rPr>
          <w:lang w:val="en-US"/>
        </w:rPr>
        <w:t>4</w:t>
      </w:r>
      <w:r>
        <w:fldChar w:fldCharType="end"/>
      </w:r>
    </w:p>
    <w:p w:rsidR="00A06C51" w:rsidRDefault="00A06C51">
      <w:pPr>
        <w:pStyle w:val="Verzeichnis2"/>
        <w:rPr>
          <w:rFonts w:asciiTheme="minorHAnsi" w:eastAsiaTheme="minorEastAsia" w:hAnsiTheme="minorHAnsi" w:cstheme="minorBidi"/>
          <w:szCs w:val="22"/>
          <w:lang w:val="en-US" w:eastAsia="en-US"/>
        </w:rPr>
      </w:pPr>
      <w:r w:rsidRPr="00A06C51">
        <w:rPr>
          <w:color w:val="000000" w:themeColor="text1"/>
          <w:lang w:val="en-US"/>
        </w:rPr>
        <w:t>2.2</w:t>
      </w:r>
      <w:r>
        <w:rPr>
          <w:rFonts w:asciiTheme="minorHAnsi" w:eastAsiaTheme="minorEastAsia" w:hAnsiTheme="minorHAnsi" w:cstheme="minorBidi"/>
          <w:szCs w:val="22"/>
          <w:lang w:val="en-US" w:eastAsia="en-US"/>
        </w:rPr>
        <w:tab/>
      </w:r>
      <w:r w:rsidRPr="00A06C51">
        <w:rPr>
          <w:color w:val="000000" w:themeColor="text1"/>
          <w:lang w:val="en-US"/>
        </w:rPr>
        <w:t>Single tube</w:t>
      </w:r>
      <w:r w:rsidRPr="00A06C51">
        <w:rPr>
          <w:lang w:val="en-US"/>
        </w:rPr>
        <w:tab/>
      </w:r>
      <w:r>
        <w:fldChar w:fldCharType="begin"/>
      </w:r>
      <w:r w:rsidRPr="00A06C51">
        <w:rPr>
          <w:lang w:val="en-US"/>
        </w:rPr>
        <w:instrText xml:space="preserve"> PAGEREF _Toc418753048 \h </w:instrText>
      </w:r>
      <w:r>
        <w:fldChar w:fldCharType="separate"/>
      </w:r>
      <w:r w:rsidRPr="00A06C51">
        <w:rPr>
          <w:lang w:val="en-US"/>
        </w:rPr>
        <w:t>4</w:t>
      </w:r>
      <w:r>
        <w:fldChar w:fldCharType="end"/>
      </w:r>
    </w:p>
    <w:p w:rsidR="00A06C51" w:rsidRDefault="00A06C51">
      <w:pPr>
        <w:pStyle w:val="Verzeichnis2"/>
        <w:rPr>
          <w:rFonts w:asciiTheme="minorHAnsi" w:eastAsiaTheme="minorEastAsia" w:hAnsiTheme="minorHAnsi" w:cstheme="minorBidi"/>
          <w:szCs w:val="22"/>
          <w:lang w:val="en-US" w:eastAsia="en-US"/>
        </w:rPr>
      </w:pPr>
      <w:r w:rsidRPr="00A06C51">
        <w:rPr>
          <w:color w:val="000000" w:themeColor="text1"/>
          <w:lang w:val="en-US"/>
        </w:rPr>
        <w:t>2.3</w:t>
      </w:r>
      <w:r>
        <w:rPr>
          <w:rFonts w:asciiTheme="minorHAnsi" w:eastAsiaTheme="minorEastAsia" w:hAnsiTheme="minorHAnsi" w:cstheme="minorBidi"/>
          <w:szCs w:val="22"/>
          <w:lang w:val="en-US" w:eastAsia="en-US"/>
        </w:rPr>
        <w:tab/>
      </w:r>
      <w:r w:rsidRPr="00A06C51">
        <w:rPr>
          <w:color w:val="000000" w:themeColor="text1"/>
          <w:lang w:val="en-US"/>
        </w:rPr>
        <w:t>Tube with glass envelope</w:t>
      </w:r>
      <w:r w:rsidRPr="00A06C51">
        <w:rPr>
          <w:lang w:val="en-US"/>
        </w:rPr>
        <w:tab/>
      </w:r>
      <w:r>
        <w:fldChar w:fldCharType="begin"/>
      </w:r>
      <w:r w:rsidRPr="00A06C51">
        <w:rPr>
          <w:lang w:val="en-US"/>
        </w:rPr>
        <w:instrText xml:space="preserve"> PAGEREF _Toc418753049 \h </w:instrText>
      </w:r>
      <w:r>
        <w:fldChar w:fldCharType="separate"/>
      </w:r>
      <w:r w:rsidRPr="00A06C51">
        <w:rPr>
          <w:lang w:val="en-US"/>
        </w:rPr>
        <w:t>7</w:t>
      </w:r>
      <w:r>
        <w:fldChar w:fldCharType="end"/>
      </w:r>
    </w:p>
    <w:p w:rsidR="00A06C51" w:rsidRDefault="00A06C51">
      <w:pPr>
        <w:pStyle w:val="Verzeichnis2"/>
        <w:rPr>
          <w:rFonts w:asciiTheme="minorHAnsi" w:eastAsiaTheme="minorEastAsia" w:hAnsiTheme="minorHAnsi" w:cstheme="minorBidi"/>
          <w:szCs w:val="22"/>
          <w:lang w:val="en-US" w:eastAsia="en-US"/>
        </w:rPr>
      </w:pPr>
      <w:r w:rsidRPr="00A06C51">
        <w:rPr>
          <w:color w:val="000000" w:themeColor="text1"/>
          <w:lang w:val="en-US"/>
        </w:rPr>
        <w:t>2.4</w:t>
      </w:r>
      <w:r>
        <w:rPr>
          <w:rFonts w:asciiTheme="minorHAnsi" w:eastAsiaTheme="minorEastAsia" w:hAnsiTheme="minorHAnsi" w:cstheme="minorBidi"/>
          <w:szCs w:val="22"/>
          <w:lang w:val="en-US" w:eastAsia="en-US"/>
        </w:rPr>
        <w:tab/>
      </w:r>
      <w:r w:rsidRPr="00A06C51">
        <w:rPr>
          <w:color w:val="000000" w:themeColor="text1"/>
          <w:lang w:val="en-US"/>
        </w:rPr>
        <w:t>Tube with glass envelope and secondary concentrator</w:t>
      </w:r>
      <w:r w:rsidRPr="00A06C51">
        <w:rPr>
          <w:lang w:val="en-US"/>
        </w:rPr>
        <w:tab/>
      </w:r>
      <w:r>
        <w:fldChar w:fldCharType="begin"/>
      </w:r>
      <w:r w:rsidRPr="00A06C51">
        <w:rPr>
          <w:lang w:val="en-US"/>
        </w:rPr>
        <w:instrText xml:space="preserve"> PAGEREF _Toc418753050 \h </w:instrText>
      </w:r>
      <w:r>
        <w:fldChar w:fldCharType="separate"/>
      </w:r>
      <w:r w:rsidRPr="00A06C51">
        <w:rPr>
          <w:lang w:val="en-US"/>
        </w:rPr>
        <w:t>12</w:t>
      </w:r>
      <w:r>
        <w:fldChar w:fldCharType="end"/>
      </w:r>
    </w:p>
    <w:p w:rsidR="00A06C51" w:rsidRDefault="00A06C51">
      <w:pPr>
        <w:pStyle w:val="Verzeichnis2"/>
        <w:rPr>
          <w:rFonts w:asciiTheme="minorHAnsi" w:eastAsiaTheme="minorEastAsia" w:hAnsiTheme="minorHAnsi" w:cstheme="minorBidi"/>
          <w:szCs w:val="22"/>
          <w:lang w:val="en-US" w:eastAsia="en-US"/>
        </w:rPr>
      </w:pPr>
      <w:r w:rsidRPr="00A06C51">
        <w:rPr>
          <w:color w:val="000000" w:themeColor="text1"/>
          <w:lang w:val="en-US"/>
        </w:rPr>
        <w:t>2.5</w:t>
      </w:r>
      <w:r>
        <w:rPr>
          <w:rFonts w:asciiTheme="minorHAnsi" w:eastAsiaTheme="minorEastAsia" w:hAnsiTheme="minorHAnsi" w:cstheme="minorBidi"/>
          <w:szCs w:val="22"/>
          <w:lang w:val="en-US" w:eastAsia="en-US"/>
        </w:rPr>
        <w:tab/>
      </w:r>
      <w:r w:rsidRPr="00A06C51">
        <w:rPr>
          <w:color w:val="000000" w:themeColor="text1"/>
          <w:lang w:val="en-US"/>
        </w:rPr>
        <w:t>Tube with secondary concentrator and glass plate</w:t>
      </w:r>
      <w:r w:rsidRPr="00A06C51">
        <w:rPr>
          <w:lang w:val="en-US"/>
        </w:rPr>
        <w:tab/>
      </w:r>
      <w:r>
        <w:fldChar w:fldCharType="begin"/>
      </w:r>
      <w:r w:rsidRPr="00A06C51">
        <w:rPr>
          <w:lang w:val="en-US"/>
        </w:rPr>
        <w:instrText xml:space="preserve"> PAGEREF _Toc418753051 \h </w:instrText>
      </w:r>
      <w:r>
        <w:fldChar w:fldCharType="separate"/>
      </w:r>
      <w:r w:rsidRPr="00A06C51">
        <w:rPr>
          <w:lang w:val="en-US"/>
        </w:rPr>
        <w:t>18</w:t>
      </w:r>
      <w:r>
        <w:fldChar w:fldCharType="end"/>
      </w:r>
    </w:p>
    <w:p w:rsidR="00A06C51" w:rsidRDefault="00A06C51">
      <w:pPr>
        <w:pStyle w:val="Verzeichnis1"/>
        <w:rPr>
          <w:rFonts w:asciiTheme="minorHAnsi" w:eastAsiaTheme="minorEastAsia" w:hAnsiTheme="minorHAnsi" w:cstheme="minorBidi"/>
          <w:b w:val="0"/>
          <w:noProof/>
          <w:szCs w:val="22"/>
          <w:lang w:val="en-US" w:eastAsia="en-US"/>
        </w:rPr>
      </w:pPr>
      <w:r w:rsidRPr="00112AC3">
        <w:rPr>
          <w:noProof/>
          <w:color w:val="000000" w:themeColor="text1"/>
        </w:rPr>
        <w:t>3</w:t>
      </w:r>
      <w:r>
        <w:rPr>
          <w:rFonts w:asciiTheme="minorHAnsi" w:eastAsiaTheme="minorEastAsia" w:hAnsiTheme="minorHAnsi" w:cstheme="minorBidi"/>
          <w:b w:val="0"/>
          <w:noProof/>
          <w:szCs w:val="22"/>
          <w:lang w:val="en-US" w:eastAsia="en-US"/>
        </w:rPr>
        <w:tab/>
      </w:r>
      <w:r w:rsidRPr="00112AC3">
        <w:rPr>
          <w:noProof/>
          <w:color w:val="000000" w:themeColor="text1"/>
        </w:rPr>
        <w:t>References</w:t>
      </w:r>
      <w:r>
        <w:rPr>
          <w:noProof/>
        </w:rPr>
        <w:tab/>
      </w:r>
      <w:r>
        <w:rPr>
          <w:noProof/>
        </w:rPr>
        <w:fldChar w:fldCharType="begin"/>
      </w:r>
      <w:r>
        <w:rPr>
          <w:noProof/>
        </w:rPr>
        <w:instrText xml:space="preserve"> PAGEREF _Toc418753052 \h </w:instrText>
      </w:r>
      <w:r>
        <w:rPr>
          <w:noProof/>
        </w:rPr>
      </w:r>
      <w:r>
        <w:rPr>
          <w:noProof/>
        </w:rPr>
        <w:fldChar w:fldCharType="separate"/>
      </w:r>
      <w:r>
        <w:rPr>
          <w:noProof/>
        </w:rPr>
        <w:t>22</w:t>
      </w:r>
      <w:r>
        <w:rPr>
          <w:noProof/>
        </w:rPr>
        <w:fldChar w:fldCharType="end"/>
      </w:r>
    </w:p>
    <w:p w:rsidR="007B3C85" w:rsidRDefault="009E4420" w:rsidP="00045FE0">
      <w:pPr>
        <w:spacing w:line="240" w:lineRule="auto"/>
        <w:rPr>
          <w:color w:val="000000" w:themeColor="text1"/>
        </w:rPr>
      </w:pPr>
      <w:r>
        <w:rPr>
          <w:rFonts w:ascii="Frutiger 45 Light" w:eastAsia="Times New Roman" w:hAnsi="Frutiger 45 Light" w:cs="Times New Roman"/>
          <w:b/>
          <w:szCs w:val="20"/>
          <w:lang w:val="de-DE" w:eastAsia="de-DE"/>
        </w:rPr>
        <w:fldChar w:fldCharType="end"/>
      </w:r>
    </w:p>
    <w:p w:rsidR="007B3C85" w:rsidRDefault="007B3C85" w:rsidP="00045FE0">
      <w:pPr>
        <w:pStyle w:val="berschrift1"/>
        <w:numPr>
          <w:ilvl w:val="0"/>
          <w:numId w:val="0"/>
        </w:numPr>
        <w:spacing w:before="0" w:line="240" w:lineRule="auto"/>
        <w:ind w:left="432"/>
        <w:rPr>
          <w:color w:val="000000" w:themeColor="text1"/>
        </w:rPr>
      </w:pPr>
    </w:p>
    <w:p w:rsidR="007B3C85" w:rsidRDefault="007B3C85" w:rsidP="00045FE0">
      <w:pPr>
        <w:spacing w:line="240" w:lineRule="auto"/>
      </w:pPr>
    </w:p>
    <w:p w:rsidR="007B3C85" w:rsidRPr="007B3C85" w:rsidRDefault="007B3C85" w:rsidP="00045FE0">
      <w:pPr>
        <w:spacing w:line="240" w:lineRule="auto"/>
      </w:pPr>
    </w:p>
    <w:p w:rsidR="007B3C85" w:rsidRDefault="007B3C85" w:rsidP="00045FE0">
      <w:pPr>
        <w:spacing w:line="240" w:lineRule="auto"/>
        <w:rPr>
          <w:rFonts w:asciiTheme="majorHAnsi" w:eastAsiaTheme="majorEastAsia" w:hAnsiTheme="majorHAnsi" w:cstheme="majorBidi"/>
          <w:b/>
          <w:bCs/>
          <w:color w:val="000000" w:themeColor="text1"/>
          <w:sz w:val="28"/>
          <w:szCs w:val="28"/>
        </w:rPr>
      </w:pPr>
      <w:r>
        <w:rPr>
          <w:color w:val="000000" w:themeColor="text1"/>
        </w:rPr>
        <w:br w:type="page"/>
      </w:r>
    </w:p>
    <w:p w:rsidR="00055F81" w:rsidRPr="00716405" w:rsidRDefault="00DF7D8E" w:rsidP="00045FE0">
      <w:pPr>
        <w:pStyle w:val="berschrift1"/>
        <w:spacing w:before="0" w:line="240" w:lineRule="auto"/>
        <w:rPr>
          <w:color w:val="000000" w:themeColor="text1"/>
        </w:rPr>
      </w:pPr>
      <w:bookmarkStart w:id="2" w:name="_Toc364847714"/>
      <w:bookmarkStart w:id="3" w:name="_Toc418753044"/>
      <w:r w:rsidRPr="00716405">
        <w:rPr>
          <w:color w:val="000000" w:themeColor="text1"/>
        </w:rPr>
        <w:lastRenderedPageBreak/>
        <w:t>Introduction</w:t>
      </w:r>
      <w:bookmarkEnd w:id="2"/>
      <w:bookmarkEnd w:id="3"/>
    </w:p>
    <w:p w:rsidR="00716405" w:rsidRDefault="00716405" w:rsidP="00045FE0">
      <w:pPr>
        <w:spacing w:after="0" w:line="240" w:lineRule="auto"/>
      </w:pPr>
    </w:p>
    <w:p w:rsidR="00FE0707" w:rsidRDefault="00FE0707" w:rsidP="00FE0707">
      <w:pPr>
        <w:pStyle w:val="berschrift2"/>
        <w:spacing w:before="0" w:line="240" w:lineRule="auto"/>
        <w:rPr>
          <w:color w:val="000000" w:themeColor="text1"/>
        </w:rPr>
      </w:pPr>
      <w:bookmarkStart w:id="4" w:name="_Toc418753045"/>
      <w:r>
        <w:rPr>
          <w:color w:val="000000" w:themeColor="text1"/>
        </w:rPr>
        <w:t>Scope and contents</w:t>
      </w:r>
      <w:bookmarkEnd w:id="4"/>
    </w:p>
    <w:p w:rsidR="000C7D1B" w:rsidRDefault="000C7D1B" w:rsidP="000C7D1B"/>
    <w:p w:rsidR="000501D4" w:rsidRPr="000501D4" w:rsidRDefault="000501D4" w:rsidP="000C7D1B">
      <w:pPr>
        <w:rPr>
          <w:ins w:id="5" w:author="Peter Nitz" w:date="2015-06-16T14:50:00Z"/>
          <w:b/>
          <w:rPrChange w:id="6" w:author="Peter Nitz" w:date="2015-06-16T14:52:00Z">
            <w:rPr>
              <w:ins w:id="7" w:author="Peter Nitz" w:date="2015-06-16T14:50:00Z"/>
            </w:rPr>
          </w:rPrChange>
        </w:rPr>
      </w:pPr>
      <w:ins w:id="8" w:author="Peter Nitz" w:date="2015-06-16T14:50:00Z">
        <w:r w:rsidRPr="000501D4">
          <w:rPr>
            <w:b/>
            <w:rPrChange w:id="9" w:author="Peter Nitz" w:date="2015-06-16T14:52:00Z">
              <w:rPr/>
            </w:rPrChange>
          </w:rPr>
          <w:t>Thermal Resistance Model (TRM):</w:t>
        </w:r>
      </w:ins>
    </w:p>
    <w:p w:rsidR="000501D4" w:rsidRDefault="000501D4" w:rsidP="000C7D1B">
      <w:pPr>
        <w:rPr>
          <w:ins w:id="10" w:author="Peter Nitz" w:date="2015-06-16T14:54:00Z"/>
        </w:rPr>
      </w:pPr>
      <w:ins w:id="11" w:author="Peter Nitz" w:date="2015-06-16T14:52:00Z">
        <w:r>
          <w:t xml:space="preserve">A Thermal Resistance Model (TRM) has been implemented to perform fast thermal loss calculations for different types of CSP receiver geometries, in particular for receiver geometries of Linear Fresnel Collectors (LFC). </w:t>
        </w:r>
      </w:ins>
    </w:p>
    <w:p w:rsidR="000501D4" w:rsidRDefault="000501D4" w:rsidP="000C7D1B">
      <w:pPr>
        <w:rPr>
          <w:ins w:id="12" w:author="Peter Nitz" w:date="2015-06-16T14:54:00Z"/>
        </w:rPr>
      </w:pPr>
      <w:ins w:id="13" w:author="Peter Nitz" w:date="2015-06-16T14:54:00Z">
        <w:r>
          <w:t>As LFC Receiver geometry is complex, no detailed and validated heat transfer equations are available from literature. Therefore, several (partly severe) simplifications and assumptions have been made in the implementation of the model, in order to provide a fast and simple tool for heat loss calculations.</w:t>
        </w:r>
      </w:ins>
    </w:p>
    <w:p w:rsidR="000501D4" w:rsidRDefault="000501D4" w:rsidP="000C7D1B">
      <w:pPr>
        <w:rPr>
          <w:ins w:id="14" w:author="Peter Nitz" w:date="2015-06-16T14:58:00Z"/>
        </w:rPr>
      </w:pPr>
      <w:ins w:id="15" w:author="Peter Nitz" w:date="2015-06-16T14:55:00Z">
        <w:r>
          <w:t xml:space="preserve">Due to these simplifications and assumptions, and the uncertainties and errors introduced by them, the TRM shall not be considered as a model or tool to calculate the absolute </w:t>
        </w:r>
      </w:ins>
      <w:ins w:id="16" w:author="Peter Nitz" w:date="2015-06-16T14:56:00Z">
        <w:r>
          <w:t>heat loss of CSP receivers quantitatively and in detail. Instead, it is meant to assess</w:t>
        </w:r>
        <w:r>
          <w:br/>
          <w:t>* impact of certain (free) model parameters, e.g. tube diameters, by comparing the heat loss of different scenarios</w:t>
        </w:r>
      </w:ins>
      <w:ins w:id="17" w:author="Peter Nitz" w:date="2015-06-16T15:03:00Z">
        <w:r w:rsidR="00272912">
          <w:t xml:space="preserve"> (care should be taken when assessing ‘general’ model parameters: users shall reflect critically whether </w:t>
        </w:r>
      </w:ins>
      <w:ins w:id="18" w:author="Peter Nitz" w:date="2015-06-16T15:04:00Z">
        <w:r w:rsidR="00272912">
          <w:t>such an</w:t>
        </w:r>
      </w:ins>
      <w:ins w:id="19" w:author="Peter Nitz" w:date="2015-06-16T15:03:00Z">
        <w:r w:rsidR="00272912">
          <w:t xml:space="preserve"> assessment is probing the detail of implementation in the model instead of </w:t>
        </w:r>
      </w:ins>
      <w:ins w:id="20" w:author="Peter Nitz" w:date="2015-06-16T15:04:00Z">
        <w:r w:rsidR="00272912">
          <w:t>the impact of the parameter)</w:t>
        </w:r>
      </w:ins>
      <w:ins w:id="21" w:author="Peter Nitz" w:date="2015-06-16T14:56:00Z">
        <w:r>
          <w:br/>
          <w:t>* impact of changes</w:t>
        </w:r>
      </w:ins>
      <w:ins w:id="22" w:author="Peter Nitz" w:date="2015-06-16T14:57:00Z">
        <w:r>
          <w:t xml:space="preserve"> and variants in general, e.g. different material options, geometry options, coating options, temperature levels, </w:t>
        </w:r>
      </w:ins>
      <w:ins w:id="23" w:author="Peter Nitz" w:date="2015-06-16T14:58:00Z">
        <w:r>
          <w:t>….</w:t>
        </w:r>
      </w:ins>
      <w:ins w:id="24" w:author="Peter Nitz" w:date="2015-06-16T15:05:00Z">
        <w:r w:rsidR="00272912">
          <w:t xml:space="preserve"> (</w:t>
        </w:r>
        <w:proofErr w:type="gramStart"/>
        <w:r w:rsidR="00272912">
          <w:t>again</w:t>
        </w:r>
        <w:proofErr w:type="gramEnd"/>
        <w:r w:rsidR="00272912">
          <w:t>: check the details of implementation and make sure the impact of the parameter is calculated and not the detail of implementation).</w:t>
        </w:r>
      </w:ins>
    </w:p>
    <w:p w:rsidR="000501D4" w:rsidRDefault="000501D4" w:rsidP="000C7D1B">
      <w:pPr>
        <w:rPr>
          <w:ins w:id="25" w:author="Peter Nitz" w:date="2015-06-16T15:00:00Z"/>
        </w:rPr>
      </w:pPr>
      <w:ins w:id="26" w:author="Peter Nitz" w:date="2015-06-16T14:58:00Z">
        <w:r>
          <w:t xml:space="preserve">In such assessments, the implications of all simplifications will have the same (or at least similar) impact on all variants which are calculated applying this same TRM model. Therefore, </w:t>
        </w:r>
      </w:ins>
      <w:ins w:id="27" w:author="Peter Nitz" w:date="2015-06-16T14:59:00Z">
        <w:r>
          <w:t xml:space="preserve">in a first order approximation, </w:t>
        </w:r>
      </w:ins>
      <w:ins w:id="28" w:author="Peter Nitz" w:date="2015-06-16T14:58:00Z">
        <w:r>
          <w:t>trends when comparing different variants</w:t>
        </w:r>
      </w:ins>
      <w:ins w:id="29" w:author="Peter Nitz" w:date="2015-06-16T14:56:00Z">
        <w:r>
          <w:t xml:space="preserve"> </w:t>
        </w:r>
      </w:ins>
      <w:ins w:id="30" w:author="Peter Nitz" w:date="2015-06-16T14:59:00Z">
        <w:r>
          <w:t>should be reproduced correctly, even though the absolute values may be off significantly</w:t>
        </w:r>
      </w:ins>
      <w:ins w:id="31" w:author="Peter Nitz" w:date="2015-06-16T15:00:00Z">
        <w:r>
          <w:t xml:space="preserve">, or connected with very large </w:t>
        </w:r>
      </w:ins>
      <w:ins w:id="32" w:author="Peter Nitz" w:date="2015-06-16T15:02:00Z">
        <w:r w:rsidR="00272912">
          <w:t xml:space="preserve">(? – </w:t>
        </w:r>
        <w:proofErr w:type="gramStart"/>
        <w:r w:rsidR="00272912">
          <w:t>mostly</w:t>
        </w:r>
        <w:proofErr w:type="gramEnd"/>
        <w:r w:rsidR="00272912">
          <w:t xml:space="preserve"> unknown ! </w:t>
        </w:r>
        <w:proofErr w:type="gramStart"/>
        <w:r w:rsidR="00272912">
          <w:t>and</w:t>
        </w:r>
        <w:proofErr w:type="gramEnd"/>
        <w:r w:rsidR="00272912">
          <w:t xml:space="preserve"> therefore potentially very large) </w:t>
        </w:r>
      </w:ins>
      <w:ins w:id="33" w:author="Peter Nitz" w:date="2015-06-16T15:00:00Z">
        <w:r>
          <w:t>uncertainties.</w:t>
        </w:r>
      </w:ins>
      <w:ins w:id="34" w:author="Peter Nitz" w:date="2015-06-16T14:59:00Z">
        <w:r>
          <w:t xml:space="preserve"> </w:t>
        </w:r>
      </w:ins>
    </w:p>
    <w:p w:rsidR="00272912" w:rsidRDefault="00272912" w:rsidP="000C7D1B">
      <w:pPr>
        <w:rPr>
          <w:ins w:id="35" w:author="Peter Nitz" w:date="2015-06-16T14:50:00Z"/>
        </w:rPr>
      </w:pPr>
      <w:ins w:id="36" w:author="Peter Nitz" w:date="2015-06-16T15:00:00Z">
        <w:r>
          <w:t xml:space="preserve">This fact should be seriously considered whenever applying the TRM. Any use of the TRM should be reflected with respect to this documentation and whether the TRM is suited </w:t>
        </w:r>
      </w:ins>
      <w:ins w:id="37" w:author="Peter Nitz" w:date="2015-06-16T15:01:00Z">
        <w:r>
          <w:t xml:space="preserve">at all </w:t>
        </w:r>
      </w:ins>
      <w:ins w:id="38" w:author="Peter Nitz" w:date="2015-06-16T15:00:00Z">
        <w:r>
          <w:t xml:space="preserve">to answer a given question. </w:t>
        </w:r>
      </w:ins>
      <w:ins w:id="39" w:author="Peter Nitz" w:date="2015-06-16T15:01:00Z">
        <w:r>
          <w:t xml:space="preserve">This applies even more </w:t>
        </w:r>
        <w:proofErr w:type="gramStart"/>
        <w:r>
          <w:t>to</w:t>
        </w:r>
        <w:proofErr w:type="gramEnd"/>
        <w:r>
          <w:t xml:space="preserve"> any quantitative use of model results. </w:t>
        </w:r>
      </w:ins>
    </w:p>
    <w:p w:rsidR="000C7D1B" w:rsidRPr="000501D4" w:rsidRDefault="000501D4" w:rsidP="000C7D1B">
      <w:pPr>
        <w:rPr>
          <w:b/>
          <w:rPrChange w:id="40" w:author="Peter Nitz" w:date="2015-06-16T14:52:00Z">
            <w:rPr/>
          </w:rPrChange>
        </w:rPr>
      </w:pPr>
      <w:ins w:id="41" w:author="Peter Nitz" w:date="2015-06-16T14:50:00Z">
        <w:r w:rsidRPr="000501D4">
          <w:rPr>
            <w:b/>
            <w:rPrChange w:id="42" w:author="Peter Nitz" w:date="2015-06-16T14:52:00Z">
              <w:rPr/>
            </w:rPrChange>
          </w:rPr>
          <w:t>This documentation:</w:t>
        </w:r>
      </w:ins>
    </w:p>
    <w:p w:rsidR="000501D4" w:rsidRDefault="00272912" w:rsidP="00FE0707">
      <w:pPr>
        <w:spacing w:after="0" w:line="240" w:lineRule="auto"/>
        <w:rPr>
          <w:ins w:id="43" w:author="Peter Nitz" w:date="2015-06-16T14:54:00Z"/>
        </w:rPr>
      </w:pPr>
      <w:ins w:id="44" w:author="Peter Nitz" w:date="2015-06-16T15:06:00Z">
        <w:r>
          <w:t>Aim of this documentation is to</w:t>
        </w:r>
        <w:r>
          <w:br/>
          <w:t xml:space="preserve">* </w:t>
        </w:r>
      </w:ins>
      <w:ins w:id="45" w:author="Peter Nitz" w:date="2015-06-16T14:50:00Z">
        <w:r w:rsidR="000501D4">
          <w:t xml:space="preserve">Provide documentation </w:t>
        </w:r>
      </w:ins>
      <w:ins w:id="46" w:author="Peter Nitz" w:date="2015-06-16T14:53:00Z">
        <w:r w:rsidR="000501D4">
          <w:t xml:space="preserve">on the implementation of the TRM, </w:t>
        </w:r>
      </w:ins>
      <w:ins w:id="47" w:author="Peter Nitz" w:date="2015-06-16T14:50:00Z">
        <w:r w:rsidR="000501D4">
          <w:t xml:space="preserve">which assumptions have been made, which simplified heat transfer equations have been implemented; </w:t>
        </w:r>
      </w:ins>
    </w:p>
    <w:p w:rsidR="00FE0707" w:rsidRDefault="00272912" w:rsidP="00FE0707">
      <w:pPr>
        <w:spacing w:after="0" w:line="240" w:lineRule="auto"/>
      </w:pPr>
      <w:proofErr w:type="gramStart"/>
      <w:ins w:id="48" w:author="Peter Nitz" w:date="2015-06-16T15:06:00Z">
        <w:r>
          <w:t xml:space="preserve">* </w:t>
        </w:r>
      </w:ins>
      <w:ins w:id="49" w:author="Peter Nitz" w:date="2015-06-16T14:50:00Z">
        <w:r w:rsidR="000501D4">
          <w:t>document information on the impact of the assumptions and simplifications</w:t>
        </w:r>
      </w:ins>
      <w:ins w:id="50" w:author="Peter Nitz" w:date="2015-06-16T15:07:00Z">
        <w:r>
          <w:t>,</w:t>
        </w:r>
      </w:ins>
      <w:ins w:id="51" w:author="Peter Nitz" w:date="2015-06-16T14:50:00Z">
        <w:r w:rsidR="000501D4">
          <w:t xml:space="preserve"> where available, </w:t>
        </w:r>
      </w:ins>
      <w:ins w:id="52" w:author="Peter Nitz" w:date="2015-06-16T15:07:00Z">
        <w:r>
          <w:br/>
          <w:t xml:space="preserve">* </w:t>
        </w:r>
      </w:ins>
      <w:commentRangeStart w:id="53"/>
      <w:ins w:id="54" w:author="Peter Nitz" w:date="2015-06-16T14:50:00Z">
        <w:r w:rsidR="000501D4">
          <w:t>document lack</w:t>
        </w:r>
      </w:ins>
      <w:ins w:id="55" w:author="Peter Nitz" w:date="2015-06-16T14:52:00Z">
        <w:r w:rsidR="000501D4">
          <w:t>/absence</w:t>
        </w:r>
      </w:ins>
      <w:ins w:id="56" w:author="Peter Nitz" w:date="2015-06-16T14:50:00Z">
        <w:r w:rsidR="000501D4">
          <w:t xml:space="preserve"> of information where no information is available.</w:t>
        </w:r>
        <w:proofErr w:type="gramEnd"/>
        <w:r w:rsidR="000501D4">
          <w:t xml:space="preserve"> </w:t>
        </w:r>
      </w:ins>
      <w:commentRangeEnd w:id="53"/>
      <w:ins w:id="57" w:author="Peter Nitz" w:date="2015-06-16T14:52:00Z">
        <w:r w:rsidR="000501D4">
          <w:rPr>
            <w:rStyle w:val="Kommentarzeichen"/>
          </w:rPr>
          <w:commentReference w:id="53"/>
        </w:r>
      </w:ins>
    </w:p>
    <w:p w:rsidR="00E27629" w:rsidRDefault="00E27629">
      <w:pPr>
        <w:rPr>
          <w:rFonts w:asciiTheme="majorHAnsi" w:eastAsiaTheme="majorEastAsia" w:hAnsiTheme="majorHAnsi" w:cstheme="majorBidi"/>
          <w:b/>
          <w:bCs/>
          <w:color w:val="000000" w:themeColor="text1"/>
          <w:sz w:val="28"/>
          <w:szCs w:val="28"/>
        </w:rPr>
      </w:pPr>
      <w:bookmarkStart w:id="58" w:name="_Toc364847720"/>
      <w:r>
        <w:rPr>
          <w:color w:val="000000" w:themeColor="text1"/>
        </w:rPr>
        <w:br w:type="page"/>
      </w:r>
    </w:p>
    <w:p w:rsidR="006327EF" w:rsidRDefault="006327EF" w:rsidP="00045FE0">
      <w:pPr>
        <w:pStyle w:val="berschrift1"/>
        <w:spacing w:line="240" w:lineRule="auto"/>
        <w:rPr>
          <w:color w:val="000000" w:themeColor="text1"/>
        </w:rPr>
      </w:pPr>
      <w:bookmarkStart w:id="59" w:name="_Toc418753046"/>
      <w:r w:rsidRPr="006327EF">
        <w:rPr>
          <w:color w:val="000000" w:themeColor="text1"/>
        </w:rPr>
        <w:lastRenderedPageBreak/>
        <w:t>Receiver configurations</w:t>
      </w:r>
      <w:bookmarkEnd w:id="58"/>
      <w:bookmarkEnd w:id="59"/>
    </w:p>
    <w:p w:rsidR="00850F9A" w:rsidRDefault="00850F9A" w:rsidP="00850F9A"/>
    <w:p w:rsidR="00055F81" w:rsidRPr="00716405" w:rsidRDefault="000C7D1B" w:rsidP="00667EC8">
      <w:pPr>
        <w:rPr>
          <w:color w:val="000000" w:themeColor="text1"/>
        </w:rPr>
      </w:pPr>
      <w:r>
        <w:t>T</w:t>
      </w:r>
      <w:r w:rsidR="00252C33">
        <w:t>h</w:t>
      </w:r>
      <w:r w:rsidR="00655796">
        <w:t>e scope of th</w:t>
      </w:r>
      <w:r w:rsidR="00252C33">
        <w:t xml:space="preserve">is report is </w:t>
      </w:r>
      <w:r w:rsidR="00655796">
        <w:t>to present</w:t>
      </w:r>
      <w:r w:rsidR="00AC14B8">
        <w:t xml:space="preserve"> thermal model</w:t>
      </w:r>
      <w:r w:rsidR="00655796">
        <w:t>s</w:t>
      </w:r>
      <w:r w:rsidR="00AC14B8">
        <w:t xml:space="preserve"> for linear solar concentrating technologies receivers. The scope of the thermal model is to characterize the heat loss from the receiver to the </w:t>
      </w:r>
      <w:proofErr w:type="spellStart"/>
      <w:r w:rsidR="00AC14B8">
        <w:t>surroundings.</w:t>
      </w:r>
      <w:r w:rsidR="00655796">
        <w:t>In</w:t>
      </w:r>
      <w:proofErr w:type="spellEnd"/>
      <w:r w:rsidR="00655796">
        <w:t xml:space="preserve"> solar </w:t>
      </w:r>
      <w:proofErr w:type="gramStart"/>
      <w:r w:rsidR="00655796">
        <w:t>thermal,</w:t>
      </w:r>
      <w:proofErr w:type="gramEnd"/>
      <w:r w:rsidR="00655796">
        <w:t xml:space="preserve"> t</w:t>
      </w:r>
      <w:r w:rsidR="00AC14B8">
        <w:t xml:space="preserve">he heat loss of a receiver is defined as the </w:t>
      </w:r>
      <w:r w:rsidR="00655796">
        <w:t xml:space="preserve">reduction of useful heat. For all cases described in this report, this heat loss can be described as the </w:t>
      </w:r>
      <w:r w:rsidR="00AC14B8">
        <w:t xml:space="preserve">heat released from the </w:t>
      </w:r>
      <w:r w:rsidR="00655796">
        <w:t xml:space="preserve">outer </w:t>
      </w:r>
      <w:r w:rsidR="00AC14B8">
        <w:t>absorber</w:t>
      </w:r>
      <w:r w:rsidR="00667EC8">
        <w:t xml:space="preserve"> </w:t>
      </w:r>
      <w:r w:rsidR="00655796">
        <w:t>surface</w:t>
      </w:r>
      <w:r w:rsidR="00667EC8">
        <w:t>, which means there will not be an analysis of the heat transfer from the absorber to the heat transfer fluid</w:t>
      </w:r>
      <w:r w:rsidR="00AC14B8">
        <w:t xml:space="preserve">. For every configuration there will be a brief explanation of its components and how the heat loss is </w:t>
      </w:r>
      <w:r w:rsidR="00655796">
        <w:t>calculated</w:t>
      </w:r>
      <w:r w:rsidR="00AC14B8">
        <w:t xml:space="preserve">.  </w:t>
      </w:r>
      <w:r w:rsidR="00667EC8">
        <w:t>In the report</w:t>
      </w:r>
      <w:r w:rsidR="00655796">
        <w:t>,</w:t>
      </w:r>
      <w:r w:rsidR="00667EC8">
        <w:t xml:space="preserve"> four</w:t>
      </w:r>
      <w:r w:rsidR="00AC14B8">
        <w:t xml:space="preserve"> configurations are analyzed. In references </w:t>
      </w:r>
      <w:r w:rsidR="00850F9A">
        <w:t>[3] and [4]</w:t>
      </w:r>
      <w:r w:rsidR="00AC14B8">
        <w:t>, there is a detailed explanation of a model for receivers used in parabolic trough collectors. The receivers for parabolic trough collectors are the first two configurations analyzed here. Although they are well explained in the references mentioned above, they will be explained again here to take them as a basis for more complex receiver geometries.</w:t>
      </w:r>
      <w:r w:rsidR="00667EC8">
        <w:t xml:space="preserve"> At the end of every configuration, there will be a discussion about the assumptions, the accuracy of the model and how it could be improved if it is needed.</w:t>
      </w:r>
    </w:p>
    <w:p w:rsidR="007D610F" w:rsidRPr="00716405" w:rsidRDefault="007D610F" w:rsidP="007D610F">
      <w:pPr>
        <w:pStyle w:val="berschrift2"/>
        <w:spacing w:line="240" w:lineRule="auto"/>
        <w:rPr>
          <w:color w:val="000000" w:themeColor="text1"/>
        </w:rPr>
      </w:pPr>
      <w:bookmarkStart w:id="60" w:name="_Toc418753047"/>
      <w:bookmarkStart w:id="61" w:name="_Toc364847721"/>
      <w:r>
        <w:rPr>
          <w:color w:val="000000" w:themeColor="text1"/>
        </w:rPr>
        <w:t>Definition of heat loss</w:t>
      </w:r>
      <w:bookmarkEnd w:id="60"/>
    </w:p>
    <w:p w:rsidR="007D610F" w:rsidRDefault="007D610F" w:rsidP="007D610F">
      <w:pPr>
        <w:spacing w:line="240" w:lineRule="auto"/>
      </w:pPr>
    </w:p>
    <w:p w:rsidR="007C68DD" w:rsidRDefault="007D610F" w:rsidP="007D610F">
      <w:pPr>
        <w:spacing w:line="240" w:lineRule="auto"/>
      </w:pPr>
      <w:r>
        <w:t xml:space="preserve">Here in the case of solar collectors which </w:t>
      </w:r>
      <w:r w:rsidR="007C68DD">
        <w:t xml:space="preserve">transfer solar energy to useful thermal energy, the term ‘heat loss’ shall be defined as the reduction of useful heat which can be taken by a heat transfer fluid: </w:t>
      </w:r>
    </w:p>
    <w:p w:rsidR="007C68DD" w:rsidRPr="00305956" w:rsidRDefault="007C68DD" w:rsidP="00305956">
      <w:pPr>
        <w:spacing w:line="240" w:lineRule="auto"/>
        <w:ind w:firstLine="720"/>
        <w:rPr>
          <w:i/>
        </w:rPr>
      </w:pPr>
      <w:proofErr w:type="gramStart"/>
      <w:r w:rsidRPr="00305956">
        <w:rPr>
          <w:i/>
        </w:rPr>
        <w:t>heat</w:t>
      </w:r>
      <w:proofErr w:type="gramEnd"/>
      <w:r w:rsidRPr="00305956">
        <w:rPr>
          <w:i/>
        </w:rPr>
        <w:t xml:space="preserve"> loss := reduction of useful heat</w:t>
      </w:r>
    </w:p>
    <w:p w:rsidR="007C68DD" w:rsidRDefault="007C68DD" w:rsidP="007D610F">
      <w:pPr>
        <w:spacing w:line="240" w:lineRule="auto"/>
      </w:pPr>
      <w:r>
        <w:t>In practical terms and within the framework of the models presented here, this reduction is equivalent to the heat loss of the outer absorber tube surface to its surroundings – all energy that is transferred to the surroundings of the tube cannot be transferred to the heat transfer fluid.</w:t>
      </w:r>
    </w:p>
    <w:p w:rsidR="007D610F" w:rsidRDefault="007C68DD" w:rsidP="007D610F">
      <w:pPr>
        <w:spacing w:line="240" w:lineRule="auto"/>
      </w:pPr>
      <w:r>
        <w:t>It should be noted that in this definition, the heat loss may become negative in the special case where energy is transferred from the surroundings TO the absorber tube surface. This may be the case e.g. in situations where the surroundings have higher temperatures than the absorber surface.</w:t>
      </w:r>
      <w:r w:rsidR="007D610F">
        <w:t xml:space="preserve"> </w:t>
      </w:r>
    </w:p>
    <w:p w:rsidR="007D610F" w:rsidRDefault="007D610F" w:rsidP="007D610F">
      <w:pPr>
        <w:spacing w:line="240" w:lineRule="auto"/>
      </w:pPr>
    </w:p>
    <w:p w:rsidR="00055F81" w:rsidRPr="00716405" w:rsidRDefault="00655796" w:rsidP="00045FE0">
      <w:pPr>
        <w:pStyle w:val="berschrift2"/>
        <w:spacing w:line="240" w:lineRule="auto"/>
        <w:rPr>
          <w:color w:val="000000" w:themeColor="text1"/>
        </w:rPr>
      </w:pPr>
      <w:bookmarkStart w:id="62" w:name="_Toc418753048"/>
      <w:r>
        <w:rPr>
          <w:color w:val="000000" w:themeColor="text1"/>
        </w:rPr>
        <w:t>Single t</w:t>
      </w:r>
      <w:r w:rsidR="00055F81" w:rsidRPr="00716405">
        <w:rPr>
          <w:color w:val="000000" w:themeColor="text1"/>
        </w:rPr>
        <w:t>ube</w:t>
      </w:r>
      <w:bookmarkEnd w:id="61"/>
      <w:bookmarkEnd w:id="62"/>
    </w:p>
    <w:p w:rsidR="00055F81" w:rsidRDefault="00055F81" w:rsidP="00045FE0">
      <w:pPr>
        <w:spacing w:line="240" w:lineRule="auto"/>
      </w:pPr>
    </w:p>
    <w:p w:rsidR="002416F8" w:rsidRDefault="006D4804" w:rsidP="00045FE0">
      <w:pPr>
        <w:spacing w:line="240" w:lineRule="auto"/>
      </w:pPr>
      <w:r>
        <w:t xml:space="preserve">The simplest receiver for a linear concentrating system is a tube. In this case the absorber surface is in direct contact with the environment, which makes it rather </w:t>
      </w:r>
      <w:r w:rsidR="007A15A6">
        <w:t xml:space="preserve">unlikely for high temperatures applications, as the heat loss increases significantly with temperature. </w:t>
      </w:r>
    </w:p>
    <w:p w:rsidR="00655796" w:rsidRDefault="00655796" w:rsidP="00045FE0">
      <w:pPr>
        <w:spacing w:line="240" w:lineRule="auto"/>
      </w:pPr>
      <w:r>
        <w:t>For</w:t>
      </w:r>
      <w:r w:rsidR="007A15A6">
        <w:t xml:space="preserve"> a tube, the heat loss is </w:t>
      </w:r>
      <w:r>
        <w:t xml:space="preserve">given by the </w:t>
      </w:r>
      <w:r w:rsidR="007A15A6">
        <w:t xml:space="preserve">radiation and convection </w:t>
      </w:r>
      <w:r>
        <w:t xml:space="preserve">losses </w:t>
      </w:r>
      <w:r w:rsidR="007A15A6">
        <w:t xml:space="preserve">leaving the surface of the absorber tube. </w:t>
      </w:r>
    </w:p>
    <w:p w:rsidR="007A15A6" w:rsidRPr="00716405" w:rsidRDefault="00655796" w:rsidP="00045FE0">
      <w:pPr>
        <w:spacing w:line="240" w:lineRule="auto"/>
      </w:pPr>
      <w:r>
        <w:t>As a simplification, t</w:t>
      </w:r>
      <w:r w:rsidR="007A15A6">
        <w:t xml:space="preserve">he temperature of the absorber tube is assumed to be constant in </w:t>
      </w:r>
      <w:r>
        <w:t xml:space="preserve">tangential </w:t>
      </w:r>
      <w:r w:rsidR="007A15A6">
        <w:t>direction</w:t>
      </w:r>
      <w:r>
        <w:t xml:space="preserve"> across the entire absorber surface</w:t>
      </w:r>
      <w:r w:rsidR="007A15A6">
        <w:t>.</w:t>
      </w:r>
    </w:p>
    <w:p w:rsidR="00055F81" w:rsidRPr="00716405" w:rsidRDefault="00055F81" w:rsidP="00045FE0">
      <w:pPr>
        <w:spacing w:line="240" w:lineRule="auto"/>
        <w:jc w:val="center"/>
      </w:pPr>
      <w:r w:rsidRPr="00716405">
        <w:rPr>
          <w:rFonts w:ascii="Times New Roman" w:eastAsia="Times New Roman" w:hAnsi="Times New Roman" w:cs="Times New Roman"/>
          <w:noProof/>
          <w:sz w:val="24"/>
          <w:szCs w:val="24"/>
          <w:lang w:val="de-DE" w:eastAsia="de-DE"/>
        </w:rPr>
        <w:lastRenderedPageBreak/>
        <w:drawing>
          <wp:inline distT="0" distB="0" distL="0" distR="0" wp14:anchorId="658E372F" wp14:editId="1BE7E6F6">
            <wp:extent cx="2400300" cy="2205371"/>
            <wp:effectExtent l="0" t="0" r="0" b="4445"/>
            <wp:docPr id="10" name="Grafik 10" descr="receiver_energy_balance_01_only_absorbe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receiver_energy_balance_01_only_absorber.png"/>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403889" cy="2208668"/>
                    </a:xfrm>
                    <a:prstGeom prst="rect">
                      <a:avLst/>
                    </a:prstGeom>
                    <a:noFill/>
                    <a:ln>
                      <a:noFill/>
                    </a:ln>
                  </pic:spPr>
                </pic:pic>
              </a:graphicData>
            </a:graphic>
          </wp:inline>
        </w:drawing>
      </w:r>
    </w:p>
    <w:p w:rsidR="00055F81" w:rsidRDefault="009C4801" w:rsidP="00045FE0">
      <w:pPr>
        <w:pStyle w:val="Beschriftung"/>
        <w:jc w:val="center"/>
        <w:rPr>
          <w:color w:val="000000" w:themeColor="text1"/>
        </w:rPr>
      </w:pPr>
      <w:proofErr w:type="gramStart"/>
      <w:r w:rsidRPr="008A7BA8">
        <w:rPr>
          <w:color w:val="000000" w:themeColor="text1"/>
        </w:rPr>
        <w:t>Fig.</w:t>
      </w:r>
      <w:proofErr w:type="gramEnd"/>
      <w:r w:rsidRPr="008A7BA8">
        <w:rPr>
          <w:color w:val="000000" w:themeColor="text1"/>
        </w:rPr>
        <w:t xml:space="preserve"> </w:t>
      </w:r>
      <w:r w:rsidRPr="008A7BA8">
        <w:rPr>
          <w:color w:val="000000" w:themeColor="text1"/>
        </w:rPr>
        <w:fldChar w:fldCharType="begin"/>
      </w:r>
      <w:r w:rsidRPr="008A7BA8">
        <w:rPr>
          <w:color w:val="000000" w:themeColor="text1"/>
        </w:rPr>
        <w:instrText xml:space="preserve"> SEQ Fig. \* ARABIC </w:instrText>
      </w:r>
      <w:r w:rsidRPr="008A7BA8">
        <w:rPr>
          <w:color w:val="000000" w:themeColor="text1"/>
        </w:rPr>
        <w:fldChar w:fldCharType="separate"/>
      </w:r>
      <w:r w:rsidR="00C754D6">
        <w:rPr>
          <w:noProof/>
          <w:color w:val="000000" w:themeColor="text1"/>
        </w:rPr>
        <w:t>1</w:t>
      </w:r>
      <w:r w:rsidRPr="008A7BA8">
        <w:rPr>
          <w:color w:val="000000" w:themeColor="text1"/>
        </w:rPr>
        <w:fldChar w:fldCharType="end"/>
      </w:r>
      <w:r w:rsidR="0004238F">
        <w:rPr>
          <w:color w:val="000000" w:themeColor="text1"/>
        </w:rPr>
        <w:t xml:space="preserve"> Sketch of tube and the corresponding heat transport </w:t>
      </w:r>
      <w:r w:rsidR="00655796">
        <w:rPr>
          <w:color w:val="000000" w:themeColor="text1"/>
        </w:rPr>
        <w:t>contributions (</w:t>
      </w:r>
      <w:r w:rsidR="0004238F">
        <w:rPr>
          <w:color w:val="000000" w:themeColor="text1"/>
        </w:rPr>
        <w:t>modes</w:t>
      </w:r>
      <w:r w:rsidR="00655796">
        <w:rPr>
          <w:color w:val="000000" w:themeColor="text1"/>
        </w:rPr>
        <w:t>)</w:t>
      </w:r>
    </w:p>
    <w:p w:rsidR="0004238F" w:rsidRPr="0004238F" w:rsidRDefault="0004238F" w:rsidP="00045FE0">
      <w:pPr>
        <w:spacing w:line="240" w:lineRule="auto"/>
      </w:pPr>
    </w:p>
    <w:p w:rsidR="00055F81" w:rsidRPr="00716405" w:rsidRDefault="00055F81" w:rsidP="00045FE0">
      <w:pPr>
        <w:spacing w:line="240" w:lineRule="auto"/>
        <w:jc w:val="center"/>
      </w:pPr>
      <w:r w:rsidRPr="00716405">
        <w:rPr>
          <w:rFonts w:ascii="Times New Roman" w:eastAsia="Times New Roman" w:hAnsi="Times New Roman" w:cs="Times New Roman"/>
          <w:noProof/>
          <w:sz w:val="24"/>
          <w:szCs w:val="24"/>
          <w:lang w:val="de-DE" w:eastAsia="de-DE"/>
        </w:rPr>
        <w:drawing>
          <wp:inline distT="0" distB="0" distL="0" distR="0" wp14:anchorId="2A941986" wp14:editId="0EA3FF53">
            <wp:extent cx="5868407" cy="1285875"/>
            <wp:effectExtent l="0" t="0" r="0" b="0"/>
            <wp:docPr id="9" name="Grafik 9" descr="thermal_resistance_model_01_only_absorbe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thermal_resistance_model_01_only_absorber.png"/>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885615" cy="1289646"/>
                    </a:xfrm>
                    <a:prstGeom prst="rect">
                      <a:avLst/>
                    </a:prstGeom>
                    <a:noFill/>
                    <a:ln>
                      <a:noFill/>
                    </a:ln>
                  </pic:spPr>
                </pic:pic>
              </a:graphicData>
            </a:graphic>
          </wp:inline>
        </w:drawing>
      </w:r>
    </w:p>
    <w:p w:rsidR="00446330" w:rsidRPr="0004238F" w:rsidRDefault="009C4801" w:rsidP="00045FE0">
      <w:pPr>
        <w:spacing w:line="240" w:lineRule="auto"/>
      </w:pPr>
      <w:proofErr w:type="gramStart"/>
      <w:r w:rsidRPr="008A7BA8">
        <w:rPr>
          <w:color w:val="000000" w:themeColor="text1"/>
        </w:rPr>
        <w:t>Fig.</w:t>
      </w:r>
      <w:proofErr w:type="gramEnd"/>
      <w:r w:rsidRPr="008A7BA8">
        <w:rPr>
          <w:color w:val="000000" w:themeColor="text1"/>
        </w:rPr>
        <w:t xml:space="preserve"> </w:t>
      </w:r>
      <w:r w:rsidRPr="008A7BA8">
        <w:rPr>
          <w:color w:val="000000" w:themeColor="text1"/>
        </w:rPr>
        <w:fldChar w:fldCharType="begin"/>
      </w:r>
      <w:r w:rsidRPr="008A7BA8">
        <w:rPr>
          <w:color w:val="000000" w:themeColor="text1"/>
        </w:rPr>
        <w:instrText xml:space="preserve"> SEQ Fig. \* ARABIC </w:instrText>
      </w:r>
      <w:r w:rsidRPr="008A7BA8">
        <w:rPr>
          <w:color w:val="000000" w:themeColor="text1"/>
        </w:rPr>
        <w:fldChar w:fldCharType="separate"/>
      </w:r>
      <w:proofErr w:type="gramStart"/>
      <w:r w:rsidR="00C754D6">
        <w:rPr>
          <w:noProof/>
          <w:color w:val="000000" w:themeColor="text1"/>
        </w:rPr>
        <w:t>2</w:t>
      </w:r>
      <w:r w:rsidRPr="008A7BA8">
        <w:rPr>
          <w:color w:val="000000" w:themeColor="text1"/>
        </w:rPr>
        <w:fldChar w:fldCharType="end"/>
      </w:r>
      <w:r w:rsidR="0004238F">
        <w:rPr>
          <w:color w:val="000000" w:themeColor="text1"/>
        </w:rPr>
        <w:t xml:space="preserve"> Analog thermal resistance configuration</w:t>
      </w:r>
      <w:proofErr w:type="gramEnd"/>
    </w:p>
    <w:p w:rsidR="00577198" w:rsidRDefault="00577198" w:rsidP="00045FE0">
      <w:pPr>
        <w:pStyle w:val="berschrift3"/>
        <w:spacing w:line="240" w:lineRule="auto"/>
        <w:rPr>
          <w:color w:val="000000" w:themeColor="text1"/>
        </w:rPr>
      </w:pPr>
      <w:bookmarkStart w:id="63" w:name="_Ref361926839"/>
      <w:r w:rsidRPr="002B6BFC">
        <w:rPr>
          <w:color w:val="000000" w:themeColor="text1"/>
        </w:rPr>
        <w:t xml:space="preserve">Convection from tube to the </w:t>
      </w:r>
      <w:r w:rsidR="00CD48EB" w:rsidRPr="002B6BFC">
        <w:rPr>
          <w:color w:val="000000" w:themeColor="text1"/>
        </w:rPr>
        <w:t>surroundings</w:t>
      </w:r>
      <m:oMath>
        <m:r>
          <m:rPr>
            <m:sty m:val="bi"/>
          </m:rPr>
          <w:rPr>
            <w:rFonts w:ascii="Cambria Math" w:hAnsi="Cambria Math"/>
            <w:color w:val="000000" w:themeColor="text1"/>
          </w:rPr>
          <m:t xml:space="preserve">  (</m:t>
        </m:r>
        <m:sSub>
          <m:sSubPr>
            <m:ctrlPr>
              <w:rPr>
                <w:rFonts w:ascii="Cambria Math" w:hAnsi="Cambria Math"/>
                <w:i/>
                <w:color w:val="000000" w:themeColor="text1"/>
              </w:rPr>
            </m:ctrlPr>
          </m:sSubPr>
          <m:e>
            <m:acc>
              <m:accPr>
                <m:chr m:val="̇"/>
                <m:ctrlPr>
                  <w:rPr>
                    <w:rFonts w:ascii="Cambria Math" w:hAnsi="Cambria Math"/>
                    <w:i/>
                    <w:color w:val="000000" w:themeColor="text1"/>
                  </w:rPr>
                </m:ctrlPr>
              </m:accPr>
              <m:e>
                <m:r>
                  <m:rPr>
                    <m:sty m:val="bi"/>
                  </m:rPr>
                  <w:rPr>
                    <w:rFonts w:ascii="Cambria Math" w:hAnsi="Cambria Math"/>
                    <w:color w:val="000000" w:themeColor="text1"/>
                  </w:rPr>
                  <m:t>q</m:t>
                </m:r>
              </m:e>
            </m:acc>
          </m:e>
          <m:sub>
            <m:r>
              <m:rPr>
                <m:sty m:val="bi"/>
              </m:rPr>
              <w:rPr>
                <w:rFonts w:ascii="Cambria Math" w:hAnsi="Cambria Math"/>
                <w:color w:val="000000" w:themeColor="text1"/>
              </w:rPr>
              <m:t>3_10_conv</m:t>
            </m:r>
          </m:sub>
        </m:sSub>
      </m:oMath>
      <w:r w:rsidR="00CD48EB">
        <w:rPr>
          <w:color w:val="000000" w:themeColor="text1"/>
        </w:rPr>
        <w:t>)</w:t>
      </w:r>
      <w:bookmarkEnd w:id="63"/>
    </w:p>
    <w:p w:rsidR="00CD48EB" w:rsidRDefault="00CD48EB" w:rsidP="00045FE0">
      <w:pPr>
        <w:spacing w:after="0" w:line="240" w:lineRule="auto"/>
      </w:pPr>
    </w:p>
    <w:p w:rsidR="007F0398" w:rsidRDefault="007F0398" w:rsidP="00045FE0">
      <w:pPr>
        <w:spacing w:line="240" w:lineRule="auto"/>
        <w:rPr>
          <w:color w:val="000000" w:themeColor="text1"/>
        </w:rPr>
      </w:pPr>
      <w:r>
        <w:rPr>
          <w:color w:val="000000" w:themeColor="text1"/>
        </w:rPr>
        <w:t>For the calculation of the heat transfer coefficient, there are 2 possible conditions, namely wind and no wind, which corresponds to forced or natural convection respectively.</w:t>
      </w:r>
      <w:r w:rsidR="005326EF">
        <w:rPr>
          <w:color w:val="000000" w:themeColor="text1"/>
        </w:rPr>
        <w:t xml:space="preserve"> In every case, there are correlations available in literature for the </w:t>
      </w:r>
      <w:proofErr w:type="spellStart"/>
      <w:r w:rsidR="005326EF">
        <w:rPr>
          <w:color w:val="000000" w:themeColor="text1"/>
        </w:rPr>
        <w:t>Nusselt</w:t>
      </w:r>
      <w:proofErr w:type="spellEnd"/>
      <w:r w:rsidR="005326EF">
        <w:rPr>
          <w:color w:val="000000" w:themeColor="text1"/>
        </w:rPr>
        <w:t xml:space="preserve"> number, from which the convective heat transfer coefficient is calculated.</w:t>
      </w:r>
    </w:p>
    <w:p w:rsidR="007F0398" w:rsidRDefault="007F0398" w:rsidP="00045FE0">
      <w:pPr>
        <w:pStyle w:val="Listenabsatz"/>
        <w:numPr>
          <w:ilvl w:val="0"/>
          <w:numId w:val="8"/>
        </w:numPr>
        <w:spacing w:line="240" w:lineRule="auto"/>
        <w:rPr>
          <w:color w:val="000000" w:themeColor="text1"/>
        </w:rPr>
      </w:pPr>
      <w:r>
        <w:rPr>
          <w:color w:val="000000" w:themeColor="text1"/>
        </w:rPr>
        <w:t xml:space="preserve">No wind </w:t>
      </w:r>
      <w:commentRangeStart w:id="64"/>
      <w:r>
        <w:rPr>
          <w:color w:val="000000" w:themeColor="text1"/>
        </w:rPr>
        <w:t>case</w:t>
      </w:r>
    </w:p>
    <w:p w:rsidR="008226B1" w:rsidRDefault="008226B1" w:rsidP="00045FE0">
      <w:pPr>
        <w:pStyle w:val="Listenabsatz"/>
        <w:spacing w:line="240" w:lineRule="auto"/>
        <w:rPr>
          <w:color w:val="000000" w:themeColor="text1"/>
        </w:rPr>
      </w:pPr>
    </w:p>
    <w:p w:rsidR="007F0398" w:rsidRDefault="0048248D" w:rsidP="00045FE0">
      <w:pPr>
        <w:pStyle w:val="Listenabsatz"/>
        <w:spacing w:line="240" w:lineRule="auto"/>
        <w:rPr>
          <w:color w:val="000000" w:themeColor="text1"/>
        </w:rPr>
      </w:pPr>
      <m:oMathPara>
        <m:oMath>
          <m:sSub>
            <m:sSubPr>
              <m:ctrlPr>
                <w:rPr>
                  <w:rFonts w:ascii="Cambria Math" w:hAnsi="Cambria Math"/>
                  <w:i/>
                  <w:color w:val="000000" w:themeColor="text1"/>
                </w:rPr>
              </m:ctrlPr>
            </m:sSubPr>
            <m:e>
              <m:r>
                <w:rPr>
                  <w:rFonts w:ascii="Cambria Math" w:hAnsi="Cambria Math"/>
                  <w:color w:val="000000" w:themeColor="text1"/>
                </w:rPr>
                <m:t>Nu</m:t>
              </m:r>
            </m:e>
            <m:sub>
              <m:r>
                <w:rPr>
                  <w:rFonts w:ascii="Cambria Math" w:hAnsi="Cambria Math"/>
                  <w:color w:val="000000" w:themeColor="text1"/>
                </w:rPr>
                <m:t>D3</m:t>
              </m:r>
            </m:sub>
          </m:sSub>
          <m:r>
            <w:rPr>
              <w:rFonts w:ascii="Cambria Math" w:hAnsi="Cambria Math"/>
              <w:color w:val="000000" w:themeColor="text1"/>
            </w:rPr>
            <m:t xml:space="preserve">= </m:t>
          </m:r>
          <m:sSup>
            <m:sSupPr>
              <m:ctrlPr>
                <w:rPr>
                  <w:rFonts w:ascii="Cambria Math" w:hAnsi="Cambria Math"/>
                  <w:i/>
                  <w:color w:val="000000" w:themeColor="text1"/>
                </w:rPr>
              </m:ctrlPr>
            </m:sSupPr>
            <m:e>
              <m:d>
                <m:dPr>
                  <m:ctrlPr>
                    <w:rPr>
                      <w:rFonts w:ascii="Cambria Math" w:hAnsi="Cambria Math"/>
                      <w:i/>
                      <w:color w:val="000000" w:themeColor="text1"/>
                    </w:rPr>
                  </m:ctrlPr>
                </m:dPr>
                <m:e>
                  <m:r>
                    <w:rPr>
                      <w:rFonts w:ascii="Cambria Math" w:hAnsi="Cambria Math"/>
                      <w:color w:val="000000" w:themeColor="text1"/>
                    </w:rPr>
                    <m:t>0.60+</m:t>
                  </m:r>
                  <m:f>
                    <m:fPr>
                      <m:ctrlPr>
                        <w:rPr>
                          <w:rFonts w:ascii="Cambria Math" w:eastAsiaTheme="minorEastAsia" w:hAnsi="Cambria Math"/>
                          <w:i/>
                        </w:rPr>
                      </m:ctrlPr>
                    </m:fPr>
                    <m:num>
                      <m:r>
                        <w:rPr>
                          <w:rFonts w:ascii="Cambria Math" w:eastAsiaTheme="minorEastAsia" w:hAnsi="Cambria Math"/>
                        </w:rPr>
                        <m:t xml:space="preserve">0.387* </m:t>
                      </m:r>
                      <m:sSup>
                        <m:sSupPr>
                          <m:ctrlPr>
                            <w:rPr>
                              <w:rFonts w:ascii="Cambria Math" w:eastAsiaTheme="minorEastAsia" w:hAnsi="Cambria Math"/>
                              <w:i/>
                            </w:rPr>
                          </m:ctrlPr>
                        </m:sSupPr>
                        <m:e>
                          <m:r>
                            <w:rPr>
                              <w:rFonts w:ascii="Cambria Math" w:eastAsiaTheme="minorEastAsia" w:hAnsi="Cambria Math"/>
                            </w:rPr>
                            <m:t>(</m:t>
                          </m:r>
                          <m:func>
                            <m:funcPr>
                              <m:ctrlPr>
                                <w:rPr>
                                  <w:rFonts w:ascii="Cambria Math" w:eastAsiaTheme="minorEastAsia" w:hAnsi="Cambria Math"/>
                                  <w:i/>
                                </w:rPr>
                              </m:ctrlPr>
                            </m:funcPr>
                            <m:fName>
                              <m:sSub>
                                <m:sSubPr>
                                  <m:ctrlPr>
                                    <w:rPr>
                                      <w:rFonts w:ascii="Cambria Math" w:eastAsiaTheme="minorEastAsia" w:hAnsi="Cambria Math"/>
                                      <w:i/>
                                    </w:rPr>
                                  </m:ctrlPr>
                                </m:sSubPr>
                                <m:e>
                                  <m:r>
                                    <w:rPr>
                                      <w:rFonts w:ascii="Cambria Math" w:eastAsiaTheme="minorEastAsia" w:hAnsi="Cambria Math"/>
                                    </w:rPr>
                                    <m:t>Ra</m:t>
                                  </m:r>
                                </m:e>
                                <m:sub>
                                  <m:r>
                                    <w:rPr>
                                      <w:rFonts w:ascii="Cambria Math" w:eastAsiaTheme="minorEastAsia" w:hAnsi="Cambria Math"/>
                                    </w:rPr>
                                    <m:t xml:space="preserve">3 </m:t>
                                  </m:r>
                                </m:sub>
                              </m:sSub>
                              <m:r>
                                <w:rPr>
                                  <w:rFonts w:ascii="Cambria Math" w:eastAsiaTheme="minorEastAsia" w:hAnsi="Cambria Math"/>
                                </w:rPr>
                                <m:t>)</m:t>
                              </m:r>
                            </m:fName>
                            <m:e>
                              <m:r>
                                <w:rPr>
                                  <w:rFonts w:ascii="Cambria Math" w:eastAsiaTheme="minorEastAsia" w:hAnsi="Cambria Math"/>
                                </w:rPr>
                                <m:t xml:space="preserve"> </m:t>
                              </m:r>
                            </m:e>
                          </m:func>
                        </m:e>
                        <m:sup>
                          <m:f>
                            <m:fPr>
                              <m:type m:val="skw"/>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6</m:t>
                              </m:r>
                            </m:den>
                          </m:f>
                        </m:sup>
                      </m:sSup>
                    </m:num>
                    <m:den>
                      <m:sSup>
                        <m:sSupPr>
                          <m:ctrlPr>
                            <w:rPr>
                              <w:rFonts w:ascii="Cambria Math" w:eastAsiaTheme="minorEastAsia" w:hAnsi="Cambria Math"/>
                              <w:i/>
                            </w:rPr>
                          </m:ctrlPr>
                        </m:sSupPr>
                        <m:e>
                          <m:r>
                            <w:rPr>
                              <w:rFonts w:ascii="Cambria Math" w:eastAsiaTheme="minorEastAsia" w:hAnsi="Cambria Math"/>
                            </w:rPr>
                            <m:t>(1+</m:t>
                          </m:r>
                          <m:sSup>
                            <m:sSupPr>
                              <m:ctrlPr>
                                <w:rPr>
                                  <w:rFonts w:ascii="Cambria Math" w:eastAsiaTheme="minorEastAsia" w:hAnsi="Cambria Math"/>
                                  <w:i/>
                                </w:rPr>
                              </m:ctrlPr>
                            </m:sSupPr>
                            <m:e>
                              <m:f>
                                <m:fPr>
                                  <m:type m:val="lin"/>
                                  <m:ctrlPr>
                                    <w:rPr>
                                      <w:rFonts w:ascii="Cambria Math" w:eastAsiaTheme="minorEastAsia" w:hAnsi="Cambria Math"/>
                                      <w:i/>
                                    </w:rPr>
                                  </m:ctrlPr>
                                </m:fPr>
                                <m:num>
                                  <m:r>
                                    <w:rPr>
                                      <w:rFonts w:ascii="Cambria Math" w:eastAsiaTheme="minorEastAsia" w:hAnsi="Cambria Math"/>
                                    </w:rPr>
                                    <m:t>(0.559</m:t>
                                  </m:r>
                                </m:num>
                                <m:den>
                                  <m:sSub>
                                    <m:sSubPr>
                                      <m:ctrlPr>
                                        <w:rPr>
                                          <w:rFonts w:ascii="Cambria Math" w:eastAsiaTheme="minorEastAsia" w:hAnsi="Cambria Math"/>
                                          <w:i/>
                                        </w:rPr>
                                      </m:ctrlPr>
                                    </m:sSubPr>
                                    <m:e>
                                      <m:r>
                                        <w:rPr>
                                          <w:rFonts w:ascii="Cambria Math" w:eastAsiaTheme="minorEastAsia" w:hAnsi="Cambria Math"/>
                                        </w:rPr>
                                        <m:t>Pr</m:t>
                                      </m:r>
                                    </m:e>
                                    <m:sub>
                                      <m:r>
                                        <w:rPr>
                                          <w:rFonts w:ascii="Cambria Math" w:eastAsiaTheme="minorEastAsia" w:hAnsi="Cambria Math"/>
                                        </w:rPr>
                                        <m:t>f</m:t>
                                      </m:r>
                                    </m:sub>
                                  </m:sSub>
                                  <m:r>
                                    <w:rPr>
                                      <w:rFonts w:ascii="Cambria Math" w:eastAsiaTheme="minorEastAsia" w:hAnsi="Cambria Math"/>
                                    </w:rPr>
                                    <m:t>)</m:t>
                                  </m:r>
                                </m:den>
                              </m:f>
                            </m:e>
                            <m:sup>
                              <m:f>
                                <m:fPr>
                                  <m:type m:val="lin"/>
                                  <m:ctrlPr>
                                    <w:rPr>
                                      <w:rFonts w:ascii="Cambria Math" w:eastAsiaTheme="minorEastAsia" w:hAnsi="Cambria Math"/>
                                      <w:i/>
                                    </w:rPr>
                                  </m:ctrlPr>
                                </m:fPr>
                                <m:num>
                                  <m:r>
                                    <w:rPr>
                                      <w:rFonts w:ascii="Cambria Math" w:eastAsiaTheme="minorEastAsia" w:hAnsi="Cambria Math"/>
                                    </w:rPr>
                                    <m:t>9</m:t>
                                  </m:r>
                                </m:num>
                                <m:den>
                                  <m:r>
                                    <w:rPr>
                                      <w:rFonts w:ascii="Cambria Math" w:eastAsiaTheme="minorEastAsia" w:hAnsi="Cambria Math"/>
                                    </w:rPr>
                                    <m:t>16</m:t>
                                  </m:r>
                                </m:den>
                              </m:f>
                            </m:sup>
                          </m:sSup>
                          <m:r>
                            <w:rPr>
                              <w:rFonts w:ascii="Cambria Math" w:eastAsiaTheme="minorEastAsia" w:hAnsi="Cambria Math"/>
                            </w:rPr>
                            <m:t>)</m:t>
                          </m:r>
                        </m:e>
                        <m:sup>
                          <m:f>
                            <m:fPr>
                              <m:type m:val="lin"/>
                              <m:ctrlPr>
                                <w:rPr>
                                  <w:rFonts w:ascii="Cambria Math" w:eastAsiaTheme="minorEastAsia" w:hAnsi="Cambria Math"/>
                                  <w:i/>
                                </w:rPr>
                              </m:ctrlPr>
                            </m:fPr>
                            <m:num>
                              <m:r>
                                <w:rPr>
                                  <w:rFonts w:ascii="Cambria Math" w:eastAsiaTheme="minorEastAsia" w:hAnsi="Cambria Math"/>
                                </w:rPr>
                                <m:t>8</m:t>
                              </m:r>
                            </m:num>
                            <m:den>
                              <m:r>
                                <w:rPr>
                                  <w:rFonts w:ascii="Cambria Math" w:eastAsiaTheme="minorEastAsia" w:hAnsi="Cambria Math"/>
                                </w:rPr>
                                <m:t>27</m:t>
                              </m:r>
                            </m:den>
                          </m:f>
                        </m:sup>
                      </m:sSup>
                    </m:den>
                  </m:f>
                </m:e>
              </m:d>
            </m:e>
            <m:sup>
              <m:r>
                <w:rPr>
                  <w:rFonts w:ascii="Cambria Math" w:hAnsi="Cambria Math"/>
                  <w:color w:val="000000" w:themeColor="text1"/>
                </w:rPr>
                <m:t>2</m:t>
              </m:r>
            </m:sup>
          </m:sSup>
        </m:oMath>
      </m:oMathPara>
    </w:p>
    <w:p w:rsidR="007F0398" w:rsidRDefault="007F0398" w:rsidP="00045FE0">
      <w:pPr>
        <w:pStyle w:val="Listenabsatz"/>
        <w:spacing w:line="240" w:lineRule="auto"/>
        <w:rPr>
          <w:color w:val="000000" w:themeColor="text1"/>
        </w:rPr>
      </w:pPr>
    </w:p>
    <w:p w:rsidR="003D2AC2" w:rsidRDefault="003D2AC2" w:rsidP="00045FE0">
      <w:pPr>
        <w:pStyle w:val="Listenabsatz"/>
        <w:spacing w:line="240" w:lineRule="auto"/>
        <w:rPr>
          <w:color w:val="000000" w:themeColor="text1"/>
        </w:rPr>
      </w:pPr>
    </w:p>
    <w:p w:rsidR="00AF450A" w:rsidRDefault="00AF450A" w:rsidP="00045FE0">
      <w:pPr>
        <w:pStyle w:val="Listenabsatz"/>
        <w:spacing w:line="240" w:lineRule="auto"/>
        <w:rPr>
          <w:color w:val="000000" w:themeColor="text1"/>
        </w:rPr>
      </w:pPr>
      <w:proofErr w:type="gramStart"/>
      <w:r>
        <w:rPr>
          <w:color w:val="000000" w:themeColor="text1"/>
        </w:rPr>
        <w:t>where</w:t>
      </w:r>
      <w:proofErr w:type="gramEnd"/>
      <w:r w:rsidR="00FB609A">
        <w:rPr>
          <w:color w:val="000000" w:themeColor="text1"/>
        </w:rPr>
        <w:t>,</w:t>
      </w:r>
    </w:p>
    <w:p w:rsidR="00AF450A" w:rsidRPr="009072C9" w:rsidRDefault="0048248D" w:rsidP="00045FE0">
      <w:pPr>
        <w:pStyle w:val="Listenabsatz"/>
        <w:numPr>
          <w:ilvl w:val="0"/>
          <w:numId w:val="19"/>
        </w:numPr>
        <w:autoSpaceDE w:val="0"/>
        <w:autoSpaceDN w:val="0"/>
        <w:adjustRightInd w:val="0"/>
        <w:spacing w:after="0" w:line="240" w:lineRule="auto"/>
        <w:rPr>
          <w:rFonts w:ascii="TimesNewRoman" w:eastAsia="SymbolMT" w:hAnsi="TimesNewRoman" w:cs="TimesNewRoman"/>
          <w:sz w:val="14"/>
          <w:szCs w:val="14"/>
        </w:rPr>
      </w:pPr>
      <m:oMath>
        <m:sSub>
          <m:sSubPr>
            <m:ctrlPr>
              <w:rPr>
                <w:rFonts w:ascii="Cambria Math" w:eastAsiaTheme="minorEastAsia" w:hAnsi="Cambria Math"/>
                <w:i/>
              </w:rPr>
            </m:ctrlPr>
          </m:sSubPr>
          <m:e>
            <m:r>
              <w:rPr>
                <w:rFonts w:ascii="Cambria Math" w:eastAsiaTheme="minorEastAsia" w:hAnsi="Cambria Math"/>
              </w:rPr>
              <m:t>Pr</m:t>
            </m:r>
          </m:e>
          <m:sub>
            <m:r>
              <w:rPr>
                <w:rFonts w:ascii="Cambria Math" w:eastAsiaTheme="minorEastAsia" w:hAnsi="Cambria Math"/>
              </w:rPr>
              <m:t>f</m:t>
            </m:r>
          </m:sub>
        </m:sSub>
      </m:oMath>
      <w:r w:rsidR="00601E79" w:rsidRPr="00B84FB0">
        <w:rPr>
          <w:rFonts w:ascii="TimesNewRoman" w:eastAsia="SymbolMT" w:hAnsi="TimesNewRoman" w:cs="TimesNewRoman"/>
        </w:rPr>
        <w:t>,</w:t>
      </w:r>
      <w:r w:rsidR="00AF450A" w:rsidRPr="00B84FB0">
        <w:rPr>
          <w:rFonts w:ascii="TimesNewRoman" w:eastAsia="SymbolMT" w:hAnsi="TimesNewRoman" w:cs="TimesNewRoman"/>
        </w:rPr>
        <w:t xml:space="preserve"> </w:t>
      </w:r>
      <w:proofErr w:type="spellStart"/>
      <w:r w:rsidR="00AF450A" w:rsidRPr="00B84FB0">
        <w:rPr>
          <w:rFonts w:eastAsia="SymbolMT" w:cstheme="minorHAnsi"/>
        </w:rPr>
        <w:t>Prandtl</w:t>
      </w:r>
      <w:proofErr w:type="spellEnd"/>
      <w:r w:rsidR="00AF450A" w:rsidRPr="00B84FB0">
        <w:rPr>
          <w:rFonts w:eastAsia="SymbolMT" w:cstheme="minorHAnsi"/>
        </w:rPr>
        <w:t xml:space="preserve"> number for air at</w:t>
      </w:r>
      <w:r w:rsidR="00AF450A" w:rsidRPr="00B84FB0">
        <w:rPr>
          <w:rFonts w:ascii="TimesNewRoman" w:eastAsia="SymbolMT" w:hAnsi="TimesNewRoman" w:cs="TimesNewRoman"/>
        </w:rPr>
        <w:t xml:space="preserve"> </w:t>
      </w:r>
      <m:oMath>
        <m:sSub>
          <m:sSubPr>
            <m:ctrlPr>
              <w:rPr>
                <w:rFonts w:ascii="Cambria Math" w:hAnsi="Cambria Math"/>
                <w:i/>
                <w:color w:val="000000" w:themeColor="text1"/>
              </w:rPr>
            </m:ctrlPr>
          </m:sSubPr>
          <m:e>
            <m:r>
              <w:rPr>
                <w:rFonts w:ascii="Cambria Math" w:hAnsi="Cambria Math"/>
                <w:color w:val="000000" w:themeColor="text1"/>
              </w:rPr>
              <m:t>T</m:t>
            </m:r>
          </m:e>
          <m:sub>
            <m:r>
              <w:rPr>
                <w:rFonts w:ascii="Cambria Math" w:hAnsi="Cambria Math"/>
                <w:color w:val="000000" w:themeColor="text1"/>
              </w:rPr>
              <m:t>f</m:t>
            </m:r>
          </m:sub>
        </m:sSub>
      </m:oMath>
    </w:p>
    <w:p w:rsidR="009072C9" w:rsidRPr="009072C9" w:rsidRDefault="0048248D" w:rsidP="00045FE0">
      <w:pPr>
        <w:pStyle w:val="Listenabsatz"/>
        <w:numPr>
          <w:ilvl w:val="0"/>
          <w:numId w:val="19"/>
        </w:numPr>
        <w:autoSpaceDE w:val="0"/>
        <w:autoSpaceDN w:val="0"/>
        <w:adjustRightInd w:val="0"/>
        <w:spacing w:before="240" w:after="0" w:line="240" w:lineRule="auto"/>
        <w:rPr>
          <w:rFonts w:ascii="TimesNewRoman" w:eastAsia="SymbolMT" w:hAnsi="TimesNewRoman" w:cs="TimesNewRoman"/>
          <w:sz w:val="14"/>
          <w:szCs w:val="14"/>
        </w:rPr>
      </w:pPr>
      <m:oMath>
        <m:sSub>
          <m:sSubPr>
            <m:ctrlPr>
              <w:rPr>
                <w:rFonts w:ascii="Cambria Math" w:eastAsiaTheme="minorEastAsia" w:hAnsi="Cambria Math"/>
                <w:i/>
              </w:rPr>
            </m:ctrlPr>
          </m:sSubPr>
          <m:e>
            <m:r>
              <w:rPr>
                <w:rFonts w:ascii="Cambria Math" w:eastAsiaTheme="minorEastAsia" w:hAnsi="Cambria Math"/>
              </w:rPr>
              <m:t>Ra</m:t>
            </m:r>
          </m:e>
          <m:sub>
            <m:r>
              <w:rPr>
                <w:rFonts w:ascii="Cambria Math" w:eastAsiaTheme="minorEastAsia" w:hAnsi="Cambria Math"/>
              </w:rPr>
              <m:t xml:space="preserve">3 </m:t>
            </m:r>
          </m:sub>
        </m:sSub>
      </m:oMath>
      <w:r w:rsidR="009072C9" w:rsidRPr="009072C9">
        <w:rPr>
          <w:rFonts w:ascii="TimesNewRoman" w:eastAsiaTheme="minorEastAsia" w:hAnsi="TimesNewRoman" w:cs="TimesNewRoman"/>
        </w:rPr>
        <w:t>,</w:t>
      </w:r>
      <w:r w:rsidR="009072C9" w:rsidRPr="009072C9">
        <w:rPr>
          <w:rFonts w:ascii="TimesNewRoman" w:hAnsi="TimesNewRoman" w:cs="TimesNewRoman"/>
        </w:rPr>
        <w:t xml:space="preserve"> </w:t>
      </w:r>
      <w:r w:rsidR="009072C9" w:rsidRPr="009072C9">
        <w:rPr>
          <w:rFonts w:cstheme="minorHAnsi"/>
        </w:rPr>
        <w:t>Rayleigh number for air based on the outer diameter,</w:t>
      </w:r>
      <w:r w:rsidR="009072C9" w:rsidRPr="009072C9">
        <w:rPr>
          <w:rFonts w:ascii="TimesNewRoman" w:hAnsi="TimesNewRoman" w:cs="TimesNewRoman"/>
        </w:rPr>
        <w:t xml:space="preserve"> </w:t>
      </w:r>
      <m:oMath>
        <m:sSub>
          <m:sSubPr>
            <m:ctrlPr>
              <w:rPr>
                <w:rFonts w:ascii="Cambria Math" w:hAnsi="Cambria Math" w:cs="TimesNewRoman"/>
                <w:i/>
              </w:rPr>
            </m:ctrlPr>
          </m:sSubPr>
          <m:e>
            <m:r>
              <w:rPr>
                <w:rFonts w:ascii="Cambria Math" w:hAnsi="Cambria Math" w:cs="TimesNewRoman"/>
              </w:rPr>
              <m:t>D</m:t>
            </m:r>
          </m:e>
          <m:sub>
            <m:r>
              <w:rPr>
                <w:rFonts w:ascii="Cambria Math" w:hAnsi="Cambria Math" w:cs="TimesNewRoman"/>
              </w:rPr>
              <m:t>3</m:t>
            </m:r>
          </m:sub>
        </m:sSub>
      </m:oMath>
    </w:p>
    <w:p w:rsidR="00BB1930" w:rsidRPr="00B84FB0" w:rsidRDefault="0048248D" w:rsidP="00045FE0">
      <w:pPr>
        <w:pStyle w:val="Listenabsatz"/>
        <w:numPr>
          <w:ilvl w:val="0"/>
          <w:numId w:val="19"/>
        </w:numPr>
        <w:autoSpaceDE w:val="0"/>
        <w:autoSpaceDN w:val="0"/>
        <w:adjustRightInd w:val="0"/>
        <w:spacing w:line="240" w:lineRule="auto"/>
        <w:rPr>
          <w:rFonts w:ascii="TimesNewRoman" w:hAnsi="TimesNewRoman" w:cs="TimesNewRoman"/>
          <w:sz w:val="14"/>
          <w:szCs w:val="14"/>
        </w:rPr>
      </w:pPr>
      <m:oMath>
        <m:sSub>
          <m:sSubPr>
            <m:ctrlPr>
              <w:rPr>
                <w:rFonts w:ascii="Cambria Math" w:eastAsiaTheme="minorEastAsia" w:hAnsi="Cambria Math"/>
                <w:i/>
                <w:color w:val="000000" w:themeColor="text1"/>
              </w:rPr>
            </m:ctrlPr>
          </m:sSubPr>
          <m:e>
            <m:r>
              <w:rPr>
                <w:rFonts w:ascii="Cambria Math" w:eastAsiaTheme="minorEastAsia" w:hAnsi="Cambria Math"/>
                <w:color w:val="000000" w:themeColor="text1"/>
              </w:rPr>
              <m:t>Nu</m:t>
            </m:r>
          </m:e>
          <m:sub>
            <m:r>
              <w:rPr>
                <w:rFonts w:ascii="Cambria Math" w:eastAsiaTheme="minorEastAsia" w:hAnsi="Cambria Math"/>
                <w:color w:val="000000" w:themeColor="text1"/>
              </w:rPr>
              <m:t>D3</m:t>
            </m:r>
          </m:sub>
        </m:sSub>
      </m:oMath>
      <w:r w:rsidR="00BB1930" w:rsidRPr="00B84FB0">
        <w:rPr>
          <w:rFonts w:eastAsiaTheme="minorEastAsia"/>
          <w:color w:val="000000" w:themeColor="text1"/>
        </w:rPr>
        <w:t xml:space="preserve">, Nusselt number </w:t>
      </w:r>
      <w:r w:rsidR="00BB1930" w:rsidRPr="00B84FB0">
        <w:rPr>
          <w:rFonts w:cstheme="minorHAnsi"/>
        </w:rPr>
        <w:t>based on the outer diameter,</w:t>
      </w:r>
      <w:r w:rsidR="00BB1930" w:rsidRPr="00B84FB0">
        <w:rPr>
          <w:rFonts w:ascii="TimesNewRoman" w:hAnsi="TimesNewRoman" w:cs="TimesNewRoman"/>
        </w:rPr>
        <w:t xml:space="preserve"> </w:t>
      </w:r>
      <m:oMath>
        <m:sSub>
          <m:sSubPr>
            <m:ctrlPr>
              <w:rPr>
                <w:rFonts w:ascii="Cambria Math" w:hAnsi="Cambria Math" w:cs="TimesNewRoman"/>
                <w:i/>
              </w:rPr>
            </m:ctrlPr>
          </m:sSubPr>
          <m:e>
            <m:r>
              <w:rPr>
                <w:rFonts w:ascii="Cambria Math" w:hAnsi="Cambria Math" w:cs="TimesNewRoman"/>
              </w:rPr>
              <m:t>D</m:t>
            </m:r>
          </m:e>
          <m:sub>
            <m:r>
              <w:rPr>
                <w:rFonts w:ascii="Cambria Math" w:hAnsi="Cambria Math" w:cs="TimesNewRoman"/>
              </w:rPr>
              <m:t>3</m:t>
            </m:r>
          </m:sub>
        </m:sSub>
        <w:commentRangeEnd w:id="64"/>
        <m:r>
          <m:rPr>
            <m:sty m:val="p"/>
          </m:rPr>
          <w:rPr>
            <w:rStyle w:val="Kommentarzeichen"/>
          </w:rPr>
          <w:commentReference w:id="64"/>
        </m:r>
      </m:oMath>
    </w:p>
    <w:p w:rsidR="00BB1930" w:rsidRPr="003D2AC2" w:rsidRDefault="00BB1930" w:rsidP="00045FE0">
      <w:pPr>
        <w:pStyle w:val="Listenabsatz"/>
        <w:spacing w:before="240" w:line="240" w:lineRule="auto"/>
        <w:rPr>
          <w:color w:val="000000" w:themeColor="text1"/>
        </w:rPr>
      </w:pPr>
    </w:p>
    <w:p w:rsidR="007E088B" w:rsidRDefault="007E088B" w:rsidP="00045FE0">
      <w:pPr>
        <w:pStyle w:val="Listenabsatz"/>
        <w:spacing w:line="240" w:lineRule="auto"/>
        <w:rPr>
          <w:color w:val="000000" w:themeColor="text1"/>
        </w:rPr>
      </w:pPr>
    </w:p>
    <w:p w:rsidR="007F0398" w:rsidRDefault="007F0398" w:rsidP="00045FE0">
      <w:pPr>
        <w:pStyle w:val="Listenabsatz"/>
        <w:numPr>
          <w:ilvl w:val="0"/>
          <w:numId w:val="8"/>
        </w:numPr>
        <w:spacing w:line="240" w:lineRule="auto"/>
        <w:rPr>
          <w:color w:val="000000" w:themeColor="text1"/>
        </w:rPr>
      </w:pPr>
      <w:r>
        <w:rPr>
          <w:color w:val="000000" w:themeColor="text1"/>
        </w:rPr>
        <w:t>Wind case</w:t>
      </w:r>
      <w:r w:rsidRPr="007F0398">
        <w:rPr>
          <w:color w:val="000000" w:themeColor="text1"/>
        </w:rPr>
        <w:t xml:space="preserve"> </w:t>
      </w:r>
    </w:p>
    <w:p w:rsidR="003D2AC2" w:rsidRDefault="003D2AC2" w:rsidP="00045FE0">
      <w:pPr>
        <w:pStyle w:val="Listenabsatz"/>
        <w:spacing w:line="240" w:lineRule="auto"/>
        <w:rPr>
          <w:color w:val="000000" w:themeColor="text1"/>
        </w:rPr>
      </w:pPr>
    </w:p>
    <w:p w:rsidR="005326EF" w:rsidRDefault="005326EF" w:rsidP="00045FE0">
      <w:pPr>
        <w:pStyle w:val="Listenabsatz"/>
        <w:spacing w:line="240" w:lineRule="auto"/>
        <w:rPr>
          <w:color w:val="000000" w:themeColor="text1"/>
        </w:rPr>
      </w:pPr>
      <w:r>
        <w:rPr>
          <w:color w:val="000000" w:themeColor="text1"/>
        </w:rPr>
        <w:lastRenderedPageBreak/>
        <w:t>There are 2 cases, depending on the wind velocity. The cases are laminar or turbulent flow.</w:t>
      </w:r>
    </w:p>
    <w:p w:rsidR="005326EF" w:rsidRDefault="005326EF" w:rsidP="00045FE0">
      <w:pPr>
        <w:pStyle w:val="Listenabsatz"/>
        <w:spacing w:line="240" w:lineRule="auto"/>
        <w:rPr>
          <w:color w:val="000000" w:themeColor="text1"/>
        </w:rPr>
      </w:pPr>
    </w:p>
    <w:p w:rsidR="005326EF" w:rsidRDefault="005326EF" w:rsidP="00045FE0">
      <w:pPr>
        <w:pStyle w:val="Listenabsatz"/>
        <w:spacing w:line="240" w:lineRule="auto"/>
        <w:rPr>
          <w:color w:val="000000" w:themeColor="text1"/>
        </w:rPr>
      </w:pPr>
      <w:r>
        <w:rPr>
          <w:color w:val="000000" w:themeColor="text1"/>
        </w:rPr>
        <w:t>2.1) Laminar flow</w:t>
      </w:r>
      <w:r w:rsidR="001A5D52">
        <w:rPr>
          <w:color w:val="000000" w:themeColor="text1"/>
        </w:rPr>
        <w:t xml:space="preserve"> (Re &lt; 2300)</w:t>
      </w:r>
    </w:p>
    <w:p w:rsidR="005326EF" w:rsidRDefault="005326EF" w:rsidP="00045FE0">
      <w:pPr>
        <w:pStyle w:val="Listenabsatz"/>
        <w:spacing w:line="240" w:lineRule="auto"/>
        <w:rPr>
          <w:color w:val="000000" w:themeColor="text1"/>
        </w:rPr>
      </w:pPr>
    </w:p>
    <w:p w:rsidR="003D2AC2" w:rsidRPr="001A5D52" w:rsidRDefault="0048248D" w:rsidP="00045FE0">
      <w:pPr>
        <w:pStyle w:val="Listenabsatz"/>
        <w:spacing w:line="240" w:lineRule="auto"/>
        <w:rPr>
          <w:rFonts w:eastAsiaTheme="minorEastAsia"/>
          <w:color w:val="000000" w:themeColor="text1"/>
        </w:rPr>
      </w:pPr>
      <m:oMathPara>
        <m:oMath>
          <m:sSub>
            <m:sSubPr>
              <m:ctrlPr>
                <w:rPr>
                  <w:rFonts w:ascii="Cambria Math" w:hAnsi="Cambria Math"/>
                  <w:i/>
                  <w:color w:val="000000" w:themeColor="text1"/>
                </w:rPr>
              </m:ctrlPr>
            </m:sSubPr>
            <m:e>
              <m:r>
                <w:rPr>
                  <w:rFonts w:ascii="Cambria Math" w:hAnsi="Cambria Math"/>
                  <w:color w:val="000000" w:themeColor="text1"/>
                </w:rPr>
                <m:t>Nu</m:t>
              </m:r>
            </m:e>
            <m:sub>
              <m:r>
                <w:rPr>
                  <w:rFonts w:ascii="Cambria Math" w:hAnsi="Cambria Math"/>
                  <w:color w:val="000000" w:themeColor="text1"/>
                </w:rPr>
                <m:t>lam</m:t>
              </m:r>
            </m:sub>
          </m:sSub>
          <m:r>
            <w:rPr>
              <w:rFonts w:ascii="Cambria Math" w:hAnsi="Cambria Math"/>
              <w:color w:val="000000" w:themeColor="text1"/>
            </w:rPr>
            <m:t xml:space="preserve">=0.644  </m:t>
          </m:r>
          <m:sSubSup>
            <m:sSubSupPr>
              <m:ctrlPr>
                <w:rPr>
                  <w:rFonts w:ascii="Cambria Math" w:hAnsi="Cambria Math"/>
                  <w:i/>
                  <w:color w:val="000000" w:themeColor="text1"/>
                </w:rPr>
              </m:ctrlPr>
            </m:sSubSupPr>
            <m:e>
              <m:r>
                <w:rPr>
                  <w:rFonts w:ascii="Cambria Math" w:hAnsi="Cambria Math"/>
                  <w:color w:val="000000" w:themeColor="text1"/>
                </w:rPr>
                <m:t>Re</m:t>
              </m:r>
            </m:e>
            <m:sub>
              <m:r>
                <w:rPr>
                  <w:rFonts w:ascii="Cambria Math" w:hAnsi="Cambria Math"/>
                  <w:color w:val="000000" w:themeColor="text1"/>
                </w:rPr>
                <m:t>l</m:t>
              </m:r>
            </m:sub>
            <m:sup>
              <m:f>
                <m:fPr>
                  <m:type m:val="skw"/>
                  <m:ctrlPr>
                    <w:rPr>
                      <w:rFonts w:ascii="Cambria Math" w:hAnsi="Cambria Math"/>
                      <w:i/>
                      <w:color w:val="000000" w:themeColor="text1"/>
                    </w:rPr>
                  </m:ctrlPr>
                </m:fPr>
                <m:num>
                  <m:r>
                    <w:rPr>
                      <w:rFonts w:ascii="Cambria Math" w:hAnsi="Cambria Math"/>
                      <w:color w:val="000000" w:themeColor="text1"/>
                    </w:rPr>
                    <m:t>1</m:t>
                  </m:r>
                </m:num>
                <m:den>
                  <m:r>
                    <w:rPr>
                      <w:rFonts w:ascii="Cambria Math" w:hAnsi="Cambria Math"/>
                      <w:color w:val="000000" w:themeColor="text1"/>
                    </w:rPr>
                    <m:t>2</m:t>
                  </m:r>
                </m:den>
              </m:f>
            </m:sup>
          </m:sSubSup>
          <m:r>
            <w:rPr>
              <w:rFonts w:ascii="Cambria Math" w:hAnsi="Cambria Math"/>
              <w:color w:val="000000" w:themeColor="text1"/>
            </w:rPr>
            <m:t xml:space="preserve"> </m:t>
          </m:r>
          <m:sSubSup>
            <m:sSubSupPr>
              <m:ctrlPr>
                <w:rPr>
                  <w:rFonts w:ascii="Cambria Math" w:hAnsi="Cambria Math"/>
                  <w:i/>
                  <w:color w:val="000000" w:themeColor="text1"/>
                </w:rPr>
              </m:ctrlPr>
            </m:sSubSupPr>
            <m:e>
              <m:r>
                <w:rPr>
                  <w:rFonts w:ascii="Cambria Math" w:hAnsi="Cambria Math"/>
                  <w:color w:val="000000" w:themeColor="text1"/>
                </w:rPr>
                <m:t>Pr</m:t>
              </m:r>
            </m:e>
            <m:sub>
              <m:r>
                <w:rPr>
                  <w:rFonts w:ascii="Cambria Math" w:hAnsi="Cambria Math"/>
                  <w:color w:val="000000" w:themeColor="text1"/>
                </w:rPr>
                <m:t>l</m:t>
              </m:r>
            </m:sub>
            <m:sup>
              <m:f>
                <m:fPr>
                  <m:type m:val="skw"/>
                  <m:ctrlPr>
                    <w:rPr>
                      <w:rFonts w:ascii="Cambria Math" w:hAnsi="Cambria Math"/>
                      <w:i/>
                      <w:color w:val="000000" w:themeColor="text1"/>
                    </w:rPr>
                  </m:ctrlPr>
                </m:fPr>
                <m:num>
                  <m:r>
                    <w:rPr>
                      <w:rFonts w:ascii="Cambria Math" w:hAnsi="Cambria Math"/>
                      <w:color w:val="000000" w:themeColor="text1"/>
                    </w:rPr>
                    <m:t>1</m:t>
                  </m:r>
                </m:num>
                <m:den>
                  <m:r>
                    <w:rPr>
                      <w:rFonts w:ascii="Cambria Math" w:hAnsi="Cambria Math"/>
                      <w:color w:val="000000" w:themeColor="text1"/>
                    </w:rPr>
                    <m:t>3</m:t>
                  </m:r>
                </m:den>
              </m:f>
            </m:sup>
          </m:sSubSup>
        </m:oMath>
      </m:oMathPara>
    </w:p>
    <w:p w:rsidR="001A5D52" w:rsidRDefault="001A5D52" w:rsidP="00045FE0">
      <w:pPr>
        <w:pStyle w:val="Listenabsatz"/>
        <w:spacing w:line="240" w:lineRule="auto"/>
        <w:rPr>
          <w:color w:val="000000" w:themeColor="text1"/>
        </w:rPr>
      </w:pPr>
    </w:p>
    <w:p w:rsidR="001A5D52" w:rsidRDefault="001A5D52" w:rsidP="00045FE0">
      <w:pPr>
        <w:pStyle w:val="Listenabsatz"/>
        <w:spacing w:line="240" w:lineRule="auto"/>
        <w:rPr>
          <w:color w:val="000000" w:themeColor="text1"/>
        </w:rPr>
      </w:pPr>
      <w:r>
        <w:rPr>
          <w:color w:val="000000" w:themeColor="text1"/>
        </w:rPr>
        <w:t>2.2) Turbulent flow (Re &gt; 2300)</w:t>
      </w:r>
    </w:p>
    <w:p w:rsidR="001A5D52" w:rsidRDefault="001A5D52" w:rsidP="00045FE0">
      <w:pPr>
        <w:pStyle w:val="Listenabsatz"/>
        <w:spacing w:line="240" w:lineRule="auto"/>
        <w:rPr>
          <w:color w:val="000000" w:themeColor="text1"/>
        </w:rPr>
      </w:pPr>
    </w:p>
    <w:p w:rsidR="001A5D52" w:rsidRPr="001A5D52" w:rsidRDefault="0048248D" w:rsidP="00045FE0">
      <w:pPr>
        <w:pStyle w:val="Listenabsatz"/>
        <w:spacing w:line="240" w:lineRule="auto"/>
        <w:rPr>
          <w:rFonts w:eastAsiaTheme="minorEastAsia"/>
          <w:color w:val="000000" w:themeColor="text1"/>
        </w:rPr>
      </w:pPr>
      <m:oMathPara>
        <m:oMath>
          <m:sSub>
            <m:sSubPr>
              <m:ctrlPr>
                <w:rPr>
                  <w:rFonts w:ascii="Cambria Math" w:hAnsi="Cambria Math"/>
                  <w:i/>
                  <w:color w:val="000000" w:themeColor="text1"/>
                </w:rPr>
              </m:ctrlPr>
            </m:sSubPr>
            <m:e>
              <m:r>
                <w:rPr>
                  <w:rFonts w:ascii="Cambria Math" w:hAnsi="Cambria Math"/>
                  <w:color w:val="000000" w:themeColor="text1"/>
                </w:rPr>
                <m:t>Nu</m:t>
              </m:r>
            </m:e>
            <m:sub>
              <m:r>
                <w:rPr>
                  <w:rFonts w:ascii="Cambria Math" w:hAnsi="Cambria Math"/>
                  <w:color w:val="000000" w:themeColor="text1"/>
                </w:rPr>
                <m:t>turb</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 xml:space="preserve">0.037  </m:t>
              </m:r>
              <m:sSubSup>
                <m:sSubSupPr>
                  <m:ctrlPr>
                    <w:rPr>
                      <w:rFonts w:ascii="Cambria Math" w:hAnsi="Cambria Math"/>
                      <w:i/>
                      <w:color w:val="000000" w:themeColor="text1"/>
                    </w:rPr>
                  </m:ctrlPr>
                </m:sSubSupPr>
                <m:e>
                  <m:r>
                    <w:rPr>
                      <w:rFonts w:ascii="Cambria Math" w:hAnsi="Cambria Math"/>
                      <w:color w:val="000000" w:themeColor="text1"/>
                    </w:rPr>
                    <m:t>Re</m:t>
                  </m:r>
                </m:e>
                <m:sub>
                  <m:r>
                    <w:rPr>
                      <w:rFonts w:ascii="Cambria Math" w:hAnsi="Cambria Math"/>
                      <w:color w:val="000000" w:themeColor="text1"/>
                    </w:rPr>
                    <m:t>l</m:t>
                  </m:r>
                </m:sub>
                <m:sup>
                  <m:f>
                    <m:fPr>
                      <m:type m:val="skw"/>
                      <m:ctrlPr>
                        <w:rPr>
                          <w:rFonts w:ascii="Cambria Math" w:hAnsi="Cambria Math"/>
                          <w:i/>
                          <w:color w:val="000000" w:themeColor="text1"/>
                        </w:rPr>
                      </m:ctrlPr>
                    </m:fPr>
                    <m:num>
                      <m:r>
                        <w:rPr>
                          <w:rFonts w:ascii="Cambria Math" w:hAnsi="Cambria Math"/>
                          <w:color w:val="000000" w:themeColor="text1"/>
                        </w:rPr>
                        <m:t>8</m:t>
                      </m:r>
                    </m:num>
                    <m:den>
                      <m:r>
                        <w:rPr>
                          <w:rFonts w:ascii="Cambria Math" w:hAnsi="Cambria Math"/>
                          <w:color w:val="000000" w:themeColor="text1"/>
                        </w:rPr>
                        <m:t>10</m:t>
                      </m:r>
                    </m:den>
                  </m:f>
                </m:sup>
              </m:sSubSup>
              <m:r>
                <w:rPr>
                  <w:rFonts w:ascii="Cambria Math" w:hAnsi="Cambria Math"/>
                  <w:color w:val="000000" w:themeColor="text1"/>
                </w:rPr>
                <m:t xml:space="preserve">  </m:t>
              </m:r>
              <m:sSub>
                <m:sSubPr>
                  <m:ctrlPr>
                    <w:rPr>
                      <w:rFonts w:ascii="Cambria Math" w:hAnsi="Cambria Math"/>
                      <w:i/>
                      <w:color w:val="000000" w:themeColor="text1"/>
                    </w:rPr>
                  </m:ctrlPr>
                </m:sSubPr>
                <m:e>
                  <m:r>
                    <w:rPr>
                      <w:rFonts w:ascii="Cambria Math" w:hAnsi="Cambria Math"/>
                      <w:color w:val="000000" w:themeColor="text1"/>
                    </w:rPr>
                    <m:t>Pr</m:t>
                  </m:r>
                </m:e>
                <m:sub>
                  <m:r>
                    <w:rPr>
                      <w:rFonts w:ascii="Cambria Math" w:hAnsi="Cambria Math"/>
                      <w:color w:val="000000" w:themeColor="text1"/>
                    </w:rPr>
                    <m:t>l</m:t>
                  </m:r>
                </m:sub>
              </m:sSub>
            </m:num>
            <m:den>
              <m:r>
                <w:rPr>
                  <w:rFonts w:ascii="Cambria Math" w:hAnsi="Cambria Math"/>
                  <w:color w:val="000000" w:themeColor="text1"/>
                </w:rPr>
                <m:t>1+2.443 ×</m:t>
              </m:r>
              <m:sSubSup>
                <m:sSubSupPr>
                  <m:ctrlPr>
                    <w:rPr>
                      <w:rFonts w:ascii="Cambria Math" w:hAnsi="Cambria Math"/>
                      <w:i/>
                      <w:color w:val="000000" w:themeColor="text1"/>
                    </w:rPr>
                  </m:ctrlPr>
                </m:sSubSupPr>
                <m:e>
                  <m:r>
                    <w:rPr>
                      <w:rFonts w:ascii="Cambria Math" w:hAnsi="Cambria Math"/>
                      <w:color w:val="000000" w:themeColor="text1"/>
                    </w:rPr>
                    <m:t>Re</m:t>
                  </m:r>
                </m:e>
                <m:sub>
                  <m:r>
                    <w:rPr>
                      <w:rFonts w:ascii="Cambria Math" w:hAnsi="Cambria Math"/>
                      <w:color w:val="000000" w:themeColor="text1"/>
                    </w:rPr>
                    <m:t>l</m:t>
                  </m:r>
                </m:sub>
                <m:sup>
                  <m:r>
                    <w:rPr>
                      <w:rFonts w:ascii="Cambria Math" w:hAnsi="Cambria Math"/>
                      <w:color w:val="000000" w:themeColor="text1"/>
                    </w:rPr>
                    <m:t>-0.1</m:t>
                  </m:r>
                </m:sup>
              </m:sSub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Pr</m:t>
                  </m:r>
                </m:e>
                <m:sub>
                  <m:r>
                    <w:rPr>
                      <w:rFonts w:ascii="Cambria Math" w:hAnsi="Cambria Math"/>
                      <w:color w:val="000000" w:themeColor="text1"/>
                    </w:rPr>
                    <m:t>l</m:t>
                  </m:r>
                </m:sub>
                <m:sup>
                  <m:f>
                    <m:fPr>
                      <m:type m:val="skw"/>
                      <m:ctrlPr>
                        <w:rPr>
                          <w:rFonts w:ascii="Cambria Math" w:hAnsi="Cambria Math"/>
                          <w:i/>
                          <w:color w:val="000000" w:themeColor="text1"/>
                        </w:rPr>
                      </m:ctrlPr>
                    </m:fPr>
                    <m:num>
                      <m:r>
                        <w:rPr>
                          <w:rFonts w:ascii="Cambria Math" w:hAnsi="Cambria Math"/>
                          <w:color w:val="000000" w:themeColor="text1"/>
                        </w:rPr>
                        <m:t>2</m:t>
                      </m:r>
                    </m:num>
                    <m:den>
                      <m:r>
                        <w:rPr>
                          <w:rFonts w:ascii="Cambria Math" w:hAnsi="Cambria Math"/>
                          <w:color w:val="000000" w:themeColor="text1"/>
                        </w:rPr>
                        <m:t>3</m:t>
                      </m:r>
                    </m:den>
                  </m:f>
                </m:sup>
              </m:sSubSup>
              <m:r>
                <w:rPr>
                  <w:rFonts w:ascii="Cambria Math" w:hAnsi="Cambria Math"/>
                  <w:color w:val="000000" w:themeColor="text1"/>
                </w:rPr>
                <m:t>-1)</m:t>
              </m:r>
            </m:den>
          </m:f>
        </m:oMath>
      </m:oMathPara>
    </w:p>
    <w:p w:rsidR="001A5D52" w:rsidRPr="007F0398" w:rsidRDefault="001A5D52" w:rsidP="00045FE0">
      <w:pPr>
        <w:pStyle w:val="Listenabsatz"/>
        <w:spacing w:line="240" w:lineRule="auto"/>
        <w:rPr>
          <w:color w:val="000000" w:themeColor="text1"/>
        </w:rPr>
      </w:pPr>
    </w:p>
    <w:p w:rsidR="003A0938" w:rsidRPr="003A0938" w:rsidRDefault="003A0938" w:rsidP="00045FE0">
      <w:pPr>
        <w:spacing w:line="240" w:lineRule="auto"/>
        <w:ind w:left="720"/>
        <w:rPr>
          <w:color w:val="000000" w:themeColor="text1"/>
        </w:rPr>
      </w:pPr>
      <w:r w:rsidRPr="003A0938">
        <w:rPr>
          <w:color w:val="000000" w:themeColor="text1"/>
        </w:rPr>
        <w:t xml:space="preserve">The calculation of forced convection outside tubes generally requires the same </w:t>
      </w:r>
      <w:proofErr w:type="spellStart"/>
      <w:r w:rsidRPr="003A0938">
        <w:rPr>
          <w:color w:val="000000" w:themeColor="text1"/>
        </w:rPr>
        <w:t>Nusselt</w:t>
      </w:r>
      <w:proofErr w:type="spellEnd"/>
      <w:r w:rsidRPr="003A0938">
        <w:rPr>
          <w:color w:val="000000" w:themeColor="text1"/>
        </w:rPr>
        <w:t>-equations as flow over a flat plate. The difference is t</w:t>
      </w:r>
      <w:r w:rsidR="00B84FB0">
        <w:rPr>
          <w:color w:val="000000" w:themeColor="text1"/>
        </w:rPr>
        <w:t xml:space="preserve">he use of the 'streamed length </w:t>
      </w:r>
      <m:oMath>
        <m:sSub>
          <m:sSubPr>
            <m:ctrlPr>
              <w:rPr>
                <w:rFonts w:ascii="Cambria Math" w:hAnsi="Cambria Math"/>
                <w:color w:val="000000" w:themeColor="text1"/>
              </w:rPr>
            </m:ctrlPr>
          </m:sSubPr>
          <m:e>
            <m:r>
              <m:rPr>
                <m:sty m:val="p"/>
              </m:rPr>
              <w:rPr>
                <w:rFonts w:ascii="Cambria Math" w:hAnsi="Cambria Math"/>
                <w:color w:val="000000" w:themeColor="text1"/>
              </w:rPr>
              <m:t>l</m:t>
            </m:r>
          </m:e>
          <m:sub>
            <m:r>
              <m:rPr>
                <m:sty m:val="p"/>
              </m:rPr>
              <w:rPr>
                <w:rFonts w:ascii="Cambria Math" w:hAnsi="Cambria Math"/>
                <w:color w:val="000000" w:themeColor="text1"/>
              </w:rPr>
              <m:t>c</m:t>
            </m:r>
          </m:sub>
        </m:sSub>
      </m:oMath>
      <w:r w:rsidR="00B84FB0">
        <w:rPr>
          <w:color w:val="000000" w:themeColor="text1"/>
        </w:rPr>
        <w:t xml:space="preserve"> </w:t>
      </w:r>
      <w:r w:rsidRPr="003A0938">
        <w:rPr>
          <w:color w:val="000000" w:themeColor="text1"/>
        </w:rPr>
        <w:t xml:space="preserve">' which is used in </w:t>
      </w:r>
      <m:oMath>
        <m:r>
          <m:rPr>
            <m:sty m:val="p"/>
          </m:rPr>
          <w:rPr>
            <w:rFonts w:ascii="Cambria Math" w:hAnsi="Cambria Math"/>
            <w:color w:val="000000" w:themeColor="text1"/>
          </w:rPr>
          <m:t>Re = v_wind*</m:t>
        </m:r>
        <m:sSub>
          <m:sSubPr>
            <m:ctrlPr>
              <w:rPr>
                <w:rFonts w:ascii="Cambria Math" w:hAnsi="Cambria Math"/>
                <w:color w:val="000000" w:themeColor="text1"/>
              </w:rPr>
            </m:ctrlPr>
          </m:sSubPr>
          <m:e>
            <m:r>
              <w:rPr>
                <w:rFonts w:ascii="Cambria Math" w:hAnsi="Cambria Math"/>
                <w:color w:val="000000" w:themeColor="text1"/>
              </w:rPr>
              <m:t>l</m:t>
            </m:r>
          </m:e>
          <m:sub>
            <m:r>
              <w:rPr>
                <w:rFonts w:ascii="Cambria Math" w:hAnsi="Cambria Math"/>
                <w:color w:val="000000" w:themeColor="text1"/>
              </w:rPr>
              <m:t>c</m:t>
            </m:r>
          </m:sub>
        </m:sSub>
        <m:r>
          <m:rPr>
            <m:sty m:val="p"/>
          </m:rPr>
          <w:rPr>
            <w:rFonts w:ascii="Cambria Math" w:hAnsi="Cambria Math"/>
            <w:color w:val="000000" w:themeColor="text1"/>
          </w:rPr>
          <m:t>/</m:t>
        </m:r>
        <m:sSub>
          <m:sSubPr>
            <m:ctrlPr>
              <w:rPr>
                <w:rFonts w:ascii="Cambria Math" w:eastAsiaTheme="minorEastAsia" w:hAnsi="Cambria Math"/>
                <w:i/>
                <w:color w:val="000000" w:themeColor="text1"/>
              </w:rPr>
            </m:ctrlPr>
          </m:sSubPr>
          <m:e>
            <m:r>
              <w:rPr>
                <w:rFonts w:ascii="Cambria Math" w:eastAsiaTheme="minorEastAsia" w:hAnsi="Cambria Math"/>
                <w:color w:val="000000" w:themeColor="text1"/>
              </w:rPr>
              <m:t>υ</m:t>
            </m:r>
          </m:e>
          <m:sub>
            <m:r>
              <w:rPr>
                <w:rFonts w:ascii="Cambria Math" w:eastAsiaTheme="minorEastAsia" w:hAnsi="Cambria Math"/>
                <w:color w:val="000000" w:themeColor="text1"/>
              </w:rPr>
              <m:t>f</m:t>
            </m:r>
          </m:sub>
        </m:sSub>
        <m:r>
          <m:rPr>
            <m:sty m:val="p"/>
          </m:rPr>
          <w:rPr>
            <w:rFonts w:ascii="Cambria Math" w:hAnsi="Cambria Math"/>
            <w:color w:val="000000" w:themeColor="text1"/>
          </w:rPr>
          <m:t xml:space="preserve"> </m:t>
        </m:r>
      </m:oMath>
      <w:r w:rsidR="003D2AC2">
        <w:rPr>
          <w:color w:val="000000" w:themeColor="text1"/>
        </w:rPr>
        <w:t xml:space="preserve"> </w:t>
      </w:r>
      <w:r w:rsidRPr="003A0938">
        <w:rPr>
          <w:color w:val="000000" w:themeColor="text1"/>
        </w:rPr>
        <w:t>and</w:t>
      </w:r>
      <m:oMath>
        <m:r>
          <w:rPr>
            <w:rFonts w:ascii="Cambria Math" w:hAnsi="Cambria Math"/>
            <w:color w:val="000000" w:themeColor="text1"/>
          </w:rPr>
          <m:t xml:space="preserve"> </m:t>
        </m:r>
        <m:r>
          <m:rPr>
            <m:sty m:val="p"/>
          </m:rPr>
          <w:rPr>
            <w:rFonts w:ascii="Cambria Math" w:hAnsi="Cambria Math"/>
            <w:color w:val="000000" w:themeColor="text1"/>
          </w:rPr>
          <m:t>h = Nu*k/</m:t>
        </m:r>
        <m:sSub>
          <m:sSubPr>
            <m:ctrlPr>
              <w:rPr>
                <w:rFonts w:ascii="Cambria Math" w:hAnsi="Cambria Math"/>
                <w:color w:val="000000" w:themeColor="text1"/>
              </w:rPr>
            </m:ctrlPr>
          </m:sSubPr>
          <m:e>
            <m:r>
              <m:rPr>
                <m:sty m:val="p"/>
              </m:rPr>
              <w:rPr>
                <w:rFonts w:ascii="Cambria Math" w:hAnsi="Cambria Math"/>
                <w:color w:val="000000" w:themeColor="text1"/>
              </w:rPr>
              <m:t>l</m:t>
            </m:r>
          </m:e>
          <m:sub>
            <m:r>
              <m:rPr>
                <m:sty m:val="p"/>
              </m:rPr>
              <w:rPr>
                <w:rFonts w:ascii="Cambria Math" w:hAnsi="Cambria Math"/>
                <w:color w:val="000000" w:themeColor="text1"/>
              </w:rPr>
              <m:t>c</m:t>
            </m:r>
          </m:sub>
        </m:sSub>
      </m:oMath>
      <w:r w:rsidRPr="003A0938">
        <w:rPr>
          <w:color w:val="000000" w:themeColor="text1"/>
        </w:rPr>
        <w:t>. While for a plate it is simply its length</w:t>
      </w:r>
      <w:r w:rsidR="00FC3BCB">
        <w:rPr>
          <w:color w:val="000000" w:themeColor="text1"/>
        </w:rPr>
        <w:t xml:space="preserve"> (in direction of wind flow)</w:t>
      </w:r>
      <w:r w:rsidRPr="003A0938">
        <w:rPr>
          <w:color w:val="000000" w:themeColor="text1"/>
        </w:rPr>
        <w:t xml:space="preserve">, for a tube in cross-flow it </w:t>
      </w:r>
      <w:proofErr w:type="gramStart"/>
      <w:r w:rsidRPr="003A0938">
        <w:rPr>
          <w:color w:val="000000" w:themeColor="text1"/>
        </w:rPr>
        <w:t>is</w:t>
      </w:r>
      <w:r w:rsidR="003D2AC2">
        <w:rPr>
          <w:color w:val="000000" w:themeColor="text1"/>
        </w:rPr>
        <w:t xml:space="preserve">  </w:t>
      </w:r>
      <w:proofErr w:type="gramEnd"/>
      <m:oMath>
        <m:r>
          <w:rPr>
            <w:rFonts w:ascii="Cambria Math" w:hAnsi="Cambria Math"/>
            <w:color w:val="000000" w:themeColor="text1"/>
          </w:rPr>
          <m:t>π×r</m:t>
        </m:r>
      </m:oMath>
      <w:r w:rsidRPr="003A0938">
        <w:rPr>
          <w:color w:val="000000" w:themeColor="text1"/>
        </w:rPr>
        <w:t xml:space="preserve">. </w:t>
      </w:r>
      <w:commentRangeStart w:id="65"/>
      <w:r w:rsidRPr="003A0938">
        <w:rPr>
          <w:color w:val="000000" w:themeColor="text1"/>
        </w:rPr>
        <w:t>This way the forced convection for cross-flow can be calculated</w:t>
      </w:r>
      <w:commentRangeEnd w:id="65"/>
      <w:r w:rsidR="00D94B3A">
        <w:rPr>
          <w:rStyle w:val="Kommentarzeichen"/>
        </w:rPr>
        <w:commentReference w:id="65"/>
      </w:r>
      <w:r w:rsidRPr="003A0938">
        <w:rPr>
          <w:color w:val="000000" w:themeColor="text1"/>
        </w:rPr>
        <w:t>.</w:t>
      </w:r>
      <w:r w:rsidR="00800557">
        <w:rPr>
          <w:color w:val="000000" w:themeColor="text1"/>
        </w:rPr>
        <w:t xml:space="preserve"> In practical terms, this means that the calculation of forced convection for different geometries requires the determination of the characteristic length exposed to the flow.</w:t>
      </w:r>
    </w:p>
    <w:p w:rsidR="009E4420" w:rsidRDefault="003A0938" w:rsidP="009E4420">
      <w:pPr>
        <w:spacing w:line="240" w:lineRule="auto"/>
        <w:ind w:left="720"/>
        <w:rPr>
          <w:color w:val="000000" w:themeColor="text1"/>
        </w:rPr>
      </w:pPr>
      <w:r w:rsidRPr="003A0938">
        <w:rPr>
          <w:color w:val="000000" w:themeColor="text1"/>
        </w:rPr>
        <w:t xml:space="preserve">The same principles apply to the longitudinal flow over a cylinder: it is basically treated as a flat plate as well. The difference "is due to the curvature of the cylinder wall. This influence depends upon the ratio of boundary layer thickness and radius of the cylinder. If it is small enough the influence of curvature may be neglected, and the heat transfer coefficients can be calculated for </w:t>
      </w:r>
      <w:commentRangeStart w:id="66"/>
      <w:r w:rsidRPr="003A0938">
        <w:rPr>
          <w:color w:val="000000" w:themeColor="text1"/>
        </w:rPr>
        <w:t>a flat plate." [</w:t>
      </w:r>
      <w:r w:rsidR="00AF450A">
        <w:rPr>
          <w:color w:val="000000" w:themeColor="text1"/>
        </w:rPr>
        <w:t>2</w:t>
      </w:r>
      <w:r w:rsidRPr="003A0938">
        <w:rPr>
          <w:color w:val="000000" w:themeColor="text1"/>
        </w:rPr>
        <w:t>]</w:t>
      </w:r>
      <w:commentRangeEnd w:id="66"/>
      <w:r w:rsidR="00395C83">
        <w:rPr>
          <w:rStyle w:val="Kommentarzeichen"/>
        </w:rPr>
        <w:commentReference w:id="66"/>
      </w:r>
    </w:p>
    <w:p w:rsidR="00800557" w:rsidRDefault="00800557" w:rsidP="009E4420">
      <w:pPr>
        <w:spacing w:line="240" w:lineRule="auto"/>
        <w:ind w:left="720"/>
        <w:rPr>
          <w:color w:val="000000" w:themeColor="text1"/>
        </w:rPr>
      </w:pPr>
      <w:commentRangeStart w:id="67"/>
      <w:r>
        <w:rPr>
          <w:color w:val="000000" w:themeColor="text1"/>
        </w:rPr>
        <w:t>The implementation of the</w:t>
      </w:r>
      <w:r w:rsidRPr="0048248D">
        <w:rPr>
          <w:b/>
          <w:i/>
          <w:color w:val="000000" w:themeColor="text1"/>
          <w:rPrChange w:id="68" w:author="Peter Nitz" w:date="2015-06-16T12:06:00Z">
            <w:rPr>
              <w:color w:val="000000" w:themeColor="text1"/>
            </w:rPr>
          </w:rPrChange>
        </w:rPr>
        <w:t xml:space="preserve"> wind flow direction</w:t>
      </w:r>
      <w:r>
        <w:rPr>
          <w:color w:val="000000" w:themeColor="text1"/>
        </w:rPr>
        <w:t xml:space="preserve"> is implemented through correction factors</w:t>
      </w:r>
      <w:r w:rsidR="009B454A">
        <w:rPr>
          <w:color w:val="000000" w:themeColor="text1"/>
        </w:rPr>
        <w:t xml:space="preserve"> </w:t>
      </w:r>
      <w:ins w:id="69" w:author="Peter Nitz" w:date="2015-06-16T12:06:00Z">
        <w:r w:rsidR="0048248D">
          <w:rPr>
            <w:color w:val="000000" w:themeColor="text1"/>
          </w:rPr>
          <w:t xml:space="preserve">with </w:t>
        </w:r>
      </w:ins>
      <w:r w:rsidR="009B454A">
        <w:rPr>
          <w:color w:val="000000" w:themeColor="text1"/>
        </w:rPr>
        <w:t>respect to normal wind direction</w:t>
      </w:r>
      <w:r w:rsidR="006635D1">
        <w:rPr>
          <w:color w:val="000000" w:themeColor="text1"/>
        </w:rPr>
        <w:t>.</w:t>
      </w:r>
      <w:r>
        <w:rPr>
          <w:color w:val="000000" w:themeColor="text1"/>
        </w:rPr>
        <w:t xml:space="preserve"> </w:t>
      </w:r>
      <w:r w:rsidR="006635D1">
        <w:rPr>
          <w:color w:val="000000" w:themeColor="text1"/>
        </w:rPr>
        <w:fldChar w:fldCharType="begin"/>
      </w:r>
      <w:r w:rsidR="006635D1">
        <w:rPr>
          <w:color w:val="000000" w:themeColor="text1"/>
        </w:rPr>
        <w:instrText xml:space="preserve"> REF _Ref417487646 \h </w:instrText>
      </w:r>
      <w:r w:rsidR="006635D1">
        <w:rPr>
          <w:color w:val="000000" w:themeColor="text1"/>
        </w:rPr>
      </w:r>
      <w:r w:rsidR="006635D1">
        <w:rPr>
          <w:color w:val="000000" w:themeColor="text1"/>
        </w:rPr>
        <w:fldChar w:fldCharType="separate"/>
      </w:r>
      <w:r w:rsidR="00A06C51">
        <w:t xml:space="preserve">Table </w:t>
      </w:r>
      <w:r w:rsidR="00A06C51">
        <w:rPr>
          <w:noProof/>
        </w:rPr>
        <w:t>1</w:t>
      </w:r>
      <w:r w:rsidR="006635D1">
        <w:rPr>
          <w:color w:val="000000" w:themeColor="text1"/>
        </w:rPr>
        <w:fldChar w:fldCharType="end"/>
      </w:r>
      <w:r w:rsidR="006635D1">
        <w:rPr>
          <w:color w:val="000000" w:themeColor="text1"/>
        </w:rPr>
        <w:t xml:space="preserve"> </w:t>
      </w:r>
      <w:r>
        <w:rPr>
          <w:color w:val="000000" w:themeColor="text1"/>
        </w:rPr>
        <w:t xml:space="preserve">shows the factors used for different angles </w:t>
      </w:r>
      <w:r>
        <w:rPr>
          <w:color w:val="000000" w:themeColor="text1"/>
        </w:rPr>
        <w:fldChar w:fldCharType="begin"/>
      </w:r>
      <w:r>
        <w:rPr>
          <w:color w:val="000000" w:themeColor="text1"/>
        </w:rPr>
        <w:instrText xml:space="preserve"> REF _Ref413058741 \h </w:instrText>
      </w:r>
      <w:r>
        <w:rPr>
          <w:color w:val="000000" w:themeColor="text1"/>
        </w:rPr>
      </w:r>
      <w:r>
        <w:rPr>
          <w:color w:val="000000" w:themeColor="text1"/>
        </w:rPr>
        <w:fldChar w:fldCharType="separate"/>
      </w:r>
      <w:proofErr w:type="gramStart"/>
      <w:r w:rsidR="00A06C51" w:rsidRPr="00FC1C95">
        <w:rPr>
          <w:b/>
        </w:rPr>
        <w:t xml:space="preserve">[ </w:t>
      </w:r>
      <w:r w:rsidR="00A06C51">
        <w:rPr>
          <w:b/>
          <w:noProof/>
        </w:rPr>
        <w:t>5</w:t>
      </w:r>
      <w:proofErr w:type="gramEnd"/>
      <w:r>
        <w:rPr>
          <w:color w:val="000000" w:themeColor="text1"/>
        </w:rPr>
        <w:fldChar w:fldCharType="end"/>
      </w:r>
      <w:r>
        <w:rPr>
          <w:color w:val="000000" w:themeColor="text1"/>
        </w:rPr>
        <w:t>].</w:t>
      </w:r>
    </w:p>
    <w:p w:rsidR="00800557" w:rsidRDefault="009B454A" w:rsidP="00305956">
      <w:pPr>
        <w:pStyle w:val="Beschriftung"/>
        <w:jc w:val="center"/>
        <w:rPr>
          <w:color w:val="000000" w:themeColor="text1"/>
        </w:rPr>
      </w:pPr>
      <w:bookmarkStart w:id="70" w:name="_Ref417487646"/>
      <w:r>
        <w:t xml:space="preserve">Table </w:t>
      </w:r>
      <w:fldSimple w:instr=" SEQ Table \* ARABIC ">
        <w:r w:rsidR="00A06C51">
          <w:rPr>
            <w:noProof/>
          </w:rPr>
          <w:t>1</w:t>
        </w:r>
      </w:fldSimple>
      <w:bookmarkEnd w:id="70"/>
      <w:r>
        <w:t>, Corrections factors used to consider wind direction</w:t>
      </w:r>
    </w:p>
    <w:p w:rsidR="00395C83" w:rsidRPr="002B6BFC" w:rsidRDefault="00800557" w:rsidP="00305956">
      <w:pPr>
        <w:spacing w:line="240" w:lineRule="auto"/>
        <w:ind w:left="720"/>
        <w:jc w:val="center"/>
        <w:rPr>
          <w:color w:val="000000" w:themeColor="text1"/>
        </w:rPr>
      </w:pPr>
      <w:r>
        <w:rPr>
          <w:noProof/>
          <w:color w:val="000000" w:themeColor="text1"/>
          <w:lang w:val="de-DE" w:eastAsia="de-DE"/>
        </w:rPr>
        <w:drawing>
          <wp:inline distT="0" distB="0" distL="0" distR="0" wp14:anchorId="4486DE3B" wp14:editId="0508576D">
            <wp:extent cx="3492229" cy="541258"/>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493649" cy="541478"/>
                    </a:xfrm>
                    <a:prstGeom prst="rect">
                      <a:avLst/>
                    </a:prstGeom>
                    <a:noFill/>
                    <a:ln>
                      <a:noFill/>
                    </a:ln>
                  </pic:spPr>
                </pic:pic>
              </a:graphicData>
            </a:graphic>
          </wp:inline>
        </w:drawing>
      </w:r>
      <w:commentRangeEnd w:id="67"/>
      <w:r w:rsidR="0048248D">
        <w:rPr>
          <w:rStyle w:val="Kommentarzeichen"/>
        </w:rPr>
        <w:commentReference w:id="67"/>
      </w:r>
    </w:p>
    <w:p w:rsidR="00577198" w:rsidRPr="002B6BFC" w:rsidRDefault="00577198" w:rsidP="00045FE0">
      <w:pPr>
        <w:pStyle w:val="berschrift3"/>
        <w:spacing w:line="240" w:lineRule="auto"/>
        <w:rPr>
          <w:color w:val="000000" w:themeColor="text1"/>
        </w:rPr>
      </w:pPr>
      <w:bookmarkStart w:id="71" w:name="_Ref361926988"/>
      <w:bookmarkStart w:id="72" w:name="_Ref417994562"/>
      <w:r w:rsidRPr="002B6BFC">
        <w:rPr>
          <w:color w:val="000000" w:themeColor="text1"/>
        </w:rPr>
        <w:t xml:space="preserve">Radiation from tube to the </w:t>
      </w:r>
      <w:bookmarkEnd w:id="71"/>
      <w:r w:rsidR="00A66E8D" w:rsidRPr="002B6BFC">
        <w:rPr>
          <w:color w:val="000000" w:themeColor="text1"/>
        </w:rPr>
        <w:t>surroundings</w:t>
      </w:r>
      <m:oMath>
        <m:r>
          <m:rPr>
            <m:sty m:val="bi"/>
          </m:rPr>
          <w:rPr>
            <w:rFonts w:ascii="Cambria Math" w:hAnsi="Cambria Math"/>
            <w:color w:val="000000" w:themeColor="text1"/>
          </w:rPr>
          <m:t xml:space="preserve"> (</m:t>
        </m:r>
        <m:sSub>
          <m:sSubPr>
            <m:ctrlPr>
              <w:rPr>
                <w:rFonts w:ascii="Cambria Math" w:hAnsi="Cambria Math"/>
                <w:i/>
                <w:color w:val="000000" w:themeColor="text1"/>
              </w:rPr>
            </m:ctrlPr>
          </m:sSubPr>
          <m:e>
            <m:acc>
              <m:accPr>
                <m:chr m:val="̇"/>
                <m:ctrlPr>
                  <w:rPr>
                    <w:rFonts w:ascii="Cambria Math" w:hAnsi="Cambria Math"/>
                    <w:i/>
                    <w:color w:val="000000" w:themeColor="text1"/>
                  </w:rPr>
                </m:ctrlPr>
              </m:accPr>
              <m:e>
                <m:r>
                  <m:rPr>
                    <m:sty m:val="bi"/>
                  </m:rPr>
                  <w:rPr>
                    <w:rFonts w:ascii="Cambria Math" w:hAnsi="Cambria Math"/>
                    <w:color w:val="000000" w:themeColor="text1"/>
                  </w:rPr>
                  <m:t>q</m:t>
                </m:r>
              </m:e>
            </m:acc>
          </m:e>
          <m:sub>
            <m:r>
              <m:rPr>
                <m:sty m:val="bi"/>
              </m:rPr>
              <w:rPr>
                <w:rFonts w:ascii="Cambria Math" w:hAnsi="Cambria Math"/>
                <w:color w:val="000000" w:themeColor="text1"/>
              </w:rPr>
              <m:t>3_11_rad</m:t>
            </m:r>
          </m:sub>
        </m:sSub>
      </m:oMath>
      <w:r w:rsidR="00F2269A">
        <w:rPr>
          <w:color w:val="000000" w:themeColor="text1"/>
        </w:rPr>
        <w:t>)</w:t>
      </w:r>
      <w:bookmarkEnd w:id="72"/>
    </w:p>
    <w:p w:rsidR="00577198" w:rsidRDefault="00577198" w:rsidP="00045FE0">
      <w:pPr>
        <w:pStyle w:val="Listenabsatz"/>
        <w:spacing w:line="240" w:lineRule="auto"/>
      </w:pPr>
    </w:p>
    <w:p w:rsidR="00E608AD" w:rsidRDefault="00E608AD" w:rsidP="00E608AD">
      <w:pPr>
        <w:spacing w:line="240" w:lineRule="auto"/>
        <w:rPr>
          <w:color w:val="000000" w:themeColor="text1"/>
        </w:rPr>
      </w:pPr>
      <w:r>
        <w:t xml:space="preserve">The surroundings of a single tube for a concentrating collector </w:t>
      </w:r>
      <w:proofErr w:type="gramStart"/>
      <w:r>
        <w:t>is</w:t>
      </w:r>
      <w:proofErr w:type="gramEnd"/>
      <w:r>
        <w:t xml:space="preserve"> the sky and the primary field. </w:t>
      </w:r>
      <w:r w:rsidR="00C0058D">
        <w:rPr>
          <w:color w:val="000000" w:themeColor="text1"/>
        </w:rPr>
        <w:t xml:space="preserve">The approximation of a tube exchanging heat by radiation with the sky and the primary field has been analyzed by </w:t>
      </w:r>
      <w:proofErr w:type="spellStart"/>
      <w:r w:rsidR="00C0058D">
        <w:rPr>
          <w:color w:val="000000" w:themeColor="text1"/>
        </w:rPr>
        <w:t>Forristal</w:t>
      </w:r>
      <w:proofErr w:type="spellEnd"/>
      <w:r w:rsidR="00C0058D">
        <w:rPr>
          <w:color w:val="000000" w:themeColor="text1"/>
        </w:rPr>
        <w:t xml:space="preserve"> [3]. The analysis considers 4 different configurations, taking into account the primary field and its temperature. </w:t>
      </w:r>
      <w:r>
        <w:rPr>
          <w:color w:val="000000" w:themeColor="text1"/>
        </w:rPr>
        <w:t>T</w:t>
      </w:r>
      <w:r w:rsidR="002F44A8">
        <w:rPr>
          <w:color w:val="000000" w:themeColor="text1"/>
        </w:rPr>
        <w:t>he results of the analysis show</w:t>
      </w:r>
      <w:r>
        <w:rPr>
          <w:color w:val="000000" w:themeColor="text1"/>
        </w:rPr>
        <w:t xml:space="preserve"> that by assuming the primary field has no effect and that the </w:t>
      </w:r>
      <w:r w:rsidR="00872E5E">
        <w:rPr>
          <w:color w:val="000000" w:themeColor="text1"/>
        </w:rPr>
        <w:t>tube temperature</w:t>
      </w:r>
      <w:r>
        <w:rPr>
          <w:color w:val="000000" w:themeColor="text1"/>
        </w:rPr>
        <w:t xml:space="preserve"> is uniform around the circumference, there is an error in over predicting radiation heat transfer of 5% to 10%. </w:t>
      </w:r>
      <w:r w:rsidR="00872E5E">
        <w:rPr>
          <w:color w:val="000000" w:themeColor="text1"/>
        </w:rPr>
        <w:t xml:space="preserve"> </w:t>
      </w:r>
    </w:p>
    <w:p w:rsidR="00E608AD" w:rsidRDefault="00E608AD" w:rsidP="00305956">
      <w:pPr>
        <w:spacing w:line="240" w:lineRule="auto"/>
      </w:pPr>
      <w:r>
        <w:t xml:space="preserve"> </w:t>
      </w:r>
    </w:p>
    <w:p w:rsidR="00333DB0" w:rsidRDefault="00333DB0" w:rsidP="007A15A6">
      <w:pPr>
        <w:spacing w:line="240" w:lineRule="auto"/>
      </w:pPr>
      <w:r>
        <w:t xml:space="preserve">In this case is assumed that the whole tube exchange heat by radiation </w:t>
      </w:r>
      <w:commentRangeStart w:id="73"/>
      <w:r>
        <w:t xml:space="preserve">with the </w:t>
      </w:r>
      <w:commentRangeStart w:id="74"/>
      <w:r>
        <w:t>sky</w:t>
      </w:r>
      <w:commentRangeEnd w:id="73"/>
      <w:r w:rsidR="00395C83">
        <w:rPr>
          <w:rStyle w:val="Kommentarzeichen"/>
        </w:rPr>
        <w:commentReference w:id="73"/>
      </w:r>
      <w:commentRangeEnd w:id="74"/>
      <w:r w:rsidR="00C54D82">
        <w:rPr>
          <w:rStyle w:val="Kommentarzeichen"/>
        </w:rPr>
        <w:commentReference w:id="74"/>
      </w:r>
      <w:r>
        <w:t xml:space="preserve">. Given this, the </w:t>
      </w:r>
      <w:commentRangeStart w:id="75"/>
      <w:r>
        <w:t>view factor be</w:t>
      </w:r>
      <w:r w:rsidR="00A66E8D">
        <w:t>tween the tube and the sky is 1</w:t>
      </w:r>
      <w:commentRangeEnd w:id="75"/>
      <w:r w:rsidR="0057126E">
        <w:rPr>
          <w:rStyle w:val="Kommentarzeichen"/>
        </w:rPr>
        <w:commentReference w:id="75"/>
      </w:r>
      <w:r w:rsidR="00A66E8D">
        <w:t>.</w:t>
      </w:r>
    </w:p>
    <w:p w:rsidR="00333DB0" w:rsidRDefault="00333DB0" w:rsidP="00045FE0">
      <w:pPr>
        <w:pStyle w:val="Listenabsatz"/>
        <w:spacing w:line="240" w:lineRule="auto"/>
      </w:pPr>
    </w:p>
    <w:p w:rsidR="00A07BEF" w:rsidRDefault="0048248D" w:rsidP="00045FE0">
      <w:pPr>
        <w:pStyle w:val="Listenabsatz"/>
        <w:spacing w:line="240" w:lineRule="auto"/>
      </w:pPr>
      <m:oMathPara>
        <m:oMath>
          <m:sSub>
            <m:sSubPr>
              <m:ctrlPr>
                <w:rPr>
                  <w:rFonts w:ascii="Cambria Math" w:hAnsi="Cambria Math"/>
                  <w:i/>
                  <w:color w:val="000000" w:themeColor="text1"/>
                </w:rPr>
              </m:ctrlPr>
            </m:sSubPr>
            <m:e>
              <m:acc>
                <m:accPr>
                  <m:chr m:val="̇"/>
                  <m:ctrlPr>
                    <w:rPr>
                      <w:rFonts w:ascii="Cambria Math" w:hAnsi="Cambria Math"/>
                      <w:i/>
                      <w:color w:val="000000" w:themeColor="text1"/>
                    </w:rPr>
                  </m:ctrlPr>
                </m:accPr>
                <m:e>
                  <m:r>
                    <w:rPr>
                      <w:rFonts w:ascii="Cambria Math" w:hAnsi="Cambria Math"/>
                      <w:color w:val="000000" w:themeColor="text1"/>
                    </w:rPr>
                    <m:t>q</m:t>
                  </m:r>
                </m:e>
              </m:acc>
            </m:e>
            <m:sub>
              <m:r>
                <w:rPr>
                  <w:rFonts w:ascii="Cambria Math" w:hAnsi="Cambria Math"/>
                  <w:color w:val="000000" w:themeColor="text1"/>
                </w:rPr>
                <m:t>3_11_rad</m:t>
              </m:r>
            </m:sub>
          </m:sSub>
          <m:r>
            <m:rPr>
              <m:sty m:val="p"/>
            </m:rPr>
            <w:rPr>
              <w:rFonts w:ascii="Cambria Math"/>
              <w:color w:val="000000" w:themeColor="text1"/>
            </w:rPr>
            <m:t xml:space="preserve">= </m:t>
          </m:r>
          <m:r>
            <m:rPr>
              <m:sty m:val="p"/>
            </m:rPr>
            <w:rPr>
              <w:rFonts w:ascii="Cambria Math" w:hAnsi="Cambria Math"/>
              <w:color w:val="000000" w:themeColor="text1"/>
            </w:rPr>
            <m:t>σ</m:t>
          </m:r>
          <m:r>
            <m:rPr>
              <m:sty m:val="p"/>
            </m:rPr>
            <w:rPr>
              <w:rFonts w:ascii="Cambria Math"/>
              <w:color w:val="000000" w:themeColor="text1"/>
            </w:rPr>
            <m:t xml:space="preserve"> </m:t>
          </m:r>
          <m:r>
            <m:rPr>
              <m:sty m:val="p"/>
            </m:rPr>
            <w:rPr>
              <w:rFonts w:ascii="Cambria Math" w:hAnsi="Cambria Math"/>
              <w:color w:val="000000" w:themeColor="text1"/>
            </w:rPr>
            <m:t>×</m:t>
          </m:r>
          <m:r>
            <m:rPr>
              <m:sty m:val="p"/>
            </m:rPr>
            <w:rPr>
              <w:rFonts w:ascii="Cambria Math"/>
              <w:color w:val="000000" w:themeColor="text1"/>
            </w:rPr>
            <m:t xml:space="preserve"> </m:t>
          </m:r>
          <m:sSub>
            <m:sSubPr>
              <m:ctrlPr>
                <w:rPr>
                  <w:rFonts w:ascii="Cambria Math" w:hAnsi="Cambria Math"/>
                  <w:color w:val="000000" w:themeColor="text1"/>
                </w:rPr>
              </m:ctrlPr>
            </m:sSubPr>
            <m:e>
              <m:r>
                <w:rPr>
                  <w:rFonts w:ascii="Cambria Math" w:hAnsi="Cambria Math"/>
                  <w:color w:val="000000" w:themeColor="text1"/>
                </w:rPr>
                <m:t>ε</m:t>
              </m:r>
            </m:e>
            <m:sub>
              <m:r>
                <w:rPr>
                  <w:rFonts w:ascii="Cambria Math" w:hAnsi="Cambria Math"/>
                  <w:color w:val="000000" w:themeColor="text1"/>
                </w:rPr>
                <m:t>3</m:t>
              </m:r>
            </m:sub>
          </m:sSub>
          <m:r>
            <m:rPr>
              <m:sty m:val="p"/>
            </m:rPr>
            <w:rPr>
              <w:rFonts w:ascii="Cambria Math" w:hAnsi="Cambria Math"/>
              <w:color w:val="000000" w:themeColor="text1"/>
            </w:rPr>
            <m:t>×</m:t>
          </m:r>
          <m:sSub>
            <m:sSubPr>
              <m:ctrlPr>
                <w:rPr>
                  <w:rFonts w:ascii="Cambria Math" w:hAnsi="Cambria Math"/>
                  <w:color w:val="000000" w:themeColor="text1"/>
                </w:rPr>
              </m:ctrlPr>
            </m:sSubPr>
            <m:e>
              <m:r>
                <m:rPr>
                  <m:sty m:val="p"/>
                </m:rPr>
                <w:rPr>
                  <w:rFonts w:ascii="Cambria Math"/>
                  <w:color w:val="000000" w:themeColor="text1"/>
                </w:rPr>
                <m:t>A</m:t>
              </m:r>
            </m:e>
            <m:sub>
              <m:r>
                <m:rPr>
                  <m:sty m:val="p"/>
                </m:rPr>
                <w:rPr>
                  <w:rFonts w:ascii="Cambria Math"/>
                  <w:color w:val="000000" w:themeColor="text1"/>
                </w:rPr>
                <m:t>tube</m:t>
              </m:r>
            </m:sub>
          </m:sSub>
          <m:r>
            <w:rPr>
              <w:rFonts w:ascii="Cambria Math"/>
              <w:color w:val="000000" w:themeColor="text1"/>
            </w:rPr>
            <m:t xml:space="preserve"> </m:t>
          </m:r>
          <m:r>
            <w:rPr>
              <w:rFonts w:ascii="Cambria Math" w:hAnsi="Cambria Math"/>
              <w:color w:val="000000" w:themeColor="text1"/>
            </w:rPr>
            <m:t>×</m:t>
          </m:r>
          <m:r>
            <w:rPr>
              <w:rFonts w:ascii="Cambria Math"/>
              <w:color w:val="000000" w:themeColor="text1"/>
            </w:rPr>
            <m:t>(</m:t>
          </m:r>
          <m:sSubSup>
            <m:sSubSupPr>
              <m:ctrlPr>
                <w:rPr>
                  <w:rFonts w:ascii="Cambria Math" w:hAnsi="Cambria Math"/>
                  <w:i/>
                  <w:color w:val="000000" w:themeColor="text1"/>
                </w:rPr>
              </m:ctrlPr>
            </m:sSubSupPr>
            <m:e>
              <m:r>
                <w:rPr>
                  <w:rFonts w:ascii="Cambria Math"/>
                  <w:color w:val="000000" w:themeColor="text1"/>
                </w:rPr>
                <m:t>T</m:t>
              </m:r>
            </m:e>
            <m:sub>
              <m:r>
                <w:rPr>
                  <w:rFonts w:ascii="Cambria Math"/>
                  <w:color w:val="000000" w:themeColor="text1"/>
                </w:rPr>
                <m:t>3</m:t>
              </m:r>
            </m:sub>
            <m:sup>
              <m:r>
                <w:rPr>
                  <w:rFonts w:ascii="Cambria Math"/>
                  <w:color w:val="000000" w:themeColor="text1"/>
                </w:rPr>
                <m:t>4</m:t>
              </m:r>
            </m:sup>
          </m:sSubSup>
          <m:r>
            <w:rPr>
              <w:rFonts w:ascii="Cambria Math" w:eastAsiaTheme="minorEastAsia" w:hAnsi="Cambria Math"/>
              <w:color w:val="000000" w:themeColor="text1"/>
            </w:rPr>
            <m:t xml:space="preserve">- </m:t>
          </m:r>
          <m:sSubSup>
            <m:sSubSupPr>
              <m:ctrlPr>
                <w:rPr>
                  <w:rFonts w:ascii="Cambria Math" w:hAnsi="Cambria Math"/>
                  <w:i/>
                  <w:color w:val="000000" w:themeColor="text1"/>
                </w:rPr>
              </m:ctrlPr>
            </m:sSubSupPr>
            <m:e>
              <m:r>
                <w:rPr>
                  <w:rFonts w:ascii="Cambria Math"/>
                  <w:color w:val="000000" w:themeColor="text1"/>
                </w:rPr>
                <m:t>T</m:t>
              </m:r>
            </m:e>
            <m:sub>
              <m:r>
                <w:rPr>
                  <w:rFonts w:ascii="Cambria Math"/>
                  <w:color w:val="000000" w:themeColor="text1"/>
                </w:rPr>
                <m:t>11</m:t>
              </m:r>
            </m:sub>
            <m:sup>
              <m:r>
                <w:rPr>
                  <w:rFonts w:ascii="Cambria Math"/>
                  <w:color w:val="000000" w:themeColor="text1"/>
                </w:rPr>
                <m:t>4</m:t>
              </m:r>
            </m:sup>
          </m:sSubSup>
          <m:r>
            <w:rPr>
              <w:rFonts w:ascii="Cambria Math" w:eastAsiaTheme="minorEastAsia" w:hAnsi="Cambria Math"/>
              <w:color w:val="000000" w:themeColor="text1"/>
            </w:rPr>
            <m:t xml:space="preserve">) </m:t>
          </m:r>
        </m:oMath>
      </m:oMathPara>
    </w:p>
    <w:p w:rsidR="00AF450A" w:rsidRDefault="007A15A6" w:rsidP="00045FE0">
      <w:pPr>
        <w:spacing w:line="240" w:lineRule="auto"/>
      </w:pPr>
      <w:r>
        <w:t xml:space="preserve"> </w:t>
      </w:r>
      <w:commentRangeStart w:id="76"/>
      <w:proofErr w:type="gramStart"/>
      <w:r w:rsidR="00151175">
        <w:t>w</w:t>
      </w:r>
      <w:r w:rsidR="00AF450A">
        <w:t>here</w:t>
      </w:r>
      <w:proofErr w:type="gramEnd"/>
      <w:r w:rsidR="00151175">
        <w:t>,</w:t>
      </w:r>
      <w:commentRangeEnd w:id="76"/>
      <w:r w:rsidR="00F30014">
        <w:rPr>
          <w:rStyle w:val="Kommentarzeichen"/>
        </w:rPr>
        <w:commentReference w:id="76"/>
      </w:r>
    </w:p>
    <w:p w:rsidR="00A07BEF" w:rsidRDefault="0048248D" w:rsidP="00045FE0">
      <w:pPr>
        <w:pStyle w:val="Listenabsatz"/>
        <w:numPr>
          <w:ilvl w:val="0"/>
          <w:numId w:val="10"/>
        </w:numPr>
        <w:spacing w:line="240" w:lineRule="auto"/>
      </w:pPr>
      <m:oMath>
        <m:sSub>
          <m:sSubPr>
            <m:ctrlPr>
              <w:rPr>
                <w:rFonts w:ascii="Cambria Math" w:hAnsi="Cambria Math"/>
                <w:color w:val="000000" w:themeColor="text1"/>
              </w:rPr>
            </m:ctrlPr>
          </m:sSubPr>
          <m:e>
            <m:r>
              <w:rPr>
                <w:rFonts w:ascii="Cambria Math" w:hAnsi="Cambria Math"/>
                <w:color w:val="000000" w:themeColor="text1"/>
              </w:rPr>
              <m:t>ε</m:t>
            </m:r>
          </m:e>
          <m:sub>
            <m:r>
              <w:rPr>
                <w:rFonts w:ascii="Cambria Math" w:hAnsi="Cambria Math"/>
                <w:color w:val="000000" w:themeColor="text1"/>
              </w:rPr>
              <m:t>3</m:t>
            </m:r>
          </m:sub>
        </m:sSub>
      </m:oMath>
      <w:r w:rsidR="003B3572">
        <w:rPr>
          <w:rFonts w:eastAsiaTheme="minorEastAsia"/>
          <w:color w:val="000000" w:themeColor="text1"/>
        </w:rPr>
        <w:t>,</w:t>
      </w:r>
      <w:r w:rsidR="003B3572">
        <w:t xml:space="preserve">   </w:t>
      </w:r>
      <w:r w:rsidR="00A07BEF">
        <w:t xml:space="preserve">emissivity of tube's outer surface </w:t>
      </w:r>
    </w:p>
    <w:p w:rsidR="00A07BEF" w:rsidRDefault="0048248D" w:rsidP="00045FE0">
      <w:pPr>
        <w:pStyle w:val="Listenabsatz"/>
        <w:numPr>
          <w:ilvl w:val="0"/>
          <w:numId w:val="10"/>
        </w:numPr>
        <w:spacing w:line="240" w:lineRule="auto"/>
      </w:pP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3</m:t>
            </m:r>
          </m:sub>
        </m:sSub>
      </m:oMath>
      <w:r w:rsidR="003B3572">
        <w:rPr>
          <w:rFonts w:eastAsiaTheme="minorEastAsia"/>
        </w:rPr>
        <w:t>,</w:t>
      </w:r>
      <w:r w:rsidR="00A07BEF">
        <w:t xml:space="preserve"> outer surface temperature (</w:t>
      </w:r>
      <w:r w:rsidR="003B3572">
        <w:t>K</w:t>
      </w:r>
      <w:r w:rsidR="00A07BEF">
        <w:t xml:space="preserve">) </w:t>
      </w:r>
    </w:p>
    <w:p w:rsidR="00A07BEF" w:rsidRDefault="0048248D" w:rsidP="00045FE0">
      <w:pPr>
        <w:pStyle w:val="Listenabsatz"/>
        <w:numPr>
          <w:ilvl w:val="0"/>
          <w:numId w:val="10"/>
        </w:numPr>
        <w:spacing w:line="240" w:lineRule="auto"/>
      </w:pP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11</m:t>
            </m:r>
          </m:sub>
        </m:sSub>
      </m:oMath>
      <w:r w:rsidR="003B3572">
        <w:rPr>
          <w:rFonts w:eastAsiaTheme="minorEastAsia"/>
        </w:rPr>
        <w:t>,</w:t>
      </w:r>
      <w:r w:rsidR="00A07BEF">
        <w:t xml:space="preserve"> effective sky temperature (</w:t>
      </w:r>
      <w:r w:rsidR="003B3572">
        <w:t>K</w:t>
      </w:r>
      <w:r w:rsidR="00A07BEF">
        <w:t xml:space="preserve">) </w:t>
      </w:r>
    </w:p>
    <w:p w:rsidR="00A07BEF" w:rsidRDefault="0048248D" w:rsidP="00045FE0">
      <w:pPr>
        <w:pStyle w:val="Listenabsatz"/>
        <w:numPr>
          <w:ilvl w:val="0"/>
          <w:numId w:val="10"/>
        </w:numPr>
        <w:spacing w:line="240" w:lineRule="auto"/>
      </w:pPr>
      <m:oMath>
        <m:sSub>
          <m:sSubPr>
            <m:ctrlPr>
              <w:rPr>
                <w:rFonts w:ascii="Cambria Math" w:hAnsi="Cambria Math"/>
                <w:i/>
              </w:rPr>
            </m:ctrlPr>
          </m:sSubPr>
          <m:e>
            <m:r>
              <w:rPr>
                <w:rFonts w:ascii="Cambria Math" w:hAnsi="Cambria Math"/>
              </w:rPr>
              <m:t>A</m:t>
            </m:r>
          </m:e>
          <m:sub>
            <m:r>
              <w:rPr>
                <w:rFonts w:ascii="Cambria Math" w:hAnsi="Cambria Math"/>
              </w:rPr>
              <m:t>tube</m:t>
            </m:r>
          </m:sub>
        </m:sSub>
      </m:oMath>
      <w:r w:rsidR="003B3572">
        <w:rPr>
          <w:rFonts w:eastAsiaTheme="minorEastAsia"/>
        </w:rPr>
        <w:t>,</w:t>
      </w:r>
      <w:r w:rsidR="003B3572">
        <w:t xml:space="preserve">  </w:t>
      </w:r>
      <w:r w:rsidR="00A07BEF">
        <w:t xml:space="preserve"> </w:t>
      </w:r>
      <w:commentRangeStart w:id="77"/>
      <w:r w:rsidR="000C7D1B">
        <w:t>area</w:t>
      </w:r>
      <w:r w:rsidR="00A07BEF">
        <w:t xml:space="preserve"> </w:t>
      </w:r>
      <w:r w:rsidR="003B3572">
        <w:t>of absorber tube (m)</w:t>
      </w:r>
      <w:commentRangeEnd w:id="77"/>
      <w:r>
        <w:rPr>
          <w:rStyle w:val="Kommentarzeichen"/>
        </w:rPr>
        <w:commentReference w:id="77"/>
      </w:r>
    </w:p>
    <w:p w:rsidR="009E4420" w:rsidRPr="009E4420" w:rsidRDefault="003B3572" w:rsidP="00045FE0">
      <w:pPr>
        <w:pStyle w:val="Listenabsatz"/>
        <w:numPr>
          <w:ilvl w:val="0"/>
          <w:numId w:val="10"/>
        </w:numPr>
        <w:spacing w:line="240" w:lineRule="auto"/>
        <w:rPr>
          <w:rFonts w:asciiTheme="majorHAnsi" w:eastAsiaTheme="majorEastAsia" w:hAnsiTheme="majorHAnsi" w:cstheme="majorBidi"/>
          <w:b/>
          <w:bCs/>
          <w:color w:val="000000" w:themeColor="text1"/>
          <w:sz w:val="26"/>
          <w:szCs w:val="26"/>
        </w:rPr>
      </w:pPr>
      <m:oMath>
        <m:r>
          <m:rPr>
            <m:sty m:val="p"/>
          </m:rPr>
          <w:rPr>
            <w:rFonts w:ascii="Cambria Math" w:hAnsi="Cambria Math"/>
            <w:color w:val="000000" w:themeColor="text1"/>
          </w:rPr>
          <m:t>σ</m:t>
        </m:r>
      </m:oMath>
      <w:r w:rsidRPr="00333DB0">
        <w:rPr>
          <w:rFonts w:eastAsiaTheme="minorEastAsia"/>
          <w:color w:val="000000" w:themeColor="text1"/>
        </w:rPr>
        <w:t xml:space="preserve">, Stefan-Boltzmann constant, </w:t>
      </w:r>
      <m:oMath>
        <m:r>
          <w:rPr>
            <w:rFonts w:ascii="Cambria Math" w:eastAsiaTheme="minorEastAsia" w:hAnsi="Cambria Math"/>
            <w:color w:val="000000" w:themeColor="text1"/>
          </w:rPr>
          <m:t xml:space="preserve">5.67 × </m:t>
        </m:r>
        <m:sSup>
          <m:sSupPr>
            <m:ctrlPr>
              <w:rPr>
                <w:rFonts w:ascii="Cambria Math" w:eastAsiaTheme="minorEastAsia" w:hAnsi="Cambria Math"/>
                <w:i/>
                <w:color w:val="000000" w:themeColor="text1"/>
              </w:rPr>
            </m:ctrlPr>
          </m:sSupPr>
          <m:e>
            <m:r>
              <w:rPr>
                <w:rFonts w:ascii="Cambria Math" w:eastAsiaTheme="minorEastAsia" w:hAnsi="Cambria Math"/>
                <w:color w:val="000000" w:themeColor="text1"/>
              </w:rPr>
              <m:t>10</m:t>
            </m:r>
          </m:e>
          <m:sup>
            <m:r>
              <w:rPr>
                <w:rFonts w:ascii="Cambria Math" w:eastAsiaTheme="minorEastAsia" w:hAnsi="Cambria Math"/>
                <w:color w:val="000000" w:themeColor="text1"/>
              </w:rPr>
              <m:t>-8</m:t>
            </m:r>
          </m:sup>
        </m:sSup>
        <m:r>
          <w:rPr>
            <w:rFonts w:ascii="Cambria Math" w:eastAsiaTheme="minorEastAsia" w:hAnsi="Cambria Math"/>
            <w:color w:val="000000" w:themeColor="text1"/>
          </w:rPr>
          <m:t xml:space="preserve"> </m:t>
        </m:r>
        <m:f>
          <m:fPr>
            <m:type m:val="lin"/>
            <m:ctrlPr>
              <w:rPr>
                <w:rFonts w:ascii="Cambria Math" w:eastAsiaTheme="minorEastAsia" w:hAnsi="Cambria Math"/>
                <w:i/>
                <w:color w:val="000000" w:themeColor="text1"/>
              </w:rPr>
            </m:ctrlPr>
          </m:fPr>
          <m:num>
            <m:r>
              <w:rPr>
                <w:rFonts w:ascii="Cambria Math" w:eastAsiaTheme="minorEastAsia" w:hAnsi="Cambria Math"/>
                <w:color w:val="000000" w:themeColor="text1"/>
              </w:rPr>
              <m:t>W</m:t>
            </m:r>
          </m:num>
          <m:den>
            <m:sSup>
              <m:sSupPr>
                <m:ctrlPr>
                  <w:rPr>
                    <w:rFonts w:ascii="Cambria Math" w:eastAsiaTheme="minorEastAsia" w:hAnsi="Cambria Math"/>
                    <w:i/>
                    <w:color w:val="000000" w:themeColor="text1"/>
                  </w:rPr>
                </m:ctrlPr>
              </m:sSupPr>
              <m:e>
                <m:r>
                  <w:rPr>
                    <w:rFonts w:ascii="Cambria Math" w:eastAsiaTheme="minorEastAsia" w:hAnsi="Cambria Math"/>
                    <w:color w:val="000000" w:themeColor="text1"/>
                  </w:rPr>
                  <m:t>(m</m:t>
                </m:r>
              </m:e>
              <m:sup>
                <m:r>
                  <w:rPr>
                    <w:rFonts w:ascii="Cambria Math" w:eastAsiaTheme="minorEastAsia" w:hAnsi="Cambria Math"/>
                    <w:color w:val="000000" w:themeColor="text1"/>
                  </w:rPr>
                  <m:t>2</m:t>
                </m:r>
              </m:sup>
            </m:sSup>
            <m:sSup>
              <m:sSupPr>
                <m:ctrlPr>
                  <w:rPr>
                    <w:rFonts w:ascii="Cambria Math" w:eastAsiaTheme="minorEastAsia" w:hAnsi="Cambria Math"/>
                    <w:i/>
                    <w:color w:val="000000" w:themeColor="text1"/>
                  </w:rPr>
                </m:ctrlPr>
              </m:sSupPr>
              <m:e>
                <m:r>
                  <w:rPr>
                    <w:rFonts w:ascii="Cambria Math" w:eastAsiaTheme="minorEastAsia" w:hAnsi="Cambria Math"/>
                    <w:color w:val="000000" w:themeColor="text1"/>
                  </w:rPr>
                  <m:t>K</m:t>
                </m:r>
              </m:e>
              <m:sup>
                <m:r>
                  <w:rPr>
                    <w:rFonts w:ascii="Cambria Math" w:eastAsiaTheme="minorEastAsia" w:hAnsi="Cambria Math"/>
                    <w:color w:val="000000" w:themeColor="text1"/>
                  </w:rPr>
                  <m:t>4</m:t>
                </m:r>
              </m:sup>
            </m:sSup>
          </m:den>
        </m:f>
        <m:r>
          <w:rPr>
            <w:rFonts w:ascii="Cambria Math" w:eastAsiaTheme="minorEastAsia" w:hAnsi="Cambria Math"/>
            <w:color w:val="000000" w:themeColor="text1"/>
          </w:rPr>
          <m:t>)</m:t>
        </m:r>
      </m:oMath>
    </w:p>
    <w:p w:rsidR="00151175" w:rsidRDefault="00151175" w:rsidP="00151175">
      <w:pPr>
        <w:spacing w:line="240" w:lineRule="auto"/>
        <w:ind w:left="360"/>
        <w:rPr>
          <w:rFonts w:eastAsiaTheme="majorEastAsia" w:cstheme="minorHAnsi"/>
          <w:bCs/>
          <w:color w:val="000000" w:themeColor="text1"/>
        </w:rPr>
      </w:pPr>
      <w:r>
        <w:rPr>
          <w:rFonts w:eastAsiaTheme="majorEastAsia" w:cstheme="minorHAnsi"/>
          <w:bCs/>
          <w:color w:val="000000" w:themeColor="text1"/>
        </w:rPr>
        <w:t xml:space="preserve">  </w:t>
      </w:r>
    </w:p>
    <w:p w:rsidR="007A15A6" w:rsidRDefault="002416F8" w:rsidP="007A15A6">
      <w:pPr>
        <w:pStyle w:val="berschrift3"/>
        <w:rPr>
          <w:color w:val="000000" w:themeColor="text1"/>
        </w:rPr>
      </w:pPr>
      <w:commentRangeStart w:id="78"/>
      <w:r w:rsidRPr="002416F8">
        <w:rPr>
          <w:color w:val="000000" w:themeColor="text1"/>
        </w:rPr>
        <w:t>Discussion</w:t>
      </w:r>
      <w:r>
        <w:rPr>
          <w:color w:val="000000" w:themeColor="text1"/>
        </w:rPr>
        <w:t xml:space="preserve"> </w:t>
      </w:r>
      <w:commentRangeEnd w:id="78"/>
      <w:r w:rsidR="00D94B3A">
        <w:rPr>
          <w:rStyle w:val="Kommentarzeichen"/>
          <w:rFonts w:asciiTheme="minorHAnsi" w:eastAsiaTheme="minorHAnsi" w:hAnsiTheme="minorHAnsi" w:cstheme="minorBidi"/>
          <w:b w:val="0"/>
          <w:bCs w:val="0"/>
          <w:color w:val="auto"/>
        </w:rPr>
        <w:commentReference w:id="78"/>
      </w:r>
    </w:p>
    <w:p w:rsidR="007A15A6" w:rsidRDefault="007A15A6" w:rsidP="007A15A6"/>
    <w:p w:rsidR="00395C83" w:rsidRPr="00151175" w:rsidRDefault="007A15A6" w:rsidP="00BC5048">
      <w:pPr>
        <w:rPr>
          <w:rFonts w:eastAsiaTheme="majorEastAsia" w:cstheme="minorHAnsi"/>
          <w:bCs/>
          <w:color w:val="000000" w:themeColor="text1"/>
        </w:rPr>
      </w:pPr>
      <w:r>
        <w:t xml:space="preserve">As it is explained in the beginning, </w:t>
      </w:r>
      <w:r w:rsidR="00395C83">
        <w:t>one</w:t>
      </w:r>
      <w:r>
        <w:t xml:space="preserve"> main assumption in this case is considering the temperature of the absorber tube as constant. Given the non-uniform distribution of the concentrated radiation in the surface of the absorber, there could be a non-uniform temperature distribution along it, but this distribution will depend strongly on the </w:t>
      </w:r>
      <w:r w:rsidR="00395C83">
        <w:t xml:space="preserve">irradiance onto the tube and on the </w:t>
      </w:r>
      <w:r>
        <w:t>fluid dynamics of the heat transfer fluid inside the tube</w:t>
      </w:r>
      <w:r w:rsidR="00BC5048">
        <w:t xml:space="preserve"> as well</w:t>
      </w:r>
      <w:r>
        <w:t xml:space="preserve">. As the analysis will not consider the </w:t>
      </w:r>
      <w:r w:rsidR="00BC5048">
        <w:t xml:space="preserve">behavior of the heat transfer </w:t>
      </w:r>
      <w:commentRangeStart w:id="79"/>
      <w:r w:rsidR="00BC5048">
        <w:t xml:space="preserve">fluid, the assumption of constant temperature allows analyzing in a general way the heat loss from the </w:t>
      </w:r>
      <w:commentRangeStart w:id="80"/>
      <w:r w:rsidR="00BC5048">
        <w:t>tube.</w:t>
      </w:r>
      <w:commentRangeEnd w:id="79"/>
      <w:r w:rsidR="00395C83">
        <w:rPr>
          <w:rStyle w:val="Kommentarzeichen"/>
        </w:rPr>
        <w:commentReference w:id="79"/>
      </w:r>
      <w:r w:rsidR="00872E5E">
        <w:t xml:space="preserve"> </w:t>
      </w:r>
      <w:commentRangeEnd w:id="80"/>
      <w:r w:rsidR="00F77340">
        <w:rPr>
          <w:rStyle w:val="Kommentarzeichen"/>
        </w:rPr>
        <w:commentReference w:id="80"/>
      </w:r>
      <w:r w:rsidR="00F57629">
        <w:t>T</w:t>
      </w:r>
      <w:r w:rsidR="00F57629">
        <w:rPr>
          <w:color w:val="000000" w:themeColor="text1"/>
        </w:rPr>
        <w:t xml:space="preserve">he analysis </w:t>
      </w:r>
      <w:r w:rsidR="009B454A">
        <w:rPr>
          <w:color w:val="000000" w:themeColor="text1"/>
        </w:rPr>
        <w:t xml:space="preserve">mentioned above </w:t>
      </w:r>
      <w:r w:rsidR="00F42129">
        <w:rPr>
          <w:color w:val="000000" w:themeColor="text1"/>
        </w:rPr>
        <w:t>has been done for an</w:t>
      </w:r>
      <w:r w:rsidR="00F57629">
        <w:rPr>
          <w:color w:val="000000" w:themeColor="text1"/>
        </w:rPr>
        <w:t xml:space="preserve"> evacuated absorber tube with glass </w:t>
      </w:r>
      <w:proofErr w:type="gramStart"/>
      <w:r w:rsidR="00F57629">
        <w:rPr>
          <w:color w:val="000000" w:themeColor="text1"/>
        </w:rPr>
        <w:t>envelope,</w:t>
      </w:r>
      <w:proofErr w:type="gramEnd"/>
      <w:r w:rsidR="00F57629">
        <w:rPr>
          <w:color w:val="000000" w:themeColor="text1"/>
        </w:rPr>
        <w:t xml:space="preserve"> therefore the temperature of the glass envelope is the range of 50 – 150 °C. For a single tube the temperature range may be higher, therefore a similar analysis is recommended to check the validity of this assumption.</w:t>
      </w:r>
      <w:r w:rsidR="00F57629">
        <w:t xml:space="preserve"> </w:t>
      </w:r>
    </w:p>
    <w:p w:rsidR="00055F81" w:rsidRDefault="00055F81" w:rsidP="00045FE0">
      <w:pPr>
        <w:pStyle w:val="berschrift2"/>
        <w:spacing w:line="240" w:lineRule="auto"/>
        <w:rPr>
          <w:color w:val="000000" w:themeColor="text1"/>
        </w:rPr>
      </w:pPr>
      <w:bookmarkStart w:id="81" w:name="_Toc364847722"/>
      <w:bookmarkStart w:id="82" w:name="_Toc418753049"/>
      <w:r w:rsidRPr="00716405">
        <w:rPr>
          <w:color w:val="000000" w:themeColor="text1"/>
        </w:rPr>
        <w:t>Tube with glass envelope</w:t>
      </w:r>
      <w:bookmarkEnd w:id="81"/>
      <w:bookmarkEnd w:id="82"/>
    </w:p>
    <w:p w:rsidR="002416F8" w:rsidRDefault="002416F8" w:rsidP="002416F8"/>
    <w:p w:rsidR="007D610F" w:rsidRDefault="00BC5048" w:rsidP="002416F8">
      <w:r>
        <w:t>For protecting the tube from the environment</w:t>
      </w:r>
      <w:r w:rsidR="007D610F">
        <w:t xml:space="preserve"> and to reduce heat losses</w:t>
      </w:r>
      <w:r>
        <w:t xml:space="preserve">, a glass envelope can be installed around the receiver. This configuration has the advantage that the space between the tube and the glass envelope can be evacuated, decreasing significantly the heat loss by convection. Anyway, not all the configurations are necessarily evacuated. </w:t>
      </w:r>
    </w:p>
    <w:p w:rsidR="00055F81" w:rsidRPr="00716405" w:rsidRDefault="00F57629" w:rsidP="00045FE0">
      <w:pPr>
        <w:spacing w:line="240" w:lineRule="auto"/>
      </w:pPr>
      <w:r>
        <w:rPr>
          <w:rStyle w:val="Kommentarzeichen"/>
        </w:rPr>
        <w:commentReference w:id="83"/>
      </w:r>
    </w:p>
    <w:p w:rsidR="00055F81" w:rsidRPr="00716405" w:rsidRDefault="00055F81" w:rsidP="00045FE0">
      <w:pPr>
        <w:spacing w:line="240" w:lineRule="auto"/>
        <w:jc w:val="center"/>
      </w:pPr>
      <w:r w:rsidRPr="00716405">
        <w:rPr>
          <w:rFonts w:ascii="Times New Roman" w:eastAsia="Times New Roman" w:hAnsi="Times New Roman" w:cs="Times New Roman"/>
          <w:noProof/>
          <w:sz w:val="24"/>
          <w:szCs w:val="24"/>
          <w:lang w:val="de-DE" w:eastAsia="de-DE"/>
        </w:rPr>
        <w:lastRenderedPageBreak/>
        <w:drawing>
          <wp:inline distT="0" distB="0" distL="0" distR="0" wp14:anchorId="2C0EA9D8" wp14:editId="4996949E">
            <wp:extent cx="2790000" cy="2253600"/>
            <wp:effectExtent l="0" t="0" r="0" b="0"/>
            <wp:docPr id="7" name="Grafik 7" descr="receiver_energy_balance_02_only_envelope_no_secondary.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ceiver_energy_balance_02_only_envelope_no_secondary.png"/>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790000" cy="2253600"/>
                    </a:xfrm>
                    <a:prstGeom prst="rect">
                      <a:avLst/>
                    </a:prstGeom>
                    <a:noFill/>
                    <a:ln>
                      <a:noFill/>
                    </a:ln>
                  </pic:spPr>
                </pic:pic>
              </a:graphicData>
            </a:graphic>
          </wp:inline>
        </w:drawing>
      </w:r>
    </w:p>
    <w:p w:rsidR="00055F81" w:rsidRPr="008A7BA8" w:rsidRDefault="009C4801" w:rsidP="00045FE0">
      <w:pPr>
        <w:pStyle w:val="Beschriftung"/>
        <w:jc w:val="center"/>
        <w:rPr>
          <w:color w:val="000000" w:themeColor="text1"/>
        </w:rPr>
      </w:pPr>
      <w:bookmarkStart w:id="84" w:name="_Ref361926935"/>
      <w:proofErr w:type="gramStart"/>
      <w:r w:rsidRPr="008A7BA8">
        <w:rPr>
          <w:color w:val="000000" w:themeColor="text1"/>
        </w:rPr>
        <w:t>Fig.</w:t>
      </w:r>
      <w:proofErr w:type="gramEnd"/>
      <w:r w:rsidRPr="008A7BA8">
        <w:rPr>
          <w:color w:val="000000" w:themeColor="text1"/>
        </w:rPr>
        <w:t xml:space="preserve"> </w:t>
      </w:r>
      <w:r w:rsidRPr="008A7BA8">
        <w:rPr>
          <w:color w:val="000000" w:themeColor="text1"/>
        </w:rPr>
        <w:fldChar w:fldCharType="begin"/>
      </w:r>
      <w:r w:rsidRPr="008A7BA8">
        <w:rPr>
          <w:color w:val="000000" w:themeColor="text1"/>
        </w:rPr>
        <w:instrText xml:space="preserve"> SEQ Fig. \* ARABIC </w:instrText>
      </w:r>
      <w:r w:rsidRPr="008A7BA8">
        <w:rPr>
          <w:color w:val="000000" w:themeColor="text1"/>
        </w:rPr>
        <w:fldChar w:fldCharType="separate"/>
      </w:r>
      <w:r w:rsidR="00C754D6">
        <w:rPr>
          <w:noProof/>
          <w:color w:val="000000" w:themeColor="text1"/>
        </w:rPr>
        <w:t>3</w:t>
      </w:r>
      <w:r w:rsidRPr="008A7BA8">
        <w:rPr>
          <w:color w:val="000000" w:themeColor="text1"/>
        </w:rPr>
        <w:fldChar w:fldCharType="end"/>
      </w:r>
      <w:bookmarkEnd w:id="84"/>
      <w:r w:rsidR="0004238F">
        <w:rPr>
          <w:color w:val="000000" w:themeColor="text1"/>
        </w:rPr>
        <w:t xml:space="preserve"> Sketch of a tube with glass envelope and the corresponding heat transport modes</w:t>
      </w:r>
    </w:p>
    <w:p w:rsidR="00055F81" w:rsidRPr="00716405" w:rsidRDefault="00055F81" w:rsidP="00045FE0">
      <w:pPr>
        <w:spacing w:line="240" w:lineRule="auto"/>
        <w:jc w:val="center"/>
      </w:pPr>
      <w:r w:rsidRPr="00716405">
        <w:rPr>
          <w:rFonts w:ascii="Times New Roman" w:eastAsia="Times New Roman" w:hAnsi="Times New Roman" w:cs="Times New Roman"/>
          <w:noProof/>
          <w:sz w:val="24"/>
          <w:szCs w:val="24"/>
          <w:lang w:val="de-DE" w:eastAsia="de-DE"/>
        </w:rPr>
        <w:drawing>
          <wp:inline distT="0" distB="0" distL="0" distR="0" wp14:anchorId="30D04060" wp14:editId="40426796">
            <wp:extent cx="5972810" cy="1308312"/>
            <wp:effectExtent l="0" t="0" r="0" b="6350"/>
            <wp:docPr id="6" name="Grafik 6" descr="thermal_resistance_model_02_only_envelope_no_secondary.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thermal_resistance_model_02_only_envelope_no_secondary.png"/>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972810" cy="1308312"/>
                    </a:xfrm>
                    <a:prstGeom prst="rect">
                      <a:avLst/>
                    </a:prstGeom>
                    <a:noFill/>
                    <a:ln>
                      <a:noFill/>
                    </a:ln>
                  </pic:spPr>
                </pic:pic>
              </a:graphicData>
            </a:graphic>
          </wp:inline>
        </w:drawing>
      </w:r>
    </w:p>
    <w:p w:rsidR="00055F81" w:rsidRDefault="009C4801" w:rsidP="00045FE0">
      <w:pPr>
        <w:pStyle w:val="Beschriftung"/>
        <w:jc w:val="center"/>
        <w:rPr>
          <w:color w:val="000000" w:themeColor="text1"/>
        </w:rPr>
      </w:pPr>
      <w:bookmarkStart w:id="85" w:name="_Ref361926940"/>
      <w:proofErr w:type="gramStart"/>
      <w:r w:rsidRPr="008A7BA8">
        <w:rPr>
          <w:color w:val="000000" w:themeColor="text1"/>
        </w:rPr>
        <w:t>Fig.</w:t>
      </w:r>
      <w:proofErr w:type="gramEnd"/>
      <w:r w:rsidRPr="008A7BA8">
        <w:rPr>
          <w:color w:val="000000" w:themeColor="text1"/>
        </w:rPr>
        <w:t xml:space="preserve"> </w:t>
      </w:r>
      <w:r w:rsidRPr="008A7BA8">
        <w:rPr>
          <w:color w:val="000000" w:themeColor="text1"/>
        </w:rPr>
        <w:fldChar w:fldCharType="begin"/>
      </w:r>
      <w:r w:rsidRPr="008A7BA8">
        <w:rPr>
          <w:color w:val="000000" w:themeColor="text1"/>
        </w:rPr>
        <w:instrText xml:space="preserve"> SEQ Fig. \* ARABIC </w:instrText>
      </w:r>
      <w:r w:rsidRPr="008A7BA8">
        <w:rPr>
          <w:color w:val="000000" w:themeColor="text1"/>
        </w:rPr>
        <w:fldChar w:fldCharType="separate"/>
      </w:r>
      <w:proofErr w:type="gramStart"/>
      <w:r w:rsidR="00C754D6">
        <w:rPr>
          <w:noProof/>
          <w:color w:val="000000" w:themeColor="text1"/>
        </w:rPr>
        <w:t>4</w:t>
      </w:r>
      <w:r w:rsidRPr="008A7BA8">
        <w:rPr>
          <w:color w:val="000000" w:themeColor="text1"/>
        </w:rPr>
        <w:fldChar w:fldCharType="end"/>
      </w:r>
      <w:bookmarkEnd w:id="85"/>
      <w:r w:rsidR="0004238F">
        <w:rPr>
          <w:color w:val="000000" w:themeColor="text1"/>
        </w:rPr>
        <w:t xml:space="preserve"> Analog thermal resistance configuration</w:t>
      </w:r>
      <w:proofErr w:type="gramEnd"/>
    </w:p>
    <w:p w:rsidR="00446330" w:rsidRPr="00305956" w:rsidRDefault="00446330" w:rsidP="00305956"/>
    <w:p w:rsidR="00577198" w:rsidRDefault="00577198" w:rsidP="00045FE0">
      <w:pPr>
        <w:pStyle w:val="berschrift3"/>
        <w:spacing w:line="240" w:lineRule="auto"/>
        <w:rPr>
          <w:color w:val="000000" w:themeColor="text1"/>
        </w:rPr>
      </w:pPr>
      <w:bookmarkStart w:id="86" w:name="_Ref361934570"/>
      <w:bookmarkStart w:id="87" w:name="_Ref417475078"/>
      <w:r w:rsidRPr="002B6BFC">
        <w:rPr>
          <w:color w:val="000000" w:themeColor="text1"/>
        </w:rPr>
        <w:t xml:space="preserve">Convection between absorber tube and </w:t>
      </w:r>
      <w:r w:rsidRPr="004E11D6">
        <w:rPr>
          <w:color w:val="000000" w:themeColor="text1"/>
        </w:rPr>
        <w:t>glass envelope</w:t>
      </w:r>
      <w:bookmarkEnd w:id="86"/>
      <w:r w:rsidR="004E11D6" w:rsidRPr="004E11D6">
        <w:rPr>
          <w:color w:val="000000" w:themeColor="text1"/>
        </w:rPr>
        <w:t xml:space="preserve"> (</w:t>
      </w:r>
      <m:oMath>
        <m:sSub>
          <m:sSubPr>
            <m:ctrlPr>
              <w:rPr>
                <w:rFonts w:ascii="Cambria Math" w:hAnsi="Cambria Math"/>
                <w:i/>
                <w:color w:val="000000" w:themeColor="text1"/>
              </w:rPr>
            </m:ctrlPr>
          </m:sSubPr>
          <m:e>
            <m:acc>
              <m:accPr>
                <m:chr m:val="̇"/>
                <m:ctrlPr>
                  <w:rPr>
                    <w:rFonts w:ascii="Cambria Math" w:hAnsi="Cambria Math"/>
                    <w:i/>
                    <w:color w:val="000000" w:themeColor="text1"/>
                  </w:rPr>
                </m:ctrlPr>
              </m:accPr>
              <m:e>
                <m:r>
                  <m:rPr>
                    <m:sty m:val="bi"/>
                  </m:rPr>
                  <w:rPr>
                    <w:rFonts w:ascii="Cambria Math" w:hAnsi="Cambria Math"/>
                    <w:color w:val="000000" w:themeColor="text1"/>
                  </w:rPr>
                  <m:t>q</m:t>
                </m:r>
              </m:e>
            </m:acc>
          </m:e>
          <m:sub>
            <m:r>
              <m:rPr>
                <m:sty m:val="bi"/>
              </m:rPr>
              <w:rPr>
                <w:rFonts w:ascii="Cambria Math" w:hAnsi="Cambria Math"/>
                <w:color w:val="000000" w:themeColor="text1"/>
              </w:rPr>
              <m:t>3_4_conv</m:t>
            </m:r>
          </m:sub>
        </m:sSub>
      </m:oMath>
      <w:r w:rsidR="004E11D6">
        <w:rPr>
          <w:color w:val="000000" w:themeColor="text1"/>
        </w:rPr>
        <w:t>)</w:t>
      </w:r>
      <w:bookmarkEnd w:id="87"/>
    </w:p>
    <w:p w:rsidR="002B6BFC" w:rsidRDefault="002B6BFC" w:rsidP="00045FE0">
      <w:pPr>
        <w:spacing w:line="240" w:lineRule="auto"/>
      </w:pPr>
    </w:p>
    <w:p w:rsidR="002B6BFC" w:rsidRPr="00716405" w:rsidRDefault="00C519C5" w:rsidP="00045FE0">
      <w:pPr>
        <w:spacing w:after="0" w:line="240" w:lineRule="auto"/>
      </w:pPr>
      <w:r>
        <w:t xml:space="preserve">For concentric tubes aligned horizontally, closed </w:t>
      </w:r>
      <w:proofErr w:type="gramStart"/>
      <w:r>
        <w:t>formula are</w:t>
      </w:r>
      <w:proofErr w:type="gramEnd"/>
      <w:r>
        <w:t xml:space="preserve"> available. </w:t>
      </w:r>
      <w:r w:rsidR="002B6BFC" w:rsidRPr="00716405">
        <w:t xml:space="preserve">Three correlations for natural convection between concentric tubes have </w:t>
      </w:r>
      <w:commentRangeStart w:id="88"/>
      <w:r w:rsidR="002B6BFC" w:rsidRPr="00716405">
        <w:t xml:space="preserve">been implemented. </w:t>
      </w:r>
      <w:commentRangeEnd w:id="88"/>
      <w:r w:rsidR="004276F9">
        <w:rPr>
          <w:rStyle w:val="Kommentarzeichen"/>
        </w:rPr>
        <w:commentReference w:id="88"/>
      </w:r>
    </w:p>
    <w:p w:rsidR="002B6BFC" w:rsidRPr="00716405" w:rsidRDefault="002B6BFC" w:rsidP="00045FE0">
      <w:pPr>
        <w:spacing w:after="0" w:line="240" w:lineRule="auto"/>
      </w:pPr>
    </w:p>
    <w:p w:rsidR="002B6BFC" w:rsidRPr="00716405" w:rsidRDefault="00A3163B" w:rsidP="00045FE0">
      <w:pPr>
        <w:pStyle w:val="Listenabsatz"/>
        <w:numPr>
          <w:ilvl w:val="0"/>
          <w:numId w:val="3"/>
        </w:numPr>
        <w:spacing w:after="0" w:line="240" w:lineRule="auto"/>
      </w:pPr>
      <w:r>
        <w:t>From VDI Atlas [5</w:t>
      </w:r>
      <w:r w:rsidR="002B6BFC" w:rsidRPr="00716405">
        <w:t>], chapter F3, the following correlation is proposed</w:t>
      </w:r>
    </w:p>
    <w:p w:rsidR="002B6BFC" w:rsidRPr="00716405" w:rsidRDefault="002B6BFC" w:rsidP="00045FE0">
      <w:pPr>
        <w:spacing w:after="0" w:line="240" w:lineRule="auto"/>
      </w:pPr>
    </w:p>
    <w:p w:rsidR="002B6BFC" w:rsidRPr="00716405" w:rsidRDefault="002B6BFC" w:rsidP="00045FE0">
      <w:pPr>
        <w:spacing w:after="0" w:line="240" w:lineRule="auto"/>
        <w:rPr>
          <w:rFonts w:eastAsiaTheme="minorEastAsia"/>
        </w:rPr>
      </w:pPr>
      <m:oMathPara>
        <m:oMath>
          <m:r>
            <w:rPr>
              <w:rFonts w:ascii="Cambria Math" w:hAnsi="Cambria Math"/>
            </w:rPr>
            <m:t>Nu=0.20</m:t>
          </m:r>
          <m:sSup>
            <m:sSupPr>
              <m:ctrlPr>
                <w:rPr>
                  <w:rFonts w:ascii="Cambria Math" w:hAnsi="Cambria Math"/>
                  <w:i/>
                </w:rPr>
              </m:ctrlPr>
            </m:sSupPr>
            <m:e>
              <m:d>
                <m:dPr>
                  <m:ctrlPr>
                    <w:rPr>
                      <w:rFonts w:ascii="Cambria Math" w:hAnsi="Cambria Math"/>
                      <w:i/>
                    </w:rPr>
                  </m:ctrlPr>
                </m:dPr>
                <m:e>
                  <m:r>
                    <w:rPr>
                      <w:rFonts w:ascii="Cambria Math" w:hAnsi="Cambria Math"/>
                    </w:rPr>
                    <m:t>Ra</m:t>
                  </m:r>
                </m:e>
              </m:d>
            </m:e>
            <m:sup>
              <m:r>
                <w:rPr>
                  <w:rFonts w:ascii="Cambria Math" w:hAnsi="Cambria Math"/>
                </w:rPr>
                <m:t>0.25</m:t>
              </m:r>
            </m:sup>
          </m:sSup>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sSub>
                        <m:sSubPr>
                          <m:ctrlPr>
                            <w:rPr>
                              <w:rFonts w:ascii="Cambria Math" w:hAnsi="Cambria Math"/>
                              <w:i/>
                            </w:rPr>
                          </m:ctrlPr>
                        </m:sSubPr>
                        <m:e>
                          <m:r>
                            <w:rPr>
                              <w:rFonts w:ascii="Cambria Math" w:hAnsi="Cambria Math"/>
                            </w:rPr>
                            <m:t>r</m:t>
                          </m:r>
                        </m:e>
                        <m:sub>
                          <m:r>
                            <w:rPr>
                              <w:rFonts w:ascii="Cambria Math" w:hAnsi="Cambria Math"/>
                            </w:rPr>
                            <m:t>4</m:t>
                          </m:r>
                        </m:sub>
                      </m:sSub>
                    </m:num>
                    <m:den>
                      <m:sSub>
                        <m:sSubPr>
                          <m:ctrlPr>
                            <w:rPr>
                              <w:rFonts w:ascii="Cambria Math" w:hAnsi="Cambria Math"/>
                              <w:i/>
                            </w:rPr>
                          </m:ctrlPr>
                        </m:sSubPr>
                        <m:e>
                          <m:r>
                            <w:rPr>
                              <w:rFonts w:ascii="Cambria Math" w:hAnsi="Cambria Math"/>
                            </w:rPr>
                            <m:t>r</m:t>
                          </m:r>
                        </m:e>
                        <m:sub>
                          <m:r>
                            <w:rPr>
                              <w:rFonts w:ascii="Cambria Math" w:hAnsi="Cambria Math"/>
                            </w:rPr>
                            <m:t>3</m:t>
                          </m:r>
                        </m:sub>
                      </m:sSub>
                    </m:den>
                  </m:f>
                </m:e>
              </m:d>
            </m:e>
            <m:sup>
              <m:r>
                <w:rPr>
                  <w:rFonts w:ascii="Cambria Math" w:hAnsi="Cambria Math"/>
                </w:rPr>
                <m:t>0.5</m:t>
              </m:r>
            </m:sup>
          </m:sSup>
        </m:oMath>
      </m:oMathPara>
    </w:p>
    <w:p w:rsidR="002B6BFC" w:rsidRPr="00716405" w:rsidRDefault="002B6BFC" w:rsidP="00045FE0">
      <w:pPr>
        <w:spacing w:after="0" w:line="240" w:lineRule="auto"/>
        <w:rPr>
          <w:rFonts w:eastAsiaTheme="minorEastAsia"/>
        </w:rPr>
      </w:pPr>
      <w:r w:rsidRPr="00716405">
        <w:t xml:space="preserve">Validity: Applies </w:t>
      </w:r>
      <w:proofErr w:type="gramStart"/>
      <w:r w:rsidRPr="00716405">
        <w:t xml:space="preserve">for </w:t>
      </w:r>
      <w:commentRangeStart w:id="89"/>
      <w:proofErr w:type="gramEnd"/>
      <m:oMath>
        <m:r>
          <w:rPr>
            <w:rFonts w:ascii="Cambria Math" w:hAnsi="Cambria Math"/>
          </w:rPr>
          <m:t>Ra&gt;7.1 ×</m:t>
        </m:r>
        <m:sSup>
          <m:sSupPr>
            <m:ctrlPr>
              <w:rPr>
                <w:rFonts w:ascii="Cambria Math" w:hAnsi="Cambria Math"/>
                <w:i/>
              </w:rPr>
            </m:ctrlPr>
          </m:sSupPr>
          <m:e>
            <m:r>
              <w:rPr>
                <w:rFonts w:ascii="Cambria Math" w:hAnsi="Cambria Math"/>
              </w:rPr>
              <m:t>10</m:t>
            </m:r>
          </m:e>
          <m:sup>
            <m:r>
              <w:rPr>
                <w:rFonts w:ascii="Cambria Math" w:hAnsi="Cambria Math"/>
              </w:rPr>
              <m:t>3</m:t>
            </m:r>
          </m:sup>
        </m:sSup>
      </m:oMath>
      <w:r w:rsidRPr="00716405">
        <w:rPr>
          <w:rFonts w:eastAsiaTheme="minorEastAsia"/>
        </w:rPr>
        <w:t xml:space="preserve">, and  </w:t>
      </w:r>
      <m:oMath>
        <m:f>
          <m:fPr>
            <m:type m:val="skw"/>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r</m:t>
                </m:r>
              </m:e>
              <m:sub>
                <m:r>
                  <w:rPr>
                    <w:rFonts w:ascii="Cambria Math" w:eastAsiaTheme="minorEastAsia" w:hAnsi="Cambria Math"/>
                  </w:rPr>
                  <m:t>4</m:t>
                </m:r>
              </m:sub>
            </m:sSub>
          </m:num>
          <m:den>
            <m:sSub>
              <m:sSubPr>
                <m:ctrlPr>
                  <w:rPr>
                    <w:rFonts w:ascii="Cambria Math" w:eastAsiaTheme="minorEastAsia" w:hAnsi="Cambria Math"/>
                    <w:i/>
                  </w:rPr>
                </m:ctrlPr>
              </m:sSubPr>
              <m:e>
                <m:r>
                  <w:rPr>
                    <w:rFonts w:ascii="Cambria Math" w:eastAsiaTheme="minorEastAsia" w:hAnsi="Cambria Math"/>
                  </w:rPr>
                  <m:t>r</m:t>
                </m:r>
              </m:e>
              <m:sub>
                <m:r>
                  <w:rPr>
                    <w:rFonts w:ascii="Cambria Math" w:eastAsiaTheme="minorEastAsia" w:hAnsi="Cambria Math"/>
                  </w:rPr>
                  <m:t xml:space="preserve">3 </m:t>
                </m:r>
              </m:sub>
            </m:sSub>
            <m:r>
              <w:rPr>
                <w:rFonts w:ascii="Cambria Math" w:eastAsiaTheme="minorEastAsia" w:hAnsi="Cambria Math"/>
              </w:rPr>
              <m:t xml:space="preserve"> </m:t>
            </m:r>
          </m:den>
        </m:f>
        <m:r>
          <w:rPr>
            <w:rFonts w:ascii="Cambria Math" w:eastAsiaTheme="minorEastAsia" w:hAnsi="Cambria Math"/>
          </w:rPr>
          <m:t>≤8</m:t>
        </m:r>
      </m:oMath>
      <w:r w:rsidRPr="00716405">
        <w:rPr>
          <w:rFonts w:eastAsiaTheme="minorEastAsia"/>
        </w:rPr>
        <w:t xml:space="preserve">. In the range from </w:t>
      </w:r>
      <m:oMath>
        <m:f>
          <m:fPr>
            <m:type m:val="skw"/>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r</m:t>
                </m:r>
              </m:e>
              <m:sub>
                <m:r>
                  <w:rPr>
                    <w:rFonts w:ascii="Cambria Math" w:eastAsiaTheme="minorEastAsia" w:hAnsi="Cambria Math"/>
                  </w:rPr>
                  <m:t>4</m:t>
                </m:r>
              </m:sub>
            </m:sSub>
          </m:num>
          <m:den>
            <m:sSub>
              <m:sSubPr>
                <m:ctrlPr>
                  <w:rPr>
                    <w:rFonts w:ascii="Cambria Math" w:eastAsiaTheme="minorEastAsia" w:hAnsi="Cambria Math"/>
                    <w:i/>
                  </w:rPr>
                </m:ctrlPr>
              </m:sSubPr>
              <m:e>
                <m:r>
                  <w:rPr>
                    <w:rFonts w:ascii="Cambria Math" w:eastAsiaTheme="minorEastAsia" w:hAnsi="Cambria Math"/>
                  </w:rPr>
                  <m:t>r</m:t>
                </m:r>
              </m:e>
              <m:sub>
                <m:r>
                  <w:rPr>
                    <w:rFonts w:ascii="Cambria Math" w:eastAsiaTheme="minorEastAsia" w:hAnsi="Cambria Math"/>
                  </w:rPr>
                  <m:t xml:space="preserve">3 </m:t>
                </m:r>
              </m:sub>
            </m:sSub>
            <m:r>
              <w:rPr>
                <w:rFonts w:ascii="Cambria Math" w:eastAsiaTheme="minorEastAsia" w:hAnsi="Cambria Math"/>
              </w:rPr>
              <m:t xml:space="preserve"> </m:t>
            </m:r>
          </m:den>
        </m:f>
        <m:r>
          <w:rPr>
            <w:rFonts w:ascii="Cambria Math" w:eastAsiaTheme="minorEastAsia" w:hAnsi="Cambria Math"/>
          </w:rPr>
          <m:t>=6</m:t>
        </m:r>
      </m:oMath>
      <w:r w:rsidRPr="00716405">
        <w:rPr>
          <w:rFonts w:eastAsiaTheme="minorEastAsia"/>
        </w:rPr>
        <w:t xml:space="preserve"> </w:t>
      </w:r>
      <w:proofErr w:type="gramStart"/>
      <w:r w:rsidRPr="00716405">
        <w:rPr>
          <w:rFonts w:eastAsiaTheme="minorEastAsia"/>
        </w:rPr>
        <w:t xml:space="preserve">to </w:t>
      </w:r>
      <w:proofErr w:type="gramEnd"/>
      <m:oMath>
        <m:f>
          <m:fPr>
            <m:type m:val="skw"/>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r</m:t>
                </m:r>
              </m:e>
              <m:sub>
                <m:r>
                  <w:rPr>
                    <w:rFonts w:ascii="Cambria Math" w:eastAsiaTheme="minorEastAsia" w:hAnsi="Cambria Math"/>
                  </w:rPr>
                  <m:t>4</m:t>
                </m:r>
              </m:sub>
            </m:sSub>
          </m:num>
          <m:den>
            <m:sSub>
              <m:sSubPr>
                <m:ctrlPr>
                  <w:rPr>
                    <w:rFonts w:ascii="Cambria Math" w:eastAsiaTheme="minorEastAsia" w:hAnsi="Cambria Math"/>
                    <w:i/>
                  </w:rPr>
                </m:ctrlPr>
              </m:sSubPr>
              <m:e>
                <m:r>
                  <w:rPr>
                    <w:rFonts w:ascii="Cambria Math" w:eastAsiaTheme="minorEastAsia" w:hAnsi="Cambria Math"/>
                  </w:rPr>
                  <m:t>r</m:t>
                </m:r>
              </m:e>
              <m:sub>
                <m:r>
                  <w:rPr>
                    <w:rFonts w:ascii="Cambria Math" w:eastAsiaTheme="minorEastAsia" w:hAnsi="Cambria Math"/>
                  </w:rPr>
                  <m:t xml:space="preserve">3 </m:t>
                </m:r>
              </m:sub>
            </m:sSub>
            <m:r>
              <w:rPr>
                <w:rFonts w:ascii="Cambria Math" w:eastAsiaTheme="minorEastAsia" w:hAnsi="Cambria Math"/>
              </w:rPr>
              <m:t xml:space="preserve"> </m:t>
            </m:r>
          </m:den>
        </m:f>
        <m:r>
          <w:rPr>
            <w:rFonts w:ascii="Cambria Math" w:eastAsiaTheme="minorEastAsia" w:hAnsi="Cambria Math"/>
          </w:rPr>
          <m:t>=8</m:t>
        </m:r>
        <w:commentRangeEnd w:id="89"/>
        <m:r>
          <m:rPr>
            <m:sty m:val="p"/>
          </m:rPr>
          <w:rPr>
            <w:rStyle w:val="Kommentarzeichen"/>
          </w:rPr>
          <w:commentReference w:id="89"/>
        </m:r>
      </m:oMath>
      <w:r w:rsidRPr="00716405">
        <w:rPr>
          <w:rFonts w:eastAsiaTheme="minorEastAsia"/>
        </w:rPr>
        <w:t xml:space="preserve">, the relationship tends toward that for a horizontal </w:t>
      </w:r>
      <w:commentRangeStart w:id="90"/>
      <w:r w:rsidR="00331538">
        <w:rPr>
          <w:rFonts w:eastAsiaTheme="minorEastAsia"/>
        </w:rPr>
        <w:t>single-</w:t>
      </w:r>
      <w:r w:rsidRPr="00716405">
        <w:rPr>
          <w:rFonts w:eastAsiaTheme="minorEastAsia"/>
        </w:rPr>
        <w:t>tube.</w:t>
      </w:r>
      <w:commentRangeEnd w:id="90"/>
      <w:r w:rsidR="00331538">
        <w:rPr>
          <w:rStyle w:val="Kommentarzeichen"/>
        </w:rPr>
        <w:commentReference w:id="90"/>
      </w:r>
    </w:p>
    <w:p w:rsidR="002B6BFC" w:rsidRPr="00716405" w:rsidRDefault="002B6BFC" w:rsidP="00045FE0">
      <w:pPr>
        <w:spacing w:after="0" w:line="240" w:lineRule="auto"/>
        <w:rPr>
          <w:rFonts w:eastAsiaTheme="minorEastAsia"/>
        </w:rPr>
      </w:pPr>
    </w:p>
    <w:p w:rsidR="002B6BFC" w:rsidRPr="00716405" w:rsidRDefault="00A3163B" w:rsidP="00045FE0">
      <w:pPr>
        <w:pStyle w:val="Listenabsatz"/>
        <w:numPr>
          <w:ilvl w:val="0"/>
          <w:numId w:val="3"/>
        </w:numPr>
        <w:spacing w:after="0" w:line="240" w:lineRule="auto"/>
        <w:rPr>
          <w:rFonts w:eastAsiaTheme="minorEastAsia"/>
        </w:rPr>
      </w:pPr>
      <w:proofErr w:type="spellStart"/>
      <w:r>
        <w:rPr>
          <w:rFonts w:eastAsiaTheme="minorEastAsia"/>
        </w:rPr>
        <w:t>Forristal</w:t>
      </w:r>
      <w:proofErr w:type="spellEnd"/>
      <w:r>
        <w:rPr>
          <w:rFonts w:eastAsiaTheme="minorEastAsia"/>
        </w:rPr>
        <w:t xml:space="preserve"> [3</w:t>
      </w:r>
      <w:r w:rsidR="002B6BFC" w:rsidRPr="00716405">
        <w:rPr>
          <w:rFonts w:eastAsiaTheme="minorEastAsia"/>
        </w:rPr>
        <w:t>] has implemented the following correlation</w:t>
      </w:r>
    </w:p>
    <w:p w:rsidR="002B6BFC" w:rsidRPr="00716405" w:rsidRDefault="002B6BFC" w:rsidP="00045FE0">
      <w:pPr>
        <w:pStyle w:val="Listenabsatz"/>
        <w:spacing w:after="0" w:line="240" w:lineRule="auto"/>
        <w:rPr>
          <w:rFonts w:eastAsiaTheme="minorEastAsia"/>
        </w:rPr>
      </w:pPr>
    </w:p>
    <w:p w:rsidR="002B6BFC" w:rsidRPr="00716405" w:rsidRDefault="0048248D" w:rsidP="00045FE0">
      <w:pPr>
        <w:pStyle w:val="Listenabsatz"/>
        <w:spacing w:after="0" w:line="240" w:lineRule="auto"/>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q</m:t>
              </m:r>
            </m:e>
            <m:sub>
              <m:r>
                <w:rPr>
                  <w:rFonts w:ascii="Cambria Math" w:eastAsiaTheme="minorEastAsia" w:hAnsi="Cambria Math"/>
                </w:rPr>
                <m:t>3_4_conv</m:t>
              </m:r>
            </m:sub>
          </m:sSub>
          <m:r>
            <w:rPr>
              <w:rFonts w:ascii="Cambria Math" w:eastAsiaTheme="minorEastAsia" w:hAnsi="Cambria Math"/>
            </w:rPr>
            <m:t xml:space="preserve">= </m:t>
          </m:r>
          <m:f>
            <m:fPr>
              <m:ctrlPr>
                <w:rPr>
                  <w:rFonts w:ascii="Cambria Math" w:eastAsiaTheme="minorEastAsia" w:hAnsi="Cambria Math"/>
                  <w:i/>
                </w:rPr>
              </m:ctrlPr>
            </m:fPr>
            <m:num>
              <m:r>
                <w:rPr>
                  <w:rFonts w:ascii="Cambria Math" w:eastAsiaTheme="minorEastAsia" w:hAnsi="Cambria Math"/>
                </w:rPr>
                <m:t xml:space="preserve">2.425 k </m:t>
              </m:r>
              <m:d>
                <m:dPr>
                  <m:ctrlPr>
                    <w:rPr>
                      <w:rFonts w:ascii="Cambria Math" w:eastAsiaTheme="minorEastAsia" w:hAnsi="Cambria Math"/>
                      <w:i/>
                    </w:rPr>
                  </m:ctrlPr>
                </m:dPr>
                <m:e>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3</m:t>
                      </m:r>
                    </m:sub>
                  </m:sSub>
                  <m:r>
                    <w:rPr>
                      <w:rFonts w:ascii="Cambria Math" w:eastAsiaTheme="minorEastAsia" w:hAnsi="Cambria Math"/>
                    </w:rPr>
                    <m:t xml:space="preserve">- </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4</m:t>
                      </m:r>
                    </m:sub>
                  </m:sSub>
                </m:e>
              </m:d>
              <m:r>
                <w:rPr>
                  <w:rFonts w:ascii="Cambria Math" w:eastAsiaTheme="minorEastAsia" w:hAnsi="Cambria Math"/>
                </w:rPr>
                <m:t xml:space="preserve">* </m:t>
              </m:r>
              <m:sSup>
                <m:sSupPr>
                  <m:ctrlPr>
                    <w:rPr>
                      <w:rFonts w:ascii="Cambria Math" w:eastAsiaTheme="minorEastAsia" w:hAnsi="Cambria Math"/>
                      <w:i/>
                    </w:rPr>
                  </m:ctrlPr>
                </m:sSupPr>
                <m:e>
                  <m:r>
                    <w:rPr>
                      <w:rFonts w:ascii="Cambria Math" w:eastAsiaTheme="minorEastAsia" w:hAnsi="Cambria Math"/>
                    </w:rPr>
                    <m:t>(</m:t>
                  </m:r>
                  <m:func>
                    <m:funcPr>
                      <m:ctrlPr>
                        <w:rPr>
                          <w:rFonts w:ascii="Cambria Math" w:eastAsiaTheme="minorEastAsia" w:hAnsi="Cambria Math"/>
                          <w:i/>
                        </w:rPr>
                      </m:ctrlPr>
                    </m:funcPr>
                    <m:fName>
                      <m:sSub>
                        <m:sSubPr>
                          <m:ctrlPr>
                            <w:rPr>
                              <w:rFonts w:ascii="Cambria Math" w:eastAsiaTheme="minorEastAsia" w:hAnsi="Cambria Math"/>
                              <w:i/>
                            </w:rPr>
                          </m:ctrlPr>
                        </m:sSubPr>
                        <m:e>
                          <m:r>
                            <w:rPr>
                              <w:rFonts w:ascii="Cambria Math" w:eastAsiaTheme="minorEastAsia" w:hAnsi="Cambria Math"/>
                            </w:rPr>
                            <m:t>Pr</m:t>
                          </m:r>
                        </m:e>
                        <m:sub>
                          <m:r>
                            <w:rPr>
                              <w:rFonts w:ascii="Cambria Math" w:eastAsiaTheme="minorEastAsia" w:hAnsi="Cambria Math"/>
                            </w:rPr>
                            <m:t>34</m:t>
                          </m:r>
                        </m:sub>
                      </m:sSub>
                    </m:fName>
                    <m:e>
                      <m:r>
                        <w:rPr>
                          <w:rFonts w:ascii="Cambria Math" w:eastAsiaTheme="minorEastAsia" w:hAnsi="Cambria Math"/>
                        </w:rPr>
                        <m:t xml:space="preserve"> </m:t>
                      </m:r>
                      <m:f>
                        <m:fPr>
                          <m:type m:val="lin"/>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Ra</m:t>
                              </m:r>
                            </m:e>
                            <m:sub>
                              <m:r>
                                <w:rPr>
                                  <w:rFonts w:ascii="Cambria Math" w:eastAsiaTheme="minorEastAsia" w:hAnsi="Cambria Math"/>
                                </w:rPr>
                                <m:t>3</m:t>
                              </m:r>
                            </m:sub>
                          </m:sSub>
                        </m:num>
                        <m:den>
                          <m:r>
                            <w:rPr>
                              <w:rFonts w:ascii="Cambria Math" w:eastAsiaTheme="minorEastAsia" w:hAnsi="Cambria Math"/>
                            </w:rPr>
                            <m:t>(0.861+</m:t>
                          </m:r>
                          <m:sSub>
                            <m:sSubPr>
                              <m:ctrlPr>
                                <w:rPr>
                                  <w:rFonts w:ascii="Cambria Math" w:eastAsiaTheme="minorEastAsia" w:hAnsi="Cambria Math"/>
                                  <w:i/>
                                </w:rPr>
                              </m:ctrlPr>
                            </m:sSubPr>
                            <m:e>
                              <m:r>
                                <w:rPr>
                                  <w:rFonts w:ascii="Cambria Math" w:eastAsiaTheme="minorEastAsia" w:hAnsi="Cambria Math"/>
                                </w:rPr>
                                <m:t>Pr</m:t>
                              </m:r>
                            </m:e>
                            <m:sub>
                              <m:r>
                                <w:rPr>
                                  <w:rFonts w:ascii="Cambria Math" w:eastAsiaTheme="minorEastAsia" w:hAnsi="Cambria Math"/>
                                </w:rPr>
                                <m:t>34</m:t>
                              </m:r>
                            </m:sub>
                          </m:sSub>
                          <m:r>
                            <w:rPr>
                              <w:rFonts w:ascii="Cambria Math" w:eastAsiaTheme="minorEastAsia" w:hAnsi="Cambria Math"/>
                            </w:rPr>
                            <m:t xml:space="preserve">)) </m:t>
                          </m:r>
                        </m:den>
                      </m:f>
                      <m:r>
                        <w:rPr>
                          <w:rFonts w:ascii="Cambria Math" w:eastAsiaTheme="minorEastAsia" w:hAnsi="Cambria Math"/>
                        </w:rPr>
                        <m:t xml:space="preserve"> </m:t>
                      </m:r>
                    </m:e>
                  </m:func>
                </m:e>
                <m:sup>
                  <m:r>
                    <w:rPr>
                      <w:rFonts w:ascii="Cambria Math" w:eastAsiaTheme="minorEastAsia" w:hAnsi="Cambria Math"/>
                    </w:rPr>
                    <m:t>0.25</m:t>
                  </m:r>
                </m:sup>
              </m:sSup>
            </m:num>
            <m:den>
              <m:sSup>
                <m:sSupPr>
                  <m:ctrlPr>
                    <w:rPr>
                      <w:rFonts w:ascii="Cambria Math" w:eastAsiaTheme="minorEastAsia" w:hAnsi="Cambria Math"/>
                      <w:i/>
                    </w:rPr>
                  </m:ctrlPr>
                </m:sSupPr>
                <m:e>
                  <m:r>
                    <w:rPr>
                      <w:rFonts w:ascii="Cambria Math" w:eastAsiaTheme="minorEastAsia" w:hAnsi="Cambria Math"/>
                    </w:rPr>
                    <m:t>(1+</m:t>
                  </m:r>
                  <m:sSup>
                    <m:sSupPr>
                      <m:ctrlPr>
                        <w:rPr>
                          <w:rFonts w:ascii="Cambria Math" w:eastAsiaTheme="minorEastAsia" w:hAnsi="Cambria Math"/>
                          <w:i/>
                        </w:rPr>
                      </m:ctrlPr>
                    </m:sSupPr>
                    <m:e>
                      <m:f>
                        <m:fPr>
                          <m:type m:val="lin"/>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3</m:t>
                              </m:r>
                            </m:sub>
                          </m:sSub>
                        </m:num>
                        <m:den>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4</m:t>
                              </m:r>
                            </m:sub>
                          </m:sSub>
                          <m:r>
                            <w:rPr>
                              <w:rFonts w:ascii="Cambria Math" w:eastAsiaTheme="minorEastAsia" w:hAnsi="Cambria Math"/>
                            </w:rPr>
                            <m:t>)</m:t>
                          </m:r>
                        </m:den>
                      </m:f>
                    </m:e>
                    <m:sup>
                      <m:f>
                        <m:fPr>
                          <m:type m:val="lin"/>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5</m:t>
                          </m:r>
                        </m:den>
                      </m:f>
                    </m:sup>
                  </m:sSup>
                  <m:r>
                    <w:rPr>
                      <w:rFonts w:ascii="Cambria Math" w:eastAsiaTheme="minorEastAsia" w:hAnsi="Cambria Math"/>
                    </w:rPr>
                    <m:t>)</m:t>
                  </m:r>
                </m:e>
                <m:sup>
                  <m:f>
                    <m:fPr>
                      <m:type m:val="lin"/>
                      <m:ctrlPr>
                        <w:rPr>
                          <w:rFonts w:ascii="Cambria Math" w:eastAsiaTheme="minorEastAsia" w:hAnsi="Cambria Math"/>
                          <w:i/>
                        </w:rPr>
                      </m:ctrlPr>
                    </m:fPr>
                    <m:num>
                      <m:r>
                        <w:rPr>
                          <w:rFonts w:ascii="Cambria Math" w:eastAsiaTheme="minorEastAsia" w:hAnsi="Cambria Math"/>
                        </w:rPr>
                        <m:t>5</m:t>
                      </m:r>
                    </m:num>
                    <m:den>
                      <m:r>
                        <w:rPr>
                          <w:rFonts w:ascii="Cambria Math" w:eastAsiaTheme="minorEastAsia" w:hAnsi="Cambria Math"/>
                        </w:rPr>
                        <m:t>4</m:t>
                      </m:r>
                    </m:den>
                  </m:f>
                </m:sup>
              </m:sSup>
            </m:den>
          </m:f>
        </m:oMath>
      </m:oMathPara>
    </w:p>
    <w:p w:rsidR="002B6BFC" w:rsidRDefault="002B6BFC" w:rsidP="00045FE0">
      <w:pPr>
        <w:spacing w:after="0" w:line="240" w:lineRule="auto"/>
      </w:pPr>
    </w:p>
    <w:p w:rsidR="00FB4FCB" w:rsidRDefault="00FB4FCB" w:rsidP="00045FE0">
      <w:pPr>
        <w:spacing w:after="0" w:line="240" w:lineRule="auto"/>
      </w:pPr>
      <w:proofErr w:type="gramStart"/>
      <w:r>
        <w:t>where</w:t>
      </w:r>
      <w:proofErr w:type="gramEnd"/>
      <w:r>
        <w:t xml:space="preserve"> </w:t>
      </w:r>
    </w:p>
    <w:p w:rsidR="00FB4FCB" w:rsidRDefault="00FB4FCB" w:rsidP="00045FE0">
      <w:pPr>
        <w:spacing w:after="0" w:line="240" w:lineRule="auto"/>
      </w:pPr>
    </w:p>
    <w:p w:rsidR="00B84FB0" w:rsidRDefault="00B84FB0" w:rsidP="00045FE0">
      <w:pPr>
        <w:pStyle w:val="Listenabsatz"/>
        <w:numPr>
          <w:ilvl w:val="0"/>
          <w:numId w:val="20"/>
        </w:numPr>
        <w:spacing w:after="0" w:line="240" w:lineRule="auto"/>
        <w:jc w:val="both"/>
      </w:pPr>
      <w:commentRangeStart w:id="91"/>
      <m:oMath>
        <m:r>
          <w:rPr>
            <w:rFonts w:ascii="Cambria Math" w:eastAsiaTheme="minorEastAsia" w:hAnsi="Cambria Math"/>
          </w:rPr>
          <m:t>k</m:t>
        </m:r>
      </m:oMath>
      <w:r>
        <w:t xml:space="preserve">, </w:t>
      </w:r>
      <w:r w:rsidR="00FB4FCB">
        <w:t>thermal conductance of air at</w:t>
      </w:r>
      <w:r>
        <w:t xml:space="preserve"> </w:t>
      </w:r>
      <m:oMath>
        <m:sSub>
          <m:sSubPr>
            <m:ctrlPr>
              <w:rPr>
                <w:rFonts w:ascii="Cambria Math" w:hAnsi="Cambria Math"/>
                <w:i/>
              </w:rPr>
            </m:ctrlPr>
          </m:sSubPr>
          <m:e>
            <m:r>
              <w:rPr>
                <w:rFonts w:ascii="Cambria Math" w:hAnsi="Cambria Math"/>
              </w:rPr>
              <m:t>T</m:t>
            </m:r>
          </m:e>
          <m:sub>
            <m:r>
              <w:rPr>
                <w:rFonts w:ascii="Cambria Math" w:hAnsi="Cambria Math"/>
              </w:rPr>
              <m:t>f</m:t>
            </m:r>
          </m:sub>
        </m:sSub>
        <w:commentRangeEnd w:id="91"/>
        <m:r>
          <m:rPr>
            <m:sty m:val="p"/>
          </m:rPr>
          <w:rPr>
            <w:rStyle w:val="Kommentarzeichen"/>
          </w:rPr>
          <w:commentReference w:id="91"/>
        </m:r>
      </m:oMath>
      <w:r w:rsidRPr="004E11D6">
        <w:rPr>
          <w:rFonts w:eastAsiaTheme="minorEastAsia"/>
        </w:rPr>
        <w:t xml:space="preserve">, </w:t>
      </w:r>
      <m:oMath>
        <m:r>
          <w:rPr>
            <w:rFonts w:ascii="Cambria Math" w:eastAsiaTheme="minorEastAsia" w:hAnsi="Cambria Math"/>
            <w:color w:val="000000" w:themeColor="text1"/>
          </w:rPr>
          <m:t>(</m:t>
        </m:r>
        <m:f>
          <m:fPr>
            <m:type m:val="lin"/>
            <m:ctrlPr>
              <w:rPr>
                <w:rFonts w:ascii="Cambria Math" w:eastAsiaTheme="minorEastAsia" w:hAnsi="Cambria Math"/>
                <w:i/>
                <w:color w:val="000000" w:themeColor="text1"/>
              </w:rPr>
            </m:ctrlPr>
          </m:fPr>
          <m:num>
            <m:r>
              <w:rPr>
                <w:rFonts w:ascii="Cambria Math" w:eastAsiaTheme="minorEastAsia" w:hAnsi="Cambria Math"/>
                <w:color w:val="000000" w:themeColor="text1"/>
              </w:rPr>
              <m:t>W</m:t>
            </m:r>
          </m:num>
          <m:den>
            <m:r>
              <w:rPr>
                <w:rFonts w:ascii="Cambria Math" w:eastAsiaTheme="minorEastAsia" w:hAnsi="Cambria Math"/>
                <w:color w:val="000000" w:themeColor="text1"/>
              </w:rPr>
              <m:t>m °C)</m:t>
            </m:r>
          </m:den>
        </m:f>
      </m:oMath>
      <w:r w:rsidR="00FB4FCB">
        <w:t xml:space="preserve"> </w:t>
      </w:r>
    </w:p>
    <w:p w:rsidR="00FB4FCB" w:rsidRDefault="0048248D" w:rsidP="00045FE0">
      <w:pPr>
        <w:pStyle w:val="Listenabsatz"/>
        <w:numPr>
          <w:ilvl w:val="0"/>
          <w:numId w:val="20"/>
        </w:numPr>
        <w:spacing w:after="0" w:line="240" w:lineRule="auto"/>
        <w:jc w:val="both"/>
      </w:pPr>
      <m:oMath>
        <m:sSub>
          <m:sSubPr>
            <m:ctrlPr>
              <w:rPr>
                <w:rFonts w:ascii="Cambria Math" w:hAnsi="Cambria Math"/>
                <w:i/>
              </w:rPr>
            </m:ctrlPr>
          </m:sSubPr>
          <m:e>
            <m:r>
              <w:rPr>
                <w:rFonts w:ascii="Cambria Math" w:hAnsi="Cambria Math"/>
              </w:rPr>
              <m:t>T</m:t>
            </m:r>
          </m:e>
          <m:sub>
            <m:r>
              <w:rPr>
                <w:rFonts w:ascii="Cambria Math" w:hAnsi="Cambria Math"/>
              </w:rPr>
              <m:t>3</m:t>
            </m:r>
          </m:sub>
        </m:sSub>
      </m:oMath>
      <w:r w:rsidR="00B84FB0" w:rsidRPr="004E11D6">
        <w:rPr>
          <w:rFonts w:eastAsiaTheme="minorEastAsia"/>
        </w:rPr>
        <w:t xml:space="preserve">, </w:t>
      </w:r>
      <w:r w:rsidR="00FB4FCB">
        <w:t xml:space="preserve">temperature of the outer side of the </w:t>
      </w:r>
      <w:r w:rsidR="00C519C5">
        <w:t xml:space="preserve">absorber </w:t>
      </w:r>
      <w:r w:rsidR="00FB4FCB">
        <w:t xml:space="preserve">tube, </w:t>
      </w:r>
      <w:r w:rsidR="00B84FB0">
        <w:t>(</w:t>
      </w:r>
      <w:r w:rsidR="00FB4FCB">
        <w:t>°C</w:t>
      </w:r>
      <w:r w:rsidR="00B84FB0">
        <w:t>)</w:t>
      </w:r>
    </w:p>
    <w:p w:rsidR="00FB4FCB" w:rsidRDefault="0048248D" w:rsidP="00045FE0">
      <w:pPr>
        <w:pStyle w:val="Listenabsatz"/>
        <w:numPr>
          <w:ilvl w:val="0"/>
          <w:numId w:val="20"/>
        </w:numPr>
        <w:spacing w:after="0" w:line="240" w:lineRule="auto"/>
        <w:jc w:val="both"/>
      </w:pPr>
      <m:oMath>
        <m:sSub>
          <m:sSubPr>
            <m:ctrlPr>
              <w:rPr>
                <w:rFonts w:ascii="Cambria Math" w:hAnsi="Cambria Math"/>
                <w:i/>
              </w:rPr>
            </m:ctrlPr>
          </m:sSubPr>
          <m:e>
            <m:r>
              <w:rPr>
                <w:rFonts w:ascii="Cambria Math" w:hAnsi="Cambria Math"/>
              </w:rPr>
              <m:t>T</m:t>
            </m:r>
          </m:e>
          <m:sub>
            <m:r>
              <w:rPr>
                <w:rFonts w:ascii="Cambria Math" w:hAnsi="Cambria Math"/>
              </w:rPr>
              <m:t>4</m:t>
            </m:r>
          </m:sub>
        </m:sSub>
      </m:oMath>
      <w:r w:rsidR="00B84FB0" w:rsidRPr="004E11D6">
        <w:rPr>
          <w:rFonts w:eastAsiaTheme="minorEastAsia"/>
        </w:rPr>
        <w:t xml:space="preserve">, </w:t>
      </w:r>
      <w:r w:rsidR="00FB4FCB">
        <w:t xml:space="preserve">temperature of the inner side of the glass envelope, </w:t>
      </w:r>
      <w:r w:rsidR="00B84FB0">
        <w:t>(</w:t>
      </w:r>
      <w:r w:rsidR="00FB4FCB">
        <w:t>°C</w:t>
      </w:r>
      <w:r w:rsidR="00B84FB0">
        <w:t>)</w:t>
      </w:r>
    </w:p>
    <w:p w:rsidR="00FB4FCB" w:rsidRDefault="0048248D" w:rsidP="00045FE0">
      <w:pPr>
        <w:pStyle w:val="Listenabsatz"/>
        <w:numPr>
          <w:ilvl w:val="0"/>
          <w:numId w:val="20"/>
        </w:numPr>
        <w:spacing w:after="0" w:line="240" w:lineRule="auto"/>
        <w:jc w:val="both"/>
      </w:pPr>
      <m:oMath>
        <m:sSub>
          <m:sSubPr>
            <m:ctrlPr>
              <w:rPr>
                <w:rFonts w:ascii="Cambria Math" w:hAnsi="Cambria Math"/>
                <w:i/>
              </w:rPr>
            </m:ctrlPr>
          </m:sSubPr>
          <m:e>
            <m:r>
              <w:rPr>
                <w:rFonts w:ascii="Cambria Math" w:hAnsi="Cambria Math"/>
              </w:rPr>
              <m:t>D</m:t>
            </m:r>
          </m:e>
          <m:sub>
            <m:r>
              <w:rPr>
                <w:rFonts w:ascii="Cambria Math" w:hAnsi="Cambria Math"/>
              </w:rPr>
              <m:t>3</m:t>
            </m:r>
          </m:sub>
        </m:sSub>
      </m:oMath>
      <w:r w:rsidR="00B84FB0" w:rsidRPr="004E11D6">
        <w:rPr>
          <w:rFonts w:eastAsiaTheme="minorEastAsia"/>
        </w:rPr>
        <w:t xml:space="preserve">, </w:t>
      </w:r>
      <w:r w:rsidR="00FB4FCB">
        <w:t xml:space="preserve">diameter of the outer side of the tube, </w:t>
      </w:r>
      <w:r w:rsidR="00B84FB0">
        <w:t>(</w:t>
      </w:r>
      <w:r w:rsidR="00FB4FCB">
        <w:t>m</w:t>
      </w:r>
      <w:r w:rsidR="00B84FB0">
        <w:t>)</w:t>
      </w:r>
    </w:p>
    <w:p w:rsidR="00FB4FCB" w:rsidRDefault="0048248D" w:rsidP="00045FE0">
      <w:pPr>
        <w:pStyle w:val="Listenabsatz"/>
        <w:numPr>
          <w:ilvl w:val="0"/>
          <w:numId w:val="20"/>
        </w:numPr>
        <w:spacing w:after="0" w:line="240" w:lineRule="auto"/>
        <w:jc w:val="both"/>
      </w:pPr>
      <m:oMath>
        <m:sSub>
          <m:sSubPr>
            <m:ctrlPr>
              <w:rPr>
                <w:rFonts w:ascii="Cambria Math" w:hAnsi="Cambria Math"/>
                <w:i/>
              </w:rPr>
            </m:ctrlPr>
          </m:sSubPr>
          <m:e>
            <m:r>
              <w:rPr>
                <w:rFonts w:ascii="Cambria Math" w:hAnsi="Cambria Math"/>
              </w:rPr>
              <m:t>D</m:t>
            </m:r>
          </m:e>
          <m:sub>
            <m:r>
              <w:rPr>
                <w:rFonts w:ascii="Cambria Math" w:hAnsi="Cambria Math"/>
              </w:rPr>
              <m:t>4</m:t>
            </m:r>
          </m:sub>
        </m:sSub>
      </m:oMath>
      <w:r w:rsidR="00B84FB0" w:rsidRPr="004E11D6">
        <w:rPr>
          <w:rFonts w:eastAsiaTheme="minorEastAsia"/>
        </w:rPr>
        <w:t>, d</w:t>
      </w:r>
      <w:proofErr w:type="spellStart"/>
      <w:r w:rsidR="00FB4FCB">
        <w:t>iameter</w:t>
      </w:r>
      <w:proofErr w:type="spellEnd"/>
      <w:r w:rsidR="00FB4FCB">
        <w:t xml:space="preserve"> of the inner side of the glass envelope, </w:t>
      </w:r>
      <w:r w:rsidR="00B84FB0">
        <w:t>(</w:t>
      </w:r>
      <w:r w:rsidR="00FB4FCB">
        <w:t>m</w:t>
      </w:r>
      <w:r w:rsidR="00B84FB0">
        <w:t>)</w:t>
      </w:r>
    </w:p>
    <w:p w:rsidR="00FB4FCB" w:rsidRDefault="0048248D" w:rsidP="00045FE0">
      <w:pPr>
        <w:pStyle w:val="Listenabsatz"/>
        <w:numPr>
          <w:ilvl w:val="0"/>
          <w:numId w:val="20"/>
        </w:numPr>
        <w:spacing w:after="0" w:line="240" w:lineRule="auto"/>
        <w:jc w:val="both"/>
      </w:pPr>
      <m:oMath>
        <m:sSub>
          <m:sSubPr>
            <m:ctrlPr>
              <w:rPr>
                <w:rFonts w:ascii="Cambria Math" w:hAnsi="Cambria Math"/>
                <w:i/>
              </w:rPr>
            </m:ctrlPr>
          </m:sSubPr>
          <m:e>
            <m:r>
              <w:rPr>
                <w:rFonts w:ascii="Cambria Math" w:hAnsi="Cambria Math"/>
              </w:rPr>
              <m:t>Pr</m:t>
            </m:r>
          </m:e>
          <m:sub>
            <m:r>
              <w:rPr>
                <w:rFonts w:ascii="Cambria Math" w:hAnsi="Cambria Math"/>
              </w:rPr>
              <m:t>34</m:t>
            </m:r>
          </m:sub>
        </m:sSub>
      </m:oMath>
      <w:r w:rsidR="00B84FB0" w:rsidRPr="004E11D6">
        <w:rPr>
          <w:rFonts w:eastAsiaTheme="minorEastAsia"/>
        </w:rPr>
        <w:t xml:space="preserve">, </w:t>
      </w:r>
      <w:proofErr w:type="spellStart"/>
      <w:r w:rsidR="00FB4FCB">
        <w:t>Prandtl</w:t>
      </w:r>
      <w:proofErr w:type="spellEnd"/>
      <w:r w:rsidR="00FB4FCB">
        <w:t xml:space="preserve"> number of the air inside the annulus</w:t>
      </w:r>
    </w:p>
    <w:p w:rsidR="00FB4FCB" w:rsidRDefault="0048248D" w:rsidP="00045FE0">
      <w:pPr>
        <w:pStyle w:val="Listenabsatz"/>
        <w:numPr>
          <w:ilvl w:val="0"/>
          <w:numId w:val="20"/>
        </w:numPr>
        <w:spacing w:after="0" w:line="240" w:lineRule="auto"/>
        <w:jc w:val="both"/>
      </w:pPr>
      <m:oMath>
        <m:sSub>
          <m:sSubPr>
            <m:ctrlPr>
              <w:rPr>
                <w:rFonts w:ascii="Cambria Math" w:eastAsiaTheme="minorEastAsia" w:hAnsi="Cambria Math"/>
                <w:i/>
              </w:rPr>
            </m:ctrlPr>
          </m:sSubPr>
          <m:e>
            <m:r>
              <w:rPr>
                <w:rFonts w:ascii="Cambria Math" w:eastAsiaTheme="minorEastAsia" w:hAnsi="Cambria Math"/>
              </w:rPr>
              <m:t>Ra</m:t>
            </m:r>
          </m:e>
          <m:sub>
            <m:r>
              <w:rPr>
                <w:rFonts w:ascii="Cambria Math" w:eastAsiaTheme="minorEastAsia" w:hAnsi="Cambria Math"/>
              </w:rPr>
              <m:t>3</m:t>
            </m:r>
          </m:sub>
        </m:sSub>
      </m:oMath>
      <w:r w:rsidR="004E11D6" w:rsidRPr="004E11D6">
        <w:rPr>
          <w:rFonts w:eastAsiaTheme="minorEastAsia"/>
        </w:rPr>
        <w:t xml:space="preserve">, </w:t>
      </w:r>
      <w:r w:rsidR="00FB4FCB">
        <w:t xml:space="preserve">Rayleigh number evaluated at </w:t>
      </w:r>
      <m:oMath>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3</m:t>
            </m:r>
          </m:sub>
        </m:sSub>
      </m:oMath>
    </w:p>
    <w:p w:rsidR="00FB4FCB" w:rsidRDefault="0048248D" w:rsidP="00045FE0">
      <w:pPr>
        <w:pStyle w:val="Listenabsatz"/>
        <w:numPr>
          <w:ilvl w:val="0"/>
          <w:numId w:val="20"/>
        </w:numPr>
        <w:spacing w:after="0" w:line="240" w:lineRule="auto"/>
        <w:jc w:val="both"/>
      </w:pP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34</m:t>
            </m:r>
          </m:sub>
        </m:sSub>
      </m:oMath>
      <w:r w:rsidR="00FB4FCB">
        <w:t xml:space="preserve"> is the average temperature</w:t>
      </w:r>
      <w:r w:rsidR="004E11D6">
        <w:t xml:space="preserve"> </w:t>
      </w:r>
      <w:r w:rsidR="004E11D6" w:rsidRPr="004E11D6">
        <w:rPr>
          <w:rFonts w:ascii="TimesNewRoman" w:eastAsia="SymbolMT" w:hAnsi="TimesNewRoman" w:cs="TimesNewRoman"/>
        </w:rPr>
        <w:t>(</w:t>
      </w: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3</m:t>
            </m:r>
          </m:sub>
        </m:sSub>
        <m:r>
          <w:rPr>
            <w:rFonts w:ascii="Cambria Math" w:eastAsiaTheme="minorEastAsia" w:hAnsi="Cambria Math"/>
          </w:rPr>
          <m:t xml:space="preserve">+ </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4</m:t>
            </m:r>
          </m:sub>
        </m:sSub>
      </m:oMath>
      <w:r w:rsidR="004E11D6" w:rsidRPr="004E11D6">
        <w:rPr>
          <w:rFonts w:ascii="TimesNewRoman" w:eastAsia="SymbolMT" w:hAnsi="TimesNewRoman" w:cs="TimesNewRoman"/>
        </w:rPr>
        <w:t>)/2</w:t>
      </w:r>
      <w:r w:rsidR="00FB4FCB">
        <w:t xml:space="preserve">, </w:t>
      </w:r>
      <w:r w:rsidR="004E11D6">
        <w:t>(</w:t>
      </w:r>
      <w:r w:rsidR="00FB4FCB">
        <w:t>°C</w:t>
      </w:r>
      <w:r w:rsidR="004E11D6">
        <w:t>)</w:t>
      </w:r>
    </w:p>
    <w:p w:rsidR="00FB4FCB" w:rsidRPr="00716405" w:rsidRDefault="00FB4FCB" w:rsidP="00045FE0">
      <w:pPr>
        <w:spacing w:after="0" w:line="240" w:lineRule="auto"/>
      </w:pPr>
    </w:p>
    <w:p w:rsidR="002B6BFC" w:rsidRPr="00716405" w:rsidRDefault="002B6BFC" w:rsidP="00045FE0">
      <w:pPr>
        <w:spacing w:after="0" w:line="240" w:lineRule="auto"/>
        <w:rPr>
          <w:rFonts w:eastAsiaTheme="minorEastAsia"/>
        </w:rPr>
      </w:pPr>
      <w:r w:rsidRPr="00716405">
        <w:t>Validity</w:t>
      </w:r>
      <w:proofErr w:type="gramStart"/>
      <w:r w:rsidRPr="00716405">
        <w:t xml:space="preserve">: </w:t>
      </w:r>
      <w:proofErr w:type="gramEnd"/>
      <m:oMath>
        <m:sSub>
          <m:sSubPr>
            <m:ctrlPr>
              <w:rPr>
                <w:rFonts w:ascii="Cambria Math" w:hAnsi="Cambria Math"/>
                <w:i/>
              </w:rPr>
            </m:ctrlPr>
          </m:sSubPr>
          <m:e>
            <m:r>
              <w:rPr>
                <w:rFonts w:ascii="Cambria Math" w:hAnsi="Cambria Math"/>
              </w:rPr>
              <m:t>Ra</m:t>
            </m:r>
          </m:e>
          <m:sub>
            <m:r>
              <w:rPr>
                <w:rFonts w:ascii="Cambria Math" w:hAnsi="Cambria Math"/>
              </w:rPr>
              <m:t>out</m:t>
            </m:r>
          </m:sub>
        </m:sSub>
        <m:r>
          <w:rPr>
            <w:rFonts w:ascii="Cambria Math" w:hAnsi="Cambria Math"/>
          </w:rPr>
          <m:t>&gt;</m:t>
        </m:r>
        <m:sSup>
          <m:sSupPr>
            <m:ctrlPr>
              <w:rPr>
                <w:rFonts w:ascii="Cambria Math" w:hAnsi="Cambria Math"/>
                <w:i/>
              </w:rPr>
            </m:ctrlPr>
          </m:sSupPr>
          <m:e>
            <m:r>
              <w:rPr>
                <w:rFonts w:ascii="Cambria Math" w:hAnsi="Cambria Math"/>
              </w:rPr>
              <m:t>(</m:t>
            </m:r>
            <m:f>
              <m:fPr>
                <m:type m:val="lin"/>
                <m:ctrlPr>
                  <w:rPr>
                    <w:rFonts w:ascii="Cambria Math" w:hAnsi="Cambria Math"/>
                    <w:i/>
                  </w:rPr>
                </m:ctrlPr>
              </m:fPr>
              <m:num>
                <m:sSub>
                  <m:sSubPr>
                    <m:ctrlPr>
                      <w:rPr>
                        <w:rFonts w:ascii="Cambria Math" w:hAnsi="Cambria Math"/>
                        <w:i/>
                      </w:rPr>
                    </m:ctrlPr>
                  </m:sSubPr>
                  <m:e>
                    <m:r>
                      <w:rPr>
                        <w:rFonts w:ascii="Cambria Math" w:hAnsi="Cambria Math"/>
                      </w:rPr>
                      <m:t>D</m:t>
                    </m:r>
                  </m:e>
                  <m:sub>
                    <m:r>
                      <w:rPr>
                        <w:rFonts w:ascii="Cambria Math" w:hAnsi="Cambria Math"/>
                      </w:rPr>
                      <m:t>4</m:t>
                    </m:r>
                  </m:sub>
                </m:sSub>
              </m:num>
              <m:den>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4</m:t>
                    </m:r>
                  </m:sub>
                </m:sSub>
                <m:r>
                  <w:rPr>
                    <w:rFonts w:ascii="Cambria Math" w:hAnsi="Cambria Math"/>
                  </w:rPr>
                  <m:t xml:space="preserve">- </m:t>
                </m:r>
                <m:sSub>
                  <m:sSubPr>
                    <m:ctrlPr>
                      <w:rPr>
                        <w:rFonts w:ascii="Cambria Math" w:hAnsi="Cambria Math"/>
                        <w:i/>
                      </w:rPr>
                    </m:ctrlPr>
                  </m:sSubPr>
                  <m:e>
                    <m:r>
                      <w:rPr>
                        <w:rFonts w:ascii="Cambria Math" w:hAnsi="Cambria Math"/>
                      </w:rPr>
                      <m:t>D</m:t>
                    </m:r>
                  </m:e>
                  <m:sub>
                    <m:r>
                      <w:rPr>
                        <w:rFonts w:ascii="Cambria Math" w:hAnsi="Cambria Math"/>
                      </w:rPr>
                      <m:t>3</m:t>
                    </m:r>
                  </m:sub>
                </m:sSub>
                <m:r>
                  <w:rPr>
                    <w:rFonts w:ascii="Cambria Math" w:hAnsi="Cambria Math"/>
                  </w:rPr>
                  <m:t xml:space="preserve">)) </m:t>
                </m:r>
              </m:den>
            </m:f>
          </m:e>
          <m:sup>
            <m:r>
              <w:rPr>
                <w:rFonts w:ascii="Cambria Math" w:hAnsi="Cambria Math"/>
              </w:rPr>
              <m:t>4</m:t>
            </m:r>
          </m:sup>
        </m:sSup>
      </m:oMath>
      <w:r w:rsidRPr="00716405">
        <w:rPr>
          <w:rFonts w:eastAsiaTheme="minorEastAsia"/>
        </w:rPr>
        <w:t>. All physical prope</w:t>
      </w:r>
      <w:proofErr w:type="spellStart"/>
      <w:r w:rsidRPr="00716405">
        <w:rPr>
          <w:rFonts w:eastAsiaTheme="minorEastAsia"/>
        </w:rPr>
        <w:t>rties</w:t>
      </w:r>
      <w:proofErr w:type="spellEnd"/>
      <w:r w:rsidRPr="00716405">
        <w:rPr>
          <w:rFonts w:eastAsiaTheme="minorEastAsia"/>
        </w:rPr>
        <w:t xml:space="preserve"> are evaluated at the average </w:t>
      </w:r>
      <w:proofErr w:type="gramStart"/>
      <w:r w:rsidRPr="00716405">
        <w:rPr>
          <w:rFonts w:eastAsiaTheme="minorEastAsia"/>
        </w:rPr>
        <w:t xml:space="preserve">temperature </w:t>
      </w:r>
      <w:proofErr w:type="gramEnd"/>
      <m:oMath>
        <m:r>
          <w:rPr>
            <w:rFonts w:ascii="Cambria Math" w:eastAsiaTheme="minorEastAsia" w:hAnsi="Cambria Math"/>
          </w:rPr>
          <m:t>(</m:t>
        </m:r>
        <m:f>
          <m:fPr>
            <m:type m:val="lin"/>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3</m:t>
                </m:r>
              </m:sub>
            </m:sSub>
            <m:r>
              <w:rPr>
                <w:rFonts w:ascii="Cambria Math" w:eastAsiaTheme="minorEastAsia" w:hAnsi="Cambria Math"/>
              </w:rPr>
              <m:t xml:space="preserve">- </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4</m:t>
                </m:r>
              </m:sub>
            </m:sSub>
            <m:r>
              <w:rPr>
                <w:rFonts w:ascii="Cambria Math" w:eastAsiaTheme="minorEastAsia" w:hAnsi="Cambria Math"/>
              </w:rPr>
              <m:t>)</m:t>
            </m:r>
          </m:num>
          <m:den>
            <m:r>
              <w:rPr>
                <w:rFonts w:ascii="Cambria Math" w:eastAsiaTheme="minorEastAsia" w:hAnsi="Cambria Math"/>
              </w:rPr>
              <m:t>2</m:t>
            </m:r>
          </m:den>
        </m:f>
      </m:oMath>
      <w:r w:rsidRPr="00716405">
        <w:rPr>
          <w:rFonts w:eastAsiaTheme="minorEastAsia"/>
        </w:rPr>
        <w:t>.</w:t>
      </w:r>
    </w:p>
    <w:p w:rsidR="002B6BFC" w:rsidRPr="00716405" w:rsidRDefault="002B6BFC" w:rsidP="00045FE0">
      <w:pPr>
        <w:spacing w:after="0" w:line="240" w:lineRule="auto"/>
        <w:rPr>
          <w:rFonts w:eastAsiaTheme="minorEastAsia"/>
        </w:rPr>
      </w:pPr>
    </w:p>
    <w:p w:rsidR="002B6BFC" w:rsidRPr="00716405" w:rsidRDefault="002B6BFC" w:rsidP="00045FE0">
      <w:pPr>
        <w:pStyle w:val="Listenabsatz"/>
        <w:numPr>
          <w:ilvl w:val="0"/>
          <w:numId w:val="3"/>
        </w:numPr>
        <w:spacing w:line="240" w:lineRule="auto"/>
        <w:rPr>
          <w:rFonts w:eastAsiaTheme="minorEastAsia"/>
        </w:rPr>
      </w:pPr>
      <w:proofErr w:type="spellStart"/>
      <w:r w:rsidRPr="00716405">
        <w:rPr>
          <w:rFonts w:eastAsiaTheme="minorEastAsia"/>
        </w:rPr>
        <w:t>Cengel</w:t>
      </w:r>
      <w:proofErr w:type="spellEnd"/>
      <w:r w:rsidRPr="00716405">
        <w:rPr>
          <w:rFonts w:eastAsiaTheme="minorEastAsia"/>
        </w:rPr>
        <w:t xml:space="preserve"> [</w:t>
      </w:r>
      <w:r w:rsidR="00FB11B6">
        <w:rPr>
          <w:rFonts w:eastAsiaTheme="minorEastAsia"/>
        </w:rPr>
        <w:t>1</w:t>
      </w:r>
      <w:r w:rsidRPr="00716405">
        <w:rPr>
          <w:rFonts w:eastAsiaTheme="minorEastAsia"/>
        </w:rPr>
        <w:t>] propose</w:t>
      </w:r>
      <w:r w:rsidR="00E1057D">
        <w:rPr>
          <w:rFonts w:eastAsiaTheme="minorEastAsia"/>
        </w:rPr>
        <w:t>s</w:t>
      </w:r>
      <w:r w:rsidRPr="00716405">
        <w:rPr>
          <w:rFonts w:eastAsiaTheme="minorEastAsia"/>
        </w:rPr>
        <w:t xml:space="preserve"> the following correlation, which has the same form as an equation for conduction between concentric tubes, but defining an effective thermal conductivity. </w:t>
      </w:r>
    </w:p>
    <w:p w:rsidR="002B6BFC" w:rsidRPr="00716405" w:rsidRDefault="002B6BFC" w:rsidP="00045FE0">
      <w:pPr>
        <w:pStyle w:val="Listenabsatz"/>
        <w:spacing w:line="240" w:lineRule="auto"/>
        <w:rPr>
          <w:rFonts w:eastAsiaTheme="minorEastAsia"/>
        </w:rPr>
      </w:pPr>
    </w:p>
    <w:p w:rsidR="002B6BFC" w:rsidRPr="00716405" w:rsidRDefault="0048248D" w:rsidP="00045FE0">
      <w:pPr>
        <w:pStyle w:val="Listenabsatz"/>
        <w:spacing w:line="240" w:lineRule="auto"/>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eff</m:t>
              </m:r>
            </m:sub>
          </m:sSub>
          <m:r>
            <w:rPr>
              <w:rFonts w:ascii="Cambria Math" w:eastAsiaTheme="minorEastAsia" w:hAnsi="Cambria Math"/>
            </w:rPr>
            <m:t>=k Nu</m:t>
          </m:r>
        </m:oMath>
      </m:oMathPara>
    </w:p>
    <w:p w:rsidR="002B6BFC" w:rsidRPr="00716405" w:rsidRDefault="002B6BFC" w:rsidP="00045FE0">
      <w:pPr>
        <w:pStyle w:val="Listenabsatz"/>
        <w:spacing w:line="240" w:lineRule="auto"/>
        <w:rPr>
          <w:rFonts w:eastAsiaTheme="minorEastAsia"/>
        </w:rPr>
      </w:pPr>
    </w:p>
    <w:p w:rsidR="002B6BFC" w:rsidRPr="00716405" w:rsidRDefault="002B6BFC" w:rsidP="00045FE0">
      <w:pPr>
        <w:pStyle w:val="Listenabsatz"/>
        <w:spacing w:line="240" w:lineRule="auto"/>
        <w:rPr>
          <w:rFonts w:eastAsiaTheme="minorEastAsia"/>
        </w:rPr>
      </w:pPr>
      <w:r w:rsidRPr="00716405">
        <w:rPr>
          <w:rFonts w:eastAsiaTheme="minorEastAsia"/>
        </w:rPr>
        <w:t>In case Nu=1, the effective thermal conductivity of the enclosure becomes equal to the conductivity of the fluid.</w:t>
      </w:r>
    </w:p>
    <w:p w:rsidR="002B6BFC" w:rsidRPr="00716405" w:rsidRDefault="002B6BFC" w:rsidP="00045FE0">
      <w:pPr>
        <w:pStyle w:val="Listenabsatz"/>
        <w:spacing w:line="240" w:lineRule="auto"/>
        <w:rPr>
          <w:rFonts w:eastAsiaTheme="minorEastAsia"/>
        </w:rPr>
      </w:pPr>
      <w:r w:rsidRPr="00716405">
        <w:rPr>
          <w:rFonts w:eastAsiaTheme="minorEastAsia"/>
        </w:rPr>
        <w:t xml:space="preserve">In case of concentric cylinders, the characteristic length is defined as  </w:t>
      </w:r>
      <m:oMath>
        <m:sSub>
          <m:sSubPr>
            <m:ctrlPr>
              <w:rPr>
                <w:rFonts w:ascii="Cambria Math" w:eastAsiaTheme="minorEastAsia" w:hAnsi="Cambria Math"/>
                <w:i/>
              </w:rPr>
            </m:ctrlPr>
          </m:sSubPr>
          <m:e>
            <m:r>
              <w:rPr>
                <w:rFonts w:ascii="Cambria Math" w:eastAsiaTheme="minorEastAsia" w:hAnsi="Cambria Math"/>
              </w:rPr>
              <m:t>L</m:t>
            </m:r>
          </m:e>
          <m:sub>
            <m:r>
              <w:rPr>
                <w:rFonts w:ascii="Cambria Math" w:eastAsiaTheme="minorEastAsia" w:hAnsi="Cambria Math"/>
              </w:rPr>
              <m:t>c</m:t>
            </m:r>
          </m:sub>
        </m:sSub>
        <m:r>
          <w:rPr>
            <w:rFonts w:ascii="Cambria Math" w:eastAsiaTheme="minorEastAsia" w:hAnsi="Cambria Math"/>
          </w:rPr>
          <m:t>=</m:t>
        </m:r>
      </m:oMath>
      <w:r w:rsidRPr="00716405">
        <w:rPr>
          <w:rFonts w:eastAsiaTheme="minorEastAsia"/>
        </w:rPr>
        <w:t xml:space="preserve"> </w:t>
      </w:r>
      <m:oMath>
        <m:r>
          <w:rPr>
            <w:rFonts w:ascii="Cambria Math" w:eastAsiaTheme="minorEastAsia" w:hAnsi="Cambria Math"/>
          </w:rPr>
          <m:t>(</m:t>
        </m:r>
        <m:f>
          <m:fPr>
            <m:type m:val="lin"/>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4</m:t>
                </m:r>
              </m:sub>
            </m:sSub>
            <m:r>
              <w:rPr>
                <w:rFonts w:ascii="Cambria Math" w:eastAsiaTheme="minorEastAsia" w:hAnsi="Cambria Math"/>
              </w:rPr>
              <m:t xml:space="preserve">- </m:t>
            </m:r>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3</m:t>
                </m:r>
              </m:sub>
            </m:sSub>
            <m:r>
              <w:rPr>
                <w:rFonts w:ascii="Cambria Math" w:eastAsiaTheme="minorEastAsia" w:hAnsi="Cambria Math"/>
              </w:rPr>
              <m:t>)</m:t>
            </m:r>
          </m:num>
          <m:den>
            <m:r>
              <w:rPr>
                <w:rFonts w:ascii="Cambria Math" w:eastAsiaTheme="minorEastAsia" w:hAnsi="Cambria Math"/>
              </w:rPr>
              <m:t>2</m:t>
            </m:r>
          </m:den>
        </m:f>
      </m:oMath>
      <w:r w:rsidRPr="00716405">
        <w:rPr>
          <w:rFonts w:eastAsiaTheme="minorEastAsia"/>
        </w:rPr>
        <w:t>. The rate of heat transfer through the annular spa</w:t>
      </w:r>
      <w:proofErr w:type="spellStart"/>
      <w:r w:rsidRPr="00716405">
        <w:rPr>
          <w:rFonts w:eastAsiaTheme="minorEastAsia"/>
        </w:rPr>
        <w:t>ce</w:t>
      </w:r>
      <w:proofErr w:type="spellEnd"/>
      <w:r w:rsidRPr="00716405">
        <w:rPr>
          <w:rFonts w:eastAsiaTheme="minorEastAsia"/>
        </w:rPr>
        <w:t xml:space="preserve"> between the tubes by natural convection is given by</w:t>
      </w:r>
    </w:p>
    <w:p w:rsidR="002B6BFC" w:rsidRPr="00716405" w:rsidRDefault="0048248D" w:rsidP="00045FE0">
      <w:pPr>
        <w:pStyle w:val="Listenabsatz"/>
        <w:spacing w:line="240" w:lineRule="auto"/>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q</m:t>
              </m:r>
            </m:e>
            <m:sub>
              <m:r>
                <w:rPr>
                  <w:rFonts w:ascii="Cambria Math" w:eastAsiaTheme="minorEastAsia" w:hAnsi="Cambria Math"/>
                </w:rPr>
                <m:t>3_4_conv</m:t>
              </m:r>
            </m:sub>
          </m:sSub>
          <m:r>
            <w:rPr>
              <w:rFonts w:ascii="Cambria Math" w:eastAsiaTheme="minorEastAsia" w:hAnsi="Cambria Math"/>
            </w:rPr>
            <m:t xml:space="preserve">= </m:t>
          </m:r>
          <m:f>
            <m:fPr>
              <m:ctrlPr>
                <w:rPr>
                  <w:rFonts w:ascii="Cambria Math" w:eastAsiaTheme="minorEastAsia" w:hAnsi="Cambria Math"/>
                  <w:i/>
                </w:rPr>
              </m:ctrlPr>
            </m:fPr>
            <m:num>
              <m:r>
                <w:rPr>
                  <w:rFonts w:ascii="Cambria Math" w:eastAsiaTheme="minorEastAsia" w:hAnsi="Cambria Math"/>
                </w:rPr>
                <m:t xml:space="preserve">2π </m:t>
              </m:r>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eff</m:t>
                  </m:r>
                </m:sub>
              </m:sSub>
              <m:r>
                <w:rPr>
                  <w:rFonts w:ascii="Cambria Math" w:eastAsiaTheme="minorEastAsia" w:hAnsi="Cambria Math"/>
                </w:rPr>
                <m:t xml:space="preserve"> </m:t>
              </m:r>
            </m:num>
            <m:den>
              <m:f>
                <m:fPr>
                  <m:type m:val="lin"/>
                  <m:ctrlPr>
                    <w:rPr>
                      <w:rFonts w:ascii="Cambria Math" w:eastAsiaTheme="minorEastAsia" w:hAnsi="Cambria Math"/>
                      <w:i/>
                    </w:rPr>
                  </m:ctrlPr>
                </m:fPr>
                <m:num>
                  <m:r>
                    <m:rPr>
                      <m:sty m:val="p"/>
                    </m:rPr>
                    <w:rPr>
                      <w:rFonts w:ascii="Cambria Math" w:eastAsiaTheme="minorEastAsia" w:hAnsi="Cambria Math"/>
                    </w:rPr>
                    <m:t>ln⁡</m:t>
                  </m:r>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4</m:t>
                      </m:r>
                    </m:sub>
                  </m:sSub>
                </m:num>
                <m:den>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3</m:t>
                      </m:r>
                    </m:sub>
                  </m:sSub>
                  <m:r>
                    <w:rPr>
                      <w:rFonts w:ascii="Cambria Math" w:eastAsiaTheme="minorEastAsia" w:hAnsi="Cambria Math"/>
                    </w:rPr>
                    <m:t>)</m:t>
                  </m:r>
                </m:den>
              </m:f>
            </m:den>
          </m:f>
          <m:r>
            <w:rPr>
              <w:rFonts w:ascii="Cambria Math" w:eastAsiaTheme="minorEastAsia" w:hAnsi="Cambria Math"/>
            </w:rPr>
            <m:t xml:space="preserve"> (</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3</m:t>
              </m:r>
            </m:sub>
          </m:sSub>
          <m:r>
            <w:rPr>
              <w:rFonts w:ascii="Cambria Math" w:eastAsiaTheme="minorEastAsia" w:hAnsi="Cambria Math"/>
            </w:rPr>
            <m:t xml:space="preserve">- </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4</m:t>
              </m:r>
            </m:sub>
          </m:sSub>
          <m:r>
            <w:rPr>
              <w:rFonts w:ascii="Cambria Math" w:eastAsiaTheme="minorEastAsia" w:hAnsi="Cambria Math"/>
            </w:rPr>
            <m:t xml:space="preserve">) </m:t>
          </m:r>
        </m:oMath>
      </m:oMathPara>
    </w:p>
    <w:p w:rsidR="002B6BFC" w:rsidRPr="00716405" w:rsidRDefault="00F96219" w:rsidP="00045FE0">
      <w:pPr>
        <w:pStyle w:val="Listenabsatz"/>
        <w:spacing w:line="240" w:lineRule="auto"/>
        <w:rPr>
          <w:rFonts w:eastAsiaTheme="minorEastAsia"/>
        </w:rPr>
      </w:pPr>
      <w:proofErr w:type="gramStart"/>
      <w:r>
        <w:rPr>
          <w:rFonts w:eastAsiaTheme="minorEastAsia"/>
        </w:rPr>
        <w:t>w</w:t>
      </w:r>
      <w:r w:rsidR="002B6BFC" w:rsidRPr="00716405">
        <w:rPr>
          <w:rFonts w:eastAsiaTheme="minorEastAsia"/>
        </w:rPr>
        <w:t>here</w:t>
      </w:r>
      <w:proofErr w:type="gramEnd"/>
      <w:r w:rsidR="002B6BFC" w:rsidRPr="00716405">
        <w:rPr>
          <w:rFonts w:eastAsiaTheme="minorEastAsia"/>
        </w:rPr>
        <w:t xml:space="preserve"> </w:t>
      </w:r>
      <m:oMath>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eff</m:t>
            </m:r>
          </m:sub>
        </m:sSub>
        <m:r>
          <w:rPr>
            <w:rFonts w:ascii="Cambria Math" w:eastAsiaTheme="minorEastAsia" w:hAnsi="Cambria Math"/>
          </w:rPr>
          <m:t xml:space="preserve"> </m:t>
        </m:r>
      </m:oMath>
      <w:r w:rsidR="002B6BFC" w:rsidRPr="00716405">
        <w:rPr>
          <w:rFonts w:eastAsiaTheme="minorEastAsia"/>
        </w:rPr>
        <w:t>is defined as</w:t>
      </w:r>
    </w:p>
    <w:p w:rsidR="002B6BFC" w:rsidRPr="00716405" w:rsidRDefault="0048248D" w:rsidP="00045FE0">
      <w:pPr>
        <w:pStyle w:val="Listenabsatz"/>
        <w:spacing w:line="240" w:lineRule="auto"/>
        <w:rPr>
          <w:rFonts w:eastAsiaTheme="minorEastAsia"/>
        </w:rPr>
      </w:pPr>
      <m:oMathPara>
        <m:oMath>
          <m:f>
            <m:fPr>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eff</m:t>
                  </m:r>
                </m:sub>
              </m:sSub>
              <m:r>
                <w:rPr>
                  <w:rFonts w:ascii="Cambria Math" w:eastAsiaTheme="minorEastAsia" w:hAnsi="Cambria Math"/>
                </w:rPr>
                <m:t xml:space="preserve"> </m:t>
              </m:r>
            </m:num>
            <m:den>
              <m:r>
                <w:rPr>
                  <w:rFonts w:ascii="Cambria Math" w:eastAsiaTheme="minorEastAsia" w:hAnsi="Cambria Math"/>
                </w:rPr>
                <m:t>k</m:t>
              </m:r>
            </m:den>
          </m:f>
          <m:r>
            <w:rPr>
              <w:rFonts w:ascii="Cambria Math" w:eastAsiaTheme="minorEastAsia" w:hAnsi="Cambria Math"/>
            </w:rPr>
            <m:t xml:space="preserve">=0.386 </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Pr</m:t>
                          </m:r>
                        </m:e>
                        <m:sub>
                          <m:r>
                            <w:rPr>
                              <w:rFonts w:ascii="Cambria Math" w:eastAsiaTheme="minorEastAsia" w:hAnsi="Cambria Math"/>
                            </w:rPr>
                            <m:t>34</m:t>
                          </m:r>
                        </m:sub>
                      </m:sSub>
                    </m:num>
                    <m:den>
                      <m:r>
                        <w:rPr>
                          <w:rFonts w:ascii="Cambria Math" w:eastAsiaTheme="minorEastAsia" w:hAnsi="Cambria Math"/>
                        </w:rPr>
                        <m:t>0.861+</m:t>
                      </m:r>
                      <m:sSub>
                        <m:sSubPr>
                          <m:ctrlPr>
                            <w:rPr>
                              <w:rFonts w:ascii="Cambria Math" w:eastAsiaTheme="minorEastAsia" w:hAnsi="Cambria Math"/>
                              <w:i/>
                            </w:rPr>
                          </m:ctrlPr>
                        </m:sSubPr>
                        <m:e>
                          <m:r>
                            <w:rPr>
                              <w:rFonts w:ascii="Cambria Math" w:eastAsiaTheme="minorEastAsia" w:hAnsi="Cambria Math"/>
                            </w:rPr>
                            <m:t>Pr</m:t>
                          </m:r>
                        </m:e>
                        <m:sub>
                          <m:r>
                            <w:rPr>
                              <w:rFonts w:ascii="Cambria Math" w:eastAsiaTheme="minorEastAsia" w:hAnsi="Cambria Math"/>
                            </w:rPr>
                            <m:t>34</m:t>
                          </m:r>
                        </m:sub>
                      </m:sSub>
                    </m:den>
                  </m:f>
                </m:e>
              </m:d>
            </m:e>
            <m:sup>
              <m:r>
                <w:rPr>
                  <w:rFonts w:ascii="Cambria Math" w:eastAsiaTheme="minorEastAsia" w:hAnsi="Cambria Math"/>
                </w:rPr>
                <m:t>0.25</m:t>
              </m:r>
            </m:sup>
          </m:sSup>
          <m:sSup>
            <m:sSupPr>
              <m:ctrlPr>
                <w:rPr>
                  <w:rFonts w:ascii="Cambria Math" w:eastAsiaTheme="minorEastAsia" w:hAnsi="Cambria Math"/>
                  <w:i/>
                </w:rPr>
              </m:ctrlPr>
            </m:sSupPr>
            <m:e>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F</m:t>
                  </m:r>
                </m:e>
                <m:sub>
                  <m:r>
                    <w:rPr>
                      <w:rFonts w:ascii="Cambria Math" w:eastAsiaTheme="minorEastAsia" w:hAnsi="Cambria Math"/>
                    </w:rPr>
                    <m:t>cyl</m:t>
                  </m:r>
                </m:sub>
              </m:sSub>
              <m:sSub>
                <m:sSubPr>
                  <m:ctrlPr>
                    <w:rPr>
                      <w:rFonts w:ascii="Cambria Math" w:eastAsiaTheme="minorEastAsia" w:hAnsi="Cambria Math"/>
                      <w:i/>
                    </w:rPr>
                  </m:ctrlPr>
                </m:sSubPr>
                <m:e>
                  <m:r>
                    <w:rPr>
                      <w:rFonts w:ascii="Cambria Math" w:eastAsiaTheme="minorEastAsia" w:hAnsi="Cambria Math"/>
                    </w:rPr>
                    <m:t>Ra</m:t>
                  </m:r>
                </m:e>
                <m:sub>
                  <m:r>
                    <w:rPr>
                      <w:rFonts w:ascii="Cambria Math" w:eastAsiaTheme="minorEastAsia" w:hAnsi="Cambria Math"/>
                    </w:rPr>
                    <m:t>L</m:t>
                  </m:r>
                </m:sub>
              </m:sSub>
              <m:r>
                <w:rPr>
                  <w:rFonts w:ascii="Cambria Math" w:eastAsiaTheme="minorEastAsia" w:hAnsi="Cambria Math"/>
                </w:rPr>
                <m:t>)</m:t>
              </m:r>
            </m:e>
            <m:sup>
              <m:r>
                <w:rPr>
                  <w:rFonts w:ascii="Cambria Math" w:eastAsiaTheme="minorEastAsia" w:hAnsi="Cambria Math"/>
                </w:rPr>
                <m:t>0.25</m:t>
              </m:r>
            </m:sup>
          </m:sSup>
        </m:oMath>
      </m:oMathPara>
    </w:p>
    <w:p w:rsidR="002B6BFC" w:rsidRPr="00716405" w:rsidRDefault="002B6BFC" w:rsidP="00045FE0">
      <w:pPr>
        <w:pStyle w:val="Listenabsatz"/>
        <w:spacing w:line="240" w:lineRule="auto"/>
        <w:rPr>
          <w:rFonts w:eastAsiaTheme="minorEastAsia"/>
        </w:rPr>
      </w:pPr>
    </w:p>
    <w:p w:rsidR="002B6BFC" w:rsidRPr="00716405" w:rsidRDefault="002B6BFC" w:rsidP="00045FE0">
      <w:pPr>
        <w:pStyle w:val="Listenabsatz"/>
        <w:spacing w:line="240" w:lineRule="auto"/>
        <w:rPr>
          <w:rFonts w:eastAsiaTheme="minorEastAsia"/>
        </w:rPr>
      </w:pPr>
      <w:r w:rsidRPr="00716405">
        <w:rPr>
          <w:rFonts w:eastAsiaTheme="minorEastAsia"/>
        </w:rPr>
        <w:t xml:space="preserve"> </w:t>
      </w:r>
      <w:proofErr w:type="gramStart"/>
      <w:r w:rsidRPr="00716405">
        <w:rPr>
          <w:rFonts w:eastAsiaTheme="minorEastAsia"/>
        </w:rPr>
        <w:t>and</w:t>
      </w:r>
      <w:proofErr w:type="gramEnd"/>
      <w:r w:rsidRPr="00716405">
        <w:rPr>
          <w:rFonts w:eastAsiaTheme="minorEastAsia"/>
        </w:rPr>
        <w:t xml:space="preserve"> </w:t>
      </w:r>
      <m:oMath>
        <m:sSub>
          <m:sSubPr>
            <m:ctrlPr>
              <w:rPr>
                <w:rFonts w:ascii="Cambria Math" w:eastAsiaTheme="minorEastAsia" w:hAnsi="Cambria Math"/>
                <w:i/>
              </w:rPr>
            </m:ctrlPr>
          </m:sSubPr>
          <m:e>
            <m:r>
              <w:rPr>
                <w:rFonts w:ascii="Cambria Math" w:eastAsiaTheme="minorEastAsia" w:hAnsi="Cambria Math"/>
              </w:rPr>
              <m:t>F</m:t>
            </m:r>
          </m:e>
          <m:sub>
            <m:r>
              <w:rPr>
                <w:rFonts w:ascii="Cambria Math" w:eastAsiaTheme="minorEastAsia" w:hAnsi="Cambria Math"/>
              </w:rPr>
              <m:t>cyl</m:t>
            </m:r>
          </m:sub>
        </m:sSub>
      </m:oMath>
      <w:r w:rsidRPr="00716405">
        <w:rPr>
          <w:rFonts w:eastAsiaTheme="minorEastAsia"/>
        </w:rPr>
        <w:t xml:space="preserve"> is a geometric factor for concentric cylinders defined as</w:t>
      </w:r>
    </w:p>
    <w:p w:rsidR="002B6BFC" w:rsidRPr="00716405" w:rsidRDefault="002B6BFC" w:rsidP="00045FE0">
      <w:pPr>
        <w:pStyle w:val="Listenabsatz"/>
        <w:spacing w:line="240" w:lineRule="auto"/>
        <w:rPr>
          <w:rFonts w:eastAsiaTheme="minorEastAsia"/>
        </w:rPr>
      </w:pPr>
    </w:p>
    <w:p w:rsidR="002B6BFC" w:rsidRPr="00716405" w:rsidRDefault="0048248D" w:rsidP="00045FE0">
      <w:pPr>
        <w:pStyle w:val="Listenabsatz"/>
        <w:spacing w:line="240" w:lineRule="auto"/>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F</m:t>
              </m:r>
            </m:e>
            <m:sub>
              <m:r>
                <w:rPr>
                  <w:rFonts w:ascii="Cambria Math" w:eastAsiaTheme="minorEastAsia" w:hAnsi="Cambria Math"/>
                </w:rPr>
                <m:t>cyl</m:t>
              </m:r>
            </m:sub>
          </m:sSub>
          <m:r>
            <w:rPr>
              <w:rFonts w:ascii="Cambria Math" w:eastAsiaTheme="minorEastAsia" w:hAnsi="Cambria Math"/>
            </w:rPr>
            <m:t xml:space="preserve">= </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m:t>
                  </m:r>
                  <m:f>
                    <m:fPr>
                      <m:type m:val="lin"/>
                      <m:ctrlPr>
                        <w:rPr>
                          <w:rFonts w:ascii="Cambria Math" w:eastAsiaTheme="minorEastAsia" w:hAnsi="Cambria Math"/>
                          <w:i/>
                        </w:rPr>
                      </m:ctrlPr>
                    </m:fPr>
                    <m:num>
                      <m:r>
                        <m:rPr>
                          <m:sty m:val="p"/>
                        </m:rPr>
                        <w:rPr>
                          <w:rFonts w:ascii="Cambria Math" w:eastAsiaTheme="minorEastAsia" w:hAnsi="Cambria Math"/>
                        </w:rPr>
                        <m:t>ln⁡</m:t>
                      </m:r>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4</m:t>
                          </m:r>
                        </m:sub>
                      </m:sSub>
                    </m:num>
                    <m:den>
                      <m:sSub>
                        <m:sSubPr>
                          <m:ctrlPr>
                            <w:rPr>
                              <w:rFonts w:ascii="Cambria Math" w:eastAsiaTheme="minorEastAsia" w:hAnsi="Cambria Math"/>
                              <w:i/>
                            </w:rPr>
                          </m:ctrlPr>
                        </m:sSubPr>
                        <m:e>
                          <m:r>
                            <w:rPr>
                              <w:rFonts w:ascii="Cambria Math" w:eastAsiaTheme="minorEastAsia" w:hAnsi="Cambria Math"/>
                            </w:rPr>
                            <m:t>D</m:t>
                          </m:r>
                        </m:e>
                        <m:sub>
                          <m:r>
                            <w:rPr>
                              <w:rFonts w:ascii="Cambria Math" w:eastAsiaTheme="minorEastAsia" w:hAnsi="Cambria Math"/>
                            </w:rPr>
                            <m:t>3</m:t>
                          </m:r>
                        </m:sub>
                      </m:sSub>
                      <m:r>
                        <w:rPr>
                          <w:rFonts w:ascii="Cambria Math" w:eastAsiaTheme="minorEastAsia" w:hAnsi="Cambria Math"/>
                        </w:rPr>
                        <m:t>)</m:t>
                      </m:r>
                    </m:den>
                  </m:f>
                </m:e>
                <m:sup>
                  <m:r>
                    <w:rPr>
                      <w:rFonts w:ascii="Cambria Math" w:eastAsiaTheme="minorEastAsia" w:hAnsi="Cambria Math"/>
                    </w:rPr>
                    <m:t>4</m:t>
                  </m:r>
                </m:sup>
              </m:sSup>
            </m:num>
            <m:den>
              <m:sSubSup>
                <m:sSubSupPr>
                  <m:ctrlPr>
                    <w:rPr>
                      <w:rFonts w:ascii="Cambria Math" w:eastAsiaTheme="minorEastAsia" w:hAnsi="Cambria Math"/>
                      <w:i/>
                    </w:rPr>
                  </m:ctrlPr>
                </m:sSubSupPr>
                <m:e>
                  <m:r>
                    <w:rPr>
                      <w:rFonts w:ascii="Cambria Math" w:eastAsiaTheme="minorEastAsia" w:hAnsi="Cambria Math"/>
                    </w:rPr>
                    <m:t>L</m:t>
                  </m:r>
                </m:e>
                <m:sub>
                  <m:r>
                    <w:rPr>
                      <w:rFonts w:ascii="Cambria Math" w:eastAsiaTheme="minorEastAsia" w:hAnsi="Cambria Math"/>
                    </w:rPr>
                    <m:t>c</m:t>
                  </m:r>
                </m:sub>
                <m:sup>
                  <m:r>
                    <w:rPr>
                      <w:rFonts w:ascii="Cambria Math" w:eastAsiaTheme="minorEastAsia" w:hAnsi="Cambria Math"/>
                    </w:rPr>
                    <m:t>3</m:t>
                  </m:r>
                </m:sup>
              </m:sSubSup>
              <m:r>
                <w:rPr>
                  <w:rFonts w:ascii="Cambria Math" w:eastAsiaTheme="minorEastAsia" w:hAnsi="Cambria Math"/>
                </w:rPr>
                <m:t xml:space="preserve"> </m:t>
              </m:r>
              <m:sSup>
                <m:sSupPr>
                  <m:ctrlPr>
                    <w:rPr>
                      <w:rFonts w:ascii="Cambria Math" w:eastAsiaTheme="minorEastAsia" w:hAnsi="Cambria Math"/>
                      <w:i/>
                    </w:rPr>
                  </m:ctrlPr>
                </m:sSupPr>
                <m:e>
                  <m:r>
                    <w:rPr>
                      <w:rFonts w:ascii="Cambria Math" w:eastAsiaTheme="minorEastAsia" w:hAnsi="Cambria Math"/>
                    </w:rPr>
                    <m:t>(</m:t>
                  </m:r>
                  <m:sSubSup>
                    <m:sSubSupPr>
                      <m:ctrlPr>
                        <w:rPr>
                          <w:rFonts w:ascii="Cambria Math" w:eastAsiaTheme="minorEastAsia" w:hAnsi="Cambria Math"/>
                          <w:i/>
                        </w:rPr>
                      </m:ctrlPr>
                    </m:sSubSupPr>
                    <m:e>
                      <m:r>
                        <w:rPr>
                          <w:rFonts w:ascii="Cambria Math" w:eastAsiaTheme="minorEastAsia" w:hAnsi="Cambria Math"/>
                        </w:rPr>
                        <m:t>D</m:t>
                      </m:r>
                    </m:e>
                    <m:sub>
                      <m:r>
                        <w:rPr>
                          <w:rFonts w:ascii="Cambria Math" w:eastAsiaTheme="minorEastAsia" w:hAnsi="Cambria Math"/>
                        </w:rPr>
                        <m:t>3</m:t>
                      </m:r>
                    </m:sub>
                    <m:sup>
                      <m:f>
                        <m:fPr>
                          <m:type m:val="skw"/>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5</m:t>
                          </m:r>
                        </m:den>
                      </m:f>
                    </m:sup>
                  </m:sSubSup>
                  <m:r>
                    <w:rPr>
                      <w:rFonts w:ascii="Cambria Math" w:eastAsiaTheme="minorEastAsia" w:hAnsi="Cambria Math"/>
                    </w:rPr>
                    <m:t xml:space="preserve">+ </m:t>
                  </m:r>
                  <m:sSubSup>
                    <m:sSubSupPr>
                      <m:ctrlPr>
                        <w:rPr>
                          <w:rFonts w:ascii="Cambria Math" w:eastAsiaTheme="minorEastAsia" w:hAnsi="Cambria Math"/>
                          <w:i/>
                        </w:rPr>
                      </m:ctrlPr>
                    </m:sSubSupPr>
                    <m:e>
                      <m:r>
                        <w:rPr>
                          <w:rFonts w:ascii="Cambria Math" w:eastAsiaTheme="minorEastAsia" w:hAnsi="Cambria Math"/>
                        </w:rPr>
                        <m:t>D</m:t>
                      </m:r>
                    </m:e>
                    <m:sub>
                      <m:r>
                        <w:rPr>
                          <w:rFonts w:ascii="Cambria Math" w:eastAsiaTheme="minorEastAsia" w:hAnsi="Cambria Math"/>
                        </w:rPr>
                        <m:t>4</m:t>
                      </m:r>
                    </m:sub>
                    <m:sup>
                      <m:f>
                        <m:fPr>
                          <m:type m:val="skw"/>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5</m:t>
                          </m:r>
                        </m:den>
                      </m:f>
                    </m:sup>
                  </m:sSubSup>
                  <m:r>
                    <w:rPr>
                      <w:rFonts w:ascii="Cambria Math" w:eastAsiaTheme="minorEastAsia" w:hAnsi="Cambria Math"/>
                    </w:rPr>
                    <m:t>)</m:t>
                  </m:r>
                </m:e>
                <m:sup>
                  <m:r>
                    <w:rPr>
                      <w:rFonts w:ascii="Cambria Math" w:eastAsiaTheme="minorEastAsia" w:hAnsi="Cambria Math"/>
                    </w:rPr>
                    <m:t>5</m:t>
                  </m:r>
                </m:sup>
              </m:sSup>
            </m:den>
          </m:f>
        </m:oMath>
      </m:oMathPara>
    </w:p>
    <w:p w:rsidR="002B6BFC" w:rsidRPr="00716405" w:rsidRDefault="002B6BFC" w:rsidP="00045FE0">
      <w:pPr>
        <w:pStyle w:val="Listenabsatz"/>
        <w:spacing w:line="240" w:lineRule="auto"/>
        <w:rPr>
          <w:rFonts w:eastAsiaTheme="minorEastAsia"/>
        </w:rPr>
      </w:pPr>
    </w:p>
    <w:p w:rsidR="002B6BFC" w:rsidRPr="00716405" w:rsidRDefault="002B6BFC" w:rsidP="00045FE0">
      <w:pPr>
        <w:pStyle w:val="Listenabsatz"/>
        <w:spacing w:line="240" w:lineRule="auto"/>
        <w:rPr>
          <w:rFonts w:eastAsiaTheme="minorEastAsia"/>
        </w:rPr>
      </w:pPr>
      <w:r w:rsidRPr="00716405">
        <w:rPr>
          <w:rFonts w:eastAsiaTheme="minorEastAsia"/>
        </w:rPr>
        <w:t xml:space="preserve">Validity: The </w:t>
      </w:r>
      <m:oMath>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eff</m:t>
            </m:r>
          </m:sub>
        </m:sSub>
        <m:r>
          <w:rPr>
            <w:rFonts w:ascii="Cambria Math" w:eastAsiaTheme="minorEastAsia" w:hAnsi="Cambria Math"/>
          </w:rPr>
          <m:t xml:space="preserve"> </m:t>
        </m:r>
      </m:oMath>
      <w:r w:rsidRPr="00716405">
        <w:rPr>
          <w:rFonts w:eastAsiaTheme="minorEastAsia"/>
        </w:rPr>
        <w:t xml:space="preserve">relation is valid for </w:t>
      </w:r>
      <m:oMath>
        <m:r>
          <w:rPr>
            <w:rFonts w:ascii="Cambria Math" w:eastAsiaTheme="minorEastAsia" w:hAnsi="Cambria Math"/>
          </w:rPr>
          <m:t xml:space="preserve">0.70 ≤ Pr ≤6000  </m:t>
        </m:r>
      </m:oMath>
      <w:r w:rsidRPr="00716405">
        <w:rPr>
          <w:rFonts w:eastAsiaTheme="minorEastAsia"/>
        </w:rPr>
        <w:t>and</w:t>
      </w:r>
      <m:oMath>
        <m:r>
          <w:rPr>
            <w:rFonts w:ascii="Cambria Math" w:eastAsiaTheme="minorEastAsia" w:hAnsi="Cambria Math"/>
          </w:rPr>
          <m:t xml:space="preserve">  </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2</m:t>
            </m:r>
          </m:sup>
        </m:sSup>
        <m:r>
          <w:rPr>
            <w:rFonts w:ascii="Cambria Math" w:eastAsiaTheme="minorEastAsia" w:hAnsi="Cambria Math"/>
          </w:rPr>
          <m:t xml:space="preserve"> ≤ </m:t>
        </m:r>
        <m:sSub>
          <m:sSubPr>
            <m:ctrlPr>
              <w:rPr>
                <w:rFonts w:ascii="Cambria Math" w:eastAsiaTheme="minorEastAsia" w:hAnsi="Cambria Math"/>
                <w:i/>
              </w:rPr>
            </m:ctrlPr>
          </m:sSubPr>
          <m:e>
            <m:r>
              <w:rPr>
                <w:rFonts w:ascii="Cambria Math" w:eastAsiaTheme="minorEastAsia" w:hAnsi="Cambria Math"/>
              </w:rPr>
              <m:t>F</m:t>
            </m:r>
          </m:e>
          <m:sub>
            <m:r>
              <w:rPr>
                <w:rFonts w:ascii="Cambria Math" w:eastAsiaTheme="minorEastAsia" w:hAnsi="Cambria Math"/>
              </w:rPr>
              <m:t>cyl</m:t>
            </m:r>
          </m:sub>
        </m:sSub>
        <m:sSub>
          <m:sSubPr>
            <m:ctrlPr>
              <w:rPr>
                <w:rFonts w:ascii="Cambria Math" w:eastAsiaTheme="minorEastAsia" w:hAnsi="Cambria Math"/>
                <w:i/>
              </w:rPr>
            </m:ctrlPr>
          </m:sSubPr>
          <m:e>
            <m:r>
              <w:rPr>
                <w:rFonts w:ascii="Cambria Math" w:eastAsiaTheme="minorEastAsia" w:hAnsi="Cambria Math"/>
              </w:rPr>
              <m:t>Ra</m:t>
            </m:r>
          </m:e>
          <m:sub>
            <m:r>
              <w:rPr>
                <w:rFonts w:ascii="Cambria Math" w:eastAsiaTheme="minorEastAsia" w:hAnsi="Cambria Math"/>
              </w:rPr>
              <m:t>L</m:t>
            </m:r>
          </m:sub>
        </m:sSub>
        <m:r>
          <w:rPr>
            <w:rFonts w:ascii="Cambria Math" w:eastAsiaTheme="minorEastAsia" w:hAnsi="Cambria Math"/>
          </w:rPr>
          <m:t xml:space="preserve"> ≤ </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7</m:t>
            </m:r>
          </m:sup>
        </m:sSup>
      </m:oMath>
      <w:r w:rsidRPr="00716405">
        <w:rPr>
          <w:rFonts w:eastAsiaTheme="minorEastAsia"/>
        </w:rPr>
        <w:t>. For</w:t>
      </w:r>
      <m:oMath>
        <m:r>
          <w:rPr>
            <w:rFonts w:ascii="Cambria Math" w:eastAsiaTheme="minorEastAsia" w:hAnsi="Cambria Math"/>
          </w:rPr>
          <m:t xml:space="preserve">  </m:t>
        </m:r>
        <m:sSub>
          <m:sSubPr>
            <m:ctrlPr>
              <w:rPr>
                <w:rFonts w:ascii="Cambria Math" w:eastAsiaTheme="minorEastAsia" w:hAnsi="Cambria Math"/>
                <w:i/>
              </w:rPr>
            </m:ctrlPr>
          </m:sSubPr>
          <m:e>
            <m:r>
              <w:rPr>
                <w:rFonts w:ascii="Cambria Math" w:eastAsiaTheme="minorEastAsia" w:hAnsi="Cambria Math"/>
              </w:rPr>
              <m:t>F</m:t>
            </m:r>
          </m:e>
          <m:sub>
            <m:r>
              <w:rPr>
                <w:rFonts w:ascii="Cambria Math" w:eastAsiaTheme="minorEastAsia" w:hAnsi="Cambria Math"/>
              </w:rPr>
              <m:t>cyl</m:t>
            </m:r>
          </m:sub>
        </m:sSub>
        <m:sSub>
          <m:sSubPr>
            <m:ctrlPr>
              <w:rPr>
                <w:rFonts w:ascii="Cambria Math" w:eastAsiaTheme="minorEastAsia" w:hAnsi="Cambria Math"/>
                <w:i/>
              </w:rPr>
            </m:ctrlPr>
          </m:sSubPr>
          <m:e>
            <m:r>
              <w:rPr>
                <w:rFonts w:ascii="Cambria Math" w:eastAsiaTheme="minorEastAsia" w:hAnsi="Cambria Math"/>
              </w:rPr>
              <m:t>Ra</m:t>
            </m:r>
          </m:e>
          <m:sub>
            <m:r>
              <w:rPr>
                <w:rFonts w:ascii="Cambria Math" w:eastAsiaTheme="minorEastAsia" w:hAnsi="Cambria Math"/>
              </w:rPr>
              <m:t>L</m:t>
            </m:r>
          </m:sub>
        </m:sSub>
        <m:r>
          <w:rPr>
            <w:rFonts w:ascii="Cambria Math" w:eastAsiaTheme="minorEastAsia" w:hAnsi="Cambria Math"/>
          </w:rPr>
          <m:t xml:space="preserve"> &lt;100</m:t>
        </m:r>
      </m:oMath>
      <w:r w:rsidRPr="00716405">
        <w:rPr>
          <w:rFonts w:eastAsiaTheme="minorEastAsia"/>
        </w:rPr>
        <w:t>, natural convection curren</w:t>
      </w:r>
      <w:proofErr w:type="spellStart"/>
      <w:r w:rsidRPr="00716405">
        <w:rPr>
          <w:rFonts w:eastAsiaTheme="minorEastAsia"/>
        </w:rPr>
        <w:t>ts</w:t>
      </w:r>
      <w:proofErr w:type="spellEnd"/>
      <w:r w:rsidRPr="00716405">
        <w:rPr>
          <w:rFonts w:eastAsiaTheme="minorEastAsia"/>
        </w:rPr>
        <w:t xml:space="preserve"> are negligible </w:t>
      </w:r>
      <w:proofErr w:type="gramStart"/>
      <w:r w:rsidRPr="00716405">
        <w:rPr>
          <w:rFonts w:eastAsiaTheme="minorEastAsia"/>
        </w:rPr>
        <w:t xml:space="preserve">and  </w:t>
      </w:r>
      <w:proofErr w:type="gramEnd"/>
      <m:oMath>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eff</m:t>
            </m:r>
          </m:sub>
        </m:sSub>
        <m:r>
          <w:rPr>
            <w:rFonts w:ascii="Cambria Math" w:eastAsiaTheme="minorEastAsia" w:hAnsi="Cambria Math"/>
          </w:rPr>
          <m:t>=k</m:t>
        </m:r>
      </m:oMath>
      <w:r w:rsidRPr="00716405">
        <w:rPr>
          <w:rFonts w:eastAsiaTheme="minorEastAsia"/>
        </w:rPr>
        <w:t xml:space="preserve">.  </w:t>
      </w:r>
      <m:oMath>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eff</m:t>
            </m:r>
          </m:sub>
        </m:sSub>
      </m:oMath>
      <w:r w:rsidRPr="00716405">
        <w:rPr>
          <w:rFonts w:eastAsiaTheme="minorEastAsia"/>
        </w:rPr>
        <w:t xml:space="preserve"> </w:t>
      </w:r>
      <w:proofErr w:type="gramStart"/>
      <w:r w:rsidRPr="00716405">
        <w:rPr>
          <w:rFonts w:eastAsiaTheme="minorEastAsia"/>
        </w:rPr>
        <w:t>cannot</w:t>
      </w:r>
      <w:proofErr w:type="gramEnd"/>
      <w:r w:rsidRPr="00716405">
        <w:rPr>
          <w:rFonts w:eastAsiaTheme="minorEastAsia"/>
        </w:rPr>
        <w:t xml:space="preserve"> be less that </w:t>
      </w:r>
      <m:oMath>
        <m:r>
          <w:rPr>
            <w:rFonts w:ascii="Cambria Math" w:eastAsiaTheme="minorEastAsia" w:hAnsi="Cambria Math"/>
          </w:rPr>
          <m:t>k</m:t>
        </m:r>
      </m:oMath>
      <w:r w:rsidRPr="00716405">
        <w:rPr>
          <w:rFonts w:eastAsiaTheme="minorEastAsia"/>
        </w:rPr>
        <w:t xml:space="preserve">, therefore in case </w:t>
      </w:r>
      <m:oMath>
        <m:f>
          <m:fPr>
            <m:type m:val="lin"/>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eff</m:t>
                </m:r>
              </m:sub>
            </m:sSub>
          </m:num>
          <m:den>
            <m:r>
              <w:rPr>
                <w:rFonts w:ascii="Cambria Math" w:eastAsiaTheme="minorEastAsia" w:hAnsi="Cambria Math"/>
              </w:rPr>
              <m:t>k</m:t>
            </m:r>
          </m:den>
        </m:f>
        <m:r>
          <w:rPr>
            <w:rFonts w:ascii="Cambria Math" w:eastAsiaTheme="minorEastAsia" w:hAnsi="Cambria Math"/>
          </w:rPr>
          <m:t xml:space="preserve"> &lt;1</m:t>
        </m:r>
      </m:oMath>
      <w:r w:rsidRPr="00716405">
        <w:rPr>
          <w:rFonts w:eastAsiaTheme="minorEastAsia"/>
        </w:rPr>
        <w:t xml:space="preserve">, </w:t>
      </w:r>
      <m:oMath>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eff</m:t>
            </m:r>
          </m:sub>
        </m:sSub>
      </m:oMath>
      <w:r w:rsidRPr="00716405">
        <w:rPr>
          <w:rFonts w:eastAsiaTheme="minorEastAsia"/>
        </w:rPr>
        <w:t xml:space="preserve"> is set to </w:t>
      </w:r>
      <m:oMath>
        <m:r>
          <w:rPr>
            <w:rFonts w:ascii="Cambria Math" w:eastAsiaTheme="minorEastAsia" w:hAnsi="Cambria Math"/>
          </w:rPr>
          <m:t>k</m:t>
        </m:r>
      </m:oMath>
      <w:r w:rsidRPr="00716405">
        <w:rPr>
          <w:rFonts w:eastAsiaTheme="minorEastAsia"/>
        </w:rPr>
        <w:t>. This implementation accounts immediately for the conduction between the tubes, when no convection currents are present</w:t>
      </w:r>
    </w:p>
    <w:p w:rsidR="002B6BFC" w:rsidRPr="00716405" w:rsidRDefault="002B6BFC" w:rsidP="00045FE0">
      <w:pPr>
        <w:pStyle w:val="Listenabsatz"/>
        <w:spacing w:line="240" w:lineRule="auto"/>
        <w:rPr>
          <w:rFonts w:eastAsiaTheme="minorEastAsia"/>
        </w:rPr>
      </w:pPr>
    </w:p>
    <w:p w:rsidR="003462E7" w:rsidRDefault="00C61EE6" w:rsidP="00F42129">
      <w:pPr>
        <w:pStyle w:val="Listenabsatz"/>
        <w:spacing w:line="240" w:lineRule="auto"/>
        <w:rPr>
          <w:rFonts w:eastAsiaTheme="minorEastAsia"/>
        </w:rPr>
      </w:pPr>
      <w:commentRangeStart w:id="92"/>
      <w:r w:rsidRPr="00C61EE6">
        <w:rPr>
          <w:rFonts w:eastAsiaTheme="minorEastAsia"/>
          <w:b/>
          <w:i/>
        </w:rPr>
        <w:t>Discussion:</w:t>
      </w:r>
      <w:commentRangeEnd w:id="92"/>
      <w:r w:rsidR="004276F9">
        <w:rPr>
          <w:rStyle w:val="Kommentarzeichen"/>
        </w:rPr>
        <w:commentReference w:id="92"/>
      </w:r>
      <w:r w:rsidRPr="00C61EE6">
        <w:rPr>
          <w:rFonts w:eastAsiaTheme="minorEastAsia"/>
          <w:b/>
          <w:i/>
        </w:rPr>
        <w:t xml:space="preserve"> </w:t>
      </w:r>
      <w:r>
        <w:rPr>
          <w:rFonts w:eastAsiaTheme="minorEastAsia"/>
        </w:rPr>
        <w:t xml:space="preserve">Correlations analyzed above are based on empirical analysis. The analysis done </w:t>
      </w:r>
      <w:r w:rsidR="00865EC3">
        <w:rPr>
          <w:rFonts w:eastAsiaTheme="minorEastAsia"/>
        </w:rPr>
        <w:t xml:space="preserve">by different researchers </w:t>
      </w:r>
      <w:r>
        <w:rPr>
          <w:rFonts w:eastAsiaTheme="minorEastAsia"/>
        </w:rPr>
        <w:t xml:space="preserve">for generating the correlations is based on the whole behavior between the tubes, taking an average value of the </w:t>
      </w:r>
      <w:proofErr w:type="spellStart"/>
      <w:r>
        <w:rPr>
          <w:rFonts w:eastAsiaTheme="minorEastAsia"/>
        </w:rPr>
        <w:t>Nusselt</w:t>
      </w:r>
      <w:proofErr w:type="spellEnd"/>
      <w:r>
        <w:rPr>
          <w:rFonts w:eastAsiaTheme="minorEastAsia"/>
        </w:rPr>
        <w:t xml:space="preserve"> number. Given the geometry and the fact that natural convection is mainly driven by buoyancy forces, it is expected that the behavior is not uniform along the sections of the tubes</w:t>
      </w:r>
      <w:ins w:id="93" w:author="Peter Nitz" w:date="2015-06-16T12:19:00Z">
        <w:r w:rsidR="004E226A">
          <w:rPr>
            <w:rFonts w:eastAsiaTheme="minorEastAsia"/>
          </w:rPr>
          <w:t>.</w:t>
        </w:r>
      </w:ins>
      <w:r w:rsidR="003462E7">
        <w:rPr>
          <w:rFonts w:eastAsiaTheme="minorEastAsia"/>
        </w:rPr>
        <w:t xml:space="preserve"> </w:t>
      </w:r>
      <w:proofErr w:type="gramStart"/>
      <w:r w:rsidR="003462E7">
        <w:rPr>
          <w:rFonts w:eastAsiaTheme="minorEastAsia"/>
        </w:rPr>
        <w:t>The</w:t>
      </w:r>
      <w:proofErr w:type="gramEnd"/>
      <w:r w:rsidR="003462E7">
        <w:rPr>
          <w:rFonts w:eastAsiaTheme="minorEastAsia"/>
        </w:rPr>
        <w:t xml:space="preserve"> non-uniform behavior is reflected in larger heat transfer rate from the inner tube to the top section of the outer tube.</w:t>
      </w:r>
    </w:p>
    <w:p w:rsidR="00C61EE6" w:rsidRPr="00C61EE6" w:rsidRDefault="00C61EE6" w:rsidP="00045FE0">
      <w:pPr>
        <w:pStyle w:val="Listenabsatz"/>
        <w:spacing w:line="240" w:lineRule="auto"/>
        <w:rPr>
          <w:rFonts w:eastAsiaTheme="minorEastAsia"/>
        </w:rPr>
      </w:pPr>
      <w:commentRangeStart w:id="94"/>
    </w:p>
    <w:commentRangeEnd w:id="94"/>
    <w:p w:rsidR="00C61EE6" w:rsidRPr="00716405" w:rsidRDefault="004E226A" w:rsidP="00045FE0">
      <w:pPr>
        <w:pStyle w:val="Listenabsatz"/>
        <w:spacing w:line="240" w:lineRule="auto"/>
        <w:rPr>
          <w:rFonts w:eastAsiaTheme="minorEastAsia"/>
        </w:rPr>
      </w:pPr>
      <w:r>
        <w:rPr>
          <w:rStyle w:val="Kommentarzeichen"/>
        </w:rPr>
        <w:commentReference w:id="94"/>
      </w:r>
    </w:p>
    <w:p w:rsidR="00577198" w:rsidRDefault="00577198" w:rsidP="00045FE0">
      <w:pPr>
        <w:pStyle w:val="berschrift3"/>
        <w:spacing w:line="240" w:lineRule="auto"/>
        <w:rPr>
          <w:color w:val="000000" w:themeColor="text1"/>
        </w:rPr>
      </w:pPr>
      <w:bookmarkStart w:id="95" w:name="_Ref361934665"/>
      <w:bookmarkStart w:id="96" w:name="_Ref418758854"/>
      <w:r w:rsidRPr="002B6BFC">
        <w:rPr>
          <w:color w:val="000000" w:themeColor="text1"/>
        </w:rPr>
        <w:lastRenderedPageBreak/>
        <w:t>Radiation between absorber tube and glass envelope</w:t>
      </w:r>
      <w:bookmarkEnd w:id="95"/>
      <w:r w:rsidR="00630C78">
        <w:rPr>
          <w:color w:val="000000" w:themeColor="text1"/>
        </w:rPr>
        <w:t xml:space="preserve"> (</w:t>
      </w:r>
      <m:oMath>
        <m:sSub>
          <m:sSubPr>
            <m:ctrlPr>
              <w:rPr>
                <w:rFonts w:ascii="Cambria Math" w:hAnsi="Cambria Math"/>
                <w:i/>
                <w:color w:val="000000" w:themeColor="text1"/>
              </w:rPr>
            </m:ctrlPr>
          </m:sSubPr>
          <m:e>
            <m:acc>
              <m:accPr>
                <m:chr m:val="̇"/>
                <m:ctrlPr>
                  <w:rPr>
                    <w:rFonts w:ascii="Cambria Math" w:hAnsi="Cambria Math"/>
                    <w:i/>
                    <w:color w:val="000000" w:themeColor="text1"/>
                  </w:rPr>
                </m:ctrlPr>
              </m:accPr>
              <m:e>
                <m:r>
                  <m:rPr>
                    <m:sty m:val="bi"/>
                  </m:rPr>
                  <w:rPr>
                    <w:rFonts w:ascii="Cambria Math" w:hAnsi="Cambria Math"/>
                    <w:color w:val="000000" w:themeColor="text1"/>
                  </w:rPr>
                  <m:t>q</m:t>
                </m:r>
              </m:e>
            </m:acc>
          </m:e>
          <m:sub>
            <m:r>
              <m:rPr>
                <m:sty m:val="bi"/>
              </m:rPr>
              <w:rPr>
                <w:rFonts w:ascii="Cambria Math" w:hAnsi="Cambria Math"/>
                <w:color w:val="000000" w:themeColor="text1"/>
              </w:rPr>
              <m:t>3_11_rad</m:t>
            </m:r>
          </m:sub>
        </m:sSub>
      </m:oMath>
      <w:r w:rsidR="00630C78">
        <w:rPr>
          <w:color w:val="000000" w:themeColor="text1"/>
        </w:rPr>
        <w:t>)</w:t>
      </w:r>
      <w:bookmarkEnd w:id="96"/>
    </w:p>
    <w:p w:rsidR="00A66E8D" w:rsidRDefault="00A66E8D" w:rsidP="00A66E8D"/>
    <w:p w:rsidR="00A66E8D" w:rsidRPr="00A66E8D" w:rsidRDefault="00F96219" w:rsidP="00A66E8D">
      <w:r>
        <w:t xml:space="preserve">Radiation transport between concentric tubes </w:t>
      </w:r>
      <w:r w:rsidR="00DB2B40">
        <w:t xml:space="preserve">is </w:t>
      </w:r>
      <w:r>
        <w:t xml:space="preserve">a </w:t>
      </w:r>
      <w:r w:rsidR="00DB2B40">
        <w:t xml:space="preserve">well-known </w:t>
      </w:r>
      <w:r>
        <w:t xml:space="preserve">geometry </w:t>
      </w:r>
      <w:r w:rsidR="00EA0787">
        <w:t xml:space="preserve">(for tubes of </w:t>
      </w:r>
      <w:commentRangeStart w:id="97"/>
      <w:r w:rsidR="00EA0787">
        <w:t>infinite length</w:t>
      </w:r>
      <w:commentRangeEnd w:id="97"/>
      <w:r w:rsidR="00EA0787">
        <w:rPr>
          <w:rStyle w:val="Kommentarzeichen"/>
        </w:rPr>
        <w:commentReference w:id="97"/>
      </w:r>
      <w:r w:rsidR="00EA0787">
        <w:t xml:space="preserve">) </w:t>
      </w:r>
      <w:r>
        <w:t>and there are relations to calculate it from literature</w:t>
      </w:r>
      <w:r w:rsidR="00761C28">
        <w:t>,</w:t>
      </w:r>
      <w:r>
        <w:t xml:space="preserve"> [1] and [3]. The following relation is used </w:t>
      </w:r>
    </w:p>
    <w:p w:rsidR="00577198" w:rsidRDefault="00577198" w:rsidP="00045FE0">
      <w:pPr>
        <w:pStyle w:val="Listenabsatz"/>
        <w:spacing w:line="240" w:lineRule="auto"/>
        <w:rPr>
          <w:color w:val="000000" w:themeColor="text1"/>
        </w:rPr>
      </w:pPr>
    </w:p>
    <w:p w:rsidR="003B3572" w:rsidRDefault="0048248D" w:rsidP="00045FE0">
      <w:pPr>
        <w:pStyle w:val="Listenabsatz"/>
        <w:spacing w:line="240" w:lineRule="auto"/>
      </w:pPr>
      <m:oMathPara>
        <m:oMath>
          <m:sSub>
            <m:sSubPr>
              <m:ctrlPr>
                <w:rPr>
                  <w:rFonts w:ascii="Cambria Math" w:hAnsi="Cambria Math"/>
                  <w:i/>
                  <w:color w:val="000000" w:themeColor="text1"/>
                </w:rPr>
              </m:ctrlPr>
            </m:sSubPr>
            <m:e>
              <m:acc>
                <m:accPr>
                  <m:chr m:val="̇"/>
                  <m:ctrlPr>
                    <w:rPr>
                      <w:rFonts w:ascii="Cambria Math" w:hAnsi="Cambria Math"/>
                      <w:i/>
                      <w:color w:val="000000" w:themeColor="text1"/>
                    </w:rPr>
                  </m:ctrlPr>
                </m:accPr>
                <m:e>
                  <m:r>
                    <w:rPr>
                      <w:rFonts w:ascii="Cambria Math" w:hAnsi="Cambria Math"/>
                      <w:color w:val="000000" w:themeColor="text1"/>
                    </w:rPr>
                    <m:t>q</m:t>
                  </m:r>
                </m:e>
              </m:acc>
            </m:e>
            <m:sub>
              <m:r>
                <w:rPr>
                  <w:rFonts w:ascii="Cambria Math" w:hAnsi="Cambria Math"/>
                  <w:color w:val="000000" w:themeColor="text1"/>
                </w:rPr>
                <m:t>3_11_rad</m:t>
              </m:r>
            </m:sub>
          </m:sSub>
          <m:r>
            <m:rPr>
              <m:sty m:val="p"/>
            </m:rPr>
            <w:rPr>
              <w:rFonts w:ascii="Cambria Math"/>
              <w:color w:val="000000" w:themeColor="text1"/>
            </w:rPr>
            <m:t xml:space="preserve">= </m:t>
          </m:r>
          <m:f>
            <m:fPr>
              <m:ctrlPr>
                <w:rPr>
                  <w:rFonts w:ascii="Cambria Math" w:eastAsiaTheme="minorEastAsia" w:hAnsi="Cambria Math"/>
                  <w:i/>
                  <w:color w:val="000000" w:themeColor="text1"/>
                </w:rPr>
              </m:ctrlPr>
            </m:fPr>
            <m:num>
              <m:r>
                <m:rPr>
                  <m:sty m:val="p"/>
                </m:rPr>
                <w:rPr>
                  <w:rFonts w:ascii="Cambria Math" w:hAnsi="Cambria Math"/>
                  <w:color w:val="000000" w:themeColor="text1"/>
                </w:rPr>
                <m:t>σ</m:t>
              </m:r>
              <m:r>
                <m:rPr>
                  <m:sty m:val="p"/>
                </m:rPr>
                <w:rPr>
                  <w:rFonts w:ascii="Cambria Math"/>
                  <w:color w:val="000000" w:themeColor="text1"/>
                </w:rPr>
                <m:t xml:space="preserve"> </m:t>
              </m:r>
              <m:r>
                <m:rPr>
                  <m:sty m:val="p"/>
                </m:rPr>
                <w:rPr>
                  <w:rFonts w:ascii="Cambria Math" w:hAnsi="Cambria Math"/>
                  <w:color w:val="000000" w:themeColor="text1"/>
                </w:rPr>
                <m:t>×</m:t>
              </m:r>
              <m:r>
                <m:rPr>
                  <m:sty m:val="p"/>
                </m:rPr>
                <w:rPr>
                  <w:rFonts w:ascii="Cambria Math"/>
                  <w:color w:val="000000" w:themeColor="text1"/>
                </w:rPr>
                <m:t xml:space="preserve"> </m:t>
              </m:r>
              <m:sSub>
                <m:sSubPr>
                  <m:ctrlPr>
                    <w:rPr>
                      <w:rFonts w:ascii="Cambria Math" w:hAnsi="Cambria Math"/>
                      <w:color w:val="000000" w:themeColor="text1"/>
                    </w:rPr>
                  </m:ctrlPr>
                </m:sSubPr>
                <m:e>
                  <m:r>
                    <w:rPr>
                      <w:rFonts w:ascii="Cambria Math" w:hAnsi="Cambria Math"/>
                      <w:color w:val="000000" w:themeColor="text1"/>
                    </w:rPr>
                    <m:t>ε</m:t>
                  </m:r>
                </m:e>
                <m:sub>
                  <m:r>
                    <w:rPr>
                      <w:rFonts w:ascii="Cambria Math" w:hAnsi="Cambria Math"/>
                      <w:color w:val="000000" w:themeColor="text1"/>
                    </w:rPr>
                    <m:t>3</m:t>
                  </m:r>
                </m:sub>
              </m:sSub>
              <m:r>
                <m:rPr>
                  <m:sty m:val="p"/>
                </m:rPr>
                <w:rPr>
                  <w:rFonts w:ascii="Cambria Math" w:hAnsi="Cambria Math"/>
                  <w:color w:val="000000" w:themeColor="text1"/>
                </w:rPr>
                <m:t>×</m:t>
              </m:r>
              <m:sSub>
                <m:sSubPr>
                  <m:ctrlPr>
                    <w:rPr>
                      <w:rFonts w:ascii="Cambria Math" w:hAnsi="Cambria Math"/>
                      <w:color w:val="000000" w:themeColor="text1"/>
                    </w:rPr>
                  </m:ctrlPr>
                </m:sSubPr>
                <m:e>
                  <m:r>
                    <m:rPr>
                      <m:sty m:val="p"/>
                    </m:rPr>
                    <w:rPr>
                      <w:rFonts w:ascii="Cambria Math"/>
                      <w:color w:val="000000" w:themeColor="text1"/>
                    </w:rPr>
                    <m:t>A</m:t>
                  </m:r>
                </m:e>
                <m:sub>
                  <m:r>
                    <m:rPr>
                      <m:sty m:val="p"/>
                    </m:rPr>
                    <w:rPr>
                      <w:rFonts w:ascii="Cambria Math"/>
                      <w:color w:val="000000" w:themeColor="text1"/>
                    </w:rPr>
                    <m:t xml:space="preserve">3 </m:t>
                  </m:r>
                </m:sub>
              </m:sSub>
              <m:r>
                <m:rPr>
                  <m:sty m:val="p"/>
                </m:rPr>
                <w:rPr>
                  <w:rFonts w:ascii="Cambria Math" w:hAnsi="Cambria Math"/>
                  <w:color w:val="000000" w:themeColor="text1"/>
                </w:rPr>
                <m:t>×</m:t>
              </m:r>
              <m:r>
                <w:rPr>
                  <w:rFonts w:ascii="Cambria Math"/>
                  <w:color w:val="000000" w:themeColor="text1"/>
                </w:rPr>
                <m:t>(</m:t>
              </m:r>
              <m:sSubSup>
                <m:sSubSupPr>
                  <m:ctrlPr>
                    <w:rPr>
                      <w:rFonts w:ascii="Cambria Math" w:hAnsi="Cambria Math"/>
                      <w:i/>
                      <w:color w:val="000000" w:themeColor="text1"/>
                    </w:rPr>
                  </m:ctrlPr>
                </m:sSubSupPr>
                <m:e>
                  <m:r>
                    <w:rPr>
                      <w:rFonts w:ascii="Cambria Math"/>
                      <w:color w:val="000000" w:themeColor="text1"/>
                    </w:rPr>
                    <m:t>T</m:t>
                  </m:r>
                </m:e>
                <m:sub>
                  <m:r>
                    <w:rPr>
                      <w:rFonts w:ascii="Cambria Math"/>
                      <w:color w:val="000000" w:themeColor="text1"/>
                    </w:rPr>
                    <m:t>3</m:t>
                  </m:r>
                </m:sub>
                <m:sup>
                  <m:r>
                    <w:rPr>
                      <w:rFonts w:ascii="Cambria Math"/>
                      <w:color w:val="000000" w:themeColor="text1"/>
                    </w:rPr>
                    <m:t>4</m:t>
                  </m:r>
                </m:sup>
              </m:sSubSup>
              <m:r>
                <w:rPr>
                  <w:rFonts w:ascii="Cambria Math" w:eastAsiaTheme="minorEastAsia" w:hAnsi="Cambria Math"/>
                  <w:color w:val="000000" w:themeColor="text1"/>
                </w:rPr>
                <m:t xml:space="preserve">- </m:t>
              </m:r>
              <m:sSubSup>
                <m:sSubSupPr>
                  <m:ctrlPr>
                    <w:rPr>
                      <w:rFonts w:ascii="Cambria Math" w:hAnsi="Cambria Math"/>
                      <w:i/>
                      <w:color w:val="000000" w:themeColor="text1"/>
                    </w:rPr>
                  </m:ctrlPr>
                </m:sSubSupPr>
                <m:e>
                  <m:r>
                    <w:rPr>
                      <w:rFonts w:ascii="Cambria Math"/>
                      <w:color w:val="000000" w:themeColor="text1"/>
                    </w:rPr>
                    <m:t>T</m:t>
                  </m:r>
                </m:e>
                <m:sub>
                  <m:r>
                    <w:rPr>
                      <w:rFonts w:ascii="Cambria Math"/>
                      <w:color w:val="000000" w:themeColor="text1"/>
                    </w:rPr>
                    <m:t>4</m:t>
                  </m:r>
                </m:sub>
                <m:sup>
                  <m:r>
                    <w:rPr>
                      <w:rFonts w:ascii="Cambria Math"/>
                      <w:color w:val="000000" w:themeColor="text1"/>
                    </w:rPr>
                    <m:t>4</m:t>
                  </m:r>
                </m:sup>
              </m:sSubSup>
              <m:r>
                <w:rPr>
                  <w:rFonts w:ascii="Cambria Math" w:eastAsiaTheme="minorEastAsia" w:hAnsi="Cambria Math"/>
                  <w:color w:val="000000" w:themeColor="text1"/>
                </w:rPr>
                <m:t>)</m:t>
              </m:r>
            </m:num>
            <m:den>
              <m:f>
                <m:fPr>
                  <m:ctrlPr>
                    <w:rPr>
                      <w:rFonts w:ascii="Cambria Math" w:eastAsiaTheme="minorEastAsia" w:hAnsi="Cambria Math"/>
                      <w:i/>
                      <w:color w:val="000000" w:themeColor="text1"/>
                    </w:rPr>
                  </m:ctrlPr>
                </m:fPr>
                <m:num>
                  <m:r>
                    <w:rPr>
                      <w:rFonts w:ascii="Cambria Math" w:eastAsiaTheme="minorEastAsia" w:hAnsi="Cambria Math"/>
                      <w:color w:val="000000" w:themeColor="text1"/>
                    </w:rPr>
                    <m:t>1</m:t>
                  </m:r>
                </m:num>
                <m:den>
                  <m:sSub>
                    <m:sSubPr>
                      <m:ctrlPr>
                        <w:rPr>
                          <w:rFonts w:ascii="Cambria Math" w:hAnsi="Cambria Math"/>
                          <w:color w:val="000000" w:themeColor="text1"/>
                        </w:rPr>
                      </m:ctrlPr>
                    </m:sSubPr>
                    <m:e>
                      <m:r>
                        <w:rPr>
                          <w:rFonts w:ascii="Cambria Math" w:hAnsi="Cambria Math"/>
                          <w:color w:val="000000" w:themeColor="text1"/>
                        </w:rPr>
                        <m:t>ε</m:t>
                      </m:r>
                    </m:e>
                    <m:sub>
                      <m:r>
                        <w:rPr>
                          <w:rFonts w:ascii="Cambria Math" w:hAnsi="Cambria Math"/>
                          <w:color w:val="000000" w:themeColor="text1"/>
                        </w:rPr>
                        <m:t>3</m:t>
                      </m:r>
                    </m:sub>
                  </m:sSub>
                </m:den>
              </m:f>
              <m:r>
                <w:rPr>
                  <w:rFonts w:ascii="Cambria Math" w:eastAsiaTheme="minorEastAsia" w:hAnsi="Cambria Math"/>
                  <w:color w:val="000000" w:themeColor="text1"/>
                </w:rPr>
                <m:t xml:space="preserve">+ </m:t>
              </m:r>
              <m:f>
                <m:fPr>
                  <m:ctrlPr>
                    <w:rPr>
                      <w:rFonts w:ascii="Cambria Math" w:eastAsiaTheme="minorEastAsia" w:hAnsi="Cambria Math"/>
                      <w:i/>
                      <w:color w:val="000000" w:themeColor="text1"/>
                    </w:rPr>
                  </m:ctrlPr>
                </m:fPr>
                <m:num>
                  <m:r>
                    <w:rPr>
                      <w:rFonts w:ascii="Cambria Math" w:eastAsiaTheme="minorEastAsia" w:hAnsi="Cambria Math"/>
                      <w:color w:val="000000" w:themeColor="text1"/>
                    </w:rPr>
                    <m:t xml:space="preserve">1- </m:t>
                  </m:r>
                  <m:sSub>
                    <m:sSubPr>
                      <m:ctrlPr>
                        <w:rPr>
                          <w:rFonts w:ascii="Cambria Math" w:hAnsi="Cambria Math"/>
                          <w:color w:val="000000" w:themeColor="text1"/>
                        </w:rPr>
                      </m:ctrlPr>
                    </m:sSubPr>
                    <m:e>
                      <m:r>
                        <w:rPr>
                          <w:rFonts w:ascii="Cambria Math" w:hAnsi="Cambria Math"/>
                          <w:color w:val="000000" w:themeColor="text1"/>
                        </w:rPr>
                        <m:t>ε</m:t>
                      </m:r>
                    </m:e>
                    <m:sub>
                      <m:r>
                        <w:rPr>
                          <w:rFonts w:ascii="Cambria Math" w:hAnsi="Cambria Math"/>
                          <w:color w:val="000000" w:themeColor="text1"/>
                        </w:rPr>
                        <m:t>4</m:t>
                      </m:r>
                    </m:sub>
                  </m:sSub>
                </m:num>
                <m:den>
                  <m:sSub>
                    <m:sSubPr>
                      <m:ctrlPr>
                        <w:rPr>
                          <w:rFonts w:ascii="Cambria Math" w:hAnsi="Cambria Math"/>
                          <w:color w:val="000000" w:themeColor="text1"/>
                        </w:rPr>
                      </m:ctrlPr>
                    </m:sSubPr>
                    <m:e>
                      <m:r>
                        <w:rPr>
                          <w:rFonts w:ascii="Cambria Math" w:hAnsi="Cambria Math"/>
                          <w:color w:val="000000" w:themeColor="text1"/>
                        </w:rPr>
                        <m:t>ε</m:t>
                      </m:r>
                    </m:e>
                    <m:sub>
                      <m:r>
                        <w:rPr>
                          <w:rFonts w:ascii="Cambria Math" w:hAnsi="Cambria Math"/>
                          <w:color w:val="000000" w:themeColor="text1"/>
                        </w:rPr>
                        <m:t>4</m:t>
                      </m:r>
                    </m:sub>
                  </m:sSub>
                </m:den>
              </m:f>
              <m:r>
                <w:rPr>
                  <w:rFonts w:ascii="Cambria Math" w:eastAsiaTheme="minorEastAsia" w:hAnsi="Cambria Math"/>
                  <w:color w:val="000000" w:themeColor="text1"/>
                </w:rPr>
                <m:t xml:space="preserve"> </m:t>
              </m:r>
              <m:d>
                <m:dPr>
                  <m:ctrlPr>
                    <w:rPr>
                      <w:rFonts w:ascii="Cambria Math" w:eastAsiaTheme="minorEastAsia" w:hAnsi="Cambria Math"/>
                      <w:i/>
                      <w:color w:val="000000" w:themeColor="text1"/>
                    </w:rPr>
                  </m:ctrlPr>
                </m:dPr>
                <m:e>
                  <m:f>
                    <m:fPr>
                      <m:ctrlPr>
                        <w:rPr>
                          <w:rFonts w:ascii="Cambria Math" w:eastAsiaTheme="minorEastAsia" w:hAnsi="Cambria Math"/>
                          <w:i/>
                          <w:color w:val="000000" w:themeColor="text1"/>
                        </w:rPr>
                      </m:ctrlPr>
                    </m:fPr>
                    <m:num>
                      <m:sSub>
                        <m:sSubPr>
                          <m:ctrlPr>
                            <w:rPr>
                              <w:rFonts w:ascii="Cambria Math" w:hAnsi="Cambria Math"/>
                              <w:color w:val="000000" w:themeColor="text1"/>
                            </w:rPr>
                          </m:ctrlPr>
                        </m:sSubPr>
                        <m:e>
                          <m:r>
                            <w:rPr>
                              <w:rFonts w:ascii="Cambria Math"/>
                              <w:color w:val="000000" w:themeColor="text1"/>
                            </w:rPr>
                            <m:t>r</m:t>
                          </m:r>
                        </m:e>
                        <m:sub>
                          <m:r>
                            <w:rPr>
                              <w:rFonts w:ascii="Cambria Math"/>
                              <w:color w:val="000000" w:themeColor="text1"/>
                            </w:rPr>
                            <m:t xml:space="preserve">3 </m:t>
                          </m:r>
                        </m:sub>
                      </m:sSub>
                    </m:num>
                    <m:den>
                      <m:sSub>
                        <m:sSubPr>
                          <m:ctrlPr>
                            <w:rPr>
                              <w:rFonts w:ascii="Cambria Math" w:hAnsi="Cambria Math"/>
                              <w:color w:val="000000" w:themeColor="text1"/>
                            </w:rPr>
                          </m:ctrlPr>
                        </m:sSubPr>
                        <m:e>
                          <m:r>
                            <w:rPr>
                              <w:rFonts w:ascii="Cambria Math"/>
                              <w:color w:val="000000" w:themeColor="text1"/>
                            </w:rPr>
                            <m:t>r</m:t>
                          </m:r>
                        </m:e>
                        <m:sub>
                          <m:r>
                            <w:rPr>
                              <w:rFonts w:ascii="Cambria Math"/>
                              <w:color w:val="000000" w:themeColor="text1"/>
                            </w:rPr>
                            <m:t xml:space="preserve">4 </m:t>
                          </m:r>
                        </m:sub>
                      </m:sSub>
                    </m:den>
                  </m:f>
                </m:e>
              </m:d>
            </m:den>
          </m:f>
          <m:r>
            <w:rPr>
              <w:rFonts w:ascii="Cambria Math" w:eastAsiaTheme="minorEastAsia" w:hAnsi="Cambria Math"/>
              <w:color w:val="000000" w:themeColor="text1"/>
            </w:rPr>
            <m:t xml:space="preserve"> </m:t>
          </m:r>
        </m:oMath>
      </m:oMathPara>
    </w:p>
    <w:p w:rsidR="003B3572" w:rsidRPr="00F96219" w:rsidRDefault="0075321F" w:rsidP="00F96219">
      <w:pPr>
        <w:spacing w:line="240" w:lineRule="auto"/>
        <w:rPr>
          <w:color w:val="000000" w:themeColor="text1"/>
        </w:rPr>
      </w:pPr>
      <w:proofErr w:type="gramStart"/>
      <w:r w:rsidRPr="00F96219">
        <w:rPr>
          <w:color w:val="000000" w:themeColor="text1"/>
        </w:rPr>
        <w:t>where</w:t>
      </w:r>
      <w:proofErr w:type="gramEnd"/>
      <w:r w:rsidRPr="00F96219">
        <w:rPr>
          <w:color w:val="000000" w:themeColor="text1"/>
        </w:rPr>
        <w:t xml:space="preserve"> </w:t>
      </w:r>
    </w:p>
    <w:p w:rsidR="000B714A" w:rsidRDefault="0048248D" w:rsidP="00045FE0">
      <w:pPr>
        <w:pStyle w:val="Listenabsatz"/>
        <w:numPr>
          <w:ilvl w:val="0"/>
          <w:numId w:val="10"/>
        </w:numPr>
        <w:spacing w:line="240" w:lineRule="auto"/>
      </w:pPr>
      <m:oMath>
        <m:sSub>
          <m:sSubPr>
            <m:ctrlPr>
              <w:rPr>
                <w:rFonts w:ascii="Cambria Math" w:hAnsi="Cambria Math"/>
                <w:color w:val="000000" w:themeColor="text1"/>
              </w:rPr>
            </m:ctrlPr>
          </m:sSubPr>
          <m:e>
            <m:r>
              <w:rPr>
                <w:rFonts w:ascii="Cambria Math" w:hAnsi="Cambria Math"/>
                <w:color w:val="000000" w:themeColor="text1"/>
              </w:rPr>
              <m:t>ε</m:t>
            </m:r>
          </m:e>
          <m:sub>
            <m:r>
              <w:rPr>
                <w:rFonts w:ascii="Cambria Math" w:hAnsi="Cambria Math"/>
                <w:color w:val="000000" w:themeColor="text1"/>
              </w:rPr>
              <m:t>3</m:t>
            </m:r>
          </m:sub>
        </m:sSub>
      </m:oMath>
      <w:r w:rsidR="000B714A">
        <w:rPr>
          <w:rFonts w:eastAsiaTheme="minorEastAsia"/>
          <w:color w:val="000000" w:themeColor="text1"/>
        </w:rPr>
        <w:t>,</w:t>
      </w:r>
      <w:r w:rsidR="000B714A">
        <w:t xml:space="preserve">   emissivity of </w:t>
      </w:r>
      <w:r w:rsidR="006C6889">
        <w:t xml:space="preserve">absorber </w:t>
      </w:r>
      <w:r w:rsidR="000B714A">
        <w:t xml:space="preserve">tube's outer surface </w:t>
      </w:r>
    </w:p>
    <w:p w:rsidR="000B714A" w:rsidRDefault="0048248D" w:rsidP="00045FE0">
      <w:pPr>
        <w:pStyle w:val="Listenabsatz"/>
        <w:numPr>
          <w:ilvl w:val="0"/>
          <w:numId w:val="10"/>
        </w:numPr>
        <w:spacing w:line="240" w:lineRule="auto"/>
      </w:pPr>
      <m:oMath>
        <m:sSub>
          <m:sSubPr>
            <m:ctrlPr>
              <w:rPr>
                <w:rFonts w:ascii="Cambria Math" w:hAnsi="Cambria Math"/>
                <w:color w:val="000000" w:themeColor="text1"/>
              </w:rPr>
            </m:ctrlPr>
          </m:sSubPr>
          <m:e>
            <m:r>
              <w:rPr>
                <w:rFonts w:ascii="Cambria Math" w:hAnsi="Cambria Math"/>
                <w:color w:val="000000" w:themeColor="text1"/>
              </w:rPr>
              <m:t>ε</m:t>
            </m:r>
          </m:e>
          <m:sub>
            <m:r>
              <w:rPr>
                <w:rFonts w:ascii="Cambria Math" w:hAnsi="Cambria Math"/>
                <w:color w:val="000000" w:themeColor="text1"/>
              </w:rPr>
              <m:t>4</m:t>
            </m:r>
          </m:sub>
        </m:sSub>
      </m:oMath>
      <w:r w:rsidR="000B714A" w:rsidRPr="000B714A">
        <w:rPr>
          <w:rFonts w:eastAsiaTheme="minorEastAsia"/>
          <w:color w:val="000000" w:themeColor="text1"/>
        </w:rPr>
        <w:t>,</w:t>
      </w:r>
      <w:r w:rsidR="000B714A">
        <w:t xml:space="preserve">   emissivity of glass envelope inner surface</w:t>
      </w:r>
    </w:p>
    <w:p w:rsidR="000B714A" w:rsidRDefault="0048248D" w:rsidP="00045FE0">
      <w:pPr>
        <w:pStyle w:val="Listenabsatz"/>
        <w:numPr>
          <w:ilvl w:val="0"/>
          <w:numId w:val="10"/>
        </w:numPr>
        <w:spacing w:line="240" w:lineRule="auto"/>
      </w:pP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3</m:t>
            </m:r>
          </m:sub>
        </m:sSub>
      </m:oMath>
      <w:r w:rsidR="000B714A">
        <w:rPr>
          <w:rFonts w:eastAsiaTheme="minorEastAsia"/>
        </w:rPr>
        <w:t>,</w:t>
      </w:r>
      <w:r w:rsidR="000B714A">
        <w:t xml:space="preserve"> outer absorber surface temperature (K) </w:t>
      </w:r>
    </w:p>
    <w:p w:rsidR="000B714A" w:rsidRDefault="0048248D" w:rsidP="00045FE0">
      <w:pPr>
        <w:pStyle w:val="Listenabsatz"/>
        <w:numPr>
          <w:ilvl w:val="0"/>
          <w:numId w:val="10"/>
        </w:numPr>
        <w:spacing w:line="240" w:lineRule="auto"/>
      </w:pP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4</m:t>
            </m:r>
          </m:sub>
        </m:sSub>
      </m:oMath>
      <w:r w:rsidR="000B714A">
        <w:rPr>
          <w:rFonts w:eastAsiaTheme="minorEastAsia"/>
        </w:rPr>
        <w:t>,</w:t>
      </w:r>
      <w:r w:rsidR="000B714A">
        <w:t xml:space="preserve"> temperature of inner glass envelope surface (K) </w:t>
      </w:r>
    </w:p>
    <w:p w:rsidR="000B714A" w:rsidRDefault="0048248D" w:rsidP="00045FE0">
      <w:pPr>
        <w:pStyle w:val="Listenabsatz"/>
        <w:numPr>
          <w:ilvl w:val="0"/>
          <w:numId w:val="10"/>
        </w:numPr>
        <w:spacing w:line="240" w:lineRule="auto"/>
      </w:pPr>
      <m:oMath>
        <m:sSub>
          <m:sSubPr>
            <m:ctrlPr>
              <w:rPr>
                <w:rFonts w:ascii="Cambria Math" w:hAnsi="Cambria Math"/>
                <w:i/>
              </w:rPr>
            </m:ctrlPr>
          </m:sSubPr>
          <m:e>
            <m:r>
              <w:rPr>
                <w:rFonts w:ascii="Cambria Math" w:hAnsi="Cambria Math"/>
              </w:rPr>
              <m:t>A</m:t>
            </m:r>
          </m:e>
          <m:sub>
            <m:r>
              <w:rPr>
                <w:rFonts w:ascii="Cambria Math" w:hAnsi="Cambria Math"/>
              </w:rPr>
              <m:t>3</m:t>
            </m:r>
          </m:sub>
        </m:sSub>
      </m:oMath>
      <w:r w:rsidR="000B714A">
        <w:rPr>
          <w:rFonts w:eastAsiaTheme="minorEastAsia"/>
        </w:rPr>
        <w:t>,</w:t>
      </w:r>
      <w:r w:rsidR="000B714A">
        <w:t xml:space="preserve">  </w:t>
      </w:r>
      <w:r w:rsidR="00546203">
        <w:t>Area of</w:t>
      </w:r>
      <w:r w:rsidR="000B714A">
        <w:t xml:space="preserve"> </w:t>
      </w:r>
      <w:proofErr w:type="spellStart"/>
      <w:r w:rsidR="000B714A">
        <w:t>of</w:t>
      </w:r>
      <w:proofErr w:type="spellEnd"/>
      <w:r w:rsidR="000B714A">
        <w:t xml:space="preserve"> absorber tube (m)</w:t>
      </w:r>
    </w:p>
    <w:p w:rsidR="000B714A" w:rsidRDefault="0048248D" w:rsidP="00045FE0">
      <w:pPr>
        <w:pStyle w:val="Listenabsatz"/>
        <w:numPr>
          <w:ilvl w:val="0"/>
          <w:numId w:val="10"/>
        </w:numPr>
        <w:spacing w:line="240" w:lineRule="auto"/>
      </w:pPr>
      <m:oMath>
        <m:sSub>
          <m:sSubPr>
            <m:ctrlPr>
              <w:rPr>
                <w:rFonts w:ascii="Cambria Math" w:hAnsi="Cambria Math"/>
                <w:i/>
              </w:rPr>
            </m:ctrlPr>
          </m:sSubPr>
          <m:e>
            <m:r>
              <w:rPr>
                <w:rFonts w:ascii="Cambria Math" w:hAnsi="Cambria Math"/>
              </w:rPr>
              <m:t>r</m:t>
            </m:r>
          </m:e>
          <m:sub>
            <m:r>
              <w:rPr>
                <w:rFonts w:ascii="Cambria Math" w:hAnsi="Cambria Math"/>
              </w:rPr>
              <m:t>4</m:t>
            </m:r>
          </m:sub>
        </m:sSub>
      </m:oMath>
      <w:r w:rsidR="000B714A">
        <w:rPr>
          <w:rFonts w:eastAsiaTheme="minorEastAsia"/>
        </w:rPr>
        <w:t>,</w:t>
      </w:r>
      <w:r w:rsidR="000B714A">
        <w:t xml:space="preserve">  inner radius of glass envelope (m)</w:t>
      </w:r>
    </w:p>
    <w:p w:rsidR="00FB4FCB" w:rsidRPr="000B714A" w:rsidRDefault="000B714A" w:rsidP="00045FE0">
      <w:pPr>
        <w:pStyle w:val="Listenabsatz"/>
        <w:numPr>
          <w:ilvl w:val="0"/>
          <w:numId w:val="10"/>
        </w:numPr>
        <w:spacing w:line="240" w:lineRule="auto"/>
        <w:rPr>
          <w:color w:val="000000" w:themeColor="text1"/>
        </w:rPr>
      </w:pPr>
      <m:oMath>
        <m:r>
          <m:rPr>
            <m:sty m:val="p"/>
          </m:rPr>
          <w:rPr>
            <w:rFonts w:ascii="Cambria Math" w:hAnsi="Cambria Math"/>
            <w:color w:val="000000" w:themeColor="text1"/>
          </w:rPr>
          <m:t>σ</m:t>
        </m:r>
      </m:oMath>
      <w:r w:rsidRPr="000B714A">
        <w:rPr>
          <w:rFonts w:eastAsiaTheme="minorEastAsia"/>
          <w:color w:val="000000" w:themeColor="text1"/>
        </w:rPr>
        <w:t xml:space="preserve">, Stefan-Boltzmann constant, </w:t>
      </w:r>
      <m:oMath>
        <m:r>
          <w:rPr>
            <w:rFonts w:ascii="Cambria Math" w:eastAsiaTheme="minorEastAsia" w:hAnsi="Cambria Math"/>
            <w:color w:val="000000" w:themeColor="text1"/>
          </w:rPr>
          <m:t xml:space="preserve">5.67 × </m:t>
        </m:r>
        <m:sSup>
          <m:sSupPr>
            <m:ctrlPr>
              <w:rPr>
                <w:rFonts w:ascii="Cambria Math" w:eastAsiaTheme="minorEastAsia" w:hAnsi="Cambria Math"/>
                <w:i/>
                <w:color w:val="000000" w:themeColor="text1"/>
              </w:rPr>
            </m:ctrlPr>
          </m:sSupPr>
          <m:e>
            <m:r>
              <w:rPr>
                <w:rFonts w:ascii="Cambria Math" w:eastAsiaTheme="minorEastAsia" w:hAnsi="Cambria Math"/>
                <w:color w:val="000000" w:themeColor="text1"/>
              </w:rPr>
              <m:t>10</m:t>
            </m:r>
          </m:e>
          <m:sup>
            <m:r>
              <w:rPr>
                <w:rFonts w:ascii="Cambria Math" w:eastAsiaTheme="minorEastAsia" w:hAnsi="Cambria Math"/>
                <w:color w:val="000000" w:themeColor="text1"/>
              </w:rPr>
              <m:t>-8</m:t>
            </m:r>
          </m:sup>
        </m:sSup>
        <m:r>
          <w:rPr>
            <w:rFonts w:ascii="Cambria Math" w:eastAsiaTheme="minorEastAsia" w:hAnsi="Cambria Math"/>
            <w:color w:val="000000" w:themeColor="text1"/>
          </w:rPr>
          <m:t xml:space="preserve"> </m:t>
        </m:r>
        <m:f>
          <m:fPr>
            <m:type m:val="lin"/>
            <m:ctrlPr>
              <w:rPr>
                <w:rFonts w:ascii="Cambria Math" w:eastAsiaTheme="minorEastAsia" w:hAnsi="Cambria Math"/>
                <w:i/>
                <w:color w:val="000000" w:themeColor="text1"/>
              </w:rPr>
            </m:ctrlPr>
          </m:fPr>
          <m:num>
            <m:r>
              <w:rPr>
                <w:rFonts w:ascii="Cambria Math" w:eastAsiaTheme="minorEastAsia" w:hAnsi="Cambria Math"/>
                <w:color w:val="000000" w:themeColor="text1"/>
              </w:rPr>
              <m:t>W</m:t>
            </m:r>
          </m:num>
          <m:den>
            <m:sSup>
              <m:sSupPr>
                <m:ctrlPr>
                  <w:rPr>
                    <w:rFonts w:ascii="Cambria Math" w:eastAsiaTheme="minorEastAsia" w:hAnsi="Cambria Math"/>
                    <w:i/>
                    <w:color w:val="000000" w:themeColor="text1"/>
                  </w:rPr>
                </m:ctrlPr>
              </m:sSupPr>
              <m:e>
                <m:r>
                  <w:rPr>
                    <w:rFonts w:ascii="Cambria Math" w:eastAsiaTheme="minorEastAsia" w:hAnsi="Cambria Math"/>
                    <w:color w:val="000000" w:themeColor="text1"/>
                  </w:rPr>
                  <m:t>(m</m:t>
                </m:r>
              </m:e>
              <m:sup>
                <m:r>
                  <w:rPr>
                    <w:rFonts w:ascii="Cambria Math" w:eastAsiaTheme="minorEastAsia" w:hAnsi="Cambria Math"/>
                    <w:color w:val="000000" w:themeColor="text1"/>
                  </w:rPr>
                  <m:t>2</m:t>
                </m:r>
              </m:sup>
            </m:sSup>
            <m:sSup>
              <m:sSupPr>
                <m:ctrlPr>
                  <w:rPr>
                    <w:rFonts w:ascii="Cambria Math" w:eastAsiaTheme="minorEastAsia" w:hAnsi="Cambria Math"/>
                    <w:i/>
                    <w:color w:val="000000" w:themeColor="text1"/>
                  </w:rPr>
                </m:ctrlPr>
              </m:sSupPr>
              <m:e>
                <m:r>
                  <w:rPr>
                    <w:rFonts w:ascii="Cambria Math" w:eastAsiaTheme="minorEastAsia" w:hAnsi="Cambria Math"/>
                    <w:color w:val="000000" w:themeColor="text1"/>
                  </w:rPr>
                  <m:t>K</m:t>
                </m:r>
              </m:e>
              <m:sup>
                <m:r>
                  <w:rPr>
                    <w:rFonts w:ascii="Cambria Math" w:eastAsiaTheme="minorEastAsia" w:hAnsi="Cambria Math"/>
                    <w:color w:val="000000" w:themeColor="text1"/>
                  </w:rPr>
                  <m:t>4</m:t>
                </m:r>
              </m:sup>
            </m:sSup>
          </m:den>
        </m:f>
        <m:r>
          <w:rPr>
            <w:rFonts w:ascii="Cambria Math" w:eastAsiaTheme="minorEastAsia" w:hAnsi="Cambria Math"/>
            <w:color w:val="000000" w:themeColor="text1"/>
          </w:rPr>
          <m:t>)</m:t>
        </m:r>
      </m:oMath>
    </w:p>
    <w:p w:rsidR="00FB4FCB" w:rsidRDefault="00FB4FCB" w:rsidP="00045FE0">
      <w:pPr>
        <w:pStyle w:val="Listenabsatz"/>
        <w:spacing w:line="240" w:lineRule="auto"/>
        <w:rPr>
          <w:color w:val="000000" w:themeColor="text1"/>
        </w:rPr>
      </w:pPr>
    </w:p>
    <w:p w:rsidR="00EA0787" w:rsidRPr="00305956" w:rsidRDefault="00EA0787" w:rsidP="00305956">
      <w:commentRangeStart w:id="98"/>
      <w:proofErr w:type="gramStart"/>
      <w:r w:rsidRPr="00305956">
        <w:rPr>
          <w:highlight w:val="yellow"/>
        </w:rPr>
        <w:t>what</w:t>
      </w:r>
      <w:proofErr w:type="gramEnd"/>
      <w:r w:rsidRPr="00305956">
        <w:rPr>
          <w:highlight w:val="yellow"/>
        </w:rPr>
        <w:t xml:space="preserve"> would be the view factor for a 4m PTR70 absorber to see the bellows/interconnections between absorber and envelope ? (</w:t>
      </w:r>
      <w:proofErr w:type="gramStart"/>
      <w:r w:rsidRPr="00305956">
        <w:rPr>
          <w:highlight w:val="yellow"/>
        </w:rPr>
        <w:t>would</w:t>
      </w:r>
      <w:proofErr w:type="gramEnd"/>
      <w:r w:rsidRPr="00305956">
        <w:rPr>
          <w:highlight w:val="yellow"/>
        </w:rPr>
        <w:t xml:space="preserve"> be very small, i.e. the </w:t>
      </w:r>
      <w:proofErr w:type="spellStart"/>
      <w:r w:rsidRPr="00305956">
        <w:rPr>
          <w:highlight w:val="yellow"/>
        </w:rPr>
        <w:t>assiumption</w:t>
      </w:r>
      <w:proofErr w:type="spellEnd"/>
      <w:r w:rsidRPr="00305956">
        <w:rPr>
          <w:highlight w:val="yellow"/>
        </w:rPr>
        <w:t>/simplification of tubes of infinite length should be a very good assumption here …</w:t>
      </w:r>
      <w:commentRangeEnd w:id="98"/>
      <w:r w:rsidR="004E226A">
        <w:rPr>
          <w:rStyle w:val="Kommentarzeichen"/>
        </w:rPr>
        <w:commentReference w:id="98"/>
      </w:r>
    </w:p>
    <w:p w:rsidR="00EA0787" w:rsidRDefault="00EA7200" w:rsidP="00305956">
      <w:r>
        <w:t xml:space="preserve">Discussion: </w:t>
      </w:r>
      <w:r w:rsidR="006115A7">
        <w:t xml:space="preserve">The assumption of infinite length tubes </w:t>
      </w:r>
      <w:commentRangeStart w:id="99"/>
      <w:r w:rsidR="006115A7">
        <w:t>takes into account the relation between</w:t>
      </w:r>
      <w:r w:rsidR="00F77340">
        <w:t xml:space="preserve"> characteristic</w:t>
      </w:r>
      <w:r w:rsidR="006115A7">
        <w:t xml:space="preserve"> </w:t>
      </w:r>
      <w:r w:rsidR="00F77340">
        <w:t xml:space="preserve">lengths in </w:t>
      </w:r>
      <w:r w:rsidR="006115A7">
        <w:t>longitudinal and transversal direction</w:t>
      </w:r>
      <w:commentRangeEnd w:id="99"/>
      <w:r w:rsidR="004E226A">
        <w:rPr>
          <w:rStyle w:val="Kommentarzeichen"/>
        </w:rPr>
        <w:commentReference w:id="99"/>
      </w:r>
      <w:r w:rsidR="006115A7">
        <w:t xml:space="preserve">. For the specific case of the absorber tube from Schott PTR70, </w:t>
      </w:r>
      <w:r w:rsidR="00F77340">
        <w:t xml:space="preserve">the longitudinal characteristic length is 4 (m) and the transversal characteristic length (gap between tubes) is 0.022 (m). As the longitudinal characteristic length is about 180 times higher, it is </w:t>
      </w:r>
      <w:r w:rsidR="00B33886">
        <w:t>considered a good approximation.</w:t>
      </w:r>
    </w:p>
    <w:p w:rsidR="00EA7200" w:rsidRDefault="00EA7200" w:rsidP="00305956"/>
    <w:p w:rsidR="006115A7" w:rsidRPr="00305956" w:rsidRDefault="006115A7" w:rsidP="00305956"/>
    <w:p w:rsidR="00577198" w:rsidRDefault="00577198" w:rsidP="00045FE0">
      <w:pPr>
        <w:pStyle w:val="berschrift3"/>
        <w:spacing w:line="240" w:lineRule="auto"/>
        <w:rPr>
          <w:color w:val="000000" w:themeColor="text1"/>
        </w:rPr>
      </w:pPr>
      <w:bookmarkStart w:id="100" w:name="_Ref361940260"/>
      <w:r w:rsidRPr="002B6BFC">
        <w:rPr>
          <w:color w:val="000000" w:themeColor="text1"/>
        </w:rPr>
        <w:t>Conduction through glass envelope</w:t>
      </w:r>
      <w:bookmarkEnd w:id="100"/>
    </w:p>
    <w:p w:rsidR="00FB4FCB" w:rsidRDefault="00FB4FCB" w:rsidP="00045FE0">
      <w:pPr>
        <w:spacing w:line="240" w:lineRule="auto"/>
      </w:pPr>
    </w:p>
    <w:p w:rsidR="00F96219" w:rsidRDefault="00F96219" w:rsidP="00045FE0">
      <w:pPr>
        <w:spacing w:line="240" w:lineRule="auto"/>
      </w:pPr>
      <w:r>
        <w:t xml:space="preserve">Conduction through </w:t>
      </w:r>
      <w:r w:rsidR="00EA0787">
        <w:t xml:space="preserve">the walls of </w:t>
      </w:r>
      <w:r>
        <w:t xml:space="preserve">a </w:t>
      </w:r>
      <w:r w:rsidR="00EA0787">
        <w:t xml:space="preserve">hollow </w:t>
      </w:r>
      <w:r>
        <w:t>cylinder is calculated using the following relation</w:t>
      </w:r>
    </w:p>
    <w:p w:rsidR="0075321F" w:rsidRPr="00716405" w:rsidRDefault="0048248D" w:rsidP="00045FE0">
      <w:pPr>
        <w:pStyle w:val="Listenabsatz"/>
        <w:spacing w:line="240" w:lineRule="auto"/>
        <w:rPr>
          <w:rFonts w:eastAsiaTheme="minorEastAsia"/>
        </w:rPr>
      </w:pPr>
      <m:oMathPara>
        <m:oMath>
          <m:sSub>
            <m:sSubPr>
              <m:ctrlPr>
                <w:rPr>
                  <w:rFonts w:ascii="Cambria Math" w:hAnsi="Cambria Math"/>
                  <w:i/>
                  <w:color w:val="000000" w:themeColor="text1"/>
                </w:rPr>
              </m:ctrlPr>
            </m:sSubPr>
            <m:e>
              <m:acc>
                <m:accPr>
                  <m:chr m:val="̇"/>
                  <m:ctrlPr>
                    <w:rPr>
                      <w:rFonts w:ascii="Cambria Math" w:hAnsi="Cambria Math"/>
                      <w:i/>
                      <w:color w:val="000000" w:themeColor="text1"/>
                    </w:rPr>
                  </m:ctrlPr>
                </m:accPr>
                <m:e>
                  <m:r>
                    <w:rPr>
                      <w:rFonts w:ascii="Cambria Math" w:hAnsi="Cambria Math"/>
                      <w:color w:val="000000" w:themeColor="text1"/>
                    </w:rPr>
                    <m:t>q</m:t>
                  </m:r>
                </m:e>
              </m:acc>
            </m:e>
            <m:sub>
              <m:r>
                <w:rPr>
                  <w:rFonts w:ascii="Cambria Math" w:hAnsi="Cambria Math"/>
                  <w:color w:val="000000" w:themeColor="text1"/>
                </w:rPr>
                <m:t>4_5_cond</m:t>
              </m:r>
            </m:sub>
          </m:sSub>
          <m:r>
            <w:rPr>
              <w:rFonts w:ascii="Cambria Math" w:eastAsiaTheme="minorEastAsia" w:hAnsi="Cambria Math"/>
            </w:rPr>
            <m:t xml:space="preserve">= </m:t>
          </m:r>
          <m:f>
            <m:fPr>
              <m:ctrlPr>
                <w:rPr>
                  <w:rFonts w:ascii="Cambria Math" w:eastAsiaTheme="minorEastAsia" w:hAnsi="Cambria Math"/>
                  <w:i/>
                </w:rPr>
              </m:ctrlPr>
            </m:fPr>
            <m:num>
              <m:r>
                <w:rPr>
                  <w:rFonts w:ascii="Cambria Math" w:eastAsiaTheme="minorEastAsia" w:hAnsi="Cambria Math"/>
                </w:rPr>
                <m:t>2π k</m:t>
              </m:r>
            </m:num>
            <m:den>
              <m:f>
                <m:fPr>
                  <m:type m:val="lin"/>
                  <m:ctrlPr>
                    <w:rPr>
                      <w:rFonts w:ascii="Cambria Math" w:eastAsiaTheme="minorEastAsia" w:hAnsi="Cambria Math"/>
                      <w:i/>
                    </w:rPr>
                  </m:ctrlPr>
                </m:fPr>
                <m:num>
                  <m:r>
                    <m:rPr>
                      <m:sty m:val="p"/>
                    </m:rPr>
                    <w:rPr>
                      <w:rFonts w:ascii="Cambria Math" w:eastAsiaTheme="minorEastAsia" w:hAnsi="Cambria Math"/>
                    </w:rPr>
                    <m:t>ln⁡</m:t>
                  </m:r>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r</m:t>
                      </m:r>
                    </m:e>
                    <m:sub>
                      <m:r>
                        <w:rPr>
                          <w:rFonts w:ascii="Cambria Math" w:eastAsiaTheme="minorEastAsia" w:hAnsi="Cambria Math"/>
                        </w:rPr>
                        <m:t>5</m:t>
                      </m:r>
                    </m:sub>
                  </m:sSub>
                </m:num>
                <m:den>
                  <m:sSub>
                    <m:sSubPr>
                      <m:ctrlPr>
                        <w:rPr>
                          <w:rFonts w:ascii="Cambria Math" w:eastAsiaTheme="minorEastAsia" w:hAnsi="Cambria Math"/>
                          <w:i/>
                        </w:rPr>
                      </m:ctrlPr>
                    </m:sSubPr>
                    <m:e>
                      <m:r>
                        <w:rPr>
                          <w:rFonts w:ascii="Cambria Math" w:eastAsiaTheme="minorEastAsia" w:hAnsi="Cambria Math"/>
                        </w:rPr>
                        <m:t>r</m:t>
                      </m:r>
                    </m:e>
                    <m:sub>
                      <m:r>
                        <w:rPr>
                          <w:rFonts w:ascii="Cambria Math" w:eastAsiaTheme="minorEastAsia" w:hAnsi="Cambria Math"/>
                        </w:rPr>
                        <m:t>4</m:t>
                      </m:r>
                    </m:sub>
                  </m:sSub>
                  <m:r>
                    <w:rPr>
                      <w:rFonts w:ascii="Cambria Math" w:eastAsiaTheme="minorEastAsia" w:hAnsi="Cambria Math"/>
                    </w:rPr>
                    <m:t>)</m:t>
                  </m:r>
                </m:den>
              </m:f>
            </m:den>
          </m:f>
          <m:r>
            <w:rPr>
              <w:rFonts w:ascii="Cambria Math" w:eastAsiaTheme="minorEastAsia" w:hAnsi="Cambria Math"/>
            </w:rPr>
            <m:t xml:space="preserve"> (</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5</m:t>
              </m:r>
            </m:sub>
          </m:sSub>
          <m:r>
            <w:rPr>
              <w:rFonts w:ascii="Cambria Math" w:eastAsiaTheme="minorEastAsia" w:hAnsi="Cambria Math"/>
            </w:rPr>
            <m:t xml:space="preserve">- </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4</m:t>
              </m:r>
            </m:sub>
          </m:sSub>
          <m:r>
            <w:rPr>
              <w:rFonts w:ascii="Cambria Math" w:eastAsiaTheme="minorEastAsia" w:hAnsi="Cambria Math"/>
            </w:rPr>
            <m:t xml:space="preserve">) </m:t>
          </m:r>
        </m:oMath>
      </m:oMathPara>
    </w:p>
    <w:p w:rsidR="00FB4FCB" w:rsidRDefault="00FB4FCB" w:rsidP="00045FE0">
      <w:pPr>
        <w:spacing w:after="0" w:line="240" w:lineRule="auto"/>
      </w:pPr>
      <w:proofErr w:type="gramStart"/>
      <w:r>
        <w:t>where</w:t>
      </w:r>
      <w:proofErr w:type="gramEnd"/>
    </w:p>
    <w:p w:rsidR="003738F1" w:rsidRPr="00B84FB0" w:rsidRDefault="003738F1" w:rsidP="00045FE0">
      <w:pPr>
        <w:pStyle w:val="Listenabsatz"/>
        <w:numPr>
          <w:ilvl w:val="0"/>
          <w:numId w:val="10"/>
        </w:numPr>
        <w:spacing w:after="0" w:line="240" w:lineRule="auto"/>
        <w:rPr>
          <w:color w:val="000000" w:themeColor="text1"/>
        </w:rPr>
      </w:pPr>
      <w:commentRangeStart w:id="101"/>
      <m:oMath>
        <m:r>
          <w:rPr>
            <w:rFonts w:ascii="Cambria Math" w:hAnsi="Cambria Math"/>
            <w:color w:val="000000" w:themeColor="text1"/>
          </w:rPr>
          <m:t>k</m:t>
        </m:r>
      </m:oMath>
      <w:r w:rsidRPr="00B84FB0">
        <w:rPr>
          <w:rFonts w:eastAsiaTheme="minorEastAsia"/>
          <w:color w:val="000000" w:themeColor="text1"/>
        </w:rPr>
        <w:t>, thermal conductivity</w:t>
      </w:r>
      <w:r>
        <w:rPr>
          <w:rFonts w:eastAsiaTheme="minorEastAsia"/>
          <w:color w:val="000000" w:themeColor="text1"/>
        </w:rPr>
        <w:t xml:space="preserve">, </w:t>
      </w:r>
      <m:oMath>
        <m:r>
          <w:rPr>
            <w:rFonts w:ascii="Cambria Math" w:eastAsiaTheme="minorEastAsia" w:hAnsi="Cambria Math"/>
            <w:color w:val="000000" w:themeColor="text1"/>
          </w:rPr>
          <m:t>(</m:t>
        </m:r>
        <w:commentRangeStart w:id="102"/>
        <w:commentRangeStart w:id="103"/>
        <m:f>
          <m:fPr>
            <m:type m:val="lin"/>
            <m:ctrlPr>
              <w:rPr>
                <w:rFonts w:ascii="Cambria Math" w:eastAsiaTheme="minorEastAsia" w:hAnsi="Cambria Math"/>
                <w:i/>
                <w:color w:val="000000" w:themeColor="text1"/>
              </w:rPr>
            </m:ctrlPr>
          </m:fPr>
          <m:num>
            <m:r>
              <w:rPr>
                <w:rFonts w:ascii="Cambria Math" w:eastAsiaTheme="minorEastAsia" w:hAnsi="Cambria Math"/>
                <w:color w:val="000000" w:themeColor="text1"/>
              </w:rPr>
              <m:t>W</m:t>
            </m:r>
          </m:num>
          <m:den>
            <m:r>
              <w:rPr>
                <w:rFonts w:ascii="Cambria Math" w:eastAsiaTheme="minorEastAsia" w:hAnsi="Cambria Math"/>
                <w:color w:val="000000" w:themeColor="text1"/>
              </w:rPr>
              <m:t>m °C)</m:t>
            </m:r>
          </m:den>
        </m:f>
        <w:commentRangeEnd w:id="101"/>
        <m:r>
          <m:rPr>
            <m:sty m:val="p"/>
          </m:rPr>
          <w:rPr>
            <w:rStyle w:val="Kommentarzeichen"/>
          </w:rPr>
          <w:commentReference w:id="101"/>
        </m:r>
        <w:commentRangeEnd w:id="102"/>
        <m:r>
          <m:rPr>
            <m:sty m:val="p"/>
          </m:rPr>
          <w:rPr>
            <w:rStyle w:val="Kommentarzeichen"/>
          </w:rPr>
          <w:commentReference w:id="102"/>
        </m:r>
        <w:commentRangeEnd w:id="103"/>
        <m:r>
          <m:rPr>
            <m:sty m:val="p"/>
          </m:rPr>
          <w:rPr>
            <w:rStyle w:val="Kommentarzeichen"/>
          </w:rPr>
          <w:commentReference w:id="103"/>
        </m:r>
      </m:oMath>
    </w:p>
    <w:p w:rsidR="003738F1" w:rsidRDefault="0048248D" w:rsidP="00045FE0">
      <w:pPr>
        <w:pStyle w:val="Listenabsatz"/>
        <w:numPr>
          <w:ilvl w:val="0"/>
          <w:numId w:val="10"/>
        </w:numPr>
        <w:spacing w:line="240" w:lineRule="auto"/>
      </w:pP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4</m:t>
            </m:r>
          </m:sub>
        </m:sSub>
      </m:oMath>
      <w:r w:rsidR="003738F1">
        <w:rPr>
          <w:rFonts w:eastAsiaTheme="minorEastAsia"/>
        </w:rPr>
        <w:t>,</w:t>
      </w:r>
      <w:r w:rsidR="003738F1">
        <w:t xml:space="preserve"> temperature of inner glass envelope surface (</w:t>
      </w:r>
      <w:r w:rsidR="00E56A8C">
        <w:t>°C</w:t>
      </w:r>
      <w:r w:rsidR="003738F1">
        <w:t xml:space="preserve">) </w:t>
      </w:r>
    </w:p>
    <w:p w:rsidR="003738F1" w:rsidRDefault="0048248D" w:rsidP="00045FE0">
      <w:pPr>
        <w:pStyle w:val="Listenabsatz"/>
        <w:numPr>
          <w:ilvl w:val="0"/>
          <w:numId w:val="10"/>
        </w:numPr>
        <w:spacing w:line="240" w:lineRule="auto"/>
      </w:pP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5</m:t>
            </m:r>
          </m:sub>
        </m:sSub>
      </m:oMath>
      <w:r w:rsidR="003738F1">
        <w:rPr>
          <w:rFonts w:eastAsiaTheme="minorEastAsia"/>
        </w:rPr>
        <w:t>,</w:t>
      </w:r>
      <w:r w:rsidR="003738F1">
        <w:t xml:space="preserve"> temperature of</w:t>
      </w:r>
      <w:r w:rsidR="00E56A8C">
        <w:t xml:space="preserve"> outer glass envelope surface (°C</w:t>
      </w:r>
      <w:r w:rsidR="003738F1">
        <w:t xml:space="preserve">) </w:t>
      </w:r>
    </w:p>
    <w:p w:rsidR="003738F1" w:rsidRDefault="0048248D" w:rsidP="00045FE0">
      <w:pPr>
        <w:pStyle w:val="Listenabsatz"/>
        <w:numPr>
          <w:ilvl w:val="0"/>
          <w:numId w:val="10"/>
        </w:numPr>
        <w:spacing w:line="240" w:lineRule="auto"/>
      </w:pPr>
      <m:oMath>
        <m:sSub>
          <m:sSubPr>
            <m:ctrlPr>
              <w:rPr>
                <w:rFonts w:ascii="Cambria Math" w:hAnsi="Cambria Math"/>
                <w:i/>
              </w:rPr>
            </m:ctrlPr>
          </m:sSubPr>
          <m:e>
            <m:r>
              <w:rPr>
                <w:rFonts w:ascii="Cambria Math" w:hAnsi="Cambria Math"/>
              </w:rPr>
              <m:t>r</m:t>
            </m:r>
          </m:e>
          <m:sub>
            <m:r>
              <w:rPr>
                <w:rFonts w:ascii="Cambria Math" w:hAnsi="Cambria Math"/>
              </w:rPr>
              <m:t>4</m:t>
            </m:r>
          </m:sub>
        </m:sSub>
      </m:oMath>
      <w:r w:rsidR="003738F1">
        <w:rPr>
          <w:rFonts w:eastAsiaTheme="minorEastAsia"/>
        </w:rPr>
        <w:t>,</w:t>
      </w:r>
      <w:r w:rsidR="003738F1">
        <w:t xml:space="preserve">  inner radius of glass envelope (m)</w:t>
      </w:r>
    </w:p>
    <w:p w:rsidR="00FB4FCB" w:rsidRDefault="0048248D" w:rsidP="00045FE0">
      <w:pPr>
        <w:pStyle w:val="Listenabsatz"/>
        <w:numPr>
          <w:ilvl w:val="0"/>
          <w:numId w:val="10"/>
        </w:numPr>
        <w:spacing w:line="240" w:lineRule="auto"/>
      </w:pPr>
      <m:oMath>
        <m:sSub>
          <m:sSubPr>
            <m:ctrlPr>
              <w:rPr>
                <w:rFonts w:ascii="Cambria Math" w:hAnsi="Cambria Math"/>
                <w:i/>
              </w:rPr>
            </m:ctrlPr>
          </m:sSubPr>
          <m:e>
            <m:r>
              <w:rPr>
                <w:rFonts w:ascii="Cambria Math" w:hAnsi="Cambria Math"/>
              </w:rPr>
              <m:t>r</m:t>
            </m:r>
          </m:e>
          <m:sub>
            <m:r>
              <w:rPr>
                <w:rFonts w:ascii="Cambria Math" w:hAnsi="Cambria Math"/>
              </w:rPr>
              <m:t>5</m:t>
            </m:r>
          </m:sub>
        </m:sSub>
      </m:oMath>
      <w:r w:rsidR="003738F1" w:rsidRPr="003738F1">
        <w:rPr>
          <w:rFonts w:eastAsiaTheme="minorEastAsia"/>
        </w:rPr>
        <w:t>,</w:t>
      </w:r>
      <w:r w:rsidR="003738F1">
        <w:t xml:space="preserve">  outer radius of glass envelope (m)</w:t>
      </w:r>
    </w:p>
    <w:p w:rsidR="00577198" w:rsidRDefault="00F96219" w:rsidP="00F96219">
      <w:pPr>
        <w:spacing w:line="240" w:lineRule="auto"/>
      </w:pPr>
      <w:r>
        <w:lastRenderedPageBreak/>
        <w:t xml:space="preserve">In this relation is </w:t>
      </w:r>
      <w:r w:rsidR="006C6889">
        <w:t>assumed</w:t>
      </w:r>
      <w:r>
        <w:t xml:space="preserve"> that </w:t>
      </w:r>
      <w:r w:rsidR="006C6889">
        <w:t xml:space="preserve">the surface temperatures are constant across the entire circumference of the tube surfaces. In consequence, </w:t>
      </w:r>
      <w:r>
        <w:t xml:space="preserve">heat is conducted only in the radial direction and not in the longitudinal </w:t>
      </w:r>
      <w:r w:rsidR="006C6889">
        <w:t xml:space="preserve">or tangential </w:t>
      </w:r>
      <w:r>
        <w:t>direction.</w:t>
      </w:r>
    </w:p>
    <w:p w:rsidR="00EA7200" w:rsidRDefault="00EA7200" w:rsidP="00F96219">
      <w:pPr>
        <w:spacing w:line="240" w:lineRule="auto"/>
      </w:pPr>
      <w:r>
        <w:t xml:space="preserve">Discussion: Whereas the </w:t>
      </w:r>
      <w:proofErr w:type="gramStart"/>
      <w:r w:rsidR="00B91843">
        <w:t>temperature of the surfaces</w:t>
      </w:r>
      <w:r>
        <w:t xml:space="preserve"> are</w:t>
      </w:r>
      <w:proofErr w:type="gramEnd"/>
      <w:r>
        <w:t xml:space="preserve"> constant, the relation is accurate. If there are non-uniformities of the</w:t>
      </w:r>
      <w:r w:rsidR="00B91843">
        <w:t xml:space="preserve"> surface</w:t>
      </w:r>
      <w:r>
        <w:t xml:space="preserve"> temperatures, heat</w:t>
      </w:r>
      <w:r w:rsidR="00DD0356">
        <w:t xml:space="preserve"> is going to be conducted from zones with high temperature to zones with low temperatures. </w:t>
      </w:r>
    </w:p>
    <w:p w:rsidR="006C6889" w:rsidRDefault="006C6889" w:rsidP="00F96219">
      <w:pPr>
        <w:spacing w:line="240" w:lineRule="auto"/>
      </w:pPr>
      <w:commentRangeStart w:id="104"/>
      <w:proofErr w:type="gramStart"/>
      <w:r w:rsidRPr="00305956">
        <w:rPr>
          <w:highlight w:val="yellow"/>
        </w:rPr>
        <w:t>Discussion ?</w:t>
      </w:r>
      <w:proofErr w:type="gramEnd"/>
      <w:r>
        <w:t xml:space="preserve"> </w:t>
      </w:r>
      <w:proofErr w:type="gramStart"/>
      <w:r w:rsidRPr="00305956">
        <w:rPr>
          <w:highlight w:val="yellow"/>
        </w:rPr>
        <w:t>is</w:t>
      </w:r>
      <w:proofErr w:type="gramEnd"/>
      <w:r w:rsidRPr="00305956">
        <w:rPr>
          <w:highlight w:val="yellow"/>
        </w:rPr>
        <w:t xml:space="preserve"> this a good approximation </w:t>
      </w:r>
      <w:r>
        <w:rPr>
          <w:highlight w:val="yellow"/>
        </w:rPr>
        <w:t xml:space="preserve">? </w:t>
      </w:r>
      <w:proofErr w:type="gramStart"/>
      <w:r>
        <w:rPr>
          <w:highlight w:val="yellow"/>
        </w:rPr>
        <w:t>any</w:t>
      </w:r>
      <w:proofErr w:type="gramEnd"/>
      <w:r>
        <w:rPr>
          <w:highlight w:val="yellow"/>
        </w:rPr>
        <w:t xml:space="preserve"> experimental data / evidence </w:t>
      </w:r>
      <w:r w:rsidRPr="00305956">
        <w:rPr>
          <w:highlight w:val="yellow"/>
        </w:rPr>
        <w:t>?</w:t>
      </w:r>
      <w:commentRangeEnd w:id="104"/>
      <w:r w:rsidR="004E226A">
        <w:rPr>
          <w:rStyle w:val="Kommentarzeichen"/>
        </w:rPr>
        <w:commentReference w:id="104"/>
      </w:r>
    </w:p>
    <w:p w:rsidR="00F96219" w:rsidRPr="00F96219" w:rsidRDefault="00F96219" w:rsidP="00F96219">
      <w:pPr>
        <w:pStyle w:val="berschrift3"/>
        <w:rPr>
          <w:color w:val="000000" w:themeColor="text1"/>
        </w:rPr>
      </w:pPr>
      <w:bookmarkStart w:id="105" w:name="_Ref365962388"/>
      <w:r w:rsidRPr="00F96219">
        <w:rPr>
          <w:color w:val="000000" w:themeColor="text1"/>
        </w:rPr>
        <w:t>Heat generation in glass envelope</w:t>
      </w:r>
      <w:bookmarkEnd w:id="105"/>
    </w:p>
    <w:p w:rsidR="00F96219" w:rsidRDefault="00F96219" w:rsidP="00F96219">
      <w:pPr>
        <w:spacing w:line="240" w:lineRule="auto"/>
        <w:rPr>
          <w:color w:val="000000" w:themeColor="text1"/>
        </w:rPr>
      </w:pPr>
    </w:p>
    <w:p w:rsidR="00EA0787" w:rsidRDefault="00EA0787" w:rsidP="00F96219">
      <w:pPr>
        <w:spacing w:line="240" w:lineRule="auto"/>
        <w:rPr>
          <w:color w:val="000000" w:themeColor="text1"/>
        </w:rPr>
      </w:pPr>
      <w:proofErr w:type="gramStart"/>
      <w:r w:rsidRPr="00305956">
        <w:rPr>
          <w:color w:val="000000" w:themeColor="text1"/>
          <w:highlight w:val="yellow"/>
        </w:rPr>
        <w:t>to</w:t>
      </w:r>
      <w:proofErr w:type="gramEnd"/>
      <w:r w:rsidRPr="00305956">
        <w:rPr>
          <w:color w:val="000000" w:themeColor="text1"/>
          <w:highlight w:val="yellow"/>
        </w:rPr>
        <w:t xml:space="preserve"> be completed …</w:t>
      </w:r>
    </w:p>
    <w:p w:rsidR="006C6889" w:rsidRPr="002B6BFC" w:rsidRDefault="006C6889" w:rsidP="00F96219">
      <w:pPr>
        <w:spacing w:line="240" w:lineRule="auto"/>
        <w:rPr>
          <w:color w:val="000000" w:themeColor="text1"/>
        </w:rPr>
      </w:pPr>
    </w:p>
    <w:p w:rsidR="00577198" w:rsidRPr="002B6BFC" w:rsidRDefault="00577198" w:rsidP="00045FE0">
      <w:pPr>
        <w:pStyle w:val="berschrift3"/>
        <w:spacing w:line="240" w:lineRule="auto"/>
        <w:rPr>
          <w:color w:val="000000" w:themeColor="text1"/>
        </w:rPr>
      </w:pPr>
      <w:commentRangeStart w:id="106"/>
      <w:r w:rsidRPr="002B6BFC">
        <w:rPr>
          <w:color w:val="000000" w:themeColor="text1"/>
        </w:rPr>
        <w:t>Convection between glass envelope and surroundings</w:t>
      </w:r>
      <w:commentRangeEnd w:id="106"/>
      <w:r w:rsidR="004276F9">
        <w:rPr>
          <w:rStyle w:val="Kommentarzeichen"/>
          <w:rFonts w:asciiTheme="minorHAnsi" w:eastAsiaTheme="minorHAnsi" w:hAnsiTheme="minorHAnsi" w:cstheme="minorBidi"/>
          <w:b w:val="0"/>
          <w:bCs w:val="0"/>
          <w:color w:val="auto"/>
        </w:rPr>
        <w:commentReference w:id="106"/>
      </w:r>
    </w:p>
    <w:p w:rsidR="00577198" w:rsidRDefault="00577198" w:rsidP="00045FE0">
      <w:pPr>
        <w:pStyle w:val="Listenabsatz"/>
        <w:spacing w:line="240" w:lineRule="auto"/>
        <w:rPr>
          <w:color w:val="000000" w:themeColor="text1"/>
        </w:rPr>
      </w:pPr>
    </w:p>
    <w:p w:rsidR="003D2AC2" w:rsidRPr="002B6BFC" w:rsidRDefault="003D2AC2" w:rsidP="00045FE0">
      <w:pPr>
        <w:pStyle w:val="Listenabsatz"/>
        <w:spacing w:line="240" w:lineRule="auto"/>
        <w:rPr>
          <w:color w:val="000000" w:themeColor="text1"/>
        </w:rPr>
      </w:pPr>
      <w:r>
        <w:rPr>
          <w:color w:val="000000" w:themeColor="text1"/>
        </w:rPr>
        <w:t>Refer to</w:t>
      </w:r>
      <w:r w:rsidR="00484F0C">
        <w:rPr>
          <w:color w:val="000000" w:themeColor="text1"/>
        </w:rPr>
        <w:t xml:space="preserve"> section</w:t>
      </w:r>
      <w:r>
        <w:rPr>
          <w:color w:val="000000" w:themeColor="text1"/>
        </w:rPr>
        <w:t xml:space="preserve"> </w:t>
      </w:r>
      <w:commentRangeStart w:id="107"/>
      <w:r>
        <w:rPr>
          <w:color w:val="000000" w:themeColor="text1"/>
        </w:rPr>
        <w:fldChar w:fldCharType="begin"/>
      </w:r>
      <w:r>
        <w:rPr>
          <w:color w:val="000000" w:themeColor="text1"/>
        </w:rPr>
        <w:instrText xml:space="preserve"> REF _Ref361926839 \r \h </w:instrText>
      </w:r>
      <w:r w:rsidR="00045FE0">
        <w:rPr>
          <w:color w:val="000000" w:themeColor="text1"/>
        </w:rPr>
        <w:instrText xml:space="preserve"> \* MERGEFORMAT </w:instrText>
      </w:r>
      <w:r>
        <w:rPr>
          <w:color w:val="000000" w:themeColor="text1"/>
        </w:rPr>
      </w:r>
      <w:r>
        <w:rPr>
          <w:color w:val="000000" w:themeColor="text1"/>
        </w:rPr>
        <w:fldChar w:fldCharType="separate"/>
      </w:r>
      <w:r w:rsidR="00A06C51">
        <w:rPr>
          <w:color w:val="000000" w:themeColor="text1"/>
        </w:rPr>
        <w:t>2.2.1</w:t>
      </w:r>
      <w:r>
        <w:rPr>
          <w:color w:val="000000" w:themeColor="text1"/>
        </w:rPr>
        <w:fldChar w:fldCharType="end"/>
      </w:r>
      <w:r w:rsidR="005326EF">
        <w:rPr>
          <w:color w:val="000000" w:themeColor="text1"/>
        </w:rPr>
        <w:t xml:space="preserve">, </w:t>
      </w:r>
      <w:commentRangeEnd w:id="107"/>
      <w:r w:rsidR="00536C7B">
        <w:rPr>
          <w:rStyle w:val="Kommentarzeichen"/>
        </w:rPr>
        <w:commentReference w:id="107"/>
      </w:r>
      <w:r w:rsidR="005326EF">
        <w:rPr>
          <w:color w:val="000000" w:themeColor="text1"/>
        </w:rPr>
        <w:t>with properly defined index considering sketch shown in</w:t>
      </w:r>
      <w:r w:rsidR="00BE267E">
        <w:rPr>
          <w:color w:val="000000" w:themeColor="text1"/>
        </w:rPr>
        <w:t xml:space="preserve"> </w:t>
      </w:r>
      <w:r w:rsidR="00BE267E">
        <w:rPr>
          <w:color w:val="000000" w:themeColor="text1"/>
        </w:rPr>
        <w:fldChar w:fldCharType="begin"/>
      </w:r>
      <w:r w:rsidR="00BE267E">
        <w:rPr>
          <w:color w:val="000000" w:themeColor="text1"/>
        </w:rPr>
        <w:instrText xml:space="preserve"> REF _Ref361926935 \h </w:instrText>
      </w:r>
      <w:r w:rsidR="00BE267E">
        <w:rPr>
          <w:color w:val="000000" w:themeColor="text1"/>
        </w:rPr>
      </w:r>
      <w:r w:rsidR="00BE267E">
        <w:rPr>
          <w:color w:val="000000" w:themeColor="text1"/>
        </w:rPr>
        <w:fldChar w:fldCharType="separate"/>
      </w:r>
      <w:r w:rsidR="00A06C51" w:rsidRPr="008A7BA8">
        <w:rPr>
          <w:color w:val="000000" w:themeColor="text1"/>
        </w:rPr>
        <w:t xml:space="preserve">Fig. </w:t>
      </w:r>
      <w:r w:rsidR="00A06C51">
        <w:rPr>
          <w:noProof/>
          <w:color w:val="000000" w:themeColor="text1"/>
        </w:rPr>
        <w:t>3</w:t>
      </w:r>
      <w:r w:rsidR="00BE267E">
        <w:rPr>
          <w:color w:val="000000" w:themeColor="text1"/>
        </w:rPr>
        <w:fldChar w:fldCharType="end"/>
      </w:r>
      <w:r w:rsidR="00BE267E">
        <w:rPr>
          <w:color w:val="000000" w:themeColor="text1"/>
        </w:rPr>
        <w:t xml:space="preserve"> and </w:t>
      </w:r>
      <w:r w:rsidR="00BE267E">
        <w:rPr>
          <w:color w:val="000000" w:themeColor="text1"/>
        </w:rPr>
        <w:fldChar w:fldCharType="begin"/>
      </w:r>
      <w:r w:rsidR="00BE267E">
        <w:rPr>
          <w:color w:val="000000" w:themeColor="text1"/>
        </w:rPr>
        <w:instrText xml:space="preserve"> REF _Ref361926940 \h </w:instrText>
      </w:r>
      <w:r w:rsidR="00BE267E">
        <w:rPr>
          <w:color w:val="000000" w:themeColor="text1"/>
        </w:rPr>
      </w:r>
      <w:r w:rsidR="00BE267E">
        <w:rPr>
          <w:color w:val="000000" w:themeColor="text1"/>
        </w:rPr>
        <w:fldChar w:fldCharType="separate"/>
      </w:r>
      <w:r w:rsidR="00A06C51" w:rsidRPr="008A7BA8">
        <w:rPr>
          <w:color w:val="000000" w:themeColor="text1"/>
        </w:rPr>
        <w:t xml:space="preserve">Fig. </w:t>
      </w:r>
      <w:r w:rsidR="00A06C51">
        <w:rPr>
          <w:noProof/>
          <w:color w:val="000000" w:themeColor="text1"/>
        </w:rPr>
        <w:t>4</w:t>
      </w:r>
      <w:r w:rsidR="00BE267E">
        <w:rPr>
          <w:color w:val="000000" w:themeColor="text1"/>
        </w:rPr>
        <w:fldChar w:fldCharType="end"/>
      </w:r>
    </w:p>
    <w:p w:rsidR="00577198" w:rsidRPr="002B6BFC" w:rsidRDefault="00577198" w:rsidP="00045FE0">
      <w:pPr>
        <w:pStyle w:val="berschrift3"/>
        <w:spacing w:line="240" w:lineRule="auto"/>
        <w:rPr>
          <w:color w:val="000000" w:themeColor="text1"/>
        </w:rPr>
      </w:pPr>
      <w:commentRangeStart w:id="108"/>
      <w:r w:rsidRPr="002B6BFC">
        <w:rPr>
          <w:color w:val="000000" w:themeColor="text1"/>
        </w:rPr>
        <w:t>Radiation between glass envelope and surroundings</w:t>
      </w:r>
      <w:commentRangeEnd w:id="108"/>
      <w:r w:rsidR="004276F9">
        <w:rPr>
          <w:rStyle w:val="Kommentarzeichen"/>
          <w:rFonts w:asciiTheme="minorHAnsi" w:eastAsiaTheme="minorHAnsi" w:hAnsiTheme="minorHAnsi" w:cstheme="minorBidi"/>
          <w:b w:val="0"/>
          <w:bCs w:val="0"/>
          <w:color w:val="auto"/>
        </w:rPr>
        <w:commentReference w:id="108"/>
      </w:r>
    </w:p>
    <w:p w:rsidR="00577198" w:rsidRDefault="00577198" w:rsidP="00045FE0">
      <w:pPr>
        <w:pStyle w:val="Listenabsatz"/>
        <w:spacing w:line="240" w:lineRule="auto"/>
      </w:pPr>
    </w:p>
    <w:p w:rsidR="002B6BFC" w:rsidRDefault="005326EF" w:rsidP="0005056A">
      <w:pPr>
        <w:pStyle w:val="Listenabsatz"/>
        <w:spacing w:line="240" w:lineRule="auto"/>
        <w:rPr>
          <w:rFonts w:asciiTheme="majorHAnsi" w:eastAsiaTheme="majorEastAsia" w:hAnsiTheme="majorHAnsi" w:cstheme="majorBidi"/>
          <w:b/>
          <w:bCs/>
          <w:color w:val="000000" w:themeColor="text1"/>
          <w:sz w:val="26"/>
          <w:szCs w:val="26"/>
        </w:rPr>
      </w:pPr>
      <w:r>
        <w:rPr>
          <w:color w:val="000000" w:themeColor="text1"/>
        </w:rPr>
        <w:t>Refer to</w:t>
      </w:r>
      <w:r w:rsidR="00484F0C">
        <w:rPr>
          <w:color w:val="000000" w:themeColor="text1"/>
        </w:rPr>
        <w:t xml:space="preserve"> section</w:t>
      </w:r>
      <w:r>
        <w:rPr>
          <w:color w:val="000000" w:themeColor="text1"/>
        </w:rPr>
        <w:t xml:space="preserve"> </w:t>
      </w:r>
      <w:r>
        <w:rPr>
          <w:color w:val="000000" w:themeColor="text1"/>
        </w:rPr>
        <w:fldChar w:fldCharType="begin"/>
      </w:r>
      <w:r>
        <w:rPr>
          <w:color w:val="000000" w:themeColor="text1"/>
        </w:rPr>
        <w:instrText xml:space="preserve"> REF _Ref361926988 \r \h </w:instrText>
      </w:r>
      <w:r w:rsidR="00045FE0">
        <w:rPr>
          <w:color w:val="000000" w:themeColor="text1"/>
        </w:rPr>
        <w:instrText xml:space="preserve"> \* MERGEFORMAT </w:instrText>
      </w:r>
      <w:r>
        <w:rPr>
          <w:color w:val="000000" w:themeColor="text1"/>
        </w:rPr>
      </w:r>
      <w:r>
        <w:rPr>
          <w:color w:val="000000" w:themeColor="text1"/>
        </w:rPr>
        <w:fldChar w:fldCharType="separate"/>
      </w:r>
      <w:r w:rsidR="00A06C51">
        <w:rPr>
          <w:color w:val="000000" w:themeColor="text1"/>
        </w:rPr>
        <w:t>2.2.2</w:t>
      </w:r>
      <w:r>
        <w:rPr>
          <w:color w:val="000000" w:themeColor="text1"/>
        </w:rPr>
        <w:fldChar w:fldCharType="end"/>
      </w:r>
      <w:r>
        <w:rPr>
          <w:color w:val="000000" w:themeColor="text1"/>
        </w:rPr>
        <w:t xml:space="preserve">, with properly defined index considering sketch shown in </w:t>
      </w:r>
      <w:r w:rsidR="00BE267E">
        <w:rPr>
          <w:color w:val="000000" w:themeColor="text1"/>
        </w:rPr>
        <w:fldChar w:fldCharType="begin"/>
      </w:r>
      <w:r w:rsidR="00BE267E">
        <w:rPr>
          <w:color w:val="000000" w:themeColor="text1"/>
        </w:rPr>
        <w:instrText xml:space="preserve"> REF _Ref361926935 \h </w:instrText>
      </w:r>
      <w:r w:rsidR="00BE267E">
        <w:rPr>
          <w:color w:val="000000" w:themeColor="text1"/>
        </w:rPr>
      </w:r>
      <w:r w:rsidR="00BE267E">
        <w:rPr>
          <w:color w:val="000000" w:themeColor="text1"/>
        </w:rPr>
        <w:fldChar w:fldCharType="separate"/>
      </w:r>
      <w:r w:rsidR="00A06C51" w:rsidRPr="008A7BA8">
        <w:rPr>
          <w:color w:val="000000" w:themeColor="text1"/>
        </w:rPr>
        <w:t xml:space="preserve">Fig. </w:t>
      </w:r>
      <w:r w:rsidR="00A06C51">
        <w:rPr>
          <w:noProof/>
          <w:color w:val="000000" w:themeColor="text1"/>
        </w:rPr>
        <w:t>3</w:t>
      </w:r>
      <w:r w:rsidR="00BE267E">
        <w:rPr>
          <w:color w:val="000000" w:themeColor="text1"/>
        </w:rPr>
        <w:fldChar w:fldCharType="end"/>
      </w:r>
      <w:r w:rsidR="00BE267E">
        <w:rPr>
          <w:color w:val="000000" w:themeColor="text1"/>
        </w:rPr>
        <w:t xml:space="preserve"> and </w:t>
      </w:r>
      <w:r w:rsidR="00BE267E">
        <w:rPr>
          <w:color w:val="000000" w:themeColor="text1"/>
        </w:rPr>
        <w:fldChar w:fldCharType="begin"/>
      </w:r>
      <w:r w:rsidR="00BE267E">
        <w:rPr>
          <w:color w:val="000000" w:themeColor="text1"/>
        </w:rPr>
        <w:instrText xml:space="preserve"> REF _Ref361926940 \h </w:instrText>
      </w:r>
      <w:r w:rsidR="00BE267E">
        <w:rPr>
          <w:color w:val="000000" w:themeColor="text1"/>
        </w:rPr>
      </w:r>
      <w:r w:rsidR="00BE267E">
        <w:rPr>
          <w:color w:val="000000" w:themeColor="text1"/>
        </w:rPr>
        <w:fldChar w:fldCharType="separate"/>
      </w:r>
      <w:r w:rsidR="00A06C51" w:rsidRPr="008A7BA8">
        <w:rPr>
          <w:color w:val="000000" w:themeColor="text1"/>
        </w:rPr>
        <w:t xml:space="preserve">Fig. </w:t>
      </w:r>
      <w:r w:rsidR="00A06C51">
        <w:rPr>
          <w:noProof/>
          <w:color w:val="000000" w:themeColor="text1"/>
        </w:rPr>
        <w:t>4</w:t>
      </w:r>
      <w:r w:rsidR="00BE267E">
        <w:rPr>
          <w:color w:val="000000" w:themeColor="text1"/>
        </w:rPr>
        <w:fldChar w:fldCharType="end"/>
      </w:r>
      <w:r w:rsidR="002B6BFC">
        <w:rPr>
          <w:color w:val="000000" w:themeColor="text1"/>
        </w:rPr>
        <w:br w:type="page"/>
      </w:r>
    </w:p>
    <w:p w:rsidR="00055F81" w:rsidRDefault="00055F81" w:rsidP="00045FE0">
      <w:pPr>
        <w:pStyle w:val="berschrift2"/>
        <w:spacing w:line="240" w:lineRule="auto"/>
        <w:rPr>
          <w:color w:val="000000" w:themeColor="text1"/>
        </w:rPr>
      </w:pPr>
      <w:bookmarkStart w:id="109" w:name="_Toc364847723"/>
      <w:bookmarkStart w:id="110" w:name="_Toc418753050"/>
      <w:r w:rsidRPr="00716405">
        <w:rPr>
          <w:color w:val="000000" w:themeColor="text1"/>
        </w:rPr>
        <w:lastRenderedPageBreak/>
        <w:t>Tube with glass envelope and secondary concentrator</w:t>
      </w:r>
      <w:bookmarkEnd w:id="109"/>
      <w:bookmarkEnd w:id="110"/>
    </w:p>
    <w:p w:rsidR="00761C28" w:rsidRDefault="00761C28" w:rsidP="00761C28"/>
    <w:p w:rsidR="00761C28" w:rsidRPr="00761C28" w:rsidRDefault="00761C28" w:rsidP="00761C28">
      <w:pPr>
        <w:rPr>
          <w:color w:val="FF0000"/>
        </w:rPr>
      </w:pPr>
      <w:commentRangeStart w:id="111"/>
      <w:r w:rsidRPr="00761C28">
        <w:rPr>
          <w:color w:val="FF0000"/>
        </w:rPr>
        <w:t>Explanation…</w:t>
      </w:r>
      <w:commentRangeEnd w:id="111"/>
      <w:r w:rsidR="004E226A">
        <w:rPr>
          <w:rStyle w:val="Kommentarzeichen"/>
        </w:rPr>
        <w:commentReference w:id="111"/>
      </w:r>
    </w:p>
    <w:p w:rsidR="00055F81" w:rsidRPr="00716405" w:rsidRDefault="00055F81" w:rsidP="00045FE0">
      <w:pPr>
        <w:spacing w:line="240" w:lineRule="auto"/>
      </w:pPr>
    </w:p>
    <w:p w:rsidR="00055F81" w:rsidRPr="00716405" w:rsidRDefault="00055F81" w:rsidP="00045FE0">
      <w:pPr>
        <w:spacing w:line="240" w:lineRule="auto"/>
      </w:pPr>
      <w:r w:rsidRPr="00716405">
        <w:rPr>
          <w:rFonts w:ascii="Times New Roman" w:eastAsia="Times New Roman" w:hAnsi="Times New Roman" w:cs="Times New Roman"/>
          <w:noProof/>
          <w:sz w:val="24"/>
          <w:szCs w:val="24"/>
          <w:lang w:val="de-DE" w:eastAsia="de-DE"/>
        </w:rPr>
        <w:drawing>
          <wp:inline distT="0" distB="0" distL="0" distR="0" wp14:anchorId="4E8CAE9F" wp14:editId="0613EE65">
            <wp:extent cx="5972810" cy="3288960"/>
            <wp:effectExtent l="0" t="0" r="8890" b="6985"/>
            <wp:docPr id="4" name="Grafik 4" descr="receiver_energy_balance_03_envelope_+_secondary_+_structur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receiver_energy_balance_03_envelope_+_secondary_+_structure.png"/>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972810" cy="3288960"/>
                    </a:xfrm>
                    <a:prstGeom prst="rect">
                      <a:avLst/>
                    </a:prstGeom>
                    <a:noFill/>
                    <a:ln>
                      <a:noFill/>
                    </a:ln>
                  </pic:spPr>
                </pic:pic>
              </a:graphicData>
            </a:graphic>
          </wp:inline>
        </w:drawing>
      </w:r>
    </w:p>
    <w:p w:rsidR="00055F81" w:rsidRPr="008A7BA8" w:rsidRDefault="009C4801" w:rsidP="00045FE0">
      <w:pPr>
        <w:pStyle w:val="Beschriftung"/>
        <w:jc w:val="center"/>
        <w:rPr>
          <w:color w:val="000000" w:themeColor="text1"/>
        </w:rPr>
      </w:pPr>
      <w:bookmarkStart w:id="112" w:name="_Ref361934617"/>
      <w:proofErr w:type="gramStart"/>
      <w:r w:rsidRPr="008A7BA8">
        <w:rPr>
          <w:color w:val="000000" w:themeColor="text1"/>
        </w:rPr>
        <w:t>Fig.</w:t>
      </w:r>
      <w:proofErr w:type="gramEnd"/>
      <w:r w:rsidRPr="008A7BA8">
        <w:rPr>
          <w:color w:val="000000" w:themeColor="text1"/>
        </w:rPr>
        <w:t xml:space="preserve"> </w:t>
      </w:r>
      <w:r w:rsidRPr="008A7BA8">
        <w:rPr>
          <w:color w:val="000000" w:themeColor="text1"/>
        </w:rPr>
        <w:fldChar w:fldCharType="begin"/>
      </w:r>
      <w:r w:rsidRPr="008A7BA8">
        <w:rPr>
          <w:color w:val="000000" w:themeColor="text1"/>
        </w:rPr>
        <w:instrText xml:space="preserve"> SEQ Fig. \* ARABIC </w:instrText>
      </w:r>
      <w:r w:rsidRPr="008A7BA8">
        <w:rPr>
          <w:color w:val="000000" w:themeColor="text1"/>
        </w:rPr>
        <w:fldChar w:fldCharType="separate"/>
      </w:r>
      <w:r w:rsidR="00C754D6">
        <w:rPr>
          <w:noProof/>
          <w:color w:val="000000" w:themeColor="text1"/>
        </w:rPr>
        <w:t>5</w:t>
      </w:r>
      <w:r w:rsidRPr="008A7BA8">
        <w:rPr>
          <w:color w:val="000000" w:themeColor="text1"/>
        </w:rPr>
        <w:fldChar w:fldCharType="end"/>
      </w:r>
      <w:bookmarkEnd w:id="112"/>
      <w:r w:rsidR="0004238F">
        <w:rPr>
          <w:color w:val="000000" w:themeColor="text1"/>
        </w:rPr>
        <w:t xml:space="preserve"> Sk</w:t>
      </w:r>
      <w:r w:rsidR="00C42BBB">
        <w:rPr>
          <w:color w:val="000000" w:themeColor="text1"/>
        </w:rPr>
        <w:t>e</w:t>
      </w:r>
      <w:r w:rsidR="0004238F">
        <w:rPr>
          <w:color w:val="000000" w:themeColor="text1"/>
        </w:rPr>
        <w:t xml:space="preserve">tch of a tube with glass envelope </w:t>
      </w:r>
      <w:r w:rsidR="009069B2">
        <w:rPr>
          <w:color w:val="000000" w:themeColor="text1"/>
        </w:rPr>
        <w:t>and a secondary concentrator</w:t>
      </w:r>
      <w:r w:rsidR="00250609">
        <w:rPr>
          <w:color w:val="000000" w:themeColor="text1"/>
        </w:rPr>
        <w:t xml:space="preserve"> </w:t>
      </w:r>
      <w:r w:rsidR="0004238F">
        <w:rPr>
          <w:color w:val="000000" w:themeColor="text1"/>
        </w:rPr>
        <w:t>and the corresponding heat transport modes</w:t>
      </w:r>
    </w:p>
    <w:p w:rsidR="00055F81" w:rsidRPr="00716405" w:rsidRDefault="00055F81" w:rsidP="00045FE0">
      <w:pPr>
        <w:spacing w:line="240" w:lineRule="auto"/>
      </w:pPr>
      <w:r w:rsidRPr="00716405">
        <w:rPr>
          <w:rFonts w:ascii="Times New Roman" w:eastAsia="Times New Roman" w:hAnsi="Times New Roman" w:cs="Times New Roman"/>
          <w:noProof/>
          <w:sz w:val="24"/>
          <w:szCs w:val="24"/>
          <w:lang w:val="de-DE" w:eastAsia="de-DE"/>
        </w:rPr>
        <w:drawing>
          <wp:inline distT="0" distB="0" distL="0" distR="0" wp14:anchorId="45AD49FF" wp14:editId="23FC830C">
            <wp:extent cx="5972810" cy="2150111"/>
            <wp:effectExtent l="0" t="0" r="8890" b="2540"/>
            <wp:docPr id="3" name="Grafik 3" descr="thermal_resistance_model_03_envelope_+_secondary_+_structur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thermal_resistance_model_03_envelope_+_secondary_+_structure.png"/>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972810" cy="2150111"/>
                    </a:xfrm>
                    <a:prstGeom prst="rect">
                      <a:avLst/>
                    </a:prstGeom>
                    <a:noFill/>
                    <a:ln>
                      <a:noFill/>
                    </a:ln>
                  </pic:spPr>
                </pic:pic>
              </a:graphicData>
            </a:graphic>
          </wp:inline>
        </w:drawing>
      </w:r>
    </w:p>
    <w:p w:rsidR="00055F81" w:rsidRPr="008A7BA8" w:rsidRDefault="009C4801" w:rsidP="00045FE0">
      <w:pPr>
        <w:pStyle w:val="Beschriftung"/>
        <w:jc w:val="center"/>
        <w:rPr>
          <w:color w:val="000000" w:themeColor="text1"/>
        </w:rPr>
      </w:pPr>
      <w:bookmarkStart w:id="113" w:name="_Ref361934620"/>
      <w:proofErr w:type="gramStart"/>
      <w:r w:rsidRPr="008A7BA8">
        <w:rPr>
          <w:color w:val="000000" w:themeColor="text1"/>
        </w:rPr>
        <w:t>Fig.</w:t>
      </w:r>
      <w:proofErr w:type="gramEnd"/>
      <w:r w:rsidRPr="008A7BA8">
        <w:rPr>
          <w:color w:val="000000" w:themeColor="text1"/>
        </w:rPr>
        <w:t xml:space="preserve"> </w:t>
      </w:r>
      <w:r w:rsidRPr="008A7BA8">
        <w:rPr>
          <w:color w:val="000000" w:themeColor="text1"/>
        </w:rPr>
        <w:fldChar w:fldCharType="begin"/>
      </w:r>
      <w:r w:rsidRPr="008A7BA8">
        <w:rPr>
          <w:color w:val="000000" w:themeColor="text1"/>
        </w:rPr>
        <w:instrText xml:space="preserve"> SEQ Fig. \* ARABIC </w:instrText>
      </w:r>
      <w:r w:rsidRPr="008A7BA8">
        <w:rPr>
          <w:color w:val="000000" w:themeColor="text1"/>
        </w:rPr>
        <w:fldChar w:fldCharType="separate"/>
      </w:r>
      <w:proofErr w:type="gramStart"/>
      <w:r w:rsidR="00C754D6">
        <w:rPr>
          <w:noProof/>
          <w:color w:val="000000" w:themeColor="text1"/>
        </w:rPr>
        <w:t>6</w:t>
      </w:r>
      <w:r w:rsidRPr="008A7BA8">
        <w:rPr>
          <w:color w:val="000000" w:themeColor="text1"/>
        </w:rPr>
        <w:fldChar w:fldCharType="end"/>
      </w:r>
      <w:bookmarkEnd w:id="113"/>
      <w:r w:rsidR="00657E89">
        <w:rPr>
          <w:color w:val="000000" w:themeColor="text1"/>
        </w:rPr>
        <w:t xml:space="preserve"> Analog thermal resistance configuration</w:t>
      </w:r>
      <w:proofErr w:type="gramEnd"/>
    </w:p>
    <w:p w:rsidR="002B6BFC" w:rsidRDefault="002B6BFC" w:rsidP="00045FE0">
      <w:pPr>
        <w:pStyle w:val="berschrift3"/>
        <w:spacing w:before="0" w:line="240" w:lineRule="auto"/>
        <w:rPr>
          <w:color w:val="000000" w:themeColor="text1"/>
        </w:rPr>
      </w:pPr>
      <w:r w:rsidRPr="002B6BFC">
        <w:rPr>
          <w:color w:val="000000" w:themeColor="text1"/>
        </w:rPr>
        <w:t>Convection between absorber tube and glass envelope</w:t>
      </w:r>
    </w:p>
    <w:p w:rsidR="00D20E42" w:rsidRPr="00D20E42" w:rsidRDefault="00D20E42" w:rsidP="00D20E42"/>
    <w:p w:rsidR="002B6BFC" w:rsidRPr="002B6BFC" w:rsidRDefault="0075321F" w:rsidP="00045FE0">
      <w:pPr>
        <w:pStyle w:val="Listenabsatz"/>
        <w:spacing w:line="240" w:lineRule="auto"/>
        <w:rPr>
          <w:color w:val="000000" w:themeColor="text1"/>
        </w:rPr>
      </w:pPr>
      <w:r>
        <w:rPr>
          <w:color w:val="000000" w:themeColor="text1"/>
        </w:rPr>
        <w:t>Refer to</w:t>
      </w:r>
      <w:r w:rsidR="00484F0C">
        <w:rPr>
          <w:color w:val="000000" w:themeColor="text1"/>
        </w:rPr>
        <w:t xml:space="preserve"> section</w:t>
      </w:r>
      <w:r>
        <w:rPr>
          <w:color w:val="000000" w:themeColor="text1"/>
        </w:rPr>
        <w:t xml:space="preserve"> </w:t>
      </w:r>
      <w:r>
        <w:rPr>
          <w:color w:val="000000" w:themeColor="text1"/>
        </w:rPr>
        <w:fldChar w:fldCharType="begin"/>
      </w:r>
      <w:r>
        <w:rPr>
          <w:color w:val="000000" w:themeColor="text1"/>
        </w:rPr>
        <w:instrText xml:space="preserve"> REF _Ref361934570 \r \h </w:instrText>
      </w:r>
      <w:r w:rsidR="00045FE0">
        <w:rPr>
          <w:color w:val="000000" w:themeColor="text1"/>
        </w:rPr>
        <w:instrText xml:space="preserve"> \* MERGEFORMAT </w:instrText>
      </w:r>
      <w:r>
        <w:rPr>
          <w:color w:val="000000" w:themeColor="text1"/>
        </w:rPr>
      </w:r>
      <w:r>
        <w:rPr>
          <w:color w:val="000000" w:themeColor="text1"/>
        </w:rPr>
        <w:fldChar w:fldCharType="separate"/>
      </w:r>
      <w:r w:rsidR="00A06C51">
        <w:rPr>
          <w:color w:val="000000" w:themeColor="text1"/>
        </w:rPr>
        <w:t>2.3.1</w:t>
      </w:r>
      <w:r>
        <w:rPr>
          <w:color w:val="000000" w:themeColor="text1"/>
        </w:rPr>
        <w:fldChar w:fldCharType="end"/>
      </w:r>
      <w:r>
        <w:rPr>
          <w:color w:val="000000" w:themeColor="text1"/>
        </w:rPr>
        <w:t xml:space="preserve">, with properly defined index considering sketch shown in </w:t>
      </w:r>
      <w:r w:rsidR="00BE267E">
        <w:rPr>
          <w:color w:val="000000" w:themeColor="text1"/>
        </w:rPr>
        <w:fldChar w:fldCharType="begin"/>
      </w:r>
      <w:r w:rsidR="00BE267E">
        <w:rPr>
          <w:color w:val="000000" w:themeColor="text1"/>
        </w:rPr>
        <w:instrText xml:space="preserve"> REF _Ref361934617 \h </w:instrText>
      </w:r>
      <w:r w:rsidR="00BE267E">
        <w:rPr>
          <w:color w:val="000000" w:themeColor="text1"/>
        </w:rPr>
      </w:r>
      <w:r w:rsidR="00BE267E">
        <w:rPr>
          <w:color w:val="000000" w:themeColor="text1"/>
        </w:rPr>
        <w:fldChar w:fldCharType="separate"/>
      </w:r>
      <w:r w:rsidR="00A06C51" w:rsidRPr="008A7BA8">
        <w:rPr>
          <w:color w:val="000000" w:themeColor="text1"/>
        </w:rPr>
        <w:t xml:space="preserve">Fig. </w:t>
      </w:r>
      <w:r w:rsidR="00A06C51">
        <w:rPr>
          <w:noProof/>
          <w:color w:val="000000" w:themeColor="text1"/>
        </w:rPr>
        <w:t>5</w:t>
      </w:r>
      <w:r w:rsidR="00BE267E">
        <w:rPr>
          <w:color w:val="000000" w:themeColor="text1"/>
        </w:rPr>
        <w:fldChar w:fldCharType="end"/>
      </w:r>
      <w:r w:rsidR="00BE267E">
        <w:rPr>
          <w:color w:val="000000" w:themeColor="text1"/>
        </w:rPr>
        <w:t xml:space="preserve"> and </w:t>
      </w:r>
      <w:r w:rsidR="00BE267E">
        <w:rPr>
          <w:color w:val="000000" w:themeColor="text1"/>
        </w:rPr>
        <w:fldChar w:fldCharType="begin"/>
      </w:r>
      <w:r w:rsidR="00BE267E">
        <w:rPr>
          <w:color w:val="000000" w:themeColor="text1"/>
        </w:rPr>
        <w:instrText xml:space="preserve"> REF _Ref361934620 \h </w:instrText>
      </w:r>
      <w:r w:rsidR="00BE267E">
        <w:rPr>
          <w:color w:val="000000" w:themeColor="text1"/>
        </w:rPr>
      </w:r>
      <w:r w:rsidR="00BE267E">
        <w:rPr>
          <w:color w:val="000000" w:themeColor="text1"/>
        </w:rPr>
        <w:fldChar w:fldCharType="separate"/>
      </w:r>
      <w:r w:rsidR="00A06C51" w:rsidRPr="008A7BA8">
        <w:rPr>
          <w:color w:val="000000" w:themeColor="text1"/>
        </w:rPr>
        <w:t xml:space="preserve">Fig. </w:t>
      </w:r>
      <w:r w:rsidR="00A06C51">
        <w:rPr>
          <w:noProof/>
          <w:color w:val="000000" w:themeColor="text1"/>
        </w:rPr>
        <w:t>6</w:t>
      </w:r>
      <w:r w:rsidR="00BE267E">
        <w:rPr>
          <w:color w:val="000000" w:themeColor="text1"/>
        </w:rPr>
        <w:fldChar w:fldCharType="end"/>
      </w:r>
    </w:p>
    <w:p w:rsidR="002B6BFC" w:rsidRDefault="002B6BFC" w:rsidP="00045FE0">
      <w:pPr>
        <w:pStyle w:val="berschrift3"/>
        <w:spacing w:before="0" w:line="240" w:lineRule="auto"/>
        <w:rPr>
          <w:color w:val="000000" w:themeColor="text1"/>
        </w:rPr>
      </w:pPr>
      <w:r w:rsidRPr="002B6BFC">
        <w:rPr>
          <w:color w:val="000000" w:themeColor="text1"/>
        </w:rPr>
        <w:lastRenderedPageBreak/>
        <w:t>Radiation between absorber tube and glass envelope</w:t>
      </w:r>
    </w:p>
    <w:p w:rsidR="00D20E42" w:rsidRPr="00D20E42" w:rsidRDefault="00D20E42" w:rsidP="00D20E42"/>
    <w:p w:rsidR="002B6BFC" w:rsidRPr="002B6BFC" w:rsidRDefault="0075321F" w:rsidP="00045FE0">
      <w:pPr>
        <w:pStyle w:val="Listenabsatz"/>
        <w:spacing w:line="240" w:lineRule="auto"/>
        <w:rPr>
          <w:color w:val="000000" w:themeColor="text1"/>
        </w:rPr>
      </w:pPr>
      <w:r>
        <w:rPr>
          <w:color w:val="000000" w:themeColor="text1"/>
        </w:rPr>
        <w:t xml:space="preserve">Refer to </w:t>
      </w:r>
      <w:r w:rsidR="00484F0C">
        <w:rPr>
          <w:color w:val="000000" w:themeColor="text1"/>
        </w:rPr>
        <w:t xml:space="preserve">section </w:t>
      </w:r>
      <w:r>
        <w:rPr>
          <w:color w:val="000000" w:themeColor="text1"/>
        </w:rPr>
        <w:fldChar w:fldCharType="begin"/>
      </w:r>
      <w:r>
        <w:rPr>
          <w:color w:val="000000" w:themeColor="text1"/>
        </w:rPr>
        <w:instrText xml:space="preserve"> REF _Ref361934665 \r \h </w:instrText>
      </w:r>
      <w:r w:rsidR="00045FE0">
        <w:rPr>
          <w:color w:val="000000" w:themeColor="text1"/>
        </w:rPr>
        <w:instrText xml:space="preserve"> \* MERGEFORMAT </w:instrText>
      </w:r>
      <w:r>
        <w:rPr>
          <w:color w:val="000000" w:themeColor="text1"/>
        </w:rPr>
      </w:r>
      <w:r>
        <w:rPr>
          <w:color w:val="000000" w:themeColor="text1"/>
        </w:rPr>
        <w:fldChar w:fldCharType="separate"/>
      </w:r>
      <w:r w:rsidR="00A06C51">
        <w:rPr>
          <w:color w:val="000000" w:themeColor="text1"/>
        </w:rPr>
        <w:t>2.3.2</w:t>
      </w:r>
      <w:r>
        <w:rPr>
          <w:color w:val="000000" w:themeColor="text1"/>
        </w:rPr>
        <w:fldChar w:fldCharType="end"/>
      </w:r>
      <w:r>
        <w:rPr>
          <w:color w:val="000000" w:themeColor="text1"/>
        </w:rPr>
        <w:t xml:space="preserve">, with properly defined index considering sketch shown in </w:t>
      </w:r>
      <w:r w:rsidR="00BE267E">
        <w:rPr>
          <w:color w:val="000000" w:themeColor="text1"/>
        </w:rPr>
        <w:fldChar w:fldCharType="begin"/>
      </w:r>
      <w:r w:rsidR="00BE267E">
        <w:rPr>
          <w:color w:val="000000" w:themeColor="text1"/>
        </w:rPr>
        <w:instrText xml:space="preserve"> REF _Ref361934617 \h </w:instrText>
      </w:r>
      <w:r w:rsidR="00BE267E">
        <w:rPr>
          <w:color w:val="000000" w:themeColor="text1"/>
        </w:rPr>
      </w:r>
      <w:r w:rsidR="00BE267E">
        <w:rPr>
          <w:color w:val="000000" w:themeColor="text1"/>
        </w:rPr>
        <w:fldChar w:fldCharType="separate"/>
      </w:r>
      <w:r w:rsidR="00A06C51" w:rsidRPr="008A7BA8">
        <w:rPr>
          <w:color w:val="000000" w:themeColor="text1"/>
        </w:rPr>
        <w:t xml:space="preserve">Fig. </w:t>
      </w:r>
      <w:r w:rsidR="00A06C51">
        <w:rPr>
          <w:noProof/>
          <w:color w:val="000000" w:themeColor="text1"/>
        </w:rPr>
        <w:t>5</w:t>
      </w:r>
      <w:r w:rsidR="00BE267E">
        <w:rPr>
          <w:color w:val="000000" w:themeColor="text1"/>
        </w:rPr>
        <w:fldChar w:fldCharType="end"/>
      </w:r>
      <w:r w:rsidR="00BE267E">
        <w:rPr>
          <w:color w:val="000000" w:themeColor="text1"/>
        </w:rPr>
        <w:t xml:space="preserve"> and </w:t>
      </w:r>
      <w:r w:rsidR="00BE267E">
        <w:rPr>
          <w:color w:val="000000" w:themeColor="text1"/>
        </w:rPr>
        <w:fldChar w:fldCharType="begin"/>
      </w:r>
      <w:r w:rsidR="00BE267E">
        <w:rPr>
          <w:color w:val="000000" w:themeColor="text1"/>
        </w:rPr>
        <w:instrText xml:space="preserve"> REF _Ref361934620 \h </w:instrText>
      </w:r>
      <w:r w:rsidR="00BE267E">
        <w:rPr>
          <w:color w:val="000000" w:themeColor="text1"/>
        </w:rPr>
      </w:r>
      <w:r w:rsidR="00BE267E">
        <w:rPr>
          <w:color w:val="000000" w:themeColor="text1"/>
        </w:rPr>
        <w:fldChar w:fldCharType="separate"/>
      </w:r>
      <w:r w:rsidR="00A06C51" w:rsidRPr="008A7BA8">
        <w:rPr>
          <w:color w:val="000000" w:themeColor="text1"/>
        </w:rPr>
        <w:t xml:space="preserve">Fig. </w:t>
      </w:r>
      <w:r w:rsidR="00A06C51">
        <w:rPr>
          <w:noProof/>
          <w:color w:val="000000" w:themeColor="text1"/>
        </w:rPr>
        <w:t>6</w:t>
      </w:r>
      <w:r w:rsidR="00BE267E">
        <w:rPr>
          <w:color w:val="000000" w:themeColor="text1"/>
        </w:rPr>
        <w:fldChar w:fldCharType="end"/>
      </w:r>
    </w:p>
    <w:p w:rsidR="002B6BFC" w:rsidRDefault="002B6BFC" w:rsidP="00045FE0">
      <w:pPr>
        <w:pStyle w:val="berschrift3"/>
        <w:spacing w:line="240" w:lineRule="auto"/>
        <w:rPr>
          <w:color w:val="000000" w:themeColor="text1"/>
        </w:rPr>
      </w:pPr>
      <w:r w:rsidRPr="002B6BFC">
        <w:rPr>
          <w:color w:val="000000" w:themeColor="text1"/>
        </w:rPr>
        <w:t>Conduction through glass envelope</w:t>
      </w:r>
    </w:p>
    <w:p w:rsidR="00D20E42" w:rsidRPr="00D20E42" w:rsidRDefault="00D20E42" w:rsidP="00D20E42"/>
    <w:p w:rsidR="009E0FAE" w:rsidRDefault="009E0FAE" w:rsidP="00045FE0">
      <w:pPr>
        <w:pStyle w:val="Listenabsatz"/>
        <w:spacing w:line="240" w:lineRule="auto"/>
        <w:rPr>
          <w:color w:val="000000" w:themeColor="text1"/>
        </w:rPr>
      </w:pPr>
      <w:r>
        <w:rPr>
          <w:color w:val="000000" w:themeColor="text1"/>
        </w:rPr>
        <w:t>Refer to</w:t>
      </w:r>
      <w:r w:rsidR="00484F0C">
        <w:rPr>
          <w:color w:val="000000" w:themeColor="text1"/>
        </w:rPr>
        <w:t xml:space="preserve"> section</w:t>
      </w:r>
      <w:r>
        <w:rPr>
          <w:color w:val="000000" w:themeColor="text1"/>
        </w:rPr>
        <w:t xml:space="preserve"> </w:t>
      </w:r>
      <w:r>
        <w:rPr>
          <w:color w:val="000000" w:themeColor="text1"/>
        </w:rPr>
        <w:fldChar w:fldCharType="begin"/>
      </w:r>
      <w:r>
        <w:rPr>
          <w:color w:val="000000" w:themeColor="text1"/>
        </w:rPr>
        <w:instrText xml:space="preserve"> REF _Ref361940260 \r \h </w:instrText>
      </w:r>
      <w:r w:rsidR="00045FE0">
        <w:rPr>
          <w:color w:val="000000" w:themeColor="text1"/>
        </w:rPr>
        <w:instrText xml:space="preserve"> \* MERGEFORMAT </w:instrText>
      </w:r>
      <w:r>
        <w:rPr>
          <w:color w:val="000000" w:themeColor="text1"/>
        </w:rPr>
      </w:r>
      <w:r>
        <w:rPr>
          <w:color w:val="000000" w:themeColor="text1"/>
        </w:rPr>
        <w:fldChar w:fldCharType="separate"/>
      </w:r>
      <w:r w:rsidR="00A06C51">
        <w:rPr>
          <w:color w:val="000000" w:themeColor="text1"/>
        </w:rPr>
        <w:t>2.3.3</w:t>
      </w:r>
      <w:r>
        <w:rPr>
          <w:color w:val="000000" w:themeColor="text1"/>
        </w:rPr>
        <w:fldChar w:fldCharType="end"/>
      </w:r>
      <w:r>
        <w:rPr>
          <w:color w:val="000000" w:themeColor="text1"/>
        </w:rPr>
        <w:t xml:space="preserve">, with properly defined index considering sketch shown in </w:t>
      </w:r>
      <w:r w:rsidR="00BE267E">
        <w:rPr>
          <w:color w:val="000000" w:themeColor="text1"/>
        </w:rPr>
        <w:fldChar w:fldCharType="begin"/>
      </w:r>
      <w:r w:rsidR="00BE267E">
        <w:rPr>
          <w:color w:val="000000" w:themeColor="text1"/>
        </w:rPr>
        <w:instrText xml:space="preserve"> REF _Ref361934617 \h </w:instrText>
      </w:r>
      <w:r w:rsidR="00BE267E">
        <w:rPr>
          <w:color w:val="000000" w:themeColor="text1"/>
        </w:rPr>
      </w:r>
      <w:r w:rsidR="00BE267E">
        <w:rPr>
          <w:color w:val="000000" w:themeColor="text1"/>
        </w:rPr>
        <w:fldChar w:fldCharType="separate"/>
      </w:r>
      <w:r w:rsidR="00A06C51" w:rsidRPr="008A7BA8">
        <w:rPr>
          <w:color w:val="000000" w:themeColor="text1"/>
        </w:rPr>
        <w:t xml:space="preserve">Fig. </w:t>
      </w:r>
      <w:r w:rsidR="00A06C51">
        <w:rPr>
          <w:noProof/>
          <w:color w:val="000000" w:themeColor="text1"/>
        </w:rPr>
        <w:t>5</w:t>
      </w:r>
      <w:r w:rsidR="00BE267E">
        <w:rPr>
          <w:color w:val="000000" w:themeColor="text1"/>
        </w:rPr>
        <w:fldChar w:fldCharType="end"/>
      </w:r>
      <w:r w:rsidR="00BE267E">
        <w:rPr>
          <w:color w:val="000000" w:themeColor="text1"/>
        </w:rPr>
        <w:t xml:space="preserve"> and </w:t>
      </w:r>
      <w:r w:rsidR="00BE267E">
        <w:rPr>
          <w:color w:val="000000" w:themeColor="text1"/>
        </w:rPr>
        <w:fldChar w:fldCharType="begin"/>
      </w:r>
      <w:r w:rsidR="00BE267E">
        <w:rPr>
          <w:color w:val="000000" w:themeColor="text1"/>
        </w:rPr>
        <w:instrText xml:space="preserve"> REF _Ref361934620 \h </w:instrText>
      </w:r>
      <w:r w:rsidR="00BE267E">
        <w:rPr>
          <w:color w:val="000000" w:themeColor="text1"/>
        </w:rPr>
      </w:r>
      <w:r w:rsidR="00BE267E">
        <w:rPr>
          <w:color w:val="000000" w:themeColor="text1"/>
        </w:rPr>
        <w:fldChar w:fldCharType="separate"/>
      </w:r>
      <w:r w:rsidR="00A06C51" w:rsidRPr="008A7BA8">
        <w:rPr>
          <w:color w:val="000000" w:themeColor="text1"/>
        </w:rPr>
        <w:t xml:space="preserve">Fig. </w:t>
      </w:r>
      <w:r w:rsidR="00A06C51">
        <w:rPr>
          <w:noProof/>
          <w:color w:val="000000" w:themeColor="text1"/>
        </w:rPr>
        <w:t>6</w:t>
      </w:r>
      <w:r w:rsidR="00BE267E">
        <w:rPr>
          <w:color w:val="000000" w:themeColor="text1"/>
        </w:rPr>
        <w:fldChar w:fldCharType="end"/>
      </w:r>
    </w:p>
    <w:p w:rsidR="00D20E42" w:rsidRDefault="00D20E42" w:rsidP="00D20E42">
      <w:pPr>
        <w:pStyle w:val="berschrift3"/>
        <w:rPr>
          <w:color w:val="000000" w:themeColor="text1"/>
        </w:rPr>
      </w:pPr>
      <w:r w:rsidRPr="00F96219">
        <w:rPr>
          <w:color w:val="000000" w:themeColor="text1"/>
        </w:rPr>
        <w:t>Heat generation in glass envelope</w:t>
      </w:r>
    </w:p>
    <w:p w:rsidR="00D20E42" w:rsidRPr="00D20E42" w:rsidRDefault="00D20E42" w:rsidP="00D20E42"/>
    <w:p w:rsidR="00D20E42" w:rsidRDefault="00D20E42" w:rsidP="00D20E42">
      <w:pPr>
        <w:pStyle w:val="Listenabsatz"/>
        <w:spacing w:line="240" w:lineRule="auto"/>
        <w:rPr>
          <w:color w:val="000000" w:themeColor="text1"/>
        </w:rPr>
      </w:pPr>
      <w:r>
        <w:rPr>
          <w:color w:val="000000" w:themeColor="text1"/>
        </w:rPr>
        <w:t>Refer to</w:t>
      </w:r>
      <w:r w:rsidR="00484F0C">
        <w:rPr>
          <w:color w:val="000000" w:themeColor="text1"/>
        </w:rPr>
        <w:t xml:space="preserve"> section </w:t>
      </w:r>
      <w:r>
        <w:rPr>
          <w:color w:val="000000" w:themeColor="text1"/>
        </w:rPr>
        <w:fldChar w:fldCharType="begin"/>
      </w:r>
      <w:r>
        <w:rPr>
          <w:color w:val="000000" w:themeColor="text1"/>
        </w:rPr>
        <w:instrText xml:space="preserve"> REF _Ref361940260 \r \h  \* MERGEFORMAT </w:instrText>
      </w:r>
      <w:r>
        <w:rPr>
          <w:color w:val="000000" w:themeColor="text1"/>
        </w:rPr>
      </w:r>
      <w:r>
        <w:rPr>
          <w:color w:val="000000" w:themeColor="text1"/>
        </w:rPr>
        <w:fldChar w:fldCharType="separate"/>
      </w:r>
      <w:r w:rsidR="00A06C51">
        <w:rPr>
          <w:color w:val="000000" w:themeColor="text1"/>
        </w:rPr>
        <w:t>2.3.3</w:t>
      </w:r>
      <w:r>
        <w:rPr>
          <w:color w:val="000000" w:themeColor="text1"/>
        </w:rPr>
        <w:fldChar w:fldCharType="end"/>
      </w:r>
      <w:r>
        <w:rPr>
          <w:color w:val="000000" w:themeColor="text1"/>
        </w:rPr>
        <w:t xml:space="preserve"> , with properly defined index considering sketch shown in </w:t>
      </w:r>
      <w:r>
        <w:rPr>
          <w:color w:val="000000" w:themeColor="text1"/>
        </w:rPr>
        <w:fldChar w:fldCharType="begin"/>
      </w:r>
      <w:r>
        <w:rPr>
          <w:color w:val="000000" w:themeColor="text1"/>
        </w:rPr>
        <w:instrText xml:space="preserve"> REF _Ref361934617 \h </w:instrText>
      </w:r>
      <w:r>
        <w:rPr>
          <w:color w:val="000000" w:themeColor="text1"/>
        </w:rPr>
      </w:r>
      <w:r>
        <w:rPr>
          <w:color w:val="000000" w:themeColor="text1"/>
        </w:rPr>
        <w:fldChar w:fldCharType="separate"/>
      </w:r>
      <w:r w:rsidR="00A06C51" w:rsidRPr="008A7BA8">
        <w:rPr>
          <w:color w:val="000000" w:themeColor="text1"/>
        </w:rPr>
        <w:t xml:space="preserve">Fig. </w:t>
      </w:r>
      <w:r w:rsidR="00A06C51">
        <w:rPr>
          <w:noProof/>
          <w:color w:val="000000" w:themeColor="text1"/>
        </w:rPr>
        <w:t>5</w:t>
      </w:r>
      <w:r>
        <w:rPr>
          <w:color w:val="000000" w:themeColor="text1"/>
        </w:rPr>
        <w:fldChar w:fldCharType="end"/>
      </w:r>
      <w:r>
        <w:rPr>
          <w:color w:val="000000" w:themeColor="text1"/>
        </w:rPr>
        <w:t xml:space="preserve"> and </w:t>
      </w:r>
      <w:r>
        <w:rPr>
          <w:color w:val="000000" w:themeColor="text1"/>
        </w:rPr>
        <w:fldChar w:fldCharType="begin"/>
      </w:r>
      <w:r>
        <w:rPr>
          <w:color w:val="000000" w:themeColor="text1"/>
        </w:rPr>
        <w:instrText xml:space="preserve"> REF _Ref361934620 \h </w:instrText>
      </w:r>
      <w:r>
        <w:rPr>
          <w:color w:val="000000" w:themeColor="text1"/>
        </w:rPr>
      </w:r>
      <w:r>
        <w:rPr>
          <w:color w:val="000000" w:themeColor="text1"/>
        </w:rPr>
        <w:fldChar w:fldCharType="separate"/>
      </w:r>
      <w:r w:rsidR="00A06C51" w:rsidRPr="008A7BA8">
        <w:rPr>
          <w:color w:val="000000" w:themeColor="text1"/>
        </w:rPr>
        <w:t xml:space="preserve">Fig. </w:t>
      </w:r>
      <w:r w:rsidR="00A06C51">
        <w:rPr>
          <w:noProof/>
          <w:color w:val="000000" w:themeColor="text1"/>
        </w:rPr>
        <w:t>6</w:t>
      </w:r>
      <w:r>
        <w:rPr>
          <w:color w:val="000000" w:themeColor="text1"/>
        </w:rPr>
        <w:fldChar w:fldCharType="end"/>
      </w:r>
    </w:p>
    <w:p w:rsidR="00B600C0" w:rsidRDefault="00B600C0" w:rsidP="00D20E42">
      <w:pPr>
        <w:pStyle w:val="Listenabsatz"/>
        <w:spacing w:line="240" w:lineRule="auto"/>
        <w:rPr>
          <w:color w:val="000000" w:themeColor="text1"/>
        </w:rPr>
      </w:pPr>
    </w:p>
    <w:p w:rsidR="0005056A" w:rsidRDefault="0005056A" w:rsidP="0005056A">
      <w:pPr>
        <w:pStyle w:val="berschrift3"/>
      </w:pPr>
      <w:bookmarkStart w:id="114" w:name="_Ref418753650"/>
      <w:commentRangeStart w:id="115"/>
      <w:r w:rsidRPr="00716615">
        <w:rPr>
          <w:color w:val="000000" w:themeColor="text1"/>
        </w:rPr>
        <w:t>Heat</w:t>
      </w:r>
      <w:r>
        <w:t xml:space="preserve"> </w:t>
      </w:r>
      <w:r w:rsidRPr="00D20E42">
        <w:rPr>
          <w:color w:val="000000" w:themeColor="text1"/>
        </w:rPr>
        <w:t xml:space="preserve">generation in secondary </w:t>
      </w:r>
      <w:commentRangeStart w:id="116"/>
      <w:r w:rsidRPr="00D20E42">
        <w:rPr>
          <w:color w:val="000000" w:themeColor="text1"/>
        </w:rPr>
        <w:t>concentrator</w:t>
      </w:r>
      <w:commentRangeEnd w:id="115"/>
      <w:r>
        <w:rPr>
          <w:rStyle w:val="Kommentarzeichen"/>
          <w:rFonts w:asciiTheme="minorHAnsi" w:eastAsiaTheme="minorHAnsi" w:hAnsiTheme="minorHAnsi" w:cstheme="minorBidi"/>
          <w:b w:val="0"/>
          <w:bCs w:val="0"/>
          <w:color w:val="auto"/>
        </w:rPr>
        <w:commentReference w:id="115"/>
      </w:r>
      <w:commentRangeEnd w:id="116"/>
      <w:r w:rsidR="00C0058D">
        <w:rPr>
          <w:rStyle w:val="Kommentarzeichen"/>
          <w:rFonts w:asciiTheme="minorHAnsi" w:eastAsiaTheme="minorHAnsi" w:hAnsiTheme="minorHAnsi" w:cstheme="minorBidi"/>
          <w:b w:val="0"/>
          <w:bCs w:val="0"/>
          <w:color w:val="auto"/>
        </w:rPr>
        <w:commentReference w:id="116"/>
      </w:r>
      <w:bookmarkEnd w:id="114"/>
    </w:p>
    <w:p w:rsidR="0005056A" w:rsidRDefault="0005056A" w:rsidP="0005056A"/>
    <w:p w:rsidR="002D464B" w:rsidRDefault="0005056A" w:rsidP="0005056A">
      <w:pPr>
        <w:rPr>
          <w:ins w:id="117" w:author="Peter Nitz" w:date="2015-06-16T12:28:00Z"/>
        </w:rPr>
      </w:pPr>
      <w:r>
        <w:t>T</w:t>
      </w:r>
      <w:r w:rsidRPr="00727961">
        <w:t>he primary mirror field reflects the direct normal radiation</w:t>
      </w:r>
      <w:r>
        <w:t xml:space="preserve"> into the cavity and due to astigmatism and optical inaccuracies only part of the reflected radiation is hitting the absorber directly. A fraction of the radiation interacts with the secondary reflector and i</w:t>
      </w:r>
      <w:r w:rsidR="00DD0356">
        <w:t xml:space="preserve">s redirected onto the absorber. </w:t>
      </w:r>
      <w:r>
        <w:t>Since reflection by the secondary is not loss-less, a component</w:t>
      </w:r>
      <w:r w:rsidRPr="00727961">
        <w:t xml:space="preserve"> of the short wavelength radiation is absorbed by the secondary reflector, increasing its temperature</w:t>
      </w:r>
    </w:p>
    <w:p w:rsidR="002D464B" w:rsidRDefault="002D464B" w:rsidP="002D464B">
      <w:moveToRangeStart w:id="118" w:author="Peter Nitz" w:date="2015-06-16T12:28:00Z" w:name="move422220998"/>
      <w:moveTo w:id="119" w:author="Peter Nitz" w:date="2015-06-16T12:28:00Z">
        <w:r>
          <w:rPr>
            <w:color w:val="000000" w:themeColor="text1"/>
          </w:rPr>
          <w:t>The heat flux distribution is obtained through ray tracing simulations. Together with the optical efficiency of a Fresnel collector, it is possible to obtain a spatial distribution of the heat flux absorbed by the secondary mirror. However in the thermal resistance model the secondary mirror is t</w:t>
        </w:r>
        <w:del w:id="120" w:author="Peter Nitz" w:date="2015-06-16T12:28:00Z">
          <w:r w:rsidDel="002D464B">
            <w:rPr>
              <w:color w:val="000000" w:themeColor="text1"/>
            </w:rPr>
            <w:delText>h</w:delText>
          </w:r>
        </w:del>
        <w:r>
          <w:rPr>
            <w:color w:val="000000" w:themeColor="text1"/>
          </w:rPr>
          <w:t xml:space="preserve">reated </w:t>
        </w:r>
      </w:moveTo>
      <w:ins w:id="121" w:author="Peter Nitz" w:date="2015-06-16T12:29:00Z">
        <w:r>
          <w:rPr>
            <w:color w:val="000000" w:themeColor="text1"/>
          </w:rPr>
          <w:t xml:space="preserve">and implemented </w:t>
        </w:r>
      </w:ins>
      <w:moveTo w:id="122" w:author="Peter Nitz" w:date="2015-06-16T12:28:00Z">
        <w:r>
          <w:rPr>
            <w:color w:val="000000" w:themeColor="text1"/>
          </w:rPr>
          <w:t>as one surface, therefore the spatial distribution is integrated to obtain a single value of the absorbed heat.</w:t>
        </w:r>
      </w:moveTo>
    </w:p>
    <w:moveToRangeEnd w:id="118"/>
    <w:p w:rsidR="002D464B" w:rsidRDefault="002D464B" w:rsidP="0005056A">
      <w:pPr>
        <w:rPr>
          <w:ins w:id="123" w:author="Peter Nitz" w:date="2015-06-16T12:30:00Z"/>
        </w:rPr>
      </w:pPr>
      <w:ins w:id="124" w:author="Peter Nitz" w:date="2015-06-16T12:29:00Z">
        <w:r>
          <w:t>The following figure shows the results from a ray tracing simulation of absorbed heat flux. It should be noted that both the absorbed flux and its spatial distribution will vary with the position of the sun, i.e. with the incidence angles of direct radiation</w:t>
        </w:r>
      </w:ins>
      <w:ins w:id="125" w:author="Peter Nitz" w:date="2015-06-16T12:30:00Z">
        <w:r>
          <w:t xml:space="preserve"> onto the collector</w:t>
        </w:r>
      </w:ins>
      <w:ins w:id="126" w:author="Peter Nitz" w:date="2015-06-16T12:29:00Z">
        <w:r>
          <w:t xml:space="preserve">. </w:t>
        </w:r>
      </w:ins>
    </w:p>
    <w:p w:rsidR="002D464B" w:rsidRDefault="002D464B" w:rsidP="0005056A">
      <w:pPr>
        <w:rPr>
          <w:ins w:id="127" w:author="Peter Nitz" w:date="2015-06-16T12:31:00Z"/>
        </w:rPr>
      </w:pPr>
      <w:ins w:id="128" w:author="Peter Nitz" w:date="2015-06-16T12:30:00Z">
        <w:r>
          <w:t>In the TRM</w:t>
        </w:r>
      </w:ins>
      <w:ins w:id="129" w:author="Peter Nitz" w:date="2015-06-16T12:31:00Z">
        <w:r>
          <w:t xml:space="preserve"> as currently implemented</w:t>
        </w:r>
      </w:ins>
      <w:ins w:id="130" w:author="Peter Nitz" w:date="2015-06-16T12:30:00Z">
        <w:r>
          <w:t xml:space="preserve">, </w:t>
        </w:r>
      </w:ins>
      <w:ins w:id="131" w:author="Peter Nitz" w:date="2015-06-16T12:31:00Z">
        <w:r>
          <w:t xml:space="preserve">the absorbed heat flux is </w:t>
        </w:r>
        <w:commentRangeStart w:id="132"/>
        <w:r>
          <w:t xml:space="preserve">given as an input parameter. </w:t>
        </w:r>
        <w:commentRangeEnd w:id="132"/>
        <w:r>
          <w:rPr>
            <w:rStyle w:val="Kommentarzeichen"/>
          </w:rPr>
          <w:commentReference w:id="132"/>
        </w:r>
      </w:ins>
    </w:p>
    <w:p w:rsidR="002D464B" w:rsidRDefault="002D464B" w:rsidP="0005056A">
      <w:ins w:id="133" w:author="Peter Nitz" w:date="2015-06-16T12:32:00Z">
        <w:r>
          <w:t xml:space="preserve">The example shown has been calculated by </w:t>
        </w:r>
        <w:proofErr w:type="spellStart"/>
        <w:r>
          <w:t>raytracing</w:t>
        </w:r>
        <w:proofErr w:type="spellEnd"/>
        <w:r>
          <w:t xml:space="preserve"> for </w:t>
        </w:r>
        <w:commentRangeStart w:id="134"/>
        <w:r>
          <w:t xml:space="preserve">normal incidence of direct radiation onto the collector. Other incidence angles have not been investigated, i.e. it is not clear whether the normal case is a conservative estimation or not.  </w:t>
        </w:r>
      </w:ins>
      <w:commentRangeEnd w:id="134"/>
      <w:ins w:id="135" w:author="Peter Nitz" w:date="2015-06-16T12:33:00Z">
        <w:r>
          <w:rPr>
            <w:rStyle w:val="Kommentarzeichen"/>
          </w:rPr>
          <w:commentReference w:id="134"/>
        </w:r>
      </w:ins>
    </w:p>
    <w:p w:rsidR="0005056A" w:rsidRDefault="0005056A" w:rsidP="0005056A">
      <w:r>
        <w:rPr>
          <w:noProof/>
          <w:lang w:val="de-DE" w:eastAsia="de-DE"/>
        </w:rPr>
        <w:lastRenderedPageBreak/>
        <w:drawing>
          <wp:inline distT="0" distB="0" distL="0" distR="0" wp14:anchorId="069DC2CB" wp14:editId="6D469A32">
            <wp:extent cx="2684834" cy="1332368"/>
            <wp:effectExtent l="0" t="0" r="1270" b="127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688332" cy="1334104"/>
                    </a:xfrm>
                    <a:prstGeom prst="rect">
                      <a:avLst/>
                    </a:prstGeom>
                    <a:noFill/>
                    <a:ln>
                      <a:noFill/>
                    </a:ln>
                  </pic:spPr>
                </pic:pic>
              </a:graphicData>
            </a:graphic>
          </wp:inline>
        </w:drawing>
      </w:r>
      <w:r>
        <w:rPr>
          <w:noProof/>
          <w:lang w:val="de-DE" w:eastAsia="de-DE"/>
        </w:rPr>
        <w:drawing>
          <wp:inline distT="0" distB="0" distL="0" distR="0" wp14:anchorId="48964FB3" wp14:editId="497C5048">
            <wp:extent cx="3103124" cy="2095904"/>
            <wp:effectExtent l="0" t="0" r="2540" b="0"/>
            <wp:docPr id="23" name="Picture 21" descr="C:\Documents and Settings\fcuevas\My Documents\OriginLab\81\Anwenderdateien\Solarpaces\Figure 2b.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Documents and Settings\fcuevas\My Documents\OriginLab\81\Anwenderdateien\Solarpaces\Figure 2b.png"/>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123207" cy="2109469"/>
                    </a:xfrm>
                    <a:prstGeom prst="rect">
                      <a:avLst/>
                    </a:prstGeom>
                    <a:noFill/>
                    <a:ln>
                      <a:noFill/>
                    </a:ln>
                  </pic:spPr>
                </pic:pic>
              </a:graphicData>
            </a:graphic>
          </wp:inline>
        </w:drawing>
      </w:r>
    </w:p>
    <w:p w:rsidR="000A6135" w:rsidRDefault="000A6135" w:rsidP="00305956">
      <w:pPr>
        <w:pStyle w:val="Beschriftung"/>
      </w:pPr>
      <w:proofErr w:type="gramStart"/>
      <w:r>
        <w:t>Fig.</w:t>
      </w:r>
      <w:proofErr w:type="gramEnd"/>
      <w:r>
        <w:t xml:space="preserve"> </w:t>
      </w:r>
      <w:r>
        <w:fldChar w:fldCharType="begin"/>
      </w:r>
      <w:r>
        <w:instrText xml:space="preserve"> SEQ Fig. \* ARABIC </w:instrText>
      </w:r>
      <w:r>
        <w:fldChar w:fldCharType="separate"/>
      </w:r>
      <w:proofErr w:type="gramStart"/>
      <w:r w:rsidR="00C754D6">
        <w:rPr>
          <w:noProof/>
        </w:rPr>
        <w:t>7</w:t>
      </w:r>
      <w:r>
        <w:fldChar w:fldCharType="end"/>
      </w:r>
      <w:r>
        <w:t xml:space="preserve"> </w:t>
      </w:r>
      <w:r w:rsidR="00802ED4">
        <w:t>(Left) ray tracing on a Fresnel receiver.</w:t>
      </w:r>
      <w:proofErr w:type="gramEnd"/>
      <w:r w:rsidR="00802ED4">
        <w:t xml:space="preserve"> (</w:t>
      </w:r>
      <w:proofErr w:type="spellStart"/>
      <w:r w:rsidR="00802ED4">
        <w:t>Rigth</w:t>
      </w:r>
      <w:proofErr w:type="spellEnd"/>
      <w:r w:rsidR="00802ED4">
        <w:t>) Spatial distribution of the heat flux absorbed by the secondary</w:t>
      </w:r>
    </w:p>
    <w:p w:rsidR="002B6BFC" w:rsidRDefault="00802ED4" w:rsidP="00045FE0">
      <w:pPr>
        <w:pStyle w:val="berschrift3"/>
        <w:spacing w:line="240" w:lineRule="auto"/>
        <w:rPr>
          <w:color w:val="000000" w:themeColor="text1"/>
        </w:rPr>
      </w:pPr>
      <w:moveFromRangeStart w:id="136" w:author="Peter Nitz" w:date="2015-06-16T12:28:00Z" w:name="move422220998"/>
      <w:moveFrom w:id="137" w:author="Peter Nitz" w:date="2015-06-16T12:28:00Z">
        <w:r w:rsidDel="002D464B">
          <w:rPr>
            <w:color w:val="000000" w:themeColor="text1"/>
          </w:rPr>
          <w:t>The heat flux distribution is obtained through ray tracing simulations. Together with the optical efficiency</w:t>
        </w:r>
        <w:r w:rsidR="00A75B71" w:rsidDel="002D464B">
          <w:rPr>
            <w:color w:val="000000" w:themeColor="text1"/>
          </w:rPr>
          <w:t xml:space="preserve"> of a Fresnel collector</w:t>
        </w:r>
        <w:r w:rsidDel="002D464B">
          <w:rPr>
            <w:color w:val="000000" w:themeColor="text1"/>
          </w:rPr>
          <w:t>, it is possibl</w:t>
        </w:r>
        <w:r w:rsidR="00A75B71" w:rsidDel="002D464B">
          <w:rPr>
            <w:color w:val="000000" w:themeColor="text1"/>
          </w:rPr>
          <w:t>e to obtain</w:t>
        </w:r>
        <w:r w:rsidDel="002D464B">
          <w:rPr>
            <w:color w:val="000000" w:themeColor="text1"/>
          </w:rPr>
          <w:t xml:space="preserve"> a spatial distribution</w:t>
        </w:r>
        <w:r w:rsidR="00A75B71" w:rsidDel="002D464B">
          <w:rPr>
            <w:color w:val="000000" w:themeColor="text1"/>
          </w:rPr>
          <w:t xml:space="preserve"> of the heat flux absorbed by the secondary mirror. However in the thermal resistance model the secondary mirror is threated as one surface, therefore the spatial distribution is integrated to obtain a single value of the absorbed heat.</w:t>
        </w:r>
      </w:moveFrom>
      <w:moveFromRangeEnd w:id="136"/>
      <w:r w:rsidR="002B6BFC" w:rsidRPr="002B6BFC">
        <w:rPr>
          <w:color w:val="000000" w:themeColor="text1"/>
        </w:rPr>
        <w:t xml:space="preserve">Convection between glass envelope and </w:t>
      </w:r>
      <w:commentRangeStart w:id="138"/>
      <w:r w:rsidR="002B6BFC" w:rsidRPr="002B6BFC">
        <w:rPr>
          <w:color w:val="000000" w:themeColor="text1"/>
        </w:rPr>
        <w:t>secondary concentrator</w:t>
      </w:r>
      <w:commentRangeEnd w:id="138"/>
      <w:r w:rsidR="00EA0787">
        <w:rPr>
          <w:rStyle w:val="Kommentarzeichen"/>
          <w:rFonts w:asciiTheme="minorHAnsi" w:eastAsiaTheme="minorHAnsi" w:hAnsiTheme="minorHAnsi" w:cstheme="minorBidi"/>
          <w:b w:val="0"/>
          <w:bCs w:val="0"/>
          <w:color w:val="auto"/>
        </w:rPr>
        <w:commentReference w:id="138"/>
      </w:r>
    </w:p>
    <w:p w:rsidR="001B7AAB" w:rsidRDefault="001B7AAB" w:rsidP="00045FE0">
      <w:pPr>
        <w:spacing w:line="240" w:lineRule="auto"/>
      </w:pPr>
    </w:p>
    <w:p w:rsidR="001B7AAB" w:rsidRDefault="0089447A" w:rsidP="00045FE0">
      <w:pPr>
        <w:spacing w:line="240" w:lineRule="auto"/>
      </w:pPr>
      <w:r>
        <w:t>As the space between the glass envelope and the secondary concentrator is not an enclosure, it is possible to have both, natural and</w:t>
      </w:r>
      <w:r w:rsidR="006C6889">
        <w:t>/or</w:t>
      </w:r>
      <w:r>
        <w:t xml:space="preserve"> forced convection.</w:t>
      </w:r>
      <w:ins w:id="139" w:author="Peter Nitz" w:date="2015-06-16T12:35:00Z">
        <w:r w:rsidR="0016036E">
          <w:t xml:space="preserve"> At the same time, the geometry </w:t>
        </w:r>
      </w:ins>
      <w:ins w:id="140" w:author="Peter Nitz" w:date="2015-06-16T12:36:00Z">
        <w:r w:rsidR="0016036E">
          <w:t>of glass envelope and secondary mirror is so complex that no closed solution to describe the heat transfer is available</w:t>
        </w:r>
      </w:ins>
      <w:ins w:id="141" w:author="Peter Nitz" w:date="2015-06-16T12:37:00Z">
        <w:r w:rsidR="0016036E">
          <w:t xml:space="preserve"> (e.g. from literature)</w:t>
        </w:r>
      </w:ins>
      <w:ins w:id="142" w:author="Peter Nitz" w:date="2015-06-16T12:36:00Z">
        <w:r w:rsidR="0016036E">
          <w:t xml:space="preserve">. Therefore, some simplifying approximations and assumptions have to be applied when implementing the TRM. </w:t>
        </w:r>
      </w:ins>
    </w:p>
    <w:p w:rsidR="0089447A" w:rsidRDefault="0089447A" w:rsidP="0089447A">
      <w:pPr>
        <w:pStyle w:val="Listenabsatz"/>
        <w:numPr>
          <w:ilvl w:val="0"/>
          <w:numId w:val="26"/>
        </w:numPr>
        <w:spacing w:line="240" w:lineRule="auto"/>
      </w:pPr>
      <w:r>
        <w:t>Natural convection</w:t>
      </w:r>
    </w:p>
    <w:p w:rsidR="0089447A" w:rsidRDefault="0089447A" w:rsidP="0089447A">
      <w:pPr>
        <w:pStyle w:val="Listenabsatz"/>
        <w:spacing w:line="240" w:lineRule="auto"/>
      </w:pPr>
    </w:p>
    <w:p w:rsidR="0089447A" w:rsidRDefault="0089447A" w:rsidP="0089447A">
      <w:pPr>
        <w:pStyle w:val="Listenabsatz"/>
        <w:spacing w:line="240" w:lineRule="auto"/>
      </w:pPr>
      <w:r>
        <w:t xml:space="preserve">When there is no wind, it is assumed all the heat </w:t>
      </w:r>
      <w:r w:rsidR="00A75B71">
        <w:t xml:space="preserve">by convection is transported </w:t>
      </w:r>
      <w:r>
        <w:t xml:space="preserve">from the glass envelope to the secondary concentrator </w:t>
      </w:r>
      <w:del w:id="143" w:author="Peter Nitz" w:date="2015-06-16T12:37:00Z">
        <w:r w:rsidDel="0016036E">
          <w:delText>The geometry between the glass envelope and the secondary concentrator is not a standard one and therefore there are no</w:delText>
        </w:r>
        <w:r w:rsidR="006C6889" w:rsidDel="0016036E">
          <w:delText xml:space="preserve"> closed</w:delText>
        </w:r>
        <w:r w:rsidDel="0016036E">
          <w:delText xml:space="preserve"> correlations available in literature. </w:delText>
        </w:r>
      </w:del>
      <w:r>
        <w:t xml:space="preserve">In this case </w:t>
      </w:r>
      <w:r w:rsidR="00A75B71">
        <w:t>we consider the heat transport between concentric tubes, as it is explained in</w:t>
      </w:r>
      <w:r w:rsidR="00BC110B">
        <w:t xml:space="preserve"> section</w:t>
      </w:r>
      <w:r w:rsidR="00A75B71">
        <w:t xml:space="preserve"> </w:t>
      </w:r>
      <w:r w:rsidR="00BC110B">
        <w:fldChar w:fldCharType="begin"/>
      </w:r>
      <w:r w:rsidR="00BC110B">
        <w:instrText xml:space="preserve"> REF _Ref417475078 \n \h </w:instrText>
      </w:r>
      <w:r w:rsidR="00BC110B">
        <w:fldChar w:fldCharType="separate"/>
      </w:r>
      <w:r w:rsidR="00A06C51">
        <w:t>2.3.1</w:t>
      </w:r>
      <w:r w:rsidR="00BC110B">
        <w:fldChar w:fldCharType="end"/>
      </w:r>
      <w:r w:rsidR="006A6153">
        <w:t xml:space="preserve"> </w:t>
      </w:r>
    </w:p>
    <w:p w:rsidR="00AD3E24" w:rsidRDefault="00AD3E24" w:rsidP="0089447A">
      <w:pPr>
        <w:pStyle w:val="Listenabsatz"/>
        <w:spacing w:line="240" w:lineRule="auto"/>
      </w:pPr>
    </w:p>
    <w:p w:rsidR="00AD3E24" w:rsidRDefault="00AD3E24" w:rsidP="00305956">
      <w:pPr>
        <w:pStyle w:val="Listenabsatz"/>
        <w:spacing w:line="240" w:lineRule="auto"/>
        <w:jc w:val="center"/>
      </w:pPr>
      <w:r>
        <w:rPr>
          <w:noProof/>
          <w:lang w:val="de-DE" w:eastAsia="de-DE"/>
        </w:rPr>
        <w:drawing>
          <wp:inline distT="0" distB="0" distL="0" distR="0" wp14:anchorId="196CE390" wp14:editId="0162BBCC">
            <wp:extent cx="3218293" cy="992221"/>
            <wp:effectExtent l="0" t="0" r="127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219201" cy="992501"/>
                    </a:xfrm>
                    <a:prstGeom prst="rect">
                      <a:avLst/>
                    </a:prstGeom>
                    <a:noFill/>
                    <a:ln>
                      <a:noFill/>
                    </a:ln>
                  </pic:spPr>
                </pic:pic>
              </a:graphicData>
            </a:graphic>
          </wp:inline>
        </w:drawing>
      </w:r>
    </w:p>
    <w:p w:rsidR="00644F49" w:rsidRDefault="00644F49" w:rsidP="00305956">
      <w:pPr>
        <w:pStyle w:val="Beschriftung"/>
        <w:jc w:val="center"/>
      </w:pPr>
      <w:proofErr w:type="gramStart"/>
      <w:r>
        <w:t>Fig.</w:t>
      </w:r>
      <w:proofErr w:type="gramEnd"/>
      <w:r>
        <w:t xml:space="preserve"> </w:t>
      </w:r>
      <w:r>
        <w:fldChar w:fldCharType="begin"/>
      </w:r>
      <w:r>
        <w:instrText xml:space="preserve"> SEQ Fig. \* ARABIC </w:instrText>
      </w:r>
      <w:r>
        <w:fldChar w:fldCharType="separate"/>
      </w:r>
      <w:proofErr w:type="gramStart"/>
      <w:r w:rsidR="00C754D6">
        <w:rPr>
          <w:noProof/>
        </w:rPr>
        <w:t>8</w:t>
      </w:r>
      <w:r>
        <w:fldChar w:fldCharType="end"/>
      </w:r>
      <w:r w:rsidR="004A5F6E">
        <w:t xml:space="preserve"> Geometrical simplification</w:t>
      </w:r>
      <w:proofErr w:type="gramEnd"/>
      <w:r w:rsidR="004A5F6E">
        <w:t xml:space="preserve"> of the secondary mirror and absorber tube for the case of natural convection</w:t>
      </w:r>
      <w:ins w:id="144" w:author="Peter Nitz" w:date="2015-06-16T12:38:00Z">
        <w:r w:rsidR="0016036E">
          <w:t xml:space="preserve"> (no wind)</w:t>
        </w:r>
      </w:ins>
    </w:p>
    <w:p w:rsidR="0089447A" w:rsidRDefault="0089447A" w:rsidP="0089447A">
      <w:pPr>
        <w:pStyle w:val="Listenabsatz"/>
        <w:spacing w:line="240" w:lineRule="auto"/>
      </w:pPr>
    </w:p>
    <w:p w:rsidR="0089447A" w:rsidRDefault="0089447A" w:rsidP="0089447A">
      <w:pPr>
        <w:pStyle w:val="Listenabsatz"/>
        <w:numPr>
          <w:ilvl w:val="0"/>
          <w:numId w:val="26"/>
        </w:numPr>
        <w:spacing w:line="240" w:lineRule="auto"/>
      </w:pPr>
      <w:r>
        <w:t>Forced convection</w:t>
      </w:r>
    </w:p>
    <w:p w:rsidR="006A6153" w:rsidRDefault="006A6153" w:rsidP="006A6153">
      <w:pPr>
        <w:pStyle w:val="Listenabsatz"/>
        <w:spacing w:line="240" w:lineRule="auto"/>
      </w:pPr>
    </w:p>
    <w:p w:rsidR="006A6153" w:rsidRDefault="006A6153" w:rsidP="006A6153">
      <w:pPr>
        <w:pStyle w:val="Listenabsatz"/>
        <w:spacing w:line="240" w:lineRule="auto"/>
      </w:pPr>
      <w:r>
        <w:t xml:space="preserve">In </w:t>
      </w:r>
      <w:del w:id="145" w:author="Peter Nitz" w:date="2015-06-16T12:38:00Z">
        <w:r w:rsidDel="0016036E">
          <w:delText xml:space="preserve">the </w:delText>
        </w:r>
      </w:del>
      <w:r>
        <w:t xml:space="preserve">case there </w:t>
      </w:r>
      <w:commentRangeStart w:id="146"/>
      <w:r>
        <w:t xml:space="preserve">is wind, </w:t>
      </w:r>
      <w:commentRangeEnd w:id="146"/>
      <w:r w:rsidR="004276F9">
        <w:rPr>
          <w:rStyle w:val="Kommentarzeichen"/>
        </w:rPr>
        <w:commentReference w:id="146"/>
      </w:r>
      <w:r w:rsidR="00667221">
        <w:t>there is</w:t>
      </w:r>
      <w:r>
        <w:t xml:space="preserve"> forced convection over the surface of the secondary and the surface of the glass envelope. </w:t>
      </w:r>
      <w:del w:id="147" w:author="Peter Nitz" w:date="2015-06-16T12:38:00Z">
        <w:r w:rsidDel="0016036E">
          <w:delText xml:space="preserve">Again, this is not a standard geometry and </w:delText>
        </w:r>
        <w:r w:rsidR="000F2D9F" w:rsidDel="0016036E">
          <w:delText xml:space="preserve">no correlations are </w:delText>
        </w:r>
        <w:r w:rsidR="000F2D9F" w:rsidDel="0016036E">
          <w:lastRenderedPageBreak/>
          <w:delText>available from literature. Therefore,</w:delText>
        </w:r>
        <w:r w:rsidDel="0016036E">
          <w:delText xml:space="preserve"> </w:delText>
        </w:r>
        <w:r w:rsidR="000F2D9F" w:rsidDel="0016036E">
          <w:delText xml:space="preserve"> a</w:delText>
        </w:r>
      </w:del>
      <w:ins w:id="148" w:author="Peter Nitz" w:date="2015-06-16T12:38:00Z">
        <w:r w:rsidR="0016036E">
          <w:t>A</w:t>
        </w:r>
      </w:ins>
      <w:r w:rsidR="000F2D9F">
        <w:t xml:space="preserve"> </w:t>
      </w:r>
      <w:r>
        <w:t xml:space="preserve">simplification </w:t>
      </w:r>
      <w:r w:rsidR="000F2D9F">
        <w:t xml:space="preserve">is applied </w:t>
      </w:r>
      <w:r>
        <w:t xml:space="preserve">in this case is to consider the space between the glass envelope and the secondary as parallel </w:t>
      </w:r>
      <w:ins w:id="149" w:author="Peter Nitz" w:date="2015-06-16T12:39:00Z">
        <w:r w:rsidR="0016036E">
          <w:t>plates</w:t>
        </w:r>
      </w:ins>
      <w:commentRangeStart w:id="150"/>
      <w:del w:id="151" w:author="Peter Nitz" w:date="2015-06-16T12:39:00Z">
        <w:r w:rsidDel="0016036E">
          <w:delText>channels</w:delText>
        </w:r>
      </w:del>
      <w:commentRangeEnd w:id="150"/>
      <w:r w:rsidR="000F2D9F">
        <w:rPr>
          <w:rStyle w:val="Kommentarzeichen"/>
        </w:rPr>
        <w:commentReference w:id="150"/>
      </w:r>
      <w:r>
        <w:t>.</w:t>
      </w:r>
      <w:r w:rsidR="009504C5">
        <w:t xml:space="preserve"> </w:t>
      </w:r>
      <w:commentRangeStart w:id="152"/>
      <w:r w:rsidR="009504C5">
        <w:t>Wind direction has not been implemented for this geometry.</w:t>
      </w:r>
      <w:commentRangeEnd w:id="152"/>
      <w:r w:rsidR="0016036E">
        <w:rPr>
          <w:rStyle w:val="Kommentarzeichen"/>
        </w:rPr>
        <w:commentReference w:id="152"/>
      </w:r>
      <w:r w:rsidR="009504C5">
        <w:t xml:space="preserve"> The geometrical</w:t>
      </w:r>
      <w:r>
        <w:t xml:space="preserve"> simplification is </w:t>
      </w:r>
      <w:commentRangeStart w:id="153"/>
      <w:r>
        <w:t xml:space="preserve">represented in </w:t>
      </w:r>
      <w:commentRangeEnd w:id="153"/>
      <w:r w:rsidR="006C6889">
        <w:rPr>
          <w:rStyle w:val="Kommentarzeichen"/>
        </w:rPr>
        <w:commentReference w:id="153"/>
      </w:r>
      <w:r w:rsidR="009504C5">
        <w:fldChar w:fldCharType="begin"/>
      </w:r>
      <w:r w:rsidR="009504C5">
        <w:instrText xml:space="preserve"> REF _Ref417480338 \h </w:instrText>
      </w:r>
      <w:r w:rsidR="009504C5">
        <w:fldChar w:fldCharType="separate"/>
      </w:r>
      <w:r w:rsidR="00A06C51">
        <w:t xml:space="preserve">Fig. </w:t>
      </w:r>
      <w:r w:rsidR="00A06C51">
        <w:rPr>
          <w:noProof/>
        </w:rPr>
        <w:t>9</w:t>
      </w:r>
      <w:r w:rsidR="009504C5">
        <w:fldChar w:fldCharType="end"/>
      </w:r>
      <w:r w:rsidR="009504C5">
        <w:t xml:space="preserve"> </w:t>
      </w:r>
    </w:p>
    <w:p w:rsidR="00A9439E" w:rsidRDefault="00A9439E" w:rsidP="006A6153">
      <w:pPr>
        <w:pStyle w:val="Listenabsatz"/>
        <w:spacing w:line="240" w:lineRule="auto"/>
      </w:pPr>
    </w:p>
    <w:p w:rsidR="00A9439E" w:rsidRDefault="00BC110B" w:rsidP="006A6153">
      <w:pPr>
        <w:pStyle w:val="Listenabsatz"/>
        <w:spacing w:line="240" w:lineRule="auto"/>
      </w:pPr>
      <w:r>
        <w:rPr>
          <w:noProof/>
          <w:lang w:val="de-DE" w:eastAsia="de-DE"/>
        </w:rPr>
        <w:drawing>
          <wp:inline distT="0" distB="0" distL="0" distR="0" wp14:anchorId="1A04D4F0" wp14:editId="4669BA80">
            <wp:extent cx="5365885" cy="787941"/>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5366092" cy="787971"/>
                    </a:xfrm>
                    <a:prstGeom prst="rect">
                      <a:avLst/>
                    </a:prstGeom>
                    <a:noFill/>
                    <a:ln>
                      <a:noFill/>
                    </a:ln>
                  </pic:spPr>
                </pic:pic>
              </a:graphicData>
            </a:graphic>
          </wp:inline>
        </w:drawing>
      </w:r>
    </w:p>
    <w:p w:rsidR="00A9439E" w:rsidRDefault="009504C5" w:rsidP="00305956">
      <w:pPr>
        <w:pStyle w:val="Beschriftung"/>
        <w:jc w:val="center"/>
      </w:pPr>
      <w:bookmarkStart w:id="154" w:name="_Ref417480338"/>
      <w:bookmarkStart w:id="155" w:name="_Ref417480325"/>
      <w:proofErr w:type="gramStart"/>
      <w:r>
        <w:t>Fig.</w:t>
      </w:r>
      <w:proofErr w:type="gramEnd"/>
      <w:r>
        <w:t xml:space="preserve"> </w:t>
      </w:r>
      <w:r>
        <w:fldChar w:fldCharType="begin"/>
      </w:r>
      <w:r>
        <w:instrText xml:space="preserve"> SEQ Fig. \* ARABIC </w:instrText>
      </w:r>
      <w:r>
        <w:fldChar w:fldCharType="separate"/>
      </w:r>
      <w:proofErr w:type="gramStart"/>
      <w:r w:rsidR="00C754D6">
        <w:rPr>
          <w:noProof/>
        </w:rPr>
        <w:t>9</w:t>
      </w:r>
      <w:r>
        <w:fldChar w:fldCharType="end"/>
      </w:r>
      <w:bookmarkEnd w:id="154"/>
      <w:r>
        <w:t xml:space="preserve"> Geometrical simplification</w:t>
      </w:r>
      <w:proofErr w:type="gramEnd"/>
      <w:r>
        <w:t xml:space="preserve"> of the secondary mirror and absorber tube for the case of forced convection</w:t>
      </w:r>
      <w:bookmarkEnd w:id="155"/>
    </w:p>
    <w:p w:rsidR="00A9439E" w:rsidRDefault="00A9439E" w:rsidP="006A6153">
      <w:pPr>
        <w:pStyle w:val="Listenabsatz"/>
        <w:spacing w:line="240" w:lineRule="auto"/>
      </w:pPr>
    </w:p>
    <w:p w:rsidR="00A9439E" w:rsidRDefault="00A9439E" w:rsidP="006A6153">
      <w:pPr>
        <w:pStyle w:val="Listenabsatz"/>
        <w:spacing w:line="240" w:lineRule="auto"/>
      </w:pPr>
      <w:commentRangeStart w:id="156"/>
      <w:r>
        <w:t xml:space="preserve">The correlations for the calculation of the heat transfer coefficient </w:t>
      </w:r>
      <w:r w:rsidR="008E707C">
        <w:t xml:space="preserve">for each surface are detailed in </w:t>
      </w:r>
      <w:r w:rsidR="006803AB">
        <w:fldChar w:fldCharType="begin"/>
      </w:r>
      <w:r w:rsidR="006803AB">
        <w:instrText xml:space="preserve"> REF _Ref413058741 \h </w:instrText>
      </w:r>
      <w:r w:rsidR="006803AB">
        <w:fldChar w:fldCharType="separate"/>
      </w:r>
      <w:proofErr w:type="gramStart"/>
      <w:r w:rsidR="00A06C51" w:rsidRPr="00FC1C95">
        <w:rPr>
          <w:b/>
        </w:rPr>
        <w:t xml:space="preserve">[ </w:t>
      </w:r>
      <w:r w:rsidR="00A06C51">
        <w:rPr>
          <w:b/>
          <w:noProof/>
        </w:rPr>
        <w:t>5</w:t>
      </w:r>
      <w:proofErr w:type="gramEnd"/>
      <w:r w:rsidR="006803AB">
        <w:fldChar w:fldCharType="end"/>
      </w:r>
      <w:r w:rsidR="006803AB">
        <w:t>]</w:t>
      </w:r>
      <w:commentRangeEnd w:id="156"/>
      <w:r w:rsidR="0016036E">
        <w:rPr>
          <w:rStyle w:val="Kommentarzeichen"/>
        </w:rPr>
        <w:commentReference w:id="156"/>
      </w:r>
    </w:p>
    <w:p w:rsidR="00A9439E" w:rsidRDefault="00A9439E" w:rsidP="006A6153">
      <w:pPr>
        <w:pStyle w:val="Listenabsatz"/>
        <w:spacing w:line="240" w:lineRule="auto"/>
      </w:pPr>
    </w:p>
    <w:p w:rsidR="00A9439E" w:rsidRDefault="00A9439E" w:rsidP="006A6153">
      <w:pPr>
        <w:pStyle w:val="Listenabsatz"/>
        <w:spacing w:line="240" w:lineRule="auto"/>
      </w:pPr>
      <w:r>
        <w:t>In this case we have two</w:t>
      </w:r>
      <w:commentRangeStart w:id="157"/>
      <w:r>
        <w:t xml:space="preserve"> coefficient</w:t>
      </w:r>
      <w:r w:rsidR="00421784">
        <w:t>s</w:t>
      </w:r>
      <w:commentRangeEnd w:id="157"/>
      <w:r w:rsidR="0016036E">
        <w:rPr>
          <w:rStyle w:val="Kommentarzeichen"/>
        </w:rPr>
        <w:commentReference w:id="157"/>
      </w:r>
      <w:r>
        <w:t xml:space="preserve">, one for the glass envelope and one for the secondary concentrator.  </w:t>
      </w:r>
      <w:r w:rsidR="008724E6">
        <w:t xml:space="preserve">The assumption in this case is to consider all the heat is transported from the surfaces to the air, meaning there is no heat </w:t>
      </w:r>
      <w:commentRangeStart w:id="158"/>
      <w:r w:rsidR="008724E6">
        <w:t>transport between the surfaces.</w:t>
      </w:r>
      <w:commentRangeEnd w:id="158"/>
      <w:r w:rsidR="004276F9">
        <w:rPr>
          <w:rStyle w:val="Kommentarzeichen"/>
        </w:rPr>
        <w:commentReference w:id="158"/>
      </w:r>
      <w:r w:rsidR="004110D1">
        <w:t xml:space="preserve"> </w:t>
      </w:r>
      <w:r w:rsidR="007F5372">
        <w:t>For</w:t>
      </w:r>
      <w:r w:rsidR="00D53DD1">
        <w:t xml:space="preserve"> short and wide channel</w:t>
      </w:r>
      <w:r w:rsidR="007F5372">
        <w:t>s the assumption is realistic.</w:t>
      </w:r>
      <w:r w:rsidR="00D53DD1">
        <w:t xml:space="preserve"> </w:t>
      </w:r>
      <w:r w:rsidR="007F5372">
        <w:t>A</w:t>
      </w:r>
      <w:r w:rsidR="00D53DD1">
        <w:t>s the channel</w:t>
      </w:r>
      <w:r w:rsidR="004110D1">
        <w:t xml:space="preserve"> </w:t>
      </w:r>
      <w:r w:rsidR="006803AB">
        <w:t>becomes</w:t>
      </w:r>
      <w:r w:rsidR="00D53DD1">
        <w:t xml:space="preserve"> narrower and larger, the temperature of the air begins to increase</w:t>
      </w:r>
      <w:r w:rsidR="007F5372">
        <w:t xml:space="preserve"> and this assumption</w:t>
      </w:r>
      <w:r w:rsidR="00C204CE">
        <w:t xml:space="preserve"> </w:t>
      </w:r>
      <w:r w:rsidR="009504C5">
        <w:t>should be reconsidered</w:t>
      </w:r>
      <w:r w:rsidR="00C204CE">
        <w:t xml:space="preserve">. </w:t>
      </w:r>
    </w:p>
    <w:p w:rsidR="007E1157" w:rsidRDefault="007E1157" w:rsidP="006A6153">
      <w:pPr>
        <w:pStyle w:val="Listenabsatz"/>
        <w:spacing w:line="240" w:lineRule="auto"/>
      </w:pPr>
    </w:p>
    <w:p w:rsidR="00716615" w:rsidRDefault="007E1157" w:rsidP="00045FE0">
      <w:pPr>
        <w:pStyle w:val="Listenabsatz"/>
        <w:spacing w:line="240" w:lineRule="auto"/>
        <w:rPr>
          <w:color w:val="000000" w:themeColor="text1"/>
        </w:rPr>
      </w:pPr>
      <w:commentRangeStart w:id="159"/>
      <w:r w:rsidRPr="007A51B9">
        <w:rPr>
          <w:b/>
          <w:i/>
        </w:rPr>
        <w:t>Discussion:</w:t>
      </w:r>
      <w:r>
        <w:t xml:space="preserve"> As </w:t>
      </w:r>
      <w:commentRangeEnd w:id="159"/>
      <w:r w:rsidR="004276F9">
        <w:rPr>
          <w:rStyle w:val="Kommentarzeichen"/>
        </w:rPr>
        <w:commentReference w:id="159"/>
      </w:r>
      <w:r>
        <w:t xml:space="preserve">we have seen in section </w:t>
      </w:r>
      <w:r>
        <w:fldChar w:fldCharType="begin"/>
      </w:r>
      <w:r>
        <w:instrText xml:space="preserve"> REF _Ref365967374 \n \h </w:instrText>
      </w:r>
      <w:r>
        <w:fldChar w:fldCharType="separate"/>
      </w:r>
      <w:ins w:id="160" w:author="Peter Nitz" w:date="2015-06-16T14:49:00Z">
        <w:r w:rsidR="000501D4">
          <w:rPr>
            <w:b/>
            <w:bCs/>
            <w:lang w:val="de-DE"/>
          </w:rPr>
          <w:t>Fehler! Verweisquelle konnte nicht gefunden werden.</w:t>
        </w:r>
      </w:ins>
      <w:del w:id="161" w:author="Peter Nitz" w:date="2015-06-16T14:49:00Z">
        <w:r w:rsidR="00A06C51" w:rsidDel="000501D4">
          <w:delText>0</w:delText>
        </w:r>
      </w:del>
      <w:r>
        <w:fldChar w:fldCharType="end"/>
      </w:r>
      <w:r>
        <w:t xml:space="preserve">, there is a non-uniform energy flux over the secondary surface, which produces a non-uniform temperature distribution on it. The main </w:t>
      </w:r>
      <w:r w:rsidR="00EA0787">
        <w:t xml:space="preserve">simplifying </w:t>
      </w:r>
      <w:r>
        <w:t xml:space="preserve">assumption in this part is considering the surface of the secondary concentrator as isothermal. </w:t>
      </w:r>
      <w:r w:rsidR="009504C5">
        <w:t xml:space="preserve">Forced convection has been considered through a simplified geometry. </w:t>
      </w:r>
      <w:r w:rsidR="00446967">
        <w:t xml:space="preserve">From a fluid dynamic point of view, the simplification represents the </w:t>
      </w:r>
      <w:r w:rsidR="00026AA1">
        <w:t xml:space="preserve">general </w:t>
      </w:r>
      <w:r w:rsidR="00446967">
        <w:t>behavior of the fluid</w:t>
      </w:r>
      <w:r w:rsidR="0061465E">
        <w:t xml:space="preserve">, but </w:t>
      </w:r>
      <w:r w:rsidR="00026AA1">
        <w:t>experimental data is needed to</w:t>
      </w:r>
      <w:r w:rsidR="007056EF">
        <w:t xml:space="preserve"> check if the assumption is within an acceptable range. Besides the geometrical simplification it has to be considered as well the simplification of isothermal surfaces. Given these aspects, it is recommended to treat the results with care and take them as reference and not as absolute true values.</w:t>
      </w:r>
      <w:r w:rsidR="007056EF" w:rsidDel="007056EF">
        <w:t xml:space="preserve"> </w:t>
      </w:r>
    </w:p>
    <w:p w:rsidR="00716615" w:rsidRPr="002B6BFC" w:rsidRDefault="00716615" w:rsidP="00045FE0">
      <w:pPr>
        <w:pStyle w:val="Listenabsatz"/>
        <w:spacing w:line="240" w:lineRule="auto"/>
        <w:rPr>
          <w:color w:val="000000" w:themeColor="text1"/>
        </w:rPr>
      </w:pPr>
    </w:p>
    <w:p w:rsidR="002B6BFC" w:rsidRDefault="002B6BFC" w:rsidP="00045FE0">
      <w:pPr>
        <w:pStyle w:val="berschrift3"/>
        <w:spacing w:line="240" w:lineRule="auto"/>
        <w:rPr>
          <w:color w:val="000000" w:themeColor="text1"/>
        </w:rPr>
      </w:pPr>
      <w:r w:rsidRPr="002B6BFC">
        <w:rPr>
          <w:color w:val="000000" w:themeColor="text1"/>
        </w:rPr>
        <w:t xml:space="preserve">Radiation </w:t>
      </w:r>
      <w:r w:rsidR="000E0C14">
        <w:rPr>
          <w:color w:val="000000" w:themeColor="text1"/>
        </w:rPr>
        <w:t xml:space="preserve">losses of glass envelope, </w:t>
      </w:r>
      <w:r w:rsidRPr="002B6BFC">
        <w:rPr>
          <w:color w:val="000000" w:themeColor="text1"/>
        </w:rPr>
        <w:t>between glass envelope and secondary concentrator</w:t>
      </w:r>
    </w:p>
    <w:p w:rsidR="00143D34" w:rsidRDefault="00143D34" w:rsidP="00143D34"/>
    <w:p w:rsidR="00143D34" w:rsidRDefault="00AF4FCE" w:rsidP="00143D34">
      <w:r>
        <w:t>H</w:t>
      </w:r>
      <w:r w:rsidR="008724E6">
        <w:t xml:space="preserve">eat transport by radiation can be calculated using the view factor method. </w:t>
      </w:r>
      <w:r w:rsidR="00542489">
        <w:t>The view factor matrix is calculated considering three surfaces that form an enclosure. The surfaces are the secondary, the tube and an artificial plate on the bottom of the secondary</w:t>
      </w:r>
      <w:proofErr w:type="gramStart"/>
      <w:r>
        <w:t>.</w:t>
      </w:r>
      <w:r w:rsidR="00542489">
        <w:t>.</w:t>
      </w:r>
      <w:proofErr w:type="gramEnd"/>
      <w:r w:rsidR="00542489">
        <w:t xml:space="preserve"> The artificial </w:t>
      </w:r>
      <w:r>
        <w:t xml:space="preserve">bottom </w:t>
      </w:r>
      <w:r w:rsidR="00542489">
        <w:t>surface</w:t>
      </w:r>
      <w:r>
        <w:t xml:space="preserve"> </w:t>
      </w:r>
      <w:commentRangeStart w:id="162"/>
      <w:r>
        <w:t xml:space="preserve">acts as a blackbody </w:t>
      </w:r>
      <w:commentRangeEnd w:id="162"/>
      <w:r>
        <w:rPr>
          <w:rStyle w:val="Kommentarzeichen"/>
        </w:rPr>
        <w:commentReference w:id="162"/>
      </w:r>
      <w:r>
        <w:t>at ambient temperature</w:t>
      </w:r>
      <w:ins w:id="163" w:author="Peter Nitz" w:date="2015-06-16T15:09:00Z">
        <w:r w:rsidR="00272912">
          <w:t>, and is equivalent to the receiver open to ambient (no physical cover plate)</w:t>
        </w:r>
      </w:ins>
      <w:r>
        <w:t>. It</w:t>
      </w:r>
      <w:r w:rsidR="00542489">
        <w:t xml:space="preserve"> absorbs all incident radiation and emits radiation in all directions.</w:t>
      </w:r>
      <w:r w:rsidR="008724E6">
        <w:t xml:space="preserve"> </w:t>
      </w:r>
      <w:r w:rsidR="00542489">
        <w:t xml:space="preserve">For calculating the view factor </w:t>
      </w:r>
      <w:r w:rsidR="00C76D79">
        <w:t>matrix we use the code View3D [7</w:t>
      </w:r>
      <w:r w:rsidR="00542489">
        <w:t>].</w:t>
      </w:r>
    </w:p>
    <w:p w:rsidR="007A51B9" w:rsidRDefault="007A51B9" w:rsidP="00143D34">
      <w:r w:rsidRPr="007A51B9">
        <w:rPr>
          <w:b/>
          <w:i/>
        </w:rPr>
        <w:t>Discussion:</w:t>
      </w:r>
      <w:r w:rsidR="00D20E42">
        <w:t xml:space="preserve"> </w:t>
      </w:r>
      <w:r w:rsidR="000827F6">
        <w:t xml:space="preserve">In </w:t>
      </w:r>
      <w:r w:rsidR="00716615">
        <w:t>the view factor method</w:t>
      </w:r>
      <w:r w:rsidR="00D20E42">
        <w:t xml:space="preserve"> it is assumed that all surfaces are isothermal, opaque and gray. As we have seen in section </w:t>
      </w:r>
      <w:r w:rsidR="00716615">
        <w:fldChar w:fldCharType="begin"/>
      </w:r>
      <w:r w:rsidR="00716615">
        <w:instrText xml:space="preserve"> REF _Ref365967374 \n \h </w:instrText>
      </w:r>
      <w:r w:rsidR="00716615">
        <w:fldChar w:fldCharType="separate"/>
      </w:r>
      <w:r w:rsidR="00A06C51">
        <w:t>0</w:t>
      </w:r>
      <w:r w:rsidR="00716615">
        <w:fldChar w:fldCharType="end"/>
      </w:r>
      <w:r w:rsidR="00716615">
        <w:t xml:space="preserve">, there is a non-uniform energy flux over the secondary surface, which produces a non-uniform temperature distribution on it. </w:t>
      </w:r>
      <w:r w:rsidR="006D4804">
        <w:t xml:space="preserve">The main </w:t>
      </w:r>
      <w:r w:rsidR="000E0C14">
        <w:t xml:space="preserve">simplifying </w:t>
      </w:r>
      <w:r w:rsidR="006D4804">
        <w:t xml:space="preserve">assumption in this part is considering the surface of the secondary concentrator as isothermal. The assumption of </w:t>
      </w:r>
      <w:r w:rsidR="000E0C14">
        <w:t xml:space="preserve">an </w:t>
      </w:r>
      <w:commentRangeStart w:id="164"/>
      <w:r w:rsidR="006D4804">
        <w:t xml:space="preserve">opaque </w:t>
      </w:r>
      <w:r w:rsidR="006D4804">
        <w:lastRenderedPageBreak/>
        <w:t xml:space="preserve">surface </w:t>
      </w:r>
      <w:commentRangeEnd w:id="164"/>
      <w:r w:rsidR="007E3692">
        <w:rPr>
          <w:rStyle w:val="Kommentarzeichen"/>
        </w:rPr>
        <w:commentReference w:id="164"/>
      </w:r>
      <w:r w:rsidR="006D4804">
        <w:t>is not critical as in this part we analyze the long wavelength radiation transport. In the case of short wavelength radiation transport, the surface is specular.</w:t>
      </w:r>
      <w:r w:rsidR="00716615">
        <w:t xml:space="preserve"> </w:t>
      </w:r>
    </w:p>
    <w:p w:rsidR="00D20E42" w:rsidRPr="00D20E42" w:rsidRDefault="000827F6" w:rsidP="00143D34">
      <w:r>
        <w:t xml:space="preserve">Improvements: The assumption of forming an enclosure with an artificial surface on the bottom of the secondary can be modified and expanded if it is needed. In that case the enclosure can be formed with the primary field and/or </w:t>
      </w:r>
      <w:r w:rsidR="00667221">
        <w:t xml:space="preserve">the </w:t>
      </w:r>
      <w:r>
        <w:t xml:space="preserve">ground. </w:t>
      </w:r>
    </w:p>
    <w:p w:rsidR="002B6BFC" w:rsidRDefault="002B6BFC" w:rsidP="00045FE0">
      <w:pPr>
        <w:pStyle w:val="berschrift3"/>
        <w:spacing w:line="240" w:lineRule="auto"/>
        <w:rPr>
          <w:color w:val="000000" w:themeColor="text1"/>
        </w:rPr>
      </w:pPr>
      <w:bookmarkStart w:id="165" w:name="_Ref365900853"/>
      <w:r w:rsidRPr="002B6BFC">
        <w:rPr>
          <w:color w:val="000000" w:themeColor="text1"/>
        </w:rPr>
        <w:t xml:space="preserve">Conduction through </w:t>
      </w:r>
      <w:ins w:id="166" w:author="Peter Nitz" w:date="2015-06-16T15:19:00Z">
        <w:r w:rsidR="00AD5551">
          <w:rPr>
            <w:color w:val="000000" w:themeColor="text1"/>
          </w:rPr>
          <w:t xml:space="preserve">(across) </w:t>
        </w:r>
      </w:ins>
      <w:r w:rsidRPr="002B6BFC">
        <w:rPr>
          <w:color w:val="000000" w:themeColor="text1"/>
        </w:rPr>
        <w:t>secondary concentrator</w:t>
      </w:r>
      <w:bookmarkEnd w:id="165"/>
    </w:p>
    <w:p w:rsidR="00542489" w:rsidRDefault="00542489" w:rsidP="00542489"/>
    <w:p w:rsidR="0098434B" w:rsidRDefault="0098434B" w:rsidP="0098434B">
      <w:commentRangeStart w:id="167"/>
      <w:r>
        <w:t>The secondary mirror is approximated to a circumference of radii equals to half the aperture of the secondary.</w:t>
      </w:r>
      <w:commentRangeEnd w:id="167"/>
      <w:r w:rsidR="00AD5551">
        <w:rPr>
          <w:rStyle w:val="Kommentarzeichen"/>
        </w:rPr>
        <w:commentReference w:id="167"/>
      </w:r>
      <w:r>
        <w:t xml:space="preserve"> As the effective area exchanging heat is larger in the circumference compare to the secondary mirror,</w:t>
      </w:r>
      <w:commentRangeStart w:id="168"/>
      <w:r>
        <w:t xml:space="preserve"> the results are corrected by a correction factor.</w:t>
      </w:r>
      <w:commentRangeEnd w:id="168"/>
      <w:r w:rsidR="00AD5551">
        <w:rPr>
          <w:rStyle w:val="Kommentarzeichen"/>
        </w:rPr>
        <w:commentReference w:id="168"/>
      </w:r>
      <w:r>
        <w:t xml:space="preserve"> The approximation is represented in </w:t>
      </w:r>
      <w:r>
        <w:fldChar w:fldCharType="begin"/>
      </w:r>
      <w:r>
        <w:instrText xml:space="preserve"> REF _Ref417994324 \h </w:instrText>
      </w:r>
      <w:r>
        <w:fldChar w:fldCharType="separate"/>
      </w:r>
      <w:r>
        <w:t xml:space="preserve">Fig. </w:t>
      </w:r>
      <w:r>
        <w:rPr>
          <w:noProof/>
        </w:rPr>
        <w:t>10</w:t>
      </w:r>
      <w:r>
        <w:fldChar w:fldCharType="end"/>
      </w:r>
    </w:p>
    <w:p w:rsidR="0098434B" w:rsidRDefault="0098434B" w:rsidP="0098434B"/>
    <w:p w:rsidR="0098434B" w:rsidRPr="00143D34" w:rsidRDefault="0048248D" w:rsidP="0098434B">
      <m:oMathPara>
        <m:oMath>
          <m:sSub>
            <m:sSubPr>
              <m:ctrlPr>
                <w:rPr>
                  <w:rFonts w:ascii="Cambria Math" w:hAnsi="Cambria Math"/>
                  <w:i/>
                </w:rPr>
              </m:ctrlPr>
            </m:sSubPr>
            <m:e>
              <m:r>
                <w:rPr>
                  <w:rFonts w:ascii="Cambria Math" w:hAnsi="Cambria Math"/>
                </w:rPr>
                <m:t>C</m:t>
              </m:r>
            </m:e>
            <m:sub>
              <m:r>
                <w:rPr>
                  <w:rFonts w:ascii="Cambria Math" w:hAnsi="Cambria Math"/>
                </w:rPr>
                <m:t>f</m:t>
              </m:r>
            </m:sub>
          </m:sSub>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A</m:t>
                  </m:r>
                </m:e>
                <m:sub>
                  <m:r>
                    <w:rPr>
                      <w:rFonts w:ascii="Cambria Math" w:hAnsi="Cambria Math"/>
                    </w:rPr>
                    <m:t>sec</m:t>
                  </m:r>
                </m:sub>
              </m:sSub>
            </m:num>
            <m:den>
              <m:sSub>
                <m:sSubPr>
                  <m:ctrlPr>
                    <w:rPr>
                      <w:rFonts w:ascii="Cambria Math" w:hAnsi="Cambria Math"/>
                      <w:i/>
                    </w:rPr>
                  </m:ctrlPr>
                </m:sSubPr>
                <m:e>
                  <m:r>
                    <w:rPr>
                      <w:rFonts w:ascii="Cambria Math" w:hAnsi="Cambria Math"/>
                    </w:rPr>
                    <m:t>A</m:t>
                  </m:r>
                </m:e>
                <m:sub>
                  <m:r>
                    <w:rPr>
                      <w:rFonts w:ascii="Cambria Math" w:hAnsi="Cambria Math"/>
                    </w:rPr>
                    <m:t>cicumference</m:t>
                  </m:r>
                </m:sub>
              </m:sSub>
            </m:den>
          </m:f>
        </m:oMath>
      </m:oMathPara>
    </w:p>
    <w:p w:rsidR="0098434B" w:rsidRDefault="0098434B" w:rsidP="0098434B"/>
    <w:p w:rsidR="0098434B" w:rsidRDefault="0098434B" w:rsidP="0098434B">
      <w:pPr>
        <w:pStyle w:val="Beschriftung"/>
        <w:jc w:val="center"/>
      </w:pPr>
      <w:r>
        <w:rPr>
          <w:noProof/>
          <w:lang w:val="de-DE" w:eastAsia="de-DE"/>
        </w:rPr>
        <w:drawing>
          <wp:inline distT="0" distB="0" distL="0" distR="0" wp14:anchorId="4050C9D9" wp14:editId="765C4E9D">
            <wp:extent cx="3424137" cy="1586457"/>
            <wp:effectExtent l="0" t="0" r="508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424268" cy="1586518"/>
                    </a:xfrm>
                    <a:prstGeom prst="rect">
                      <a:avLst/>
                    </a:prstGeom>
                    <a:noFill/>
                    <a:ln>
                      <a:noFill/>
                    </a:ln>
                  </pic:spPr>
                </pic:pic>
              </a:graphicData>
            </a:graphic>
          </wp:inline>
        </w:drawing>
      </w:r>
      <w:bookmarkStart w:id="169" w:name="_Ref417994324"/>
    </w:p>
    <w:p w:rsidR="0098434B" w:rsidRDefault="0098434B" w:rsidP="0098434B">
      <w:pPr>
        <w:pStyle w:val="Beschriftung"/>
        <w:jc w:val="center"/>
      </w:pPr>
      <w:proofErr w:type="gramStart"/>
      <w:r>
        <w:t>Fig.</w:t>
      </w:r>
      <w:proofErr w:type="gramEnd"/>
      <w:r>
        <w:t xml:space="preserve"> </w:t>
      </w:r>
      <w:r>
        <w:fldChar w:fldCharType="begin"/>
      </w:r>
      <w:r>
        <w:instrText xml:space="preserve"> SEQ Fig. \* ARABIC </w:instrText>
      </w:r>
      <w:r>
        <w:fldChar w:fldCharType="separate"/>
      </w:r>
      <w:proofErr w:type="gramStart"/>
      <w:r w:rsidR="00C754D6">
        <w:rPr>
          <w:noProof/>
        </w:rPr>
        <w:t>10</w:t>
      </w:r>
      <w:r>
        <w:fldChar w:fldCharType="end"/>
      </w:r>
      <w:bookmarkEnd w:id="169"/>
      <w:r>
        <w:t xml:space="preserve"> </w:t>
      </w:r>
      <w:proofErr w:type="spellStart"/>
      <w:r>
        <w:t>Schematical</w:t>
      </w:r>
      <w:proofErr w:type="spellEnd"/>
      <w:r>
        <w:t xml:space="preserve"> representation</w:t>
      </w:r>
      <w:proofErr w:type="gramEnd"/>
      <w:r>
        <w:t xml:space="preserve"> of the approximated geometries</w:t>
      </w:r>
    </w:p>
    <w:p w:rsidR="0098434B" w:rsidRDefault="0098434B" w:rsidP="00542489"/>
    <w:p w:rsidR="00427CC8" w:rsidRDefault="00427CC8" w:rsidP="00542489">
      <w:commentRangeStart w:id="170"/>
      <w:r>
        <w:t xml:space="preserve">Considering this approximation, conduction is calculated in the same way as in section </w:t>
      </w:r>
      <w:r>
        <w:fldChar w:fldCharType="begin"/>
      </w:r>
      <w:r>
        <w:instrText xml:space="preserve"> REF _Ref361940260 \n \h </w:instrText>
      </w:r>
      <w:r>
        <w:fldChar w:fldCharType="separate"/>
      </w:r>
      <w:r>
        <w:t>2.3.3</w:t>
      </w:r>
      <w:r>
        <w:fldChar w:fldCharType="end"/>
      </w:r>
      <w:r>
        <w:t xml:space="preserve">, </w:t>
      </w:r>
      <w:r w:rsidR="0053398E">
        <w:t xml:space="preserve">with </w:t>
      </w:r>
      <w:r>
        <w:t xml:space="preserve">corresponding index according </w:t>
      </w:r>
      <w:r>
        <w:fldChar w:fldCharType="begin"/>
      </w:r>
      <w:r>
        <w:instrText xml:space="preserve"> REF _Ref361934617 \h </w:instrText>
      </w:r>
      <w:r>
        <w:fldChar w:fldCharType="separate"/>
      </w:r>
      <w:r w:rsidRPr="008A7BA8">
        <w:rPr>
          <w:color w:val="000000" w:themeColor="text1"/>
        </w:rPr>
        <w:t xml:space="preserve">Fig. </w:t>
      </w:r>
      <w:r>
        <w:rPr>
          <w:noProof/>
          <w:color w:val="000000" w:themeColor="text1"/>
        </w:rPr>
        <w:t>5</w:t>
      </w:r>
      <w:r>
        <w:fldChar w:fldCharType="end"/>
      </w:r>
      <w:r>
        <w:t xml:space="preserve"> and </w:t>
      </w:r>
      <w:r>
        <w:fldChar w:fldCharType="begin"/>
      </w:r>
      <w:r>
        <w:instrText xml:space="preserve"> REF _Ref361934620 \h </w:instrText>
      </w:r>
      <w:r>
        <w:fldChar w:fldCharType="separate"/>
      </w:r>
      <w:r w:rsidRPr="008A7BA8">
        <w:rPr>
          <w:color w:val="000000" w:themeColor="text1"/>
        </w:rPr>
        <w:t xml:space="preserve">Fig. </w:t>
      </w:r>
      <w:r>
        <w:rPr>
          <w:noProof/>
          <w:color w:val="000000" w:themeColor="text1"/>
        </w:rPr>
        <w:t>6</w:t>
      </w:r>
      <w:r>
        <w:fldChar w:fldCharType="end"/>
      </w:r>
      <w:commentRangeEnd w:id="170"/>
      <w:r w:rsidR="00AD5551">
        <w:rPr>
          <w:rStyle w:val="Kommentarzeichen"/>
        </w:rPr>
        <w:commentReference w:id="170"/>
      </w:r>
    </w:p>
    <w:p w:rsidR="002B6BFC" w:rsidRPr="002B6BFC" w:rsidRDefault="00EB1834" w:rsidP="00305956">
      <w:pPr>
        <w:rPr>
          <w:color w:val="000000" w:themeColor="text1"/>
        </w:rPr>
      </w:pPr>
      <w:r w:rsidRPr="00EB1834">
        <w:rPr>
          <w:b/>
          <w:i/>
        </w:rPr>
        <w:t>Discussion:</w:t>
      </w:r>
      <w:r>
        <w:t xml:space="preserve"> </w:t>
      </w:r>
      <w:r w:rsidR="00B553D8">
        <w:t xml:space="preserve">Whereas the </w:t>
      </w:r>
      <w:proofErr w:type="gramStart"/>
      <w:r w:rsidR="00B553D8">
        <w:t>temperature of the surfaces are</w:t>
      </w:r>
      <w:proofErr w:type="gramEnd"/>
      <w:r w:rsidR="00B553D8">
        <w:t xml:space="preserve"> constant, the relation for heat transport by conduction </w:t>
      </w:r>
      <w:ins w:id="171" w:author="Peter Nitz" w:date="2015-06-16T15:17:00Z">
        <w:r w:rsidR="00AD5551">
          <w:t xml:space="preserve">across the secondary mirror </w:t>
        </w:r>
      </w:ins>
      <w:r w:rsidR="00B553D8">
        <w:t>is accurate.</w:t>
      </w:r>
      <w:ins w:id="172" w:author="Peter Nitz" w:date="2015-06-16T15:17:00Z">
        <w:r w:rsidR="00AD5551">
          <w:t xml:space="preserve">  However, </w:t>
        </w:r>
      </w:ins>
      <w:ins w:id="173" w:author="Peter Nitz" w:date="2015-06-16T15:18:00Z">
        <w:r w:rsidR="00AD5551">
          <w:t xml:space="preserve">we know that in reality we have non-uniform temperatures on the secondary mirror, which would imply </w:t>
        </w:r>
      </w:ins>
      <w:ins w:id="174" w:author="Peter Nitz" w:date="2015-06-16T15:17:00Z">
        <w:r w:rsidR="00AD5551">
          <w:t>conduction along the secondary mirror</w:t>
        </w:r>
      </w:ins>
      <w:ins w:id="175" w:author="Peter Nitz" w:date="2015-06-16T15:18:00Z">
        <w:r w:rsidR="00AD5551">
          <w:t xml:space="preserve"> as well. Since in the TRM we assume constant temperatures, any conduction along the mirror is ignored</w:t>
        </w:r>
      </w:ins>
      <w:ins w:id="176" w:author="Peter Nitz" w:date="2015-06-16T15:19:00Z">
        <w:r w:rsidR="00AD5551">
          <w:t xml:space="preserve"> / neglected</w:t>
        </w:r>
      </w:ins>
      <w:ins w:id="177" w:author="Peter Nitz" w:date="2015-06-16T15:18:00Z">
        <w:r w:rsidR="00AD5551">
          <w:t xml:space="preserve">. </w:t>
        </w:r>
      </w:ins>
    </w:p>
    <w:p w:rsidR="002B6BFC" w:rsidRDefault="002B6BFC" w:rsidP="00045FE0">
      <w:pPr>
        <w:pStyle w:val="berschrift3"/>
        <w:spacing w:line="240" w:lineRule="auto"/>
        <w:rPr>
          <w:color w:val="000000" w:themeColor="text1"/>
        </w:rPr>
      </w:pPr>
      <w:bookmarkStart w:id="178" w:name="_Ref365960483"/>
      <w:r w:rsidRPr="002B6BFC">
        <w:rPr>
          <w:color w:val="000000" w:themeColor="text1"/>
        </w:rPr>
        <w:t>Convection between secondary concentrator and housing</w:t>
      </w:r>
      <w:bookmarkEnd w:id="178"/>
    </w:p>
    <w:p w:rsidR="007F7333" w:rsidRDefault="007F7333" w:rsidP="007F7333"/>
    <w:p w:rsidR="00143D34" w:rsidRDefault="00101963" w:rsidP="00143D34">
      <w:ins w:id="179" w:author="Peter Nitz" w:date="2015-06-16T15:21:00Z">
        <w:r>
          <w:lastRenderedPageBreak/>
          <w:t>The housing material is implemented as solid material, the secondary mirror as metal sheet. For both surfaces, constant temperatures (one T node only) apply. Secondary mirror and housing are not in direct contact, but there is an interspacing.</w:t>
        </w:r>
      </w:ins>
    </w:p>
    <w:p w:rsidR="00427CC8" w:rsidRDefault="00427CC8" w:rsidP="00305956">
      <w:pPr>
        <w:jc w:val="center"/>
      </w:pPr>
      <w:r>
        <w:rPr>
          <w:noProof/>
          <w:lang w:val="de-DE" w:eastAsia="de-DE"/>
        </w:rPr>
        <w:drawing>
          <wp:inline distT="0" distB="0" distL="0" distR="0" wp14:anchorId="6A5C6177" wp14:editId="7514053E">
            <wp:extent cx="4584192" cy="1705098"/>
            <wp:effectExtent l="0" t="0" r="6985" b="952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585266" cy="1705498"/>
                    </a:xfrm>
                    <a:prstGeom prst="rect">
                      <a:avLst/>
                    </a:prstGeom>
                    <a:noFill/>
                    <a:ln>
                      <a:noFill/>
                    </a:ln>
                  </pic:spPr>
                </pic:pic>
              </a:graphicData>
            </a:graphic>
          </wp:inline>
        </w:drawing>
      </w:r>
    </w:p>
    <w:p w:rsidR="00C754D6" w:rsidRDefault="00C754D6" w:rsidP="00305956">
      <w:pPr>
        <w:pStyle w:val="Beschriftung"/>
        <w:jc w:val="center"/>
      </w:pPr>
      <w:proofErr w:type="gramStart"/>
      <w:r>
        <w:t>Fig.</w:t>
      </w:r>
      <w:proofErr w:type="gramEnd"/>
      <w:r>
        <w:t xml:space="preserve"> </w:t>
      </w:r>
      <w:r>
        <w:fldChar w:fldCharType="begin"/>
      </w:r>
      <w:r>
        <w:instrText xml:space="preserve"> SEQ Fig. \* ARABIC </w:instrText>
      </w:r>
      <w:r>
        <w:fldChar w:fldCharType="separate"/>
      </w:r>
      <w:proofErr w:type="gramStart"/>
      <w:r>
        <w:rPr>
          <w:noProof/>
        </w:rPr>
        <w:t>11</w:t>
      </w:r>
      <w:r>
        <w:fldChar w:fldCharType="end"/>
      </w:r>
      <w:r>
        <w:t xml:space="preserve"> </w:t>
      </w:r>
      <w:proofErr w:type="spellStart"/>
      <w:r>
        <w:t>Schematical</w:t>
      </w:r>
      <w:proofErr w:type="spellEnd"/>
      <w:r>
        <w:t xml:space="preserve"> representation</w:t>
      </w:r>
      <w:proofErr w:type="gramEnd"/>
      <w:r>
        <w:t xml:space="preserve"> of the approximated geometries</w:t>
      </w:r>
    </w:p>
    <w:p w:rsidR="005C09F1" w:rsidRDefault="005C09F1" w:rsidP="005C09F1">
      <w:r>
        <w:t xml:space="preserve">The correlations used are the same as the ones explained in section </w:t>
      </w:r>
      <w:r>
        <w:fldChar w:fldCharType="begin"/>
      </w:r>
      <w:r>
        <w:instrText xml:space="preserve"> REF _Ref418758854 \n \h </w:instrText>
      </w:r>
      <w:r>
        <w:fldChar w:fldCharType="separate"/>
      </w:r>
      <w:r>
        <w:t>2.3.2</w:t>
      </w:r>
      <w:r>
        <w:fldChar w:fldCharType="end"/>
      </w:r>
      <w:r>
        <w:t xml:space="preserve">, considering corresponding indexes according </w:t>
      </w:r>
      <w:r>
        <w:fldChar w:fldCharType="begin"/>
      </w:r>
      <w:r>
        <w:instrText xml:space="preserve"> REF _Ref361934617 \h </w:instrText>
      </w:r>
      <w:r>
        <w:fldChar w:fldCharType="separate"/>
      </w:r>
      <w:r w:rsidRPr="008A7BA8">
        <w:rPr>
          <w:color w:val="000000" w:themeColor="text1"/>
        </w:rPr>
        <w:t xml:space="preserve">Fig. </w:t>
      </w:r>
      <w:r>
        <w:rPr>
          <w:noProof/>
          <w:color w:val="000000" w:themeColor="text1"/>
        </w:rPr>
        <w:t>5</w:t>
      </w:r>
      <w:r>
        <w:fldChar w:fldCharType="end"/>
      </w:r>
      <w:r>
        <w:t xml:space="preserve"> and </w:t>
      </w:r>
      <w:r>
        <w:fldChar w:fldCharType="begin"/>
      </w:r>
      <w:r>
        <w:instrText xml:space="preserve"> REF _Ref361934620 \h </w:instrText>
      </w:r>
      <w:r>
        <w:fldChar w:fldCharType="separate"/>
      </w:r>
      <w:r w:rsidRPr="008A7BA8">
        <w:rPr>
          <w:color w:val="000000" w:themeColor="text1"/>
        </w:rPr>
        <w:t xml:space="preserve">Fig. </w:t>
      </w:r>
      <w:r>
        <w:rPr>
          <w:noProof/>
          <w:color w:val="000000" w:themeColor="text1"/>
        </w:rPr>
        <w:t>6</w:t>
      </w:r>
      <w:r>
        <w:fldChar w:fldCharType="end"/>
      </w:r>
      <w:r>
        <w:t>.</w:t>
      </w:r>
    </w:p>
    <w:p w:rsidR="005C09F1" w:rsidRPr="005C09F1" w:rsidRDefault="005C09F1" w:rsidP="005C09F1"/>
    <w:p w:rsidR="00143D34" w:rsidRPr="00143D34" w:rsidRDefault="000E0C14" w:rsidP="00143D34">
      <w:commentRangeStart w:id="180"/>
      <w:proofErr w:type="gramStart"/>
      <w:r w:rsidRPr="00305956">
        <w:rPr>
          <w:highlight w:val="yellow"/>
        </w:rPr>
        <w:t>to</w:t>
      </w:r>
      <w:proofErr w:type="gramEnd"/>
      <w:r w:rsidRPr="00305956">
        <w:rPr>
          <w:highlight w:val="yellow"/>
        </w:rPr>
        <w:t xml:space="preserve"> be completed …</w:t>
      </w:r>
      <w:commentRangeEnd w:id="180"/>
      <w:r w:rsidR="00101963">
        <w:rPr>
          <w:rStyle w:val="Kommentarzeichen"/>
        </w:rPr>
        <w:commentReference w:id="180"/>
      </w:r>
    </w:p>
    <w:p w:rsidR="002B6BFC" w:rsidRPr="002B6BFC" w:rsidRDefault="002B6BFC" w:rsidP="00045FE0">
      <w:pPr>
        <w:pStyle w:val="Listenabsatz"/>
        <w:spacing w:line="240" w:lineRule="auto"/>
        <w:rPr>
          <w:color w:val="000000" w:themeColor="text1"/>
        </w:rPr>
      </w:pPr>
    </w:p>
    <w:p w:rsidR="002B6BFC" w:rsidRDefault="002B6BFC" w:rsidP="00045FE0">
      <w:pPr>
        <w:pStyle w:val="berschrift3"/>
        <w:spacing w:line="240" w:lineRule="auto"/>
        <w:rPr>
          <w:color w:val="000000" w:themeColor="text1"/>
        </w:rPr>
      </w:pPr>
      <w:bookmarkStart w:id="181" w:name="_Ref365960515"/>
      <w:r w:rsidRPr="002B6BFC">
        <w:rPr>
          <w:color w:val="000000" w:themeColor="text1"/>
        </w:rPr>
        <w:t xml:space="preserve">Radiation between secondary concentrator and </w:t>
      </w:r>
      <w:commentRangeStart w:id="182"/>
      <w:r w:rsidRPr="002B6BFC">
        <w:rPr>
          <w:color w:val="000000" w:themeColor="text1"/>
        </w:rPr>
        <w:t>housing</w:t>
      </w:r>
      <w:bookmarkEnd w:id="181"/>
      <w:commentRangeEnd w:id="182"/>
      <w:r w:rsidR="000E0C14">
        <w:rPr>
          <w:rStyle w:val="Kommentarzeichen"/>
          <w:rFonts w:asciiTheme="minorHAnsi" w:eastAsiaTheme="minorHAnsi" w:hAnsiTheme="minorHAnsi" w:cstheme="minorBidi"/>
          <w:b w:val="0"/>
          <w:bCs w:val="0"/>
          <w:color w:val="auto"/>
        </w:rPr>
        <w:commentReference w:id="182"/>
      </w:r>
    </w:p>
    <w:p w:rsidR="00143D34" w:rsidRDefault="00143D34" w:rsidP="00143D34"/>
    <w:p w:rsidR="007F7333" w:rsidRDefault="007F7333" w:rsidP="00143D34">
      <w:proofErr w:type="gramStart"/>
      <w:r>
        <w:t xml:space="preserve">Same approximation as in section </w:t>
      </w:r>
      <w:r w:rsidR="0053398E">
        <w:fldChar w:fldCharType="begin"/>
      </w:r>
      <w:r w:rsidR="0053398E">
        <w:instrText xml:space="preserve"> REF _Ref365960483 \n \h </w:instrText>
      </w:r>
      <w:r w:rsidR="0053398E">
        <w:fldChar w:fldCharType="separate"/>
      </w:r>
      <w:r w:rsidR="0053398E">
        <w:t>2.4.9</w:t>
      </w:r>
      <w:r w:rsidR="0053398E">
        <w:fldChar w:fldCharType="end"/>
      </w:r>
      <w:r w:rsidR="00471B83">
        <w:t>.</w:t>
      </w:r>
      <w:proofErr w:type="gramEnd"/>
      <w:r w:rsidR="00471B83">
        <w:t xml:space="preserve"> To solve the radiation balance, same equations as in section </w:t>
      </w:r>
      <w:r w:rsidR="00471B83">
        <w:fldChar w:fldCharType="begin"/>
      </w:r>
      <w:r w:rsidR="00471B83">
        <w:instrText xml:space="preserve"> REF _Ref418758854 \n \h </w:instrText>
      </w:r>
      <w:r w:rsidR="00471B83">
        <w:fldChar w:fldCharType="separate"/>
      </w:r>
      <w:r w:rsidR="00471B83">
        <w:t>2.3.2</w:t>
      </w:r>
      <w:r w:rsidR="00471B83">
        <w:fldChar w:fldCharType="end"/>
      </w:r>
      <w:r w:rsidR="00471B83">
        <w:t xml:space="preserve"> are used, </w:t>
      </w:r>
      <w:r w:rsidR="0053398E">
        <w:t>considering corresponding index</w:t>
      </w:r>
      <w:r w:rsidR="005C09F1">
        <w:t>es</w:t>
      </w:r>
      <w:r w:rsidR="0053398E">
        <w:t xml:space="preserve"> according </w:t>
      </w:r>
      <w:r w:rsidR="0053398E">
        <w:fldChar w:fldCharType="begin"/>
      </w:r>
      <w:r w:rsidR="0053398E">
        <w:instrText xml:space="preserve"> REF _Ref361934617 \h </w:instrText>
      </w:r>
      <w:r w:rsidR="0053398E">
        <w:fldChar w:fldCharType="separate"/>
      </w:r>
      <w:r w:rsidR="0053398E" w:rsidRPr="008A7BA8">
        <w:rPr>
          <w:color w:val="000000" w:themeColor="text1"/>
        </w:rPr>
        <w:t xml:space="preserve">Fig. </w:t>
      </w:r>
      <w:r w:rsidR="0053398E">
        <w:rPr>
          <w:noProof/>
          <w:color w:val="000000" w:themeColor="text1"/>
        </w:rPr>
        <w:t>5</w:t>
      </w:r>
      <w:r w:rsidR="0053398E">
        <w:fldChar w:fldCharType="end"/>
      </w:r>
      <w:r w:rsidR="0053398E">
        <w:t xml:space="preserve"> and </w:t>
      </w:r>
      <w:r w:rsidR="0053398E">
        <w:fldChar w:fldCharType="begin"/>
      </w:r>
      <w:r w:rsidR="0053398E">
        <w:instrText xml:space="preserve"> REF _Ref361934620 \h </w:instrText>
      </w:r>
      <w:r w:rsidR="0053398E">
        <w:fldChar w:fldCharType="separate"/>
      </w:r>
      <w:r w:rsidR="0053398E" w:rsidRPr="008A7BA8">
        <w:rPr>
          <w:color w:val="000000" w:themeColor="text1"/>
        </w:rPr>
        <w:t xml:space="preserve">Fig. </w:t>
      </w:r>
      <w:r w:rsidR="0053398E">
        <w:rPr>
          <w:noProof/>
          <w:color w:val="000000" w:themeColor="text1"/>
        </w:rPr>
        <w:t>6</w:t>
      </w:r>
      <w:r w:rsidR="0053398E">
        <w:fldChar w:fldCharType="end"/>
      </w:r>
    </w:p>
    <w:p w:rsidR="002B6BFC" w:rsidRDefault="002B6BFC" w:rsidP="00045FE0">
      <w:pPr>
        <w:pStyle w:val="berschrift3"/>
        <w:spacing w:line="240" w:lineRule="auto"/>
        <w:rPr>
          <w:color w:val="000000" w:themeColor="text1"/>
        </w:rPr>
      </w:pPr>
      <w:r w:rsidRPr="002B6BFC">
        <w:rPr>
          <w:color w:val="000000" w:themeColor="text1"/>
        </w:rPr>
        <w:t xml:space="preserve">Conduction through </w:t>
      </w:r>
      <w:commentRangeStart w:id="183"/>
      <w:r w:rsidRPr="002B6BFC">
        <w:rPr>
          <w:color w:val="000000" w:themeColor="text1"/>
        </w:rPr>
        <w:t>insulation</w:t>
      </w:r>
      <w:commentRangeEnd w:id="183"/>
      <w:r w:rsidR="000E0C14">
        <w:rPr>
          <w:rStyle w:val="Kommentarzeichen"/>
          <w:rFonts w:asciiTheme="minorHAnsi" w:eastAsiaTheme="minorHAnsi" w:hAnsiTheme="minorHAnsi" w:cstheme="minorBidi"/>
          <w:b w:val="0"/>
          <w:bCs w:val="0"/>
          <w:color w:val="auto"/>
        </w:rPr>
        <w:commentReference w:id="183"/>
      </w:r>
    </w:p>
    <w:p w:rsidR="00143D34" w:rsidRDefault="00143D34" w:rsidP="00143D34"/>
    <w:p w:rsidR="00427CC8" w:rsidRDefault="007F7333" w:rsidP="00305956">
      <w:pPr>
        <w:jc w:val="center"/>
      </w:pPr>
      <w:r>
        <w:rPr>
          <w:noProof/>
          <w:lang w:val="de-DE" w:eastAsia="de-DE"/>
        </w:rPr>
        <w:drawing>
          <wp:inline distT="0" distB="0" distL="0" distR="0" wp14:anchorId="0507C924" wp14:editId="16BC1CA8">
            <wp:extent cx="4931229" cy="1710834"/>
            <wp:effectExtent l="0" t="0" r="3175" b="38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929433" cy="1710211"/>
                    </a:xfrm>
                    <a:prstGeom prst="rect">
                      <a:avLst/>
                    </a:prstGeom>
                    <a:noFill/>
                    <a:ln>
                      <a:noFill/>
                    </a:ln>
                  </pic:spPr>
                </pic:pic>
              </a:graphicData>
            </a:graphic>
          </wp:inline>
        </w:drawing>
      </w:r>
    </w:p>
    <w:p w:rsidR="00C754D6" w:rsidRDefault="00C754D6" w:rsidP="00305956">
      <w:pPr>
        <w:pStyle w:val="Beschriftung"/>
        <w:jc w:val="center"/>
      </w:pPr>
      <w:proofErr w:type="gramStart"/>
      <w:r>
        <w:t>Fig.</w:t>
      </w:r>
      <w:proofErr w:type="gramEnd"/>
      <w:r>
        <w:t xml:space="preserve"> </w:t>
      </w:r>
      <w:r>
        <w:fldChar w:fldCharType="begin"/>
      </w:r>
      <w:r>
        <w:instrText xml:space="preserve"> SEQ Fig. \* ARABIC </w:instrText>
      </w:r>
      <w:r>
        <w:fldChar w:fldCharType="separate"/>
      </w:r>
      <w:proofErr w:type="gramStart"/>
      <w:r>
        <w:rPr>
          <w:noProof/>
        </w:rPr>
        <w:t>12</w:t>
      </w:r>
      <w:r>
        <w:fldChar w:fldCharType="end"/>
      </w:r>
      <w:r>
        <w:t xml:space="preserve"> </w:t>
      </w:r>
      <w:proofErr w:type="spellStart"/>
      <w:r>
        <w:t>Schematical</w:t>
      </w:r>
      <w:proofErr w:type="spellEnd"/>
      <w:r>
        <w:t xml:space="preserve"> representation</w:t>
      </w:r>
      <w:proofErr w:type="gramEnd"/>
      <w:r>
        <w:t xml:space="preserve"> of the </w:t>
      </w:r>
      <w:commentRangeStart w:id="184"/>
      <w:r>
        <w:t>approximated geometries</w:t>
      </w:r>
      <w:commentRangeEnd w:id="184"/>
      <w:r w:rsidR="00101963">
        <w:rPr>
          <w:rStyle w:val="Kommentarzeichen"/>
          <w:b w:val="0"/>
          <w:bCs w:val="0"/>
          <w:color w:val="auto"/>
        </w:rPr>
        <w:commentReference w:id="184"/>
      </w:r>
    </w:p>
    <w:p w:rsidR="002B6BFC" w:rsidRPr="002B6BFC" w:rsidRDefault="00F619E3" w:rsidP="001631D8">
      <w:pPr>
        <w:rPr>
          <w:color w:val="000000" w:themeColor="text1"/>
        </w:rPr>
      </w:pPr>
      <w:r>
        <w:t>Refer</w:t>
      </w:r>
      <w:r w:rsidR="00EF6289">
        <w:t xml:space="preserve"> to section </w:t>
      </w:r>
      <w:r w:rsidR="00EF6289">
        <w:fldChar w:fldCharType="begin"/>
      </w:r>
      <w:r w:rsidR="00EF6289">
        <w:instrText xml:space="preserve"> REF _Ref365900853 \n \h </w:instrText>
      </w:r>
      <w:r w:rsidR="00EF6289">
        <w:fldChar w:fldCharType="separate"/>
      </w:r>
      <w:r w:rsidR="00A06C51">
        <w:t>2.4.8</w:t>
      </w:r>
      <w:r w:rsidR="00EF6289">
        <w:fldChar w:fldCharType="end"/>
      </w:r>
      <w:r w:rsidR="00EF6289">
        <w:t xml:space="preserve"> </w:t>
      </w:r>
      <w:r w:rsidR="00EF6289">
        <w:rPr>
          <w:color w:val="000000" w:themeColor="text1"/>
        </w:rPr>
        <w:t xml:space="preserve">with properly defined index considering sketch shown in </w:t>
      </w:r>
      <w:r w:rsidR="001631D8">
        <w:rPr>
          <w:color w:val="000000" w:themeColor="text1"/>
        </w:rPr>
        <w:fldChar w:fldCharType="begin"/>
      </w:r>
      <w:r w:rsidR="001631D8">
        <w:rPr>
          <w:color w:val="000000" w:themeColor="text1"/>
        </w:rPr>
        <w:instrText xml:space="preserve"> REF _Ref361934617 \h </w:instrText>
      </w:r>
      <w:r w:rsidR="001631D8">
        <w:rPr>
          <w:color w:val="000000" w:themeColor="text1"/>
        </w:rPr>
      </w:r>
      <w:r w:rsidR="001631D8">
        <w:rPr>
          <w:color w:val="000000" w:themeColor="text1"/>
        </w:rPr>
        <w:fldChar w:fldCharType="separate"/>
      </w:r>
      <w:r w:rsidR="00A06C51" w:rsidRPr="008A7BA8">
        <w:rPr>
          <w:color w:val="000000" w:themeColor="text1"/>
        </w:rPr>
        <w:t xml:space="preserve">Fig. </w:t>
      </w:r>
      <w:r w:rsidR="00A06C51">
        <w:rPr>
          <w:noProof/>
          <w:color w:val="000000" w:themeColor="text1"/>
        </w:rPr>
        <w:t>5</w:t>
      </w:r>
      <w:r w:rsidR="001631D8">
        <w:rPr>
          <w:color w:val="000000" w:themeColor="text1"/>
        </w:rPr>
        <w:fldChar w:fldCharType="end"/>
      </w:r>
      <w:r w:rsidR="001631D8">
        <w:rPr>
          <w:color w:val="000000" w:themeColor="text1"/>
        </w:rPr>
        <w:t xml:space="preserve"> and </w:t>
      </w:r>
      <w:r w:rsidR="001631D8">
        <w:rPr>
          <w:color w:val="000000" w:themeColor="text1"/>
        </w:rPr>
        <w:fldChar w:fldCharType="begin"/>
      </w:r>
      <w:r w:rsidR="001631D8">
        <w:rPr>
          <w:color w:val="000000" w:themeColor="text1"/>
        </w:rPr>
        <w:instrText xml:space="preserve"> REF _Ref361934620 \h </w:instrText>
      </w:r>
      <w:r w:rsidR="001631D8">
        <w:rPr>
          <w:color w:val="000000" w:themeColor="text1"/>
        </w:rPr>
      </w:r>
      <w:r w:rsidR="001631D8">
        <w:rPr>
          <w:color w:val="000000" w:themeColor="text1"/>
        </w:rPr>
        <w:fldChar w:fldCharType="separate"/>
      </w:r>
      <w:r w:rsidR="00A06C51" w:rsidRPr="008A7BA8">
        <w:rPr>
          <w:color w:val="000000" w:themeColor="text1"/>
        </w:rPr>
        <w:t xml:space="preserve">Fig. </w:t>
      </w:r>
      <w:r w:rsidR="00A06C51">
        <w:rPr>
          <w:noProof/>
          <w:color w:val="000000" w:themeColor="text1"/>
        </w:rPr>
        <w:t>6</w:t>
      </w:r>
      <w:r w:rsidR="001631D8">
        <w:rPr>
          <w:color w:val="000000" w:themeColor="text1"/>
        </w:rPr>
        <w:fldChar w:fldCharType="end"/>
      </w:r>
    </w:p>
    <w:p w:rsidR="002B6BFC" w:rsidRDefault="002B6BFC" w:rsidP="00045FE0">
      <w:pPr>
        <w:pStyle w:val="berschrift3"/>
        <w:spacing w:line="240" w:lineRule="auto"/>
        <w:rPr>
          <w:color w:val="000000" w:themeColor="text1"/>
        </w:rPr>
      </w:pPr>
      <w:bookmarkStart w:id="185" w:name="_Ref365960600"/>
      <w:r w:rsidRPr="002B6BFC">
        <w:rPr>
          <w:color w:val="000000" w:themeColor="text1"/>
        </w:rPr>
        <w:lastRenderedPageBreak/>
        <w:t xml:space="preserve">Convection between </w:t>
      </w:r>
      <w:r w:rsidR="00977E1D">
        <w:rPr>
          <w:color w:val="000000" w:themeColor="text1"/>
        </w:rPr>
        <w:t>housing</w:t>
      </w:r>
      <w:r w:rsidRPr="002B6BFC">
        <w:rPr>
          <w:color w:val="000000" w:themeColor="text1"/>
        </w:rPr>
        <w:t xml:space="preserve"> and surroundings</w:t>
      </w:r>
      <w:bookmarkEnd w:id="185"/>
    </w:p>
    <w:p w:rsidR="00143D34" w:rsidRDefault="00143D34" w:rsidP="00143D34"/>
    <w:p w:rsidR="00101963" w:rsidRDefault="0053398E" w:rsidP="00305956">
      <w:pPr>
        <w:pStyle w:val="Beschriftung"/>
        <w:jc w:val="center"/>
        <w:rPr>
          <w:ins w:id="186" w:author="Peter Nitz" w:date="2015-06-16T15:23:00Z"/>
        </w:rPr>
      </w:pPr>
      <w:r>
        <w:rPr>
          <w:noProof/>
          <w:lang w:val="de-DE" w:eastAsia="de-DE"/>
        </w:rPr>
        <w:drawing>
          <wp:inline distT="0" distB="0" distL="0" distR="0" wp14:anchorId="0216D5D1" wp14:editId="41156700">
            <wp:extent cx="4800600" cy="181364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4800454" cy="1813585"/>
                    </a:xfrm>
                    <a:prstGeom prst="rect">
                      <a:avLst/>
                    </a:prstGeom>
                    <a:noFill/>
                    <a:ln>
                      <a:noFill/>
                    </a:ln>
                  </pic:spPr>
                </pic:pic>
              </a:graphicData>
            </a:graphic>
          </wp:inline>
        </w:drawing>
      </w:r>
      <w:bookmarkStart w:id="187" w:name="_Ref418759119"/>
      <w:bookmarkStart w:id="188" w:name="_Ref418759103"/>
    </w:p>
    <w:p w:rsidR="00C754D6" w:rsidRDefault="00C754D6" w:rsidP="00305956">
      <w:pPr>
        <w:pStyle w:val="Beschriftung"/>
        <w:jc w:val="center"/>
      </w:pPr>
      <w:proofErr w:type="gramStart"/>
      <w:r>
        <w:t>Fig.</w:t>
      </w:r>
      <w:proofErr w:type="gramEnd"/>
      <w:r>
        <w:t xml:space="preserve"> </w:t>
      </w:r>
      <w:r>
        <w:fldChar w:fldCharType="begin"/>
      </w:r>
      <w:r>
        <w:instrText xml:space="preserve"> SEQ Fig. \* ARABIC </w:instrText>
      </w:r>
      <w:r>
        <w:fldChar w:fldCharType="separate"/>
      </w:r>
      <w:proofErr w:type="gramStart"/>
      <w:r>
        <w:rPr>
          <w:noProof/>
        </w:rPr>
        <w:t>13</w:t>
      </w:r>
      <w:r>
        <w:fldChar w:fldCharType="end"/>
      </w:r>
      <w:bookmarkEnd w:id="187"/>
      <w:r>
        <w:t xml:space="preserve"> </w:t>
      </w:r>
      <w:proofErr w:type="spellStart"/>
      <w:r>
        <w:t>Schematical</w:t>
      </w:r>
      <w:proofErr w:type="spellEnd"/>
      <w:r>
        <w:t xml:space="preserve"> representation</w:t>
      </w:r>
      <w:proofErr w:type="gramEnd"/>
      <w:r>
        <w:t xml:space="preserve"> of the </w:t>
      </w:r>
      <w:commentRangeStart w:id="189"/>
      <w:r>
        <w:t>approximated geometries</w:t>
      </w:r>
      <w:bookmarkEnd w:id="188"/>
      <w:commentRangeEnd w:id="189"/>
      <w:r w:rsidR="00101963">
        <w:rPr>
          <w:rStyle w:val="Kommentarzeichen"/>
          <w:b w:val="0"/>
          <w:bCs w:val="0"/>
          <w:color w:val="auto"/>
        </w:rPr>
        <w:commentReference w:id="189"/>
      </w:r>
    </w:p>
    <w:p w:rsidR="004A5F6E" w:rsidRPr="00305956" w:rsidRDefault="00471B83" w:rsidP="00305956">
      <w:r>
        <w:t xml:space="preserve">The approximation is shown in </w:t>
      </w:r>
      <w:r>
        <w:fldChar w:fldCharType="begin"/>
      </w:r>
      <w:r>
        <w:instrText xml:space="preserve"> REF _Ref418759119 \h </w:instrText>
      </w:r>
      <w:r>
        <w:fldChar w:fldCharType="separate"/>
      </w:r>
      <w:r>
        <w:t xml:space="preserve">Fig. </w:t>
      </w:r>
      <w:r>
        <w:rPr>
          <w:noProof/>
        </w:rPr>
        <w:t>13</w:t>
      </w:r>
      <w:r>
        <w:fldChar w:fldCharType="end"/>
      </w:r>
      <w:r>
        <w:t xml:space="preserve">. </w:t>
      </w:r>
      <w:r w:rsidR="004A5F6E">
        <w:t xml:space="preserve">The correlations used for this geometry are the same as in section </w:t>
      </w:r>
      <w:r w:rsidR="004A5F6E">
        <w:fldChar w:fldCharType="begin"/>
      </w:r>
      <w:r w:rsidR="004A5F6E">
        <w:instrText xml:space="preserve"> REF _Ref361926839 \n \h </w:instrText>
      </w:r>
      <w:r w:rsidR="004A5F6E">
        <w:fldChar w:fldCharType="separate"/>
      </w:r>
      <w:r w:rsidR="00A06C51">
        <w:t>2.2.1</w:t>
      </w:r>
      <w:r w:rsidR="004A5F6E">
        <w:fldChar w:fldCharType="end"/>
      </w:r>
      <w:r>
        <w:t xml:space="preserve">, </w:t>
      </w:r>
      <w:proofErr w:type="gramStart"/>
      <w:r>
        <w:t>using  corresponding</w:t>
      </w:r>
      <w:proofErr w:type="gramEnd"/>
      <w:r>
        <w:t xml:space="preserve"> index according </w:t>
      </w:r>
      <w:r>
        <w:fldChar w:fldCharType="begin"/>
      </w:r>
      <w:r>
        <w:instrText xml:space="preserve"> REF _Ref361934617 \h </w:instrText>
      </w:r>
      <w:r>
        <w:fldChar w:fldCharType="separate"/>
      </w:r>
      <w:r w:rsidRPr="008A7BA8">
        <w:rPr>
          <w:color w:val="000000" w:themeColor="text1"/>
        </w:rPr>
        <w:t xml:space="preserve">Fig. </w:t>
      </w:r>
      <w:r>
        <w:rPr>
          <w:noProof/>
          <w:color w:val="000000" w:themeColor="text1"/>
        </w:rPr>
        <w:t>5</w:t>
      </w:r>
      <w:r>
        <w:fldChar w:fldCharType="end"/>
      </w:r>
      <w:r>
        <w:t xml:space="preserve"> and </w:t>
      </w:r>
      <w:r>
        <w:fldChar w:fldCharType="begin"/>
      </w:r>
      <w:r>
        <w:instrText xml:space="preserve"> REF _Ref361934620 \h </w:instrText>
      </w:r>
      <w:r>
        <w:fldChar w:fldCharType="separate"/>
      </w:r>
      <w:r w:rsidRPr="008A7BA8">
        <w:rPr>
          <w:color w:val="000000" w:themeColor="text1"/>
        </w:rPr>
        <w:t xml:space="preserve">Fig. </w:t>
      </w:r>
      <w:r>
        <w:rPr>
          <w:noProof/>
          <w:color w:val="000000" w:themeColor="text1"/>
        </w:rPr>
        <w:t>6</w:t>
      </w:r>
      <w:r>
        <w:fldChar w:fldCharType="end"/>
      </w:r>
    </w:p>
    <w:p w:rsidR="002B6BFC" w:rsidRDefault="002B6BFC" w:rsidP="00045FE0">
      <w:pPr>
        <w:pStyle w:val="berschrift3"/>
        <w:spacing w:line="240" w:lineRule="auto"/>
        <w:rPr>
          <w:color w:val="000000" w:themeColor="text1"/>
        </w:rPr>
      </w:pPr>
      <w:bookmarkStart w:id="190" w:name="_Ref365960615"/>
      <w:r w:rsidRPr="002B6BFC">
        <w:rPr>
          <w:color w:val="000000" w:themeColor="text1"/>
        </w:rPr>
        <w:t xml:space="preserve">Radiation between </w:t>
      </w:r>
      <w:r w:rsidR="00977E1D">
        <w:rPr>
          <w:color w:val="000000" w:themeColor="text1"/>
        </w:rPr>
        <w:t>housing</w:t>
      </w:r>
      <w:r w:rsidRPr="002B6BFC">
        <w:rPr>
          <w:color w:val="000000" w:themeColor="text1"/>
        </w:rPr>
        <w:t xml:space="preserve"> and surroundings</w:t>
      </w:r>
      <w:bookmarkEnd w:id="190"/>
    </w:p>
    <w:p w:rsidR="00143D34" w:rsidRDefault="00143D34" w:rsidP="00143D34"/>
    <w:p w:rsidR="004A5F6E" w:rsidRPr="002B6BFC" w:rsidRDefault="004A5F6E" w:rsidP="004A5F6E">
      <w:pPr>
        <w:rPr>
          <w:color w:val="000000" w:themeColor="text1"/>
        </w:rPr>
      </w:pPr>
      <w:r>
        <w:t xml:space="preserve">Refer to section </w:t>
      </w:r>
      <w:r>
        <w:fldChar w:fldCharType="begin"/>
      </w:r>
      <w:r>
        <w:instrText xml:space="preserve"> REF _Ref417994562 \n \h </w:instrText>
      </w:r>
      <w:r>
        <w:fldChar w:fldCharType="separate"/>
      </w:r>
      <w:r w:rsidR="00A06C51">
        <w:t>2.2.2</w:t>
      </w:r>
      <w:r>
        <w:fldChar w:fldCharType="end"/>
      </w:r>
      <w:r>
        <w:t xml:space="preserve"> </w:t>
      </w:r>
      <w:r>
        <w:rPr>
          <w:color w:val="000000" w:themeColor="text1"/>
        </w:rPr>
        <w:t xml:space="preserve">with properly defined index considering sketch shown in </w:t>
      </w:r>
      <w:r>
        <w:rPr>
          <w:color w:val="000000" w:themeColor="text1"/>
        </w:rPr>
        <w:fldChar w:fldCharType="begin"/>
      </w:r>
      <w:r>
        <w:rPr>
          <w:color w:val="000000" w:themeColor="text1"/>
        </w:rPr>
        <w:instrText xml:space="preserve"> REF _Ref361934617 \h </w:instrText>
      </w:r>
      <w:r>
        <w:rPr>
          <w:color w:val="000000" w:themeColor="text1"/>
        </w:rPr>
      </w:r>
      <w:r>
        <w:rPr>
          <w:color w:val="000000" w:themeColor="text1"/>
        </w:rPr>
        <w:fldChar w:fldCharType="separate"/>
      </w:r>
      <w:r w:rsidR="00A06C51" w:rsidRPr="008A7BA8">
        <w:rPr>
          <w:color w:val="000000" w:themeColor="text1"/>
        </w:rPr>
        <w:t xml:space="preserve">Fig. </w:t>
      </w:r>
      <w:r w:rsidR="00A06C51">
        <w:rPr>
          <w:noProof/>
          <w:color w:val="000000" w:themeColor="text1"/>
        </w:rPr>
        <w:t>5</w:t>
      </w:r>
      <w:r>
        <w:rPr>
          <w:color w:val="000000" w:themeColor="text1"/>
        </w:rPr>
        <w:fldChar w:fldCharType="end"/>
      </w:r>
      <w:r>
        <w:rPr>
          <w:color w:val="000000" w:themeColor="text1"/>
        </w:rPr>
        <w:t xml:space="preserve"> and </w:t>
      </w:r>
      <w:r>
        <w:rPr>
          <w:color w:val="000000" w:themeColor="text1"/>
        </w:rPr>
        <w:fldChar w:fldCharType="begin"/>
      </w:r>
      <w:r>
        <w:rPr>
          <w:color w:val="000000" w:themeColor="text1"/>
        </w:rPr>
        <w:instrText xml:space="preserve"> REF _Ref361934620 \h </w:instrText>
      </w:r>
      <w:r>
        <w:rPr>
          <w:color w:val="000000" w:themeColor="text1"/>
        </w:rPr>
      </w:r>
      <w:r>
        <w:rPr>
          <w:color w:val="000000" w:themeColor="text1"/>
        </w:rPr>
        <w:fldChar w:fldCharType="separate"/>
      </w:r>
      <w:r w:rsidR="00A06C51" w:rsidRPr="008A7BA8">
        <w:rPr>
          <w:color w:val="000000" w:themeColor="text1"/>
        </w:rPr>
        <w:t xml:space="preserve">Fig. </w:t>
      </w:r>
      <w:r w:rsidR="00A06C51">
        <w:rPr>
          <w:noProof/>
          <w:color w:val="000000" w:themeColor="text1"/>
        </w:rPr>
        <w:t>6</w:t>
      </w:r>
      <w:r>
        <w:rPr>
          <w:color w:val="000000" w:themeColor="text1"/>
        </w:rPr>
        <w:fldChar w:fldCharType="end"/>
      </w:r>
      <w:r>
        <w:rPr>
          <w:color w:val="000000" w:themeColor="text1"/>
        </w:rPr>
        <w:t>. For counting</w:t>
      </w:r>
      <w:r w:rsidR="006E5A6C">
        <w:rPr>
          <w:color w:val="000000" w:themeColor="text1"/>
        </w:rPr>
        <w:t xml:space="preserve"> the different areas,</w:t>
      </w:r>
      <w:commentRangeStart w:id="191"/>
      <w:r w:rsidR="006E5A6C">
        <w:rPr>
          <w:color w:val="000000" w:themeColor="text1"/>
        </w:rPr>
        <w:t xml:space="preserve"> the same correction factor explained in section </w:t>
      </w:r>
      <w:r w:rsidR="006E5A6C">
        <w:rPr>
          <w:color w:val="000000" w:themeColor="text1"/>
        </w:rPr>
        <w:fldChar w:fldCharType="begin"/>
      </w:r>
      <w:r w:rsidR="006E5A6C">
        <w:rPr>
          <w:color w:val="000000" w:themeColor="text1"/>
        </w:rPr>
        <w:instrText xml:space="preserve"> REF _Ref365960600 \n \h </w:instrText>
      </w:r>
      <w:r w:rsidR="006E5A6C">
        <w:rPr>
          <w:color w:val="000000" w:themeColor="text1"/>
        </w:rPr>
      </w:r>
      <w:r w:rsidR="006E5A6C">
        <w:rPr>
          <w:color w:val="000000" w:themeColor="text1"/>
        </w:rPr>
        <w:fldChar w:fldCharType="separate"/>
      </w:r>
      <w:r w:rsidR="00A06C51">
        <w:rPr>
          <w:color w:val="000000" w:themeColor="text1"/>
        </w:rPr>
        <w:t>2.4.12</w:t>
      </w:r>
      <w:r w:rsidR="006E5A6C">
        <w:rPr>
          <w:color w:val="000000" w:themeColor="text1"/>
        </w:rPr>
        <w:fldChar w:fldCharType="end"/>
      </w:r>
      <w:r w:rsidR="006E5A6C">
        <w:rPr>
          <w:color w:val="000000" w:themeColor="text1"/>
        </w:rPr>
        <w:t xml:space="preserve"> is applied.</w:t>
      </w:r>
      <w:commentRangeEnd w:id="191"/>
      <w:r w:rsidR="00101963">
        <w:rPr>
          <w:rStyle w:val="Kommentarzeichen"/>
        </w:rPr>
        <w:commentReference w:id="191"/>
      </w:r>
    </w:p>
    <w:p w:rsidR="002B6BFC" w:rsidRPr="002B6BFC" w:rsidRDefault="000E0C14" w:rsidP="00045FE0">
      <w:pPr>
        <w:spacing w:line="240" w:lineRule="auto"/>
      </w:pPr>
      <w:commentRangeStart w:id="192"/>
      <w:proofErr w:type="gramStart"/>
      <w:r>
        <w:t>ambient</w:t>
      </w:r>
      <w:proofErr w:type="gramEnd"/>
      <w:r>
        <w:t xml:space="preserve"> / albedo/ground   </w:t>
      </w:r>
      <w:r w:rsidR="000C7653">
        <w:t xml:space="preserve"> </w:t>
      </w:r>
      <w:r w:rsidR="000C7653">
        <w:sym w:font="Wingdings" w:char="F0F3"/>
      </w:r>
      <w:r w:rsidR="000C7653">
        <w:t xml:space="preserve"> primary mirror array </w:t>
      </w:r>
      <w:r>
        <w:t xml:space="preserve"> </w:t>
      </w:r>
      <w:r w:rsidR="000C7653">
        <w:sym w:font="Wingdings" w:char="F0F3"/>
      </w:r>
      <w:r w:rsidR="000C7653">
        <w:t xml:space="preserve"> </w:t>
      </w:r>
      <w:r>
        <w:t xml:space="preserve">   sky  ?</w:t>
      </w:r>
      <w:commentRangeEnd w:id="192"/>
      <w:r w:rsidR="00101963">
        <w:rPr>
          <w:rStyle w:val="Kommentarzeichen"/>
        </w:rPr>
        <w:commentReference w:id="192"/>
      </w:r>
    </w:p>
    <w:p w:rsidR="00782047" w:rsidRPr="00716405" w:rsidRDefault="00782047" w:rsidP="00045FE0">
      <w:pPr>
        <w:spacing w:line="240" w:lineRule="auto"/>
      </w:pPr>
    </w:p>
    <w:p w:rsidR="002B6BFC" w:rsidRDefault="002B6BFC" w:rsidP="00045FE0">
      <w:pPr>
        <w:spacing w:line="240" w:lineRule="auto"/>
        <w:rPr>
          <w:rFonts w:asciiTheme="majorHAnsi" w:eastAsiaTheme="majorEastAsia" w:hAnsiTheme="majorHAnsi" w:cstheme="majorBidi"/>
          <w:b/>
          <w:bCs/>
          <w:color w:val="000000" w:themeColor="text1"/>
          <w:sz w:val="26"/>
          <w:szCs w:val="26"/>
        </w:rPr>
      </w:pPr>
      <w:r>
        <w:rPr>
          <w:color w:val="000000" w:themeColor="text1"/>
        </w:rPr>
        <w:br w:type="page"/>
      </w:r>
    </w:p>
    <w:p w:rsidR="00055F81" w:rsidRPr="00716405" w:rsidRDefault="00055F81" w:rsidP="00045FE0">
      <w:pPr>
        <w:pStyle w:val="berschrift2"/>
        <w:spacing w:line="240" w:lineRule="auto"/>
        <w:rPr>
          <w:color w:val="000000" w:themeColor="text1"/>
        </w:rPr>
      </w:pPr>
      <w:bookmarkStart w:id="193" w:name="_Toc364847724"/>
      <w:bookmarkStart w:id="194" w:name="_Toc418753051"/>
      <w:r w:rsidRPr="00716405">
        <w:rPr>
          <w:color w:val="000000" w:themeColor="text1"/>
        </w:rPr>
        <w:lastRenderedPageBreak/>
        <w:t>Tube with secondary concentrator and glass plate</w:t>
      </w:r>
      <w:bookmarkEnd w:id="193"/>
      <w:bookmarkEnd w:id="194"/>
    </w:p>
    <w:p w:rsidR="00055F81" w:rsidRDefault="00055F81" w:rsidP="00045FE0">
      <w:pPr>
        <w:spacing w:line="240" w:lineRule="auto"/>
      </w:pPr>
    </w:p>
    <w:p w:rsidR="00761C28" w:rsidRPr="00761C28" w:rsidRDefault="00761C28" w:rsidP="00761C28">
      <w:pPr>
        <w:rPr>
          <w:color w:val="FF0000"/>
        </w:rPr>
      </w:pPr>
      <w:commentRangeStart w:id="195"/>
      <w:r w:rsidRPr="00761C28">
        <w:rPr>
          <w:color w:val="FF0000"/>
        </w:rPr>
        <w:t>Explanation…</w:t>
      </w:r>
      <w:commentRangeEnd w:id="195"/>
      <w:r w:rsidR="00101963">
        <w:rPr>
          <w:rStyle w:val="Kommentarzeichen"/>
        </w:rPr>
        <w:commentReference w:id="195"/>
      </w:r>
    </w:p>
    <w:p w:rsidR="00761C28" w:rsidRPr="00716405" w:rsidRDefault="00761C28" w:rsidP="00045FE0">
      <w:pPr>
        <w:spacing w:line="240" w:lineRule="auto"/>
      </w:pPr>
    </w:p>
    <w:p w:rsidR="00DF7D8E" w:rsidRPr="00716405" w:rsidRDefault="00055F81" w:rsidP="00045FE0">
      <w:pPr>
        <w:pStyle w:val="Listenabsatz"/>
        <w:spacing w:line="240" w:lineRule="auto"/>
        <w:ind w:left="360"/>
        <w:rPr>
          <w:color w:val="000000" w:themeColor="text1"/>
        </w:rPr>
      </w:pPr>
      <w:r w:rsidRPr="00716405">
        <w:rPr>
          <w:rFonts w:ascii="Times New Roman" w:eastAsia="Times New Roman" w:hAnsi="Times New Roman" w:cs="Times New Roman"/>
          <w:noProof/>
          <w:sz w:val="24"/>
          <w:szCs w:val="24"/>
          <w:lang w:val="de-DE" w:eastAsia="de-DE"/>
        </w:rPr>
        <w:drawing>
          <wp:inline distT="0" distB="0" distL="0" distR="0" wp14:anchorId="037FDC6E" wp14:editId="5B381F1B">
            <wp:extent cx="5589801" cy="3257550"/>
            <wp:effectExtent l="0" t="0" r="0" b="0"/>
            <wp:docPr id="2" name="Grafik 2" descr="receiver_energy_balance_04_only_secondary_no_envelope_+_structur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receiver_energy_balance_04_only_secondary_no_envelope_+_structure.png"/>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5596441" cy="3261420"/>
                    </a:xfrm>
                    <a:prstGeom prst="rect">
                      <a:avLst/>
                    </a:prstGeom>
                    <a:noFill/>
                    <a:ln>
                      <a:noFill/>
                    </a:ln>
                  </pic:spPr>
                </pic:pic>
              </a:graphicData>
            </a:graphic>
          </wp:inline>
        </w:drawing>
      </w:r>
    </w:p>
    <w:p w:rsidR="00055F81" w:rsidRPr="008A7BA8" w:rsidRDefault="009C4801" w:rsidP="00045FE0">
      <w:pPr>
        <w:pStyle w:val="Beschriftung"/>
        <w:jc w:val="center"/>
        <w:rPr>
          <w:color w:val="000000" w:themeColor="text1"/>
        </w:rPr>
      </w:pPr>
      <w:bookmarkStart w:id="196" w:name="_Ref365901108"/>
      <w:proofErr w:type="gramStart"/>
      <w:r w:rsidRPr="008A7BA8">
        <w:rPr>
          <w:color w:val="000000" w:themeColor="text1"/>
        </w:rPr>
        <w:t>Fig.</w:t>
      </w:r>
      <w:proofErr w:type="gramEnd"/>
      <w:r w:rsidRPr="008A7BA8">
        <w:rPr>
          <w:color w:val="000000" w:themeColor="text1"/>
        </w:rPr>
        <w:t xml:space="preserve"> </w:t>
      </w:r>
      <w:r w:rsidRPr="008A7BA8">
        <w:rPr>
          <w:color w:val="000000" w:themeColor="text1"/>
        </w:rPr>
        <w:fldChar w:fldCharType="begin"/>
      </w:r>
      <w:r w:rsidRPr="008A7BA8">
        <w:rPr>
          <w:color w:val="000000" w:themeColor="text1"/>
        </w:rPr>
        <w:instrText xml:space="preserve"> SEQ Fig. \* ARABIC </w:instrText>
      </w:r>
      <w:r w:rsidRPr="008A7BA8">
        <w:rPr>
          <w:color w:val="000000" w:themeColor="text1"/>
        </w:rPr>
        <w:fldChar w:fldCharType="separate"/>
      </w:r>
      <w:r w:rsidR="00C754D6">
        <w:rPr>
          <w:noProof/>
          <w:color w:val="000000" w:themeColor="text1"/>
        </w:rPr>
        <w:t>14</w:t>
      </w:r>
      <w:r w:rsidRPr="008A7BA8">
        <w:rPr>
          <w:color w:val="000000" w:themeColor="text1"/>
        </w:rPr>
        <w:fldChar w:fldCharType="end"/>
      </w:r>
      <w:bookmarkEnd w:id="196"/>
      <w:r w:rsidR="00761C28">
        <w:rPr>
          <w:color w:val="000000" w:themeColor="text1"/>
        </w:rPr>
        <w:t xml:space="preserve"> Sketch of a tube and a secondary concentrator</w:t>
      </w:r>
      <w:r w:rsidR="00657E89">
        <w:rPr>
          <w:color w:val="000000" w:themeColor="text1"/>
        </w:rPr>
        <w:t xml:space="preserve"> with a glass plate on the bottom</w:t>
      </w:r>
      <w:r w:rsidR="00761C28">
        <w:rPr>
          <w:color w:val="000000" w:themeColor="text1"/>
        </w:rPr>
        <w:t xml:space="preserve"> and the corresponding heat transport modes</w:t>
      </w:r>
    </w:p>
    <w:p w:rsidR="009C4801" w:rsidRPr="00716405" w:rsidRDefault="009C4801" w:rsidP="00045FE0">
      <w:pPr>
        <w:pStyle w:val="Listenabsatz"/>
        <w:spacing w:line="240" w:lineRule="auto"/>
        <w:ind w:left="360"/>
        <w:rPr>
          <w:color w:val="000000" w:themeColor="text1"/>
        </w:rPr>
      </w:pPr>
    </w:p>
    <w:p w:rsidR="00055F81" w:rsidRPr="00716405" w:rsidRDefault="00055F81" w:rsidP="00045FE0">
      <w:pPr>
        <w:pStyle w:val="Listenabsatz"/>
        <w:spacing w:line="240" w:lineRule="auto"/>
        <w:ind w:left="360"/>
        <w:rPr>
          <w:color w:val="000000" w:themeColor="text1"/>
        </w:rPr>
      </w:pPr>
      <w:r w:rsidRPr="00716405">
        <w:rPr>
          <w:rFonts w:ascii="Times New Roman" w:eastAsia="Times New Roman" w:hAnsi="Times New Roman" w:cs="Times New Roman"/>
          <w:noProof/>
          <w:sz w:val="24"/>
          <w:szCs w:val="24"/>
          <w:lang w:val="de-DE" w:eastAsia="de-DE"/>
        </w:rPr>
        <w:drawing>
          <wp:inline distT="0" distB="0" distL="0" distR="0" wp14:anchorId="130E4307" wp14:editId="252E0C75">
            <wp:extent cx="5543550" cy="2400901"/>
            <wp:effectExtent l="0" t="0" r="0" b="0"/>
            <wp:docPr id="1" name="Grafik 1" descr="thermal_resistance_model_04_only_secondary_+_structur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thermal_resistance_model_04_only_secondary_+_structure.png"/>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544139" cy="2401156"/>
                    </a:xfrm>
                    <a:prstGeom prst="rect">
                      <a:avLst/>
                    </a:prstGeom>
                    <a:noFill/>
                    <a:ln>
                      <a:noFill/>
                    </a:ln>
                  </pic:spPr>
                </pic:pic>
              </a:graphicData>
            </a:graphic>
          </wp:inline>
        </w:drawing>
      </w:r>
    </w:p>
    <w:p w:rsidR="00DF7D8E" w:rsidRDefault="009C4801" w:rsidP="00045FE0">
      <w:pPr>
        <w:pStyle w:val="Beschriftung"/>
        <w:jc w:val="center"/>
        <w:rPr>
          <w:color w:val="000000" w:themeColor="text1"/>
        </w:rPr>
      </w:pPr>
      <w:bookmarkStart w:id="197" w:name="_Ref365901113"/>
      <w:proofErr w:type="gramStart"/>
      <w:r w:rsidRPr="008A7BA8">
        <w:rPr>
          <w:color w:val="000000" w:themeColor="text1"/>
        </w:rPr>
        <w:t>Fig.</w:t>
      </w:r>
      <w:proofErr w:type="gramEnd"/>
      <w:r w:rsidRPr="008A7BA8">
        <w:rPr>
          <w:color w:val="000000" w:themeColor="text1"/>
        </w:rPr>
        <w:t xml:space="preserve"> </w:t>
      </w:r>
      <w:r w:rsidRPr="008A7BA8">
        <w:rPr>
          <w:color w:val="000000" w:themeColor="text1"/>
        </w:rPr>
        <w:fldChar w:fldCharType="begin"/>
      </w:r>
      <w:r w:rsidRPr="008A7BA8">
        <w:rPr>
          <w:color w:val="000000" w:themeColor="text1"/>
        </w:rPr>
        <w:instrText xml:space="preserve"> SEQ Fig. \* ARABIC </w:instrText>
      </w:r>
      <w:r w:rsidRPr="008A7BA8">
        <w:rPr>
          <w:color w:val="000000" w:themeColor="text1"/>
        </w:rPr>
        <w:fldChar w:fldCharType="separate"/>
      </w:r>
      <w:proofErr w:type="gramStart"/>
      <w:r w:rsidR="00C754D6">
        <w:rPr>
          <w:noProof/>
          <w:color w:val="000000" w:themeColor="text1"/>
        </w:rPr>
        <w:t>15</w:t>
      </w:r>
      <w:r w:rsidRPr="008A7BA8">
        <w:rPr>
          <w:color w:val="000000" w:themeColor="text1"/>
        </w:rPr>
        <w:fldChar w:fldCharType="end"/>
      </w:r>
      <w:bookmarkEnd w:id="197"/>
      <w:r w:rsidR="00657E89">
        <w:rPr>
          <w:color w:val="000000" w:themeColor="text1"/>
        </w:rPr>
        <w:t xml:space="preserve"> Analog thermal resistance configuration</w:t>
      </w:r>
      <w:proofErr w:type="gramEnd"/>
    </w:p>
    <w:p w:rsidR="00CE2CDA" w:rsidRDefault="00CE2CDA" w:rsidP="00305956"/>
    <w:p w:rsidR="00CE2CDA" w:rsidRPr="00305956" w:rsidRDefault="00CE2CDA" w:rsidP="00305956"/>
    <w:p w:rsidR="002B6BFC" w:rsidRPr="002B6BFC" w:rsidRDefault="002B6BFC" w:rsidP="00045FE0">
      <w:pPr>
        <w:pStyle w:val="berschrift3"/>
        <w:spacing w:line="240" w:lineRule="auto"/>
        <w:rPr>
          <w:color w:val="000000" w:themeColor="text1"/>
        </w:rPr>
      </w:pPr>
      <w:commentRangeStart w:id="198"/>
      <w:r w:rsidRPr="002B6BFC">
        <w:rPr>
          <w:color w:val="000000" w:themeColor="text1"/>
        </w:rPr>
        <w:lastRenderedPageBreak/>
        <w:t xml:space="preserve">Convection between absorber tube and </w:t>
      </w:r>
      <w:r>
        <w:rPr>
          <w:color w:val="000000" w:themeColor="text1"/>
        </w:rPr>
        <w:t xml:space="preserve">secondary concentrator </w:t>
      </w:r>
      <w:commentRangeStart w:id="199"/>
      <w:r>
        <w:rPr>
          <w:color w:val="000000" w:themeColor="text1"/>
        </w:rPr>
        <w:t>(included glass plate)</w:t>
      </w:r>
      <w:commentRangeEnd w:id="198"/>
      <w:r w:rsidR="007E3692">
        <w:rPr>
          <w:rStyle w:val="Kommentarzeichen"/>
          <w:rFonts w:asciiTheme="minorHAnsi" w:eastAsiaTheme="minorHAnsi" w:hAnsiTheme="minorHAnsi" w:cstheme="minorBidi"/>
          <w:b w:val="0"/>
          <w:bCs w:val="0"/>
          <w:color w:val="auto"/>
        </w:rPr>
        <w:commentReference w:id="198"/>
      </w:r>
      <w:commentRangeEnd w:id="199"/>
      <w:r w:rsidR="007D3A60">
        <w:rPr>
          <w:rStyle w:val="Kommentarzeichen"/>
          <w:rFonts w:asciiTheme="minorHAnsi" w:eastAsiaTheme="minorHAnsi" w:hAnsiTheme="minorHAnsi" w:cstheme="minorBidi"/>
          <w:b w:val="0"/>
          <w:bCs w:val="0"/>
          <w:color w:val="auto"/>
        </w:rPr>
        <w:commentReference w:id="199"/>
      </w:r>
    </w:p>
    <w:p w:rsidR="002B6BFC" w:rsidRDefault="002B6BFC" w:rsidP="00045FE0">
      <w:pPr>
        <w:spacing w:line="240" w:lineRule="auto"/>
        <w:rPr>
          <w:color w:val="000000" w:themeColor="text1"/>
        </w:rPr>
      </w:pPr>
    </w:p>
    <w:p w:rsidR="00B505ED" w:rsidRDefault="00B505ED" w:rsidP="00045FE0">
      <w:pPr>
        <w:spacing w:line="240" w:lineRule="auto"/>
        <w:rPr>
          <w:color w:val="000000" w:themeColor="text1"/>
        </w:rPr>
      </w:pPr>
      <w:r>
        <w:rPr>
          <w:color w:val="000000" w:themeColor="text1"/>
        </w:rPr>
        <w:t xml:space="preserve">The geometry of the secondary mirror and glass plate has been simplified considering two concentric tubes. The approximation is represented in </w:t>
      </w:r>
      <w:r>
        <w:rPr>
          <w:color w:val="000000" w:themeColor="text1"/>
        </w:rPr>
        <w:fldChar w:fldCharType="begin"/>
      </w:r>
      <w:r>
        <w:rPr>
          <w:color w:val="000000" w:themeColor="text1"/>
        </w:rPr>
        <w:instrText xml:space="preserve"> REF _Ref418753499 \h </w:instrText>
      </w:r>
      <w:r>
        <w:rPr>
          <w:color w:val="000000" w:themeColor="text1"/>
        </w:rPr>
      </w:r>
      <w:r>
        <w:rPr>
          <w:color w:val="000000" w:themeColor="text1"/>
        </w:rPr>
        <w:fldChar w:fldCharType="separate"/>
      </w:r>
      <w:r>
        <w:t xml:space="preserve">Fig. </w:t>
      </w:r>
      <w:r>
        <w:rPr>
          <w:noProof/>
        </w:rPr>
        <w:t>13</w:t>
      </w:r>
      <w:r>
        <w:rPr>
          <w:color w:val="000000" w:themeColor="text1"/>
        </w:rPr>
        <w:fldChar w:fldCharType="end"/>
      </w:r>
    </w:p>
    <w:p w:rsidR="00D96FA5" w:rsidRDefault="00D96FA5" w:rsidP="00305956">
      <w:pPr>
        <w:spacing w:line="240" w:lineRule="auto"/>
        <w:jc w:val="center"/>
        <w:rPr>
          <w:color w:val="000000" w:themeColor="text1"/>
        </w:rPr>
      </w:pPr>
      <w:r>
        <w:rPr>
          <w:noProof/>
          <w:color w:val="000000" w:themeColor="text1"/>
          <w:lang w:val="de-DE" w:eastAsia="de-DE"/>
        </w:rPr>
        <w:drawing>
          <wp:inline distT="0" distB="0" distL="0" distR="0" wp14:anchorId="42A4057F" wp14:editId="2973A50A">
            <wp:extent cx="4562272" cy="1441534"/>
            <wp:effectExtent l="0" t="0" r="0" b="635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4562293" cy="1441541"/>
                    </a:xfrm>
                    <a:prstGeom prst="rect">
                      <a:avLst/>
                    </a:prstGeom>
                    <a:noFill/>
                    <a:ln>
                      <a:noFill/>
                    </a:ln>
                  </pic:spPr>
                </pic:pic>
              </a:graphicData>
            </a:graphic>
          </wp:inline>
        </w:drawing>
      </w:r>
    </w:p>
    <w:p w:rsidR="00B505ED" w:rsidRDefault="00B505ED" w:rsidP="00305956">
      <w:pPr>
        <w:pStyle w:val="Beschriftung"/>
        <w:jc w:val="center"/>
        <w:rPr>
          <w:color w:val="000000" w:themeColor="text1"/>
        </w:rPr>
      </w:pPr>
      <w:bookmarkStart w:id="200" w:name="_Ref418753499"/>
      <w:proofErr w:type="gramStart"/>
      <w:r>
        <w:t>Fig.</w:t>
      </w:r>
      <w:proofErr w:type="gramEnd"/>
      <w:r>
        <w:t xml:space="preserve"> </w:t>
      </w:r>
      <w:r>
        <w:fldChar w:fldCharType="begin"/>
      </w:r>
      <w:r>
        <w:instrText xml:space="preserve"> SEQ Fig. \* ARABIC </w:instrText>
      </w:r>
      <w:r>
        <w:fldChar w:fldCharType="separate"/>
      </w:r>
      <w:proofErr w:type="gramStart"/>
      <w:r w:rsidR="00C754D6">
        <w:rPr>
          <w:noProof/>
        </w:rPr>
        <w:t>16</w:t>
      </w:r>
      <w:r>
        <w:fldChar w:fldCharType="end"/>
      </w:r>
      <w:bookmarkEnd w:id="200"/>
      <w:r>
        <w:t xml:space="preserve"> </w:t>
      </w:r>
      <w:proofErr w:type="spellStart"/>
      <w:r>
        <w:t>Schematical</w:t>
      </w:r>
      <w:proofErr w:type="spellEnd"/>
      <w:r>
        <w:t xml:space="preserve"> representation</w:t>
      </w:r>
      <w:proofErr w:type="gramEnd"/>
      <w:r>
        <w:t xml:space="preserve"> of the approximated geometries</w:t>
      </w:r>
    </w:p>
    <w:p w:rsidR="001B7AAB" w:rsidRPr="002B6BFC" w:rsidRDefault="001B7AAB" w:rsidP="00045FE0">
      <w:pPr>
        <w:spacing w:line="240" w:lineRule="auto"/>
        <w:rPr>
          <w:color w:val="000000" w:themeColor="text1"/>
        </w:rPr>
      </w:pPr>
    </w:p>
    <w:p w:rsidR="002B6BFC" w:rsidRDefault="002B6BFC" w:rsidP="00045FE0">
      <w:pPr>
        <w:pStyle w:val="berschrift3"/>
        <w:spacing w:line="240" w:lineRule="auto"/>
        <w:rPr>
          <w:color w:val="000000" w:themeColor="text1"/>
        </w:rPr>
      </w:pPr>
      <w:r w:rsidRPr="002B6BFC">
        <w:rPr>
          <w:color w:val="000000" w:themeColor="text1"/>
        </w:rPr>
        <w:t xml:space="preserve">Radiation </w:t>
      </w:r>
      <w:r w:rsidR="000C7653">
        <w:rPr>
          <w:color w:val="000000" w:themeColor="text1"/>
        </w:rPr>
        <w:t xml:space="preserve">losses </w:t>
      </w:r>
      <w:proofErr w:type="gramStart"/>
      <w:r w:rsidR="000C7653">
        <w:rPr>
          <w:color w:val="000000" w:themeColor="text1"/>
        </w:rPr>
        <w:t xml:space="preserve">of </w:t>
      </w:r>
      <w:r w:rsidRPr="002B6BFC">
        <w:rPr>
          <w:color w:val="000000" w:themeColor="text1"/>
        </w:rPr>
        <w:t xml:space="preserve"> absorber</w:t>
      </w:r>
      <w:proofErr w:type="gramEnd"/>
      <w:r w:rsidRPr="002B6BFC">
        <w:rPr>
          <w:color w:val="000000" w:themeColor="text1"/>
        </w:rPr>
        <w:t xml:space="preserve"> tube </w:t>
      </w:r>
      <w:r w:rsidR="000C7653">
        <w:rPr>
          <w:color w:val="000000" w:themeColor="text1"/>
        </w:rPr>
        <w:t>(to</w:t>
      </w:r>
      <w:r w:rsidRPr="002B6BFC">
        <w:rPr>
          <w:color w:val="000000" w:themeColor="text1"/>
        </w:rPr>
        <w:t xml:space="preserve"> </w:t>
      </w:r>
      <w:r>
        <w:rPr>
          <w:color w:val="000000" w:themeColor="text1"/>
        </w:rPr>
        <w:t xml:space="preserve">secondary concentrator </w:t>
      </w:r>
      <w:r w:rsidR="000C7653">
        <w:rPr>
          <w:color w:val="000000" w:themeColor="text1"/>
        </w:rPr>
        <w:t>and</w:t>
      </w:r>
      <w:r>
        <w:rPr>
          <w:color w:val="000000" w:themeColor="text1"/>
        </w:rPr>
        <w:t xml:space="preserve"> glass </w:t>
      </w:r>
      <w:r w:rsidR="000C7653">
        <w:rPr>
          <w:color w:val="000000" w:themeColor="text1"/>
        </w:rPr>
        <w:t xml:space="preserve">cover </w:t>
      </w:r>
      <w:r>
        <w:rPr>
          <w:color w:val="000000" w:themeColor="text1"/>
        </w:rPr>
        <w:t>plate)</w:t>
      </w:r>
    </w:p>
    <w:p w:rsidR="002B6BFC" w:rsidRDefault="002B6BFC" w:rsidP="00305956">
      <w:pPr>
        <w:spacing w:line="240" w:lineRule="auto"/>
        <w:ind w:left="720" w:hanging="720"/>
      </w:pPr>
    </w:p>
    <w:p w:rsidR="00C42BBB" w:rsidRDefault="00C0058D" w:rsidP="00C42BBB">
      <w:r>
        <w:t>H</w:t>
      </w:r>
      <w:r w:rsidR="00C42BBB">
        <w:t xml:space="preserve">eat transport by radiation can be calculated using the view factor method. The view factor matrix is calculated considering three surfaces that form an enclosure. The surfaces are the secondary, the tube and the plate on the bottom of the secondary. For calculating the view factor </w:t>
      </w:r>
      <w:r w:rsidR="00C76D79">
        <w:t>matrix we use the code View3D [7</w:t>
      </w:r>
      <w:r w:rsidR="00C42BBB">
        <w:t>].</w:t>
      </w:r>
    </w:p>
    <w:p w:rsidR="000C7653" w:rsidRDefault="000C7653" w:rsidP="00C42BBB">
      <w:commentRangeStart w:id="201"/>
      <w:commentRangeStart w:id="202"/>
      <w:proofErr w:type="gramStart"/>
      <w:r w:rsidRPr="00305956">
        <w:rPr>
          <w:highlight w:val="yellow"/>
        </w:rPr>
        <w:t>Emittances, ….</w:t>
      </w:r>
      <w:proofErr w:type="gramEnd"/>
      <w:r w:rsidRPr="00305956">
        <w:rPr>
          <w:highlight w:val="yellow"/>
        </w:rPr>
        <w:t xml:space="preserve"> ?</w:t>
      </w:r>
      <w:commentRangeEnd w:id="201"/>
      <w:r w:rsidR="00B505ED">
        <w:rPr>
          <w:rStyle w:val="Kommentarzeichen"/>
        </w:rPr>
        <w:commentReference w:id="201"/>
      </w:r>
      <w:commentRangeEnd w:id="202"/>
      <w:r w:rsidR="007D3A60">
        <w:rPr>
          <w:rStyle w:val="Kommentarzeichen"/>
        </w:rPr>
        <w:commentReference w:id="202"/>
      </w:r>
    </w:p>
    <w:p w:rsidR="002B6BFC" w:rsidRDefault="002B6BFC" w:rsidP="00045FE0">
      <w:pPr>
        <w:pStyle w:val="berschrift3"/>
        <w:spacing w:line="240" w:lineRule="auto"/>
        <w:rPr>
          <w:color w:val="000000" w:themeColor="text1"/>
        </w:rPr>
      </w:pPr>
      <w:r w:rsidRPr="002B6BFC">
        <w:rPr>
          <w:color w:val="000000" w:themeColor="text1"/>
        </w:rPr>
        <w:t>Conduction through secondary concentrator</w:t>
      </w:r>
    </w:p>
    <w:p w:rsidR="00EF6289" w:rsidRDefault="00EF6289" w:rsidP="00EF6289"/>
    <w:p w:rsidR="00EF6289" w:rsidRDefault="00EF6289" w:rsidP="00EF6289">
      <w:pPr>
        <w:rPr>
          <w:color w:val="000000" w:themeColor="text1"/>
        </w:rPr>
      </w:pPr>
      <w:r>
        <w:t xml:space="preserve">Refer to section </w:t>
      </w:r>
      <w:r>
        <w:fldChar w:fldCharType="begin"/>
      </w:r>
      <w:r>
        <w:instrText xml:space="preserve"> REF _Ref365900853 \n \h </w:instrText>
      </w:r>
      <w:r>
        <w:fldChar w:fldCharType="separate"/>
      </w:r>
      <w:r w:rsidR="00A06C51">
        <w:t>2.4.8</w:t>
      </w:r>
      <w:r>
        <w:fldChar w:fldCharType="end"/>
      </w:r>
      <w:r>
        <w:t xml:space="preserve"> </w:t>
      </w:r>
      <w:r>
        <w:rPr>
          <w:color w:val="000000" w:themeColor="text1"/>
        </w:rPr>
        <w:t xml:space="preserve">with properly defined index considering sketch shown in </w:t>
      </w:r>
      <w:r>
        <w:rPr>
          <w:color w:val="000000" w:themeColor="text1"/>
        </w:rPr>
        <w:fldChar w:fldCharType="begin"/>
      </w:r>
      <w:r>
        <w:rPr>
          <w:color w:val="000000" w:themeColor="text1"/>
        </w:rPr>
        <w:instrText xml:space="preserve"> REF _Ref365901108 \h </w:instrText>
      </w:r>
      <w:r>
        <w:rPr>
          <w:color w:val="000000" w:themeColor="text1"/>
        </w:rPr>
      </w:r>
      <w:r>
        <w:rPr>
          <w:color w:val="000000" w:themeColor="text1"/>
        </w:rPr>
        <w:fldChar w:fldCharType="separate"/>
      </w:r>
      <w:r w:rsidR="00A06C51" w:rsidRPr="008A7BA8">
        <w:rPr>
          <w:color w:val="000000" w:themeColor="text1"/>
        </w:rPr>
        <w:t xml:space="preserve">Fig. </w:t>
      </w:r>
      <w:r w:rsidR="00A06C51">
        <w:rPr>
          <w:noProof/>
          <w:color w:val="000000" w:themeColor="text1"/>
        </w:rPr>
        <w:t>11</w:t>
      </w:r>
      <w:r>
        <w:rPr>
          <w:color w:val="000000" w:themeColor="text1"/>
        </w:rPr>
        <w:fldChar w:fldCharType="end"/>
      </w:r>
      <w:r>
        <w:rPr>
          <w:color w:val="000000" w:themeColor="text1"/>
        </w:rPr>
        <w:t xml:space="preserve"> and </w:t>
      </w:r>
      <w:r>
        <w:rPr>
          <w:color w:val="000000" w:themeColor="text1"/>
        </w:rPr>
        <w:fldChar w:fldCharType="begin"/>
      </w:r>
      <w:r>
        <w:rPr>
          <w:color w:val="000000" w:themeColor="text1"/>
        </w:rPr>
        <w:instrText xml:space="preserve"> REF _Ref365901113 \h </w:instrText>
      </w:r>
      <w:r>
        <w:rPr>
          <w:color w:val="000000" w:themeColor="text1"/>
        </w:rPr>
      </w:r>
      <w:r>
        <w:rPr>
          <w:color w:val="000000" w:themeColor="text1"/>
        </w:rPr>
        <w:fldChar w:fldCharType="separate"/>
      </w:r>
      <w:r w:rsidR="00A06C51" w:rsidRPr="008A7BA8">
        <w:rPr>
          <w:color w:val="000000" w:themeColor="text1"/>
        </w:rPr>
        <w:t xml:space="preserve">Fig. </w:t>
      </w:r>
      <w:r w:rsidR="00A06C51">
        <w:rPr>
          <w:noProof/>
          <w:color w:val="000000" w:themeColor="text1"/>
        </w:rPr>
        <w:t>12</w:t>
      </w:r>
      <w:r>
        <w:rPr>
          <w:color w:val="000000" w:themeColor="text1"/>
        </w:rPr>
        <w:fldChar w:fldCharType="end"/>
      </w:r>
    </w:p>
    <w:p w:rsidR="00484F0C" w:rsidRPr="00484F0C" w:rsidRDefault="00484F0C" w:rsidP="00484F0C">
      <w:pPr>
        <w:pStyle w:val="berschrift3"/>
        <w:rPr>
          <w:color w:val="000000" w:themeColor="text1"/>
        </w:rPr>
      </w:pPr>
      <w:r w:rsidRPr="00484F0C">
        <w:rPr>
          <w:color w:val="000000" w:themeColor="text1"/>
        </w:rPr>
        <w:t>Heat generation in secondary concentrator</w:t>
      </w:r>
    </w:p>
    <w:p w:rsidR="000C7653" w:rsidRDefault="000C7653" w:rsidP="000C7653">
      <w:pPr>
        <w:rPr>
          <w:highlight w:val="yellow"/>
        </w:rPr>
      </w:pPr>
    </w:p>
    <w:p w:rsidR="00B505ED" w:rsidRDefault="00B505ED" w:rsidP="00B505ED">
      <w:pPr>
        <w:rPr>
          <w:color w:val="000000" w:themeColor="text1"/>
        </w:rPr>
      </w:pPr>
      <w:r>
        <w:t xml:space="preserve">Refer to section </w:t>
      </w:r>
      <w:r>
        <w:fldChar w:fldCharType="begin"/>
      </w:r>
      <w:r>
        <w:instrText xml:space="preserve"> REF _Ref418753650 \n \h </w:instrText>
      </w:r>
      <w:r>
        <w:fldChar w:fldCharType="separate"/>
      </w:r>
      <w:r>
        <w:t>2.4.5</w:t>
      </w:r>
      <w:r>
        <w:fldChar w:fldCharType="end"/>
      </w:r>
      <w:r>
        <w:t xml:space="preserve"> </w:t>
      </w:r>
      <w:r>
        <w:rPr>
          <w:color w:val="000000" w:themeColor="text1"/>
        </w:rPr>
        <w:t xml:space="preserve">with properly defined index considering sketch shown in </w:t>
      </w:r>
      <w:r>
        <w:rPr>
          <w:color w:val="000000" w:themeColor="text1"/>
        </w:rPr>
        <w:fldChar w:fldCharType="begin"/>
      </w:r>
      <w:r>
        <w:rPr>
          <w:color w:val="000000" w:themeColor="text1"/>
        </w:rPr>
        <w:instrText xml:space="preserve"> REF _Ref365901108 \h </w:instrText>
      </w:r>
      <w:r>
        <w:rPr>
          <w:color w:val="000000" w:themeColor="text1"/>
        </w:rPr>
      </w:r>
      <w:r>
        <w:rPr>
          <w:color w:val="000000" w:themeColor="text1"/>
        </w:rPr>
        <w:fldChar w:fldCharType="separate"/>
      </w:r>
      <w:r w:rsidRPr="008A7BA8">
        <w:rPr>
          <w:color w:val="000000" w:themeColor="text1"/>
        </w:rPr>
        <w:t xml:space="preserve">Fig. </w:t>
      </w:r>
      <w:r>
        <w:rPr>
          <w:noProof/>
          <w:color w:val="000000" w:themeColor="text1"/>
        </w:rPr>
        <w:t>11</w:t>
      </w:r>
      <w:r>
        <w:rPr>
          <w:color w:val="000000" w:themeColor="text1"/>
        </w:rPr>
        <w:fldChar w:fldCharType="end"/>
      </w:r>
      <w:r>
        <w:rPr>
          <w:color w:val="000000" w:themeColor="text1"/>
        </w:rPr>
        <w:t xml:space="preserve"> and </w:t>
      </w:r>
      <w:r>
        <w:rPr>
          <w:color w:val="000000" w:themeColor="text1"/>
        </w:rPr>
        <w:fldChar w:fldCharType="begin"/>
      </w:r>
      <w:r>
        <w:rPr>
          <w:color w:val="000000" w:themeColor="text1"/>
        </w:rPr>
        <w:instrText xml:space="preserve"> REF _Ref365901113 \h </w:instrText>
      </w:r>
      <w:r>
        <w:rPr>
          <w:color w:val="000000" w:themeColor="text1"/>
        </w:rPr>
      </w:r>
      <w:r>
        <w:rPr>
          <w:color w:val="000000" w:themeColor="text1"/>
        </w:rPr>
        <w:fldChar w:fldCharType="separate"/>
      </w:r>
      <w:r w:rsidRPr="008A7BA8">
        <w:rPr>
          <w:color w:val="000000" w:themeColor="text1"/>
        </w:rPr>
        <w:t xml:space="preserve">Fig. </w:t>
      </w:r>
      <w:r>
        <w:rPr>
          <w:noProof/>
          <w:color w:val="000000" w:themeColor="text1"/>
        </w:rPr>
        <w:t>12</w:t>
      </w:r>
      <w:r>
        <w:rPr>
          <w:color w:val="000000" w:themeColor="text1"/>
        </w:rPr>
        <w:fldChar w:fldCharType="end"/>
      </w:r>
    </w:p>
    <w:p w:rsidR="000C7653" w:rsidRPr="00143D34" w:rsidRDefault="000C7653" w:rsidP="000C7653">
      <w:proofErr w:type="gramStart"/>
      <w:r w:rsidRPr="003A5D51">
        <w:rPr>
          <w:highlight w:val="yellow"/>
        </w:rPr>
        <w:t>to</w:t>
      </w:r>
      <w:proofErr w:type="gramEnd"/>
      <w:r w:rsidRPr="003A5D51">
        <w:rPr>
          <w:highlight w:val="yellow"/>
        </w:rPr>
        <w:t xml:space="preserve"> be completed …</w:t>
      </w:r>
    </w:p>
    <w:p w:rsidR="00484F0C" w:rsidRPr="00143D34" w:rsidRDefault="00484F0C" w:rsidP="00EF6289"/>
    <w:p w:rsidR="002B6BFC" w:rsidRDefault="002B6BFC" w:rsidP="00045FE0">
      <w:pPr>
        <w:pStyle w:val="berschrift3"/>
        <w:spacing w:line="240" w:lineRule="auto"/>
        <w:rPr>
          <w:color w:val="000000" w:themeColor="text1"/>
        </w:rPr>
      </w:pPr>
      <w:r w:rsidRPr="002B6BFC">
        <w:rPr>
          <w:color w:val="000000" w:themeColor="text1"/>
        </w:rPr>
        <w:t>Convection between secondary concentrator and housing</w:t>
      </w:r>
    </w:p>
    <w:p w:rsidR="009734A8" w:rsidRDefault="009734A8" w:rsidP="009734A8"/>
    <w:p w:rsidR="002B6BFC" w:rsidRPr="002B6BFC" w:rsidRDefault="00F619E3" w:rsidP="009734A8">
      <w:pPr>
        <w:rPr>
          <w:color w:val="000000" w:themeColor="text1"/>
        </w:rPr>
      </w:pPr>
      <w:r>
        <w:t>Refer</w:t>
      </w:r>
      <w:r w:rsidR="009734A8">
        <w:t xml:space="preserve"> to section </w:t>
      </w:r>
      <w:r w:rsidR="009734A8">
        <w:fldChar w:fldCharType="begin"/>
      </w:r>
      <w:r w:rsidR="009734A8">
        <w:instrText xml:space="preserve"> REF _Ref365960483 \n \h </w:instrText>
      </w:r>
      <w:r w:rsidR="009734A8">
        <w:fldChar w:fldCharType="separate"/>
      </w:r>
      <w:r w:rsidR="00A06C51">
        <w:t>2.4.9</w:t>
      </w:r>
      <w:r w:rsidR="009734A8">
        <w:fldChar w:fldCharType="end"/>
      </w:r>
      <w:r w:rsidR="009734A8">
        <w:t xml:space="preserve"> </w:t>
      </w:r>
      <w:r w:rsidR="009734A8">
        <w:rPr>
          <w:color w:val="000000" w:themeColor="text1"/>
        </w:rPr>
        <w:t xml:space="preserve">with properly defined index considering sketch shown in </w:t>
      </w:r>
      <w:r w:rsidR="009734A8">
        <w:rPr>
          <w:color w:val="000000" w:themeColor="text1"/>
        </w:rPr>
        <w:fldChar w:fldCharType="begin"/>
      </w:r>
      <w:r w:rsidR="009734A8">
        <w:rPr>
          <w:color w:val="000000" w:themeColor="text1"/>
        </w:rPr>
        <w:instrText xml:space="preserve"> REF _Ref365901108 \h </w:instrText>
      </w:r>
      <w:r w:rsidR="009734A8">
        <w:rPr>
          <w:color w:val="000000" w:themeColor="text1"/>
        </w:rPr>
      </w:r>
      <w:r w:rsidR="009734A8">
        <w:rPr>
          <w:color w:val="000000" w:themeColor="text1"/>
        </w:rPr>
        <w:fldChar w:fldCharType="separate"/>
      </w:r>
      <w:r w:rsidR="00A06C51" w:rsidRPr="008A7BA8">
        <w:rPr>
          <w:color w:val="000000" w:themeColor="text1"/>
        </w:rPr>
        <w:t xml:space="preserve">Fig. </w:t>
      </w:r>
      <w:r w:rsidR="00A06C51">
        <w:rPr>
          <w:noProof/>
          <w:color w:val="000000" w:themeColor="text1"/>
        </w:rPr>
        <w:t>11</w:t>
      </w:r>
      <w:r w:rsidR="009734A8">
        <w:rPr>
          <w:color w:val="000000" w:themeColor="text1"/>
        </w:rPr>
        <w:fldChar w:fldCharType="end"/>
      </w:r>
      <w:r w:rsidR="009734A8">
        <w:rPr>
          <w:color w:val="000000" w:themeColor="text1"/>
        </w:rPr>
        <w:t xml:space="preserve"> and </w:t>
      </w:r>
      <w:r w:rsidR="009734A8">
        <w:rPr>
          <w:color w:val="000000" w:themeColor="text1"/>
        </w:rPr>
        <w:fldChar w:fldCharType="begin"/>
      </w:r>
      <w:r w:rsidR="009734A8">
        <w:rPr>
          <w:color w:val="000000" w:themeColor="text1"/>
        </w:rPr>
        <w:instrText xml:space="preserve"> REF _Ref365901113 \h </w:instrText>
      </w:r>
      <w:r w:rsidR="009734A8">
        <w:rPr>
          <w:color w:val="000000" w:themeColor="text1"/>
        </w:rPr>
      </w:r>
      <w:r w:rsidR="009734A8">
        <w:rPr>
          <w:color w:val="000000" w:themeColor="text1"/>
        </w:rPr>
        <w:fldChar w:fldCharType="separate"/>
      </w:r>
      <w:r w:rsidR="00A06C51" w:rsidRPr="008A7BA8">
        <w:rPr>
          <w:color w:val="000000" w:themeColor="text1"/>
        </w:rPr>
        <w:t xml:space="preserve">Fig. </w:t>
      </w:r>
      <w:r w:rsidR="00A06C51">
        <w:rPr>
          <w:noProof/>
          <w:color w:val="000000" w:themeColor="text1"/>
        </w:rPr>
        <w:t>12</w:t>
      </w:r>
      <w:r w:rsidR="009734A8">
        <w:rPr>
          <w:color w:val="000000" w:themeColor="text1"/>
        </w:rPr>
        <w:fldChar w:fldCharType="end"/>
      </w:r>
    </w:p>
    <w:p w:rsidR="002B6BFC" w:rsidRPr="002B6BFC" w:rsidRDefault="002B6BFC" w:rsidP="00045FE0">
      <w:pPr>
        <w:pStyle w:val="berschrift3"/>
        <w:spacing w:line="240" w:lineRule="auto"/>
        <w:rPr>
          <w:color w:val="000000" w:themeColor="text1"/>
        </w:rPr>
      </w:pPr>
      <w:r w:rsidRPr="002B6BFC">
        <w:rPr>
          <w:color w:val="000000" w:themeColor="text1"/>
        </w:rPr>
        <w:t>Radiation between secondary concentrator and housing</w:t>
      </w:r>
    </w:p>
    <w:p w:rsidR="002B6BFC" w:rsidRDefault="002B6BFC" w:rsidP="00045FE0">
      <w:pPr>
        <w:spacing w:line="240" w:lineRule="auto"/>
        <w:rPr>
          <w:color w:val="000000" w:themeColor="text1"/>
        </w:rPr>
      </w:pPr>
    </w:p>
    <w:p w:rsidR="009734A8" w:rsidRPr="002B6BFC" w:rsidRDefault="00F619E3" w:rsidP="009734A8">
      <w:pPr>
        <w:rPr>
          <w:color w:val="000000" w:themeColor="text1"/>
        </w:rPr>
      </w:pPr>
      <w:r>
        <w:lastRenderedPageBreak/>
        <w:t>Refer</w:t>
      </w:r>
      <w:r w:rsidR="009734A8">
        <w:t xml:space="preserve"> to section </w:t>
      </w:r>
      <w:r w:rsidR="009734A8">
        <w:fldChar w:fldCharType="begin"/>
      </w:r>
      <w:r w:rsidR="009734A8">
        <w:instrText xml:space="preserve"> REF _Ref365960515 \n \h </w:instrText>
      </w:r>
      <w:r w:rsidR="009734A8">
        <w:fldChar w:fldCharType="separate"/>
      </w:r>
      <w:r w:rsidR="00A06C51">
        <w:t>2.4.10</w:t>
      </w:r>
      <w:r w:rsidR="009734A8">
        <w:fldChar w:fldCharType="end"/>
      </w:r>
      <w:r w:rsidR="009734A8">
        <w:t xml:space="preserve"> </w:t>
      </w:r>
      <w:r w:rsidR="009734A8">
        <w:rPr>
          <w:color w:val="000000" w:themeColor="text1"/>
        </w:rPr>
        <w:t xml:space="preserve">with properly defined index considering sketch shown in </w:t>
      </w:r>
      <w:r w:rsidR="009734A8">
        <w:rPr>
          <w:color w:val="000000" w:themeColor="text1"/>
        </w:rPr>
        <w:fldChar w:fldCharType="begin"/>
      </w:r>
      <w:r w:rsidR="009734A8">
        <w:rPr>
          <w:color w:val="000000" w:themeColor="text1"/>
        </w:rPr>
        <w:instrText xml:space="preserve"> REF _Ref365901108 \h </w:instrText>
      </w:r>
      <w:r w:rsidR="009734A8">
        <w:rPr>
          <w:color w:val="000000" w:themeColor="text1"/>
        </w:rPr>
      </w:r>
      <w:r w:rsidR="009734A8">
        <w:rPr>
          <w:color w:val="000000" w:themeColor="text1"/>
        </w:rPr>
        <w:fldChar w:fldCharType="separate"/>
      </w:r>
      <w:r w:rsidR="00A06C51" w:rsidRPr="008A7BA8">
        <w:rPr>
          <w:color w:val="000000" w:themeColor="text1"/>
        </w:rPr>
        <w:t xml:space="preserve">Fig. </w:t>
      </w:r>
      <w:r w:rsidR="00A06C51">
        <w:rPr>
          <w:noProof/>
          <w:color w:val="000000" w:themeColor="text1"/>
        </w:rPr>
        <w:t>11</w:t>
      </w:r>
      <w:r w:rsidR="009734A8">
        <w:rPr>
          <w:color w:val="000000" w:themeColor="text1"/>
        </w:rPr>
        <w:fldChar w:fldCharType="end"/>
      </w:r>
      <w:r w:rsidR="009734A8">
        <w:rPr>
          <w:color w:val="000000" w:themeColor="text1"/>
        </w:rPr>
        <w:t xml:space="preserve"> and </w:t>
      </w:r>
      <w:r w:rsidR="009734A8">
        <w:rPr>
          <w:color w:val="000000" w:themeColor="text1"/>
        </w:rPr>
        <w:fldChar w:fldCharType="begin"/>
      </w:r>
      <w:r w:rsidR="009734A8">
        <w:rPr>
          <w:color w:val="000000" w:themeColor="text1"/>
        </w:rPr>
        <w:instrText xml:space="preserve"> REF _Ref365901113 \h </w:instrText>
      </w:r>
      <w:r w:rsidR="009734A8">
        <w:rPr>
          <w:color w:val="000000" w:themeColor="text1"/>
        </w:rPr>
      </w:r>
      <w:r w:rsidR="009734A8">
        <w:rPr>
          <w:color w:val="000000" w:themeColor="text1"/>
        </w:rPr>
        <w:fldChar w:fldCharType="separate"/>
      </w:r>
      <w:r w:rsidR="00A06C51" w:rsidRPr="008A7BA8">
        <w:rPr>
          <w:color w:val="000000" w:themeColor="text1"/>
        </w:rPr>
        <w:t xml:space="preserve">Fig. </w:t>
      </w:r>
      <w:r w:rsidR="00A06C51">
        <w:rPr>
          <w:noProof/>
          <w:color w:val="000000" w:themeColor="text1"/>
        </w:rPr>
        <w:t>12</w:t>
      </w:r>
      <w:r w:rsidR="009734A8">
        <w:rPr>
          <w:color w:val="000000" w:themeColor="text1"/>
        </w:rPr>
        <w:fldChar w:fldCharType="end"/>
      </w:r>
    </w:p>
    <w:p w:rsidR="002B6BFC" w:rsidRDefault="002B6BFC" w:rsidP="00045FE0">
      <w:pPr>
        <w:pStyle w:val="berschrift3"/>
        <w:spacing w:line="240" w:lineRule="auto"/>
        <w:rPr>
          <w:color w:val="000000" w:themeColor="text1"/>
        </w:rPr>
      </w:pPr>
      <w:r w:rsidRPr="002B6BFC">
        <w:rPr>
          <w:color w:val="000000" w:themeColor="text1"/>
        </w:rPr>
        <w:t>Conduction through insulation</w:t>
      </w:r>
    </w:p>
    <w:p w:rsidR="00EF6289" w:rsidRDefault="00EF6289" w:rsidP="00EF6289"/>
    <w:p w:rsidR="00EF6289" w:rsidRPr="00143D34" w:rsidRDefault="00F619E3" w:rsidP="00EF6289">
      <w:r>
        <w:t>Refer</w:t>
      </w:r>
      <w:r w:rsidR="00EF6289">
        <w:t xml:space="preserve"> to </w:t>
      </w:r>
      <w:commentRangeStart w:id="203"/>
      <w:r w:rsidR="00EF6289">
        <w:t xml:space="preserve">section </w:t>
      </w:r>
      <w:r w:rsidR="00EF6289">
        <w:fldChar w:fldCharType="begin"/>
      </w:r>
      <w:r w:rsidR="00EF6289">
        <w:instrText xml:space="preserve"> REF _Ref365900853 \n \h </w:instrText>
      </w:r>
      <w:r w:rsidR="00EF6289">
        <w:fldChar w:fldCharType="separate"/>
      </w:r>
      <w:r w:rsidR="00A06C51">
        <w:t>2.4.8</w:t>
      </w:r>
      <w:r w:rsidR="00EF6289">
        <w:fldChar w:fldCharType="end"/>
      </w:r>
      <w:commentRangeEnd w:id="203"/>
      <w:r w:rsidR="007E3692">
        <w:rPr>
          <w:rStyle w:val="Kommentarzeichen"/>
        </w:rPr>
        <w:commentReference w:id="203"/>
      </w:r>
      <w:r w:rsidR="00EF6289">
        <w:t xml:space="preserve"> </w:t>
      </w:r>
      <w:r w:rsidR="00EF6289">
        <w:rPr>
          <w:color w:val="000000" w:themeColor="text1"/>
        </w:rPr>
        <w:t xml:space="preserve">with properly defined index considering sketch shown in </w:t>
      </w:r>
      <w:r w:rsidR="00EF6289">
        <w:rPr>
          <w:color w:val="000000" w:themeColor="text1"/>
        </w:rPr>
        <w:fldChar w:fldCharType="begin"/>
      </w:r>
      <w:r w:rsidR="00EF6289">
        <w:rPr>
          <w:color w:val="000000" w:themeColor="text1"/>
        </w:rPr>
        <w:instrText xml:space="preserve"> REF _Ref365901108 \h </w:instrText>
      </w:r>
      <w:r w:rsidR="00EF6289">
        <w:rPr>
          <w:color w:val="000000" w:themeColor="text1"/>
        </w:rPr>
      </w:r>
      <w:r w:rsidR="00EF6289">
        <w:rPr>
          <w:color w:val="000000" w:themeColor="text1"/>
        </w:rPr>
        <w:fldChar w:fldCharType="separate"/>
      </w:r>
      <w:r w:rsidR="00A06C51" w:rsidRPr="008A7BA8">
        <w:rPr>
          <w:color w:val="000000" w:themeColor="text1"/>
        </w:rPr>
        <w:t xml:space="preserve">Fig. </w:t>
      </w:r>
      <w:r w:rsidR="00A06C51">
        <w:rPr>
          <w:noProof/>
          <w:color w:val="000000" w:themeColor="text1"/>
        </w:rPr>
        <w:t>11</w:t>
      </w:r>
      <w:r w:rsidR="00EF6289">
        <w:rPr>
          <w:color w:val="000000" w:themeColor="text1"/>
        </w:rPr>
        <w:fldChar w:fldCharType="end"/>
      </w:r>
      <w:r w:rsidR="00EF6289">
        <w:rPr>
          <w:color w:val="000000" w:themeColor="text1"/>
        </w:rPr>
        <w:t xml:space="preserve"> and </w:t>
      </w:r>
      <w:r w:rsidR="00EF6289">
        <w:rPr>
          <w:color w:val="000000" w:themeColor="text1"/>
        </w:rPr>
        <w:fldChar w:fldCharType="begin"/>
      </w:r>
      <w:r w:rsidR="00EF6289">
        <w:rPr>
          <w:color w:val="000000" w:themeColor="text1"/>
        </w:rPr>
        <w:instrText xml:space="preserve"> REF _Ref365901113 \h </w:instrText>
      </w:r>
      <w:r w:rsidR="00EF6289">
        <w:rPr>
          <w:color w:val="000000" w:themeColor="text1"/>
        </w:rPr>
      </w:r>
      <w:r w:rsidR="00EF6289">
        <w:rPr>
          <w:color w:val="000000" w:themeColor="text1"/>
        </w:rPr>
        <w:fldChar w:fldCharType="separate"/>
      </w:r>
      <w:r w:rsidR="00A06C51" w:rsidRPr="008A7BA8">
        <w:rPr>
          <w:color w:val="000000" w:themeColor="text1"/>
        </w:rPr>
        <w:t xml:space="preserve">Fig. </w:t>
      </w:r>
      <w:r w:rsidR="00A06C51">
        <w:rPr>
          <w:noProof/>
          <w:color w:val="000000" w:themeColor="text1"/>
        </w:rPr>
        <w:t>12</w:t>
      </w:r>
      <w:r w:rsidR="00EF6289">
        <w:rPr>
          <w:color w:val="000000" w:themeColor="text1"/>
        </w:rPr>
        <w:fldChar w:fldCharType="end"/>
      </w:r>
    </w:p>
    <w:p w:rsidR="002B6BFC" w:rsidRDefault="002B6BFC" w:rsidP="00045FE0">
      <w:pPr>
        <w:pStyle w:val="berschrift3"/>
        <w:spacing w:line="240" w:lineRule="auto"/>
        <w:rPr>
          <w:color w:val="000000" w:themeColor="text1"/>
        </w:rPr>
      </w:pPr>
      <w:r w:rsidRPr="002B6BFC">
        <w:rPr>
          <w:color w:val="000000" w:themeColor="text1"/>
        </w:rPr>
        <w:t xml:space="preserve">Convection between </w:t>
      </w:r>
      <w:r w:rsidR="00977E1D">
        <w:rPr>
          <w:color w:val="000000" w:themeColor="text1"/>
        </w:rPr>
        <w:t>housing</w:t>
      </w:r>
      <w:r w:rsidRPr="002B6BFC">
        <w:rPr>
          <w:color w:val="000000" w:themeColor="text1"/>
        </w:rPr>
        <w:t xml:space="preserve"> and surroundings</w:t>
      </w:r>
    </w:p>
    <w:p w:rsidR="00F619E3" w:rsidRDefault="00F619E3" w:rsidP="00F619E3"/>
    <w:p w:rsidR="002B6BFC" w:rsidRPr="002B6BFC" w:rsidRDefault="00F619E3" w:rsidP="00F619E3">
      <w:pPr>
        <w:rPr>
          <w:color w:val="000000" w:themeColor="text1"/>
        </w:rPr>
      </w:pPr>
      <w:r>
        <w:t xml:space="preserve">Refer to section </w:t>
      </w:r>
      <w:r>
        <w:fldChar w:fldCharType="begin"/>
      </w:r>
      <w:r>
        <w:instrText xml:space="preserve"> REF _Ref365960600 \n \h </w:instrText>
      </w:r>
      <w:r>
        <w:fldChar w:fldCharType="separate"/>
      </w:r>
      <w:r w:rsidR="00A06C51">
        <w:t>2.4.12</w:t>
      </w:r>
      <w:r>
        <w:fldChar w:fldCharType="end"/>
      </w:r>
      <w:r>
        <w:t xml:space="preserve"> </w:t>
      </w:r>
      <w:r>
        <w:rPr>
          <w:color w:val="000000" w:themeColor="text1"/>
        </w:rPr>
        <w:t xml:space="preserve">with properly defined index considering sketch shown in </w:t>
      </w:r>
      <w:r>
        <w:rPr>
          <w:color w:val="000000" w:themeColor="text1"/>
        </w:rPr>
        <w:fldChar w:fldCharType="begin"/>
      </w:r>
      <w:r>
        <w:rPr>
          <w:color w:val="000000" w:themeColor="text1"/>
        </w:rPr>
        <w:instrText xml:space="preserve"> REF _Ref365901108 \h </w:instrText>
      </w:r>
      <w:r>
        <w:rPr>
          <w:color w:val="000000" w:themeColor="text1"/>
        </w:rPr>
      </w:r>
      <w:r>
        <w:rPr>
          <w:color w:val="000000" w:themeColor="text1"/>
        </w:rPr>
        <w:fldChar w:fldCharType="separate"/>
      </w:r>
      <w:r w:rsidR="00A06C51" w:rsidRPr="008A7BA8">
        <w:rPr>
          <w:color w:val="000000" w:themeColor="text1"/>
        </w:rPr>
        <w:t xml:space="preserve">Fig. </w:t>
      </w:r>
      <w:r w:rsidR="00A06C51">
        <w:rPr>
          <w:noProof/>
          <w:color w:val="000000" w:themeColor="text1"/>
        </w:rPr>
        <w:t>11</w:t>
      </w:r>
      <w:r>
        <w:rPr>
          <w:color w:val="000000" w:themeColor="text1"/>
        </w:rPr>
        <w:fldChar w:fldCharType="end"/>
      </w:r>
      <w:r>
        <w:rPr>
          <w:color w:val="000000" w:themeColor="text1"/>
        </w:rPr>
        <w:t xml:space="preserve"> and </w:t>
      </w:r>
      <w:r>
        <w:rPr>
          <w:color w:val="000000" w:themeColor="text1"/>
        </w:rPr>
        <w:fldChar w:fldCharType="begin"/>
      </w:r>
      <w:r>
        <w:rPr>
          <w:color w:val="000000" w:themeColor="text1"/>
        </w:rPr>
        <w:instrText xml:space="preserve"> REF _Ref365901113 \h </w:instrText>
      </w:r>
      <w:r>
        <w:rPr>
          <w:color w:val="000000" w:themeColor="text1"/>
        </w:rPr>
      </w:r>
      <w:r>
        <w:rPr>
          <w:color w:val="000000" w:themeColor="text1"/>
        </w:rPr>
        <w:fldChar w:fldCharType="separate"/>
      </w:r>
      <w:r w:rsidR="00A06C51" w:rsidRPr="008A7BA8">
        <w:rPr>
          <w:color w:val="000000" w:themeColor="text1"/>
        </w:rPr>
        <w:t xml:space="preserve">Fig. </w:t>
      </w:r>
      <w:r w:rsidR="00A06C51">
        <w:rPr>
          <w:noProof/>
          <w:color w:val="000000" w:themeColor="text1"/>
        </w:rPr>
        <w:t>12</w:t>
      </w:r>
      <w:r>
        <w:rPr>
          <w:color w:val="000000" w:themeColor="text1"/>
        </w:rPr>
        <w:fldChar w:fldCharType="end"/>
      </w:r>
    </w:p>
    <w:p w:rsidR="002B6BFC" w:rsidRDefault="002B6BFC" w:rsidP="00045FE0">
      <w:pPr>
        <w:pStyle w:val="berschrift3"/>
        <w:spacing w:line="240" w:lineRule="auto"/>
        <w:rPr>
          <w:color w:val="000000" w:themeColor="text1"/>
        </w:rPr>
      </w:pPr>
      <w:r w:rsidRPr="002B6BFC">
        <w:rPr>
          <w:color w:val="000000" w:themeColor="text1"/>
        </w:rPr>
        <w:t xml:space="preserve">Radiation between </w:t>
      </w:r>
      <w:r w:rsidR="00977E1D">
        <w:rPr>
          <w:color w:val="000000" w:themeColor="text1"/>
        </w:rPr>
        <w:t>housing</w:t>
      </w:r>
      <w:r w:rsidRPr="002B6BFC">
        <w:rPr>
          <w:color w:val="000000" w:themeColor="text1"/>
        </w:rPr>
        <w:t xml:space="preserve"> and surroundings</w:t>
      </w:r>
    </w:p>
    <w:p w:rsidR="00F619E3" w:rsidRDefault="00F619E3" w:rsidP="00F619E3"/>
    <w:p w:rsidR="002B6BFC" w:rsidRDefault="00F619E3" w:rsidP="00F619E3">
      <w:r>
        <w:t xml:space="preserve">Refer to section </w:t>
      </w:r>
      <w:r>
        <w:fldChar w:fldCharType="begin"/>
      </w:r>
      <w:r>
        <w:instrText xml:space="preserve"> REF _Ref365960615 \n \h </w:instrText>
      </w:r>
      <w:r>
        <w:fldChar w:fldCharType="separate"/>
      </w:r>
      <w:r w:rsidR="00A06C51">
        <w:t>2.4.13</w:t>
      </w:r>
      <w:r>
        <w:fldChar w:fldCharType="end"/>
      </w:r>
      <w:r>
        <w:t xml:space="preserve"> </w:t>
      </w:r>
      <w:r>
        <w:rPr>
          <w:color w:val="000000" w:themeColor="text1"/>
        </w:rPr>
        <w:t xml:space="preserve">with properly defined index considering sketch shown in </w:t>
      </w:r>
      <w:r>
        <w:rPr>
          <w:color w:val="000000" w:themeColor="text1"/>
        </w:rPr>
        <w:fldChar w:fldCharType="begin"/>
      </w:r>
      <w:r>
        <w:rPr>
          <w:color w:val="000000" w:themeColor="text1"/>
        </w:rPr>
        <w:instrText xml:space="preserve"> REF _Ref365901108 \h </w:instrText>
      </w:r>
      <w:r>
        <w:rPr>
          <w:color w:val="000000" w:themeColor="text1"/>
        </w:rPr>
      </w:r>
      <w:r>
        <w:rPr>
          <w:color w:val="000000" w:themeColor="text1"/>
        </w:rPr>
        <w:fldChar w:fldCharType="separate"/>
      </w:r>
      <w:r w:rsidR="00A06C51" w:rsidRPr="008A7BA8">
        <w:rPr>
          <w:color w:val="000000" w:themeColor="text1"/>
        </w:rPr>
        <w:t xml:space="preserve">Fig. </w:t>
      </w:r>
      <w:r w:rsidR="00A06C51">
        <w:rPr>
          <w:noProof/>
          <w:color w:val="000000" w:themeColor="text1"/>
        </w:rPr>
        <w:t>11</w:t>
      </w:r>
      <w:r>
        <w:rPr>
          <w:color w:val="000000" w:themeColor="text1"/>
        </w:rPr>
        <w:fldChar w:fldCharType="end"/>
      </w:r>
      <w:r>
        <w:rPr>
          <w:color w:val="000000" w:themeColor="text1"/>
        </w:rPr>
        <w:t xml:space="preserve"> and </w:t>
      </w:r>
      <w:r>
        <w:rPr>
          <w:color w:val="000000" w:themeColor="text1"/>
        </w:rPr>
        <w:fldChar w:fldCharType="begin"/>
      </w:r>
      <w:r>
        <w:rPr>
          <w:color w:val="000000" w:themeColor="text1"/>
        </w:rPr>
        <w:instrText xml:space="preserve"> REF _Ref365901113 \h </w:instrText>
      </w:r>
      <w:r>
        <w:rPr>
          <w:color w:val="000000" w:themeColor="text1"/>
        </w:rPr>
      </w:r>
      <w:r>
        <w:rPr>
          <w:color w:val="000000" w:themeColor="text1"/>
        </w:rPr>
        <w:fldChar w:fldCharType="separate"/>
      </w:r>
      <w:r w:rsidR="00A06C51" w:rsidRPr="008A7BA8">
        <w:rPr>
          <w:color w:val="000000" w:themeColor="text1"/>
        </w:rPr>
        <w:t xml:space="preserve">Fig. </w:t>
      </w:r>
      <w:r w:rsidR="00A06C51">
        <w:rPr>
          <w:noProof/>
          <w:color w:val="000000" w:themeColor="text1"/>
        </w:rPr>
        <w:t>12</w:t>
      </w:r>
      <w:r>
        <w:rPr>
          <w:color w:val="000000" w:themeColor="text1"/>
        </w:rPr>
        <w:fldChar w:fldCharType="end"/>
      </w:r>
    </w:p>
    <w:p w:rsidR="002B6BFC" w:rsidRDefault="002B6BFC" w:rsidP="00045FE0">
      <w:pPr>
        <w:pStyle w:val="berschrift3"/>
        <w:spacing w:line="240" w:lineRule="auto"/>
        <w:rPr>
          <w:color w:val="000000" w:themeColor="text1"/>
        </w:rPr>
      </w:pPr>
      <w:r w:rsidRPr="002B6BFC">
        <w:rPr>
          <w:color w:val="000000" w:themeColor="text1"/>
        </w:rPr>
        <w:t xml:space="preserve">Conduction through </w:t>
      </w:r>
      <w:r>
        <w:rPr>
          <w:color w:val="000000" w:themeColor="text1"/>
        </w:rPr>
        <w:t>glass plate</w:t>
      </w:r>
    </w:p>
    <w:p w:rsidR="00F72D41" w:rsidRDefault="00F72D41" w:rsidP="00F72D41"/>
    <w:p w:rsidR="00F72D41" w:rsidRDefault="00F72D41" w:rsidP="00F72D41">
      <w:r>
        <w:t>Conduction through a plate is a well-known geometry. The equation used to calculate the heat transport is the following</w:t>
      </w:r>
    </w:p>
    <w:p w:rsidR="00F72D41" w:rsidRPr="00045FE0" w:rsidRDefault="0048248D" w:rsidP="00F72D41">
      <w:pPr>
        <w:spacing w:line="240" w:lineRule="auto"/>
        <w:rPr>
          <w:rFonts w:eastAsiaTheme="minorEastAsia"/>
        </w:rPr>
      </w:pPr>
      <m:oMathPara>
        <m:oMath>
          <m:sSub>
            <m:sSubPr>
              <m:ctrlPr>
                <w:rPr>
                  <w:rFonts w:ascii="Cambria Math" w:hAnsi="Cambria Math"/>
                  <w:i/>
                </w:rPr>
              </m:ctrlPr>
            </m:sSubPr>
            <m:e>
              <m:acc>
                <m:accPr>
                  <m:chr m:val="̇"/>
                  <m:ctrlPr>
                    <w:rPr>
                      <w:rFonts w:ascii="Cambria Math" w:hAnsi="Cambria Math"/>
                      <w:i/>
                    </w:rPr>
                  </m:ctrlPr>
                </m:accPr>
                <m:e>
                  <m:r>
                    <w:rPr>
                      <w:rFonts w:ascii="Cambria Math" w:hAnsi="Cambria Math"/>
                    </w:rPr>
                    <m:t>q</m:t>
                  </m:r>
                </m:e>
              </m:acc>
            </m:e>
            <m:sub>
              <m:r>
                <w:rPr>
                  <w:rFonts w:ascii="Cambria Math" w:hAnsi="Cambria Math"/>
                </w:rPr>
                <m:t>6g_7g_cond</m:t>
              </m:r>
            </m:sub>
          </m:sSub>
          <m:r>
            <w:rPr>
              <w:rFonts w:ascii="Cambria Math" w:eastAsiaTheme="minorEastAsia" w:hAnsi="Cambria Math"/>
            </w:rPr>
            <m:t xml:space="preserve">= -kA </m:t>
          </m:r>
          <m:f>
            <m:fPr>
              <m:ctrlPr>
                <w:rPr>
                  <w:rFonts w:ascii="Cambria Math" w:eastAsiaTheme="minorEastAsia" w:hAnsi="Cambria Math"/>
                  <w:i/>
                </w:rPr>
              </m:ctrlPr>
            </m:fPr>
            <m:num>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7</m:t>
                  </m:r>
                </m:sub>
              </m:sSub>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6</m:t>
                  </m:r>
                </m:sub>
              </m:sSub>
              <m:r>
                <w:rPr>
                  <w:rFonts w:ascii="Cambria Math" w:eastAsiaTheme="minorEastAsia" w:hAnsi="Cambria Math"/>
                </w:rPr>
                <m:t>)</m:t>
              </m:r>
            </m:num>
            <m:den>
              <m:r>
                <w:rPr>
                  <w:rFonts w:ascii="Cambria Math" w:eastAsiaTheme="minorEastAsia" w:hAnsi="Cambria Math"/>
                </w:rPr>
                <m:t>L</m:t>
              </m:r>
            </m:den>
          </m:f>
        </m:oMath>
      </m:oMathPara>
    </w:p>
    <w:p w:rsidR="00F72D41" w:rsidRDefault="00F72D41" w:rsidP="00F72D41">
      <w:pPr>
        <w:spacing w:after="0" w:line="240" w:lineRule="auto"/>
      </w:pPr>
      <w:proofErr w:type="gramStart"/>
      <w:r>
        <w:t>where</w:t>
      </w:r>
      <w:proofErr w:type="gramEnd"/>
    </w:p>
    <w:p w:rsidR="00F72D41" w:rsidRPr="00B84FB0" w:rsidRDefault="00F72D41" w:rsidP="00F72D41">
      <w:pPr>
        <w:pStyle w:val="Listenabsatz"/>
        <w:numPr>
          <w:ilvl w:val="0"/>
          <w:numId w:val="10"/>
        </w:numPr>
        <w:spacing w:after="0" w:line="240" w:lineRule="auto"/>
        <w:rPr>
          <w:color w:val="000000" w:themeColor="text1"/>
        </w:rPr>
      </w:pPr>
      <m:oMath>
        <m:r>
          <w:rPr>
            <w:rFonts w:ascii="Cambria Math" w:hAnsi="Cambria Math"/>
            <w:color w:val="000000" w:themeColor="text1"/>
          </w:rPr>
          <m:t>k</m:t>
        </m:r>
      </m:oMath>
      <w:r w:rsidRPr="00B84FB0">
        <w:rPr>
          <w:rFonts w:eastAsiaTheme="minorEastAsia"/>
          <w:color w:val="000000" w:themeColor="text1"/>
        </w:rPr>
        <w:t>, thermal conductivity</w:t>
      </w:r>
      <w:r>
        <w:rPr>
          <w:rFonts w:eastAsiaTheme="minorEastAsia"/>
          <w:color w:val="000000" w:themeColor="text1"/>
        </w:rPr>
        <w:t xml:space="preserve">, </w:t>
      </w:r>
      <m:oMath>
        <m:r>
          <w:rPr>
            <w:rFonts w:ascii="Cambria Math" w:eastAsiaTheme="minorEastAsia" w:hAnsi="Cambria Math"/>
            <w:color w:val="000000" w:themeColor="text1"/>
          </w:rPr>
          <m:t>(</m:t>
        </m:r>
        <m:f>
          <m:fPr>
            <m:type m:val="lin"/>
            <m:ctrlPr>
              <w:rPr>
                <w:rFonts w:ascii="Cambria Math" w:eastAsiaTheme="minorEastAsia" w:hAnsi="Cambria Math"/>
                <w:i/>
                <w:color w:val="000000" w:themeColor="text1"/>
              </w:rPr>
            </m:ctrlPr>
          </m:fPr>
          <m:num>
            <m:r>
              <w:rPr>
                <w:rFonts w:ascii="Cambria Math" w:eastAsiaTheme="minorEastAsia" w:hAnsi="Cambria Math"/>
                <w:color w:val="000000" w:themeColor="text1"/>
              </w:rPr>
              <m:t>W</m:t>
            </m:r>
          </m:num>
          <m:den>
            <m:r>
              <w:rPr>
                <w:rFonts w:ascii="Cambria Math" w:eastAsiaTheme="minorEastAsia" w:hAnsi="Cambria Math"/>
                <w:color w:val="000000" w:themeColor="text1"/>
              </w:rPr>
              <m:t>m °C)</m:t>
            </m:r>
          </m:den>
        </m:f>
      </m:oMath>
    </w:p>
    <w:p w:rsidR="00F72D41" w:rsidRDefault="0048248D" w:rsidP="00F72D41">
      <w:pPr>
        <w:pStyle w:val="Listenabsatz"/>
        <w:numPr>
          <w:ilvl w:val="0"/>
          <w:numId w:val="10"/>
        </w:numPr>
        <w:spacing w:line="240" w:lineRule="auto"/>
      </w:pP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6</m:t>
            </m:r>
          </m:sub>
        </m:sSub>
      </m:oMath>
      <w:r w:rsidR="00F72D41">
        <w:rPr>
          <w:rFonts w:eastAsiaTheme="minorEastAsia"/>
        </w:rPr>
        <w:t>,</w:t>
      </w:r>
      <w:r w:rsidR="00F72D41">
        <w:t xml:space="preserve"> temperature of inner glass plate surface (°C) </w:t>
      </w:r>
    </w:p>
    <w:p w:rsidR="00F72D41" w:rsidRDefault="0048248D" w:rsidP="00F72D41">
      <w:pPr>
        <w:pStyle w:val="Listenabsatz"/>
        <w:numPr>
          <w:ilvl w:val="0"/>
          <w:numId w:val="10"/>
        </w:numPr>
        <w:spacing w:line="240" w:lineRule="auto"/>
      </w:pP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7</m:t>
            </m:r>
          </m:sub>
        </m:sSub>
      </m:oMath>
      <w:r w:rsidR="00F72D41">
        <w:rPr>
          <w:rFonts w:eastAsiaTheme="minorEastAsia"/>
        </w:rPr>
        <w:t>,</w:t>
      </w:r>
      <w:r w:rsidR="00F72D41">
        <w:t xml:space="preserve"> temperature of outer glass plate surface (°C) </w:t>
      </w:r>
    </w:p>
    <w:p w:rsidR="002B6BFC" w:rsidRPr="00896271" w:rsidRDefault="00F72D41" w:rsidP="00045FE0">
      <w:pPr>
        <w:pStyle w:val="Listenabsatz"/>
        <w:numPr>
          <w:ilvl w:val="0"/>
          <w:numId w:val="10"/>
        </w:numPr>
        <w:spacing w:line="240" w:lineRule="auto"/>
        <w:rPr>
          <w:color w:val="000000" w:themeColor="text1"/>
        </w:rPr>
      </w:pPr>
      <m:oMath>
        <m:r>
          <w:rPr>
            <w:rFonts w:ascii="Cambria Math" w:eastAsiaTheme="minorEastAsia" w:hAnsi="Cambria Math"/>
          </w:rPr>
          <m:t>A</m:t>
        </m:r>
      </m:oMath>
      <w:r w:rsidRPr="00F72D41">
        <w:rPr>
          <w:rFonts w:eastAsiaTheme="minorEastAsia"/>
        </w:rPr>
        <w:t xml:space="preserve">, area </w:t>
      </w:r>
      <w:r w:rsidR="00896271">
        <w:rPr>
          <w:rFonts w:eastAsiaTheme="minorEastAsia"/>
        </w:rPr>
        <w:t xml:space="preserve">containing the </w:t>
      </w:r>
      <w:r w:rsidRPr="00F72D41">
        <w:rPr>
          <w:rFonts w:eastAsiaTheme="minorEastAsia"/>
        </w:rPr>
        <w:t xml:space="preserve">normal to </w:t>
      </w:r>
      <w:r w:rsidR="00896271">
        <w:rPr>
          <w:rFonts w:eastAsiaTheme="minorEastAsia"/>
        </w:rPr>
        <w:t xml:space="preserve">the </w:t>
      </w:r>
      <w:r w:rsidRPr="00F72D41">
        <w:rPr>
          <w:rFonts w:eastAsiaTheme="minorEastAsia"/>
        </w:rPr>
        <w:t>glass plate, (</w:t>
      </w:r>
      <m:oMath>
        <m:sSup>
          <m:sSupPr>
            <m:ctrlPr>
              <w:rPr>
                <w:rFonts w:ascii="Cambria Math" w:eastAsiaTheme="minorEastAsia" w:hAnsi="Cambria Math"/>
                <w:i/>
              </w:rPr>
            </m:ctrlPr>
          </m:sSupPr>
          <m:e>
            <m:r>
              <w:rPr>
                <w:rFonts w:ascii="Cambria Math" w:eastAsiaTheme="minorEastAsia" w:hAnsi="Cambria Math"/>
              </w:rPr>
              <m:t>m</m:t>
            </m:r>
          </m:e>
          <m:sup>
            <m:r>
              <w:rPr>
                <w:rFonts w:ascii="Cambria Math" w:eastAsiaTheme="minorEastAsia" w:hAnsi="Cambria Math"/>
              </w:rPr>
              <m:t>2</m:t>
            </m:r>
          </m:sup>
        </m:sSup>
      </m:oMath>
      <w:r w:rsidRPr="00F72D41">
        <w:rPr>
          <w:rFonts w:eastAsiaTheme="minorEastAsia"/>
        </w:rPr>
        <w:t>)</w:t>
      </w:r>
    </w:p>
    <w:p w:rsidR="00896271" w:rsidRPr="00484F0C" w:rsidRDefault="00896271" w:rsidP="00045FE0">
      <w:pPr>
        <w:pStyle w:val="Listenabsatz"/>
        <w:numPr>
          <w:ilvl w:val="0"/>
          <w:numId w:val="10"/>
        </w:numPr>
        <w:spacing w:line="240" w:lineRule="auto"/>
        <w:rPr>
          <w:color w:val="000000" w:themeColor="text1"/>
        </w:rPr>
      </w:pPr>
      <m:oMath>
        <m:r>
          <w:rPr>
            <w:rFonts w:ascii="Cambria Math" w:eastAsiaTheme="minorEastAsia" w:hAnsi="Cambria Math"/>
          </w:rPr>
          <m:t>L</m:t>
        </m:r>
      </m:oMath>
      <w:r>
        <w:rPr>
          <w:rFonts w:eastAsiaTheme="minorEastAsia"/>
        </w:rPr>
        <w:t>, thickness of the glass plate, (m)</w:t>
      </w:r>
    </w:p>
    <w:p w:rsidR="00484F0C" w:rsidRDefault="00484F0C" w:rsidP="00484F0C">
      <w:pPr>
        <w:spacing w:line="240" w:lineRule="auto"/>
        <w:rPr>
          <w:color w:val="000000" w:themeColor="text1"/>
        </w:rPr>
      </w:pPr>
    </w:p>
    <w:p w:rsidR="000C7653" w:rsidRDefault="000C7653" w:rsidP="00484F0C">
      <w:pPr>
        <w:spacing w:line="240" w:lineRule="auto"/>
        <w:rPr>
          <w:color w:val="000000" w:themeColor="text1"/>
        </w:rPr>
      </w:pPr>
      <w:r>
        <w:rPr>
          <w:color w:val="000000" w:themeColor="text1"/>
        </w:rPr>
        <w:t xml:space="preserve">Again, the main simplification results from the </w:t>
      </w:r>
      <w:commentRangeStart w:id="204"/>
      <w:r>
        <w:rPr>
          <w:color w:val="000000" w:themeColor="text1"/>
        </w:rPr>
        <w:t>assumption of a constant temperature</w:t>
      </w:r>
      <w:commentRangeEnd w:id="204"/>
      <w:r w:rsidR="007D3A60">
        <w:rPr>
          <w:rStyle w:val="Kommentarzeichen"/>
        </w:rPr>
        <w:commentReference w:id="204"/>
      </w:r>
      <w:r>
        <w:rPr>
          <w:color w:val="000000" w:themeColor="text1"/>
        </w:rPr>
        <w:t xml:space="preserve"> across the entire surfaces of the glass cover plate. </w:t>
      </w:r>
    </w:p>
    <w:p w:rsidR="00484F0C" w:rsidRPr="00484F0C" w:rsidRDefault="00484F0C" w:rsidP="00484F0C">
      <w:pPr>
        <w:pStyle w:val="berschrift3"/>
        <w:rPr>
          <w:color w:val="000000" w:themeColor="text1"/>
        </w:rPr>
      </w:pPr>
      <w:r w:rsidRPr="00484F0C">
        <w:rPr>
          <w:color w:val="000000" w:themeColor="text1"/>
        </w:rPr>
        <w:t>Heat generation in glass plate</w:t>
      </w:r>
    </w:p>
    <w:p w:rsidR="00484F0C" w:rsidRDefault="00484F0C" w:rsidP="00484F0C">
      <w:pPr>
        <w:spacing w:line="240" w:lineRule="auto"/>
        <w:rPr>
          <w:color w:val="000000" w:themeColor="text1"/>
        </w:rPr>
      </w:pPr>
    </w:p>
    <w:p w:rsidR="000C7653" w:rsidRPr="00143D34" w:rsidRDefault="000C7653" w:rsidP="000C7653">
      <w:proofErr w:type="gramStart"/>
      <w:r w:rsidRPr="003A5D51">
        <w:rPr>
          <w:highlight w:val="yellow"/>
        </w:rPr>
        <w:t>to</w:t>
      </w:r>
      <w:proofErr w:type="gramEnd"/>
      <w:r w:rsidRPr="003A5D51">
        <w:rPr>
          <w:highlight w:val="yellow"/>
        </w:rPr>
        <w:t xml:space="preserve"> be completed …</w:t>
      </w:r>
    </w:p>
    <w:p w:rsidR="000C7653" w:rsidRPr="00484F0C" w:rsidRDefault="000C7653" w:rsidP="00484F0C">
      <w:pPr>
        <w:spacing w:line="240" w:lineRule="auto"/>
        <w:rPr>
          <w:color w:val="000000" w:themeColor="text1"/>
        </w:rPr>
      </w:pPr>
    </w:p>
    <w:p w:rsidR="00F72D41" w:rsidRPr="00F72D41" w:rsidRDefault="00F72D41" w:rsidP="00F72D41">
      <w:pPr>
        <w:pStyle w:val="Listenabsatz"/>
        <w:spacing w:line="240" w:lineRule="auto"/>
        <w:rPr>
          <w:color w:val="000000" w:themeColor="text1"/>
        </w:rPr>
      </w:pPr>
    </w:p>
    <w:p w:rsidR="002B6BFC" w:rsidRDefault="002B6BFC" w:rsidP="00045FE0">
      <w:pPr>
        <w:pStyle w:val="berschrift3"/>
        <w:spacing w:line="240" w:lineRule="auto"/>
        <w:rPr>
          <w:color w:val="000000" w:themeColor="text1"/>
        </w:rPr>
      </w:pPr>
      <w:r w:rsidRPr="002B6BFC">
        <w:rPr>
          <w:color w:val="000000" w:themeColor="text1"/>
        </w:rPr>
        <w:t xml:space="preserve">Convection between </w:t>
      </w:r>
      <w:r>
        <w:rPr>
          <w:color w:val="000000" w:themeColor="text1"/>
        </w:rPr>
        <w:t>glass plate</w:t>
      </w:r>
      <w:r w:rsidRPr="002B6BFC">
        <w:rPr>
          <w:color w:val="000000" w:themeColor="text1"/>
        </w:rPr>
        <w:t xml:space="preserve"> and surroundings</w:t>
      </w:r>
    </w:p>
    <w:p w:rsidR="00F72D41" w:rsidRDefault="00F72D41" w:rsidP="00F72D41"/>
    <w:p w:rsidR="0045008A" w:rsidRDefault="0045008A" w:rsidP="00F72D41">
      <w:r>
        <w:t xml:space="preserve">There can be two cases depending on the </w:t>
      </w:r>
      <w:commentRangeStart w:id="205"/>
      <w:r>
        <w:t>wind velocity</w:t>
      </w:r>
      <w:commentRangeEnd w:id="205"/>
      <w:r w:rsidR="000C7653">
        <w:rPr>
          <w:rStyle w:val="Kommentarzeichen"/>
        </w:rPr>
        <w:commentReference w:id="205"/>
      </w:r>
    </w:p>
    <w:p w:rsidR="0045008A" w:rsidRDefault="0045008A" w:rsidP="0045008A">
      <w:pPr>
        <w:pStyle w:val="Listenabsatz"/>
        <w:numPr>
          <w:ilvl w:val="0"/>
          <w:numId w:val="27"/>
        </w:numPr>
      </w:pPr>
      <w:r>
        <w:lastRenderedPageBreak/>
        <w:t>Natural convection</w:t>
      </w:r>
    </w:p>
    <w:p w:rsidR="0045008A" w:rsidRDefault="0045008A" w:rsidP="0045008A">
      <w:pPr>
        <w:pStyle w:val="Listenabsatz"/>
      </w:pPr>
    </w:p>
    <w:p w:rsidR="0045008A" w:rsidRDefault="0045008A" w:rsidP="0045008A">
      <w:r>
        <w:t xml:space="preserve">In this case the correlation needed for the </w:t>
      </w:r>
      <w:proofErr w:type="spellStart"/>
      <w:r>
        <w:t>Nusselt</w:t>
      </w:r>
      <w:proofErr w:type="spellEnd"/>
      <w:r>
        <w:t xml:space="preserve"> number is for a plate with hot side facing down. From [1] the following correlation is implemented</w:t>
      </w:r>
    </w:p>
    <w:p w:rsidR="0045008A" w:rsidRDefault="0045008A" w:rsidP="0045008A">
      <w:pPr>
        <w:pStyle w:val="Listenabsatz"/>
      </w:pPr>
      <m:oMathPara>
        <m:oMath>
          <m:r>
            <w:rPr>
              <w:rFonts w:ascii="Cambria Math" w:hAnsi="Cambria Math"/>
            </w:rPr>
            <m:t xml:space="preserve">Nu=0.27× </m:t>
          </m:r>
          <m:sSubSup>
            <m:sSubSupPr>
              <m:ctrlPr>
                <w:rPr>
                  <w:rFonts w:ascii="Cambria Math" w:hAnsi="Cambria Math"/>
                  <w:i/>
                </w:rPr>
              </m:ctrlPr>
            </m:sSubSupPr>
            <m:e>
              <m:r>
                <w:rPr>
                  <w:rFonts w:ascii="Cambria Math" w:hAnsi="Cambria Math"/>
                </w:rPr>
                <m:t>Ra</m:t>
              </m:r>
            </m:e>
            <m:sub>
              <m:r>
                <w:rPr>
                  <w:rFonts w:ascii="Cambria Math" w:hAnsi="Cambria Math"/>
                </w:rPr>
                <m:t>L</m:t>
              </m:r>
            </m:sub>
            <m:sup>
              <m:r>
                <w:rPr>
                  <w:rFonts w:ascii="Cambria Math" w:hAnsi="Cambria Math"/>
                </w:rPr>
                <m:t>0.25</m:t>
              </m:r>
            </m:sup>
          </m:sSubSup>
        </m:oMath>
      </m:oMathPara>
    </w:p>
    <w:p w:rsidR="0045008A" w:rsidRDefault="0045008A" w:rsidP="0045008A">
      <w:pPr>
        <w:pStyle w:val="Listenabsatz"/>
      </w:pPr>
    </w:p>
    <w:p w:rsidR="0045008A" w:rsidRDefault="0045008A" w:rsidP="0045008A">
      <w:pPr>
        <w:pStyle w:val="Listenabsatz"/>
        <w:numPr>
          <w:ilvl w:val="0"/>
          <w:numId w:val="27"/>
        </w:numPr>
      </w:pPr>
      <w:commentRangeStart w:id="206"/>
      <w:r>
        <w:t>Forced convection</w:t>
      </w:r>
      <w:commentRangeEnd w:id="206"/>
      <w:r w:rsidR="007E3692">
        <w:rPr>
          <w:rStyle w:val="Kommentarzeichen"/>
        </w:rPr>
        <w:commentReference w:id="206"/>
      </w:r>
    </w:p>
    <w:p w:rsidR="002B6BFC" w:rsidRPr="002B6BFC" w:rsidRDefault="008A249E" w:rsidP="008A249E">
      <w:pPr>
        <w:rPr>
          <w:color w:val="000000" w:themeColor="text1"/>
        </w:rPr>
      </w:pPr>
      <w:r>
        <w:t xml:space="preserve">A correlation for a plate applies in this case, which has been described in section </w:t>
      </w:r>
      <w:r>
        <w:fldChar w:fldCharType="begin"/>
      </w:r>
      <w:r>
        <w:instrText xml:space="preserve"> REF _Ref361926839 \n \h </w:instrText>
      </w:r>
      <w:r>
        <w:fldChar w:fldCharType="separate"/>
      </w:r>
      <w:r w:rsidR="00A06C51">
        <w:t>2.2.1</w:t>
      </w:r>
      <w:r>
        <w:fldChar w:fldCharType="end"/>
      </w:r>
      <w:r>
        <w:t xml:space="preserve">, where it is defined for a tube but the same correlations applied for a plate, with appropriate definition of the </w:t>
      </w:r>
      <w:commentRangeStart w:id="207"/>
      <w:r>
        <w:t>“streamed length</w:t>
      </w:r>
      <m:oMath>
        <m:r>
          <w:rPr>
            <w:rFonts w:ascii="Cambria Math" w:hAnsi="Cambria Math"/>
          </w:rPr>
          <m:t xml:space="preserve">  </m:t>
        </m:r>
        <m:sSub>
          <m:sSubPr>
            <m:ctrlPr>
              <w:rPr>
                <w:rFonts w:ascii="Cambria Math" w:hAnsi="Cambria Math"/>
                <w:i/>
              </w:rPr>
            </m:ctrlPr>
          </m:sSubPr>
          <m:e>
            <m:r>
              <w:rPr>
                <w:rFonts w:ascii="Cambria Math" w:hAnsi="Cambria Math"/>
              </w:rPr>
              <m:t>l</m:t>
            </m:r>
          </m:e>
          <m:sub>
            <m:r>
              <w:rPr>
                <w:rFonts w:ascii="Cambria Math" w:hAnsi="Cambria Math"/>
              </w:rPr>
              <m:t>c</m:t>
            </m:r>
          </m:sub>
        </m:sSub>
      </m:oMath>
      <w:r>
        <w:rPr>
          <w:rFonts w:eastAsiaTheme="minorEastAsia"/>
        </w:rPr>
        <w:t>”.</w:t>
      </w:r>
      <w:r w:rsidR="006E5A6C">
        <w:rPr>
          <w:rFonts w:eastAsiaTheme="minorEastAsia"/>
        </w:rPr>
        <w:t xml:space="preserve"> Wind direction has not been considered.</w:t>
      </w:r>
      <w:commentRangeEnd w:id="207"/>
      <w:r w:rsidR="007D3A60">
        <w:rPr>
          <w:rStyle w:val="Kommentarzeichen"/>
        </w:rPr>
        <w:commentReference w:id="207"/>
      </w:r>
    </w:p>
    <w:p w:rsidR="002B6BFC" w:rsidRDefault="002B6BFC" w:rsidP="00045FE0">
      <w:pPr>
        <w:pStyle w:val="berschrift3"/>
        <w:spacing w:line="240" w:lineRule="auto"/>
        <w:rPr>
          <w:color w:val="000000" w:themeColor="text1"/>
        </w:rPr>
      </w:pPr>
      <w:r w:rsidRPr="002B6BFC">
        <w:rPr>
          <w:color w:val="000000" w:themeColor="text1"/>
        </w:rPr>
        <w:t xml:space="preserve">Radiation between </w:t>
      </w:r>
      <w:r>
        <w:rPr>
          <w:color w:val="000000" w:themeColor="text1"/>
        </w:rPr>
        <w:t>glass plate</w:t>
      </w:r>
      <w:r w:rsidRPr="002B6BFC">
        <w:rPr>
          <w:color w:val="000000" w:themeColor="text1"/>
        </w:rPr>
        <w:t xml:space="preserve"> and </w:t>
      </w:r>
      <w:commentRangeStart w:id="208"/>
      <w:r w:rsidRPr="002B6BFC">
        <w:rPr>
          <w:color w:val="000000" w:themeColor="text1"/>
        </w:rPr>
        <w:t>surroundings</w:t>
      </w:r>
      <w:commentRangeEnd w:id="208"/>
      <w:r w:rsidR="000C7653">
        <w:rPr>
          <w:rStyle w:val="Kommentarzeichen"/>
          <w:rFonts w:asciiTheme="minorHAnsi" w:eastAsiaTheme="minorHAnsi" w:hAnsiTheme="minorHAnsi" w:cstheme="minorBidi"/>
          <w:b w:val="0"/>
          <w:bCs w:val="0"/>
          <w:color w:val="auto"/>
        </w:rPr>
        <w:commentReference w:id="208"/>
      </w:r>
    </w:p>
    <w:p w:rsidR="008A59A1" w:rsidRDefault="008A59A1" w:rsidP="008A59A1"/>
    <w:p w:rsidR="008A59A1" w:rsidRDefault="008A59A1" w:rsidP="008A59A1">
      <w:r>
        <w:t xml:space="preserve">The following </w:t>
      </w:r>
      <w:commentRangeStart w:id="209"/>
      <w:r>
        <w:t xml:space="preserve">equation is implemented </w:t>
      </w:r>
      <w:commentRangeEnd w:id="209"/>
      <w:r w:rsidR="007D3A60">
        <w:rPr>
          <w:rStyle w:val="Kommentarzeichen"/>
        </w:rPr>
        <w:commentReference w:id="209"/>
      </w:r>
    </w:p>
    <w:p w:rsidR="008A59A1" w:rsidRDefault="0048248D" w:rsidP="008A59A1">
      <w:pPr>
        <w:pStyle w:val="Listenabsatz"/>
        <w:spacing w:line="240" w:lineRule="auto"/>
      </w:pPr>
      <m:oMathPara>
        <m:oMath>
          <m:sSub>
            <m:sSubPr>
              <m:ctrlPr>
                <w:rPr>
                  <w:rFonts w:ascii="Cambria Math" w:hAnsi="Cambria Math"/>
                  <w:i/>
                  <w:color w:val="000000" w:themeColor="text1"/>
                </w:rPr>
              </m:ctrlPr>
            </m:sSubPr>
            <m:e>
              <m:acc>
                <m:accPr>
                  <m:chr m:val="̇"/>
                  <m:ctrlPr>
                    <w:rPr>
                      <w:rFonts w:ascii="Cambria Math" w:hAnsi="Cambria Math"/>
                      <w:i/>
                      <w:color w:val="000000" w:themeColor="text1"/>
                    </w:rPr>
                  </m:ctrlPr>
                </m:accPr>
                <m:e>
                  <m:r>
                    <w:rPr>
                      <w:rFonts w:ascii="Cambria Math" w:hAnsi="Cambria Math"/>
                      <w:color w:val="000000" w:themeColor="text1"/>
                    </w:rPr>
                    <m:t>q</m:t>
                  </m:r>
                </m:e>
              </m:acc>
            </m:e>
            <m:sub>
              <m:r>
                <w:rPr>
                  <w:rFonts w:ascii="Cambria Math" w:hAnsi="Cambria Math"/>
                  <w:color w:val="000000" w:themeColor="text1"/>
                </w:rPr>
                <m:t>7g_10_rad</m:t>
              </m:r>
            </m:sub>
          </m:sSub>
          <m:r>
            <m:rPr>
              <m:sty m:val="p"/>
            </m:rPr>
            <w:rPr>
              <w:rFonts w:ascii="Cambria Math"/>
              <w:color w:val="000000" w:themeColor="text1"/>
            </w:rPr>
            <m:t xml:space="preserve">= </m:t>
          </m:r>
          <m:r>
            <m:rPr>
              <m:sty m:val="p"/>
            </m:rPr>
            <w:rPr>
              <w:rFonts w:ascii="Cambria Math" w:hAnsi="Cambria Math"/>
              <w:color w:val="000000" w:themeColor="text1"/>
            </w:rPr>
            <m:t>σ</m:t>
          </m:r>
          <m:r>
            <m:rPr>
              <m:sty m:val="p"/>
            </m:rPr>
            <w:rPr>
              <w:rFonts w:ascii="Cambria Math"/>
              <w:color w:val="000000" w:themeColor="text1"/>
            </w:rPr>
            <m:t xml:space="preserve"> </m:t>
          </m:r>
          <m:r>
            <m:rPr>
              <m:sty m:val="p"/>
            </m:rPr>
            <w:rPr>
              <w:rFonts w:ascii="Cambria Math" w:hAnsi="Cambria Math"/>
              <w:color w:val="000000" w:themeColor="text1"/>
            </w:rPr>
            <m:t>×</m:t>
          </m:r>
          <m:r>
            <m:rPr>
              <m:sty m:val="p"/>
            </m:rPr>
            <w:rPr>
              <w:rFonts w:ascii="Cambria Math"/>
              <w:color w:val="000000" w:themeColor="text1"/>
            </w:rPr>
            <m:t xml:space="preserve"> </m:t>
          </m:r>
          <m:sSub>
            <m:sSubPr>
              <m:ctrlPr>
                <w:rPr>
                  <w:rFonts w:ascii="Cambria Math" w:hAnsi="Cambria Math"/>
                  <w:color w:val="000000" w:themeColor="text1"/>
                </w:rPr>
              </m:ctrlPr>
            </m:sSubPr>
            <m:e>
              <m:r>
                <w:rPr>
                  <w:rFonts w:ascii="Cambria Math" w:hAnsi="Cambria Math"/>
                  <w:color w:val="000000" w:themeColor="text1"/>
                </w:rPr>
                <m:t>ε</m:t>
              </m:r>
            </m:e>
            <m:sub>
              <m:r>
                <w:rPr>
                  <w:rFonts w:ascii="Cambria Math" w:hAnsi="Cambria Math"/>
                  <w:color w:val="000000" w:themeColor="text1"/>
                </w:rPr>
                <m:t>7</m:t>
              </m:r>
            </m:sub>
          </m:sSub>
          <m:r>
            <m:rPr>
              <m:sty m:val="p"/>
            </m:rPr>
            <w:rPr>
              <w:rFonts w:ascii="Cambria Math" w:hAnsi="Cambria Math"/>
              <w:color w:val="000000" w:themeColor="text1"/>
            </w:rPr>
            <m:t>×</m:t>
          </m:r>
          <m:sSub>
            <m:sSubPr>
              <m:ctrlPr>
                <w:rPr>
                  <w:rFonts w:ascii="Cambria Math" w:hAnsi="Cambria Math"/>
                  <w:color w:val="000000" w:themeColor="text1"/>
                </w:rPr>
              </m:ctrlPr>
            </m:sSubPr>
            <m:e>
              <m:r>
                <w:rPr>
                  <w:rFonts w:ascii="Cambria Math"/>
                  <w:color w:val="000000" w:themeColor="text1"/>
                </w:rPr>
                <m:t>l</m:t>
              </m:r>
            </m:e>
            <m:sub>
              <m:r>
                <w:rPr>
                  <w:rFonts w:ascii="Cambria Math"/>
                  <w:color w:val="000000" w:themeColor="text1"/>
                </w:rPr>
                <m:t xml:space="preserve">7 </m:t>
              </m:r>
            </m:sub>
          </m:sSub>
          <m:r>
            <w:rPr>
              <w:rFonts w:ascii="Cambria Math"/>
              <w:color w:val="000000" w:themeColor="text1"/>
            </w:rPr>
            <m:t>(</m:t>
          </m:r>
          <m:sSubSup>
            <m:sSubSupPr>
              <m:ctrlPr>
                <w:rPr>
                  <w:rFonts w:ascii="Cambria Math" w:hAnsi="Cambria Math"/>
                  <w:i/>
                  <w:color w:val="000000" w:themeColor="text1"/>
                </w:rPr>
              </m:ctrlPr>
            </m:sSubSupPr>
            <m:e>
              <m:r>
                <w:rPr>
                  <w:rFonts w:ascii="Cambria Math"/>
                  <w:color w:val="000000" w:themeColor="text1"/>
                </w:rPr>
                <m:t>T</m:t>
              </m:r>
            </m:e>
            <m:sub>
              <m:r>
                <w:rPr>
                  <w:rFonts w:ascii="Cambria Math" w:hAnsi="Cambria Math"/>
                  <w:color w:val="000000" w:themeColor="text1"/>
                </w:rPr>
                <m:t>7</m:t>
              </m:r>
            </m:sub>
            <m:sup>
              <m:r>
                <w:rPr>
                  <w:rFonts w:ascii="Cambria Math"/>
                  <w:color w:val="000000" w:themeColor="text1"/>
                </w:rPr>
                <m:t>4</m:t>
              </m:r>
            </m:sup>
          </m:sSubSup>
          <m:r>
            <w:rPr>
              <w:rFonts w:ascii="Cambria Math" w:eastAsiaTheme="minorEastAsia" w:hAnsi="Cambria Math"/>
              <w:color w:val="000000" w:themeColor="text1"/>
            </w:rPr>
            <m:t xml:space="preserve">- </m:t>
          </m:r>
          <m:sSubSup>
            <m:sSubSupPr>
              <m:ctrlPr>
                <w:rPr>
                  <w:rFonts w:ascii="Cambria Math" w:hAnsi="Cambria Math"/>
                  <w:i/>
                  <w:color w:val="000000" w:themeColor="text1"/>
                </w:rPr>
              </m:ctrlPr>
            </m:sSubSupPr>
            <m:e>
              <m:r>
                <w:rPr>
                  <w:rFonts w:ascii="Cambria Math"/>
                  <w:color w:val="000000" w:themeColor="text1"/>
                </w:rPr>
                <m:t>T</m:t>
              </m:r>
            </m:e>
            <m:sub>
              <m:r>
                <w:rPr>
                  <w:rFonts w:ascii="Cambria Math"/>
                  <w:color w:val="000000" w:themeColor="text1"/>
                </w:rPr>
                <m:t>10</m:t>
              </m:r>
            </m:sub>
            <m:sup>
              <m:r>
                <w:rPr>
                  <w:rFonts w:ascii="Cambria Math"/>
                  <w:color w:val="000000" w:themeColor="text1"/>
                </w:rPr>
                <m:t>4</m:t>
              </m:r>
            </m:sup>
          </m:sSubSup>
          <m:r>
            <w:rPr>
              <w:rFonts w:ascii="Cambria Math" w:eastAsiaTheme="minorEastAsia" w:hAnsi="Cambria Math"/>
              <w:color w:val="000000" w:themeColor="text1"/>
            </w:rPr>
            <m:t xml:space="preserve">) </m:t>
          </m:r>
        </m:oMath>
      </m:oMathPara>
    </w:p>
    <w:p w:rsidR="008A59A1" w:rsidRDefault="008A59A1" w:rsidP="008A59A1">
      <w:pPr>
        <w:spacing w:line="240" w:lineRule="auto"/>
      </w:pPr>
      <w:r>
        <w:t xml:space="preserve">              </w:t>
      </w:r>
      <w:proofErr w:type="gramStart"/>
      <w:r>
        <w:t>where</w:t>
      </w:r>
      <w:proofErr w:type="gramEnd"/>
      <w:r>
        <w:t>,</w:t>
      </w:r>
    </w:p>
    <w:p w:rsidR="008A59A1" w:rsidRDefault="0048248D" w:rsidP="008A59A1">
      <w:pPr>
        <w:pStyle w:val="Listenabsatz"/>
        <w:numPr>
          <w:ilvl w:val="0"/>
          <w:numId w:val="10"/>
        </w:numPr>
        <w:spacing w:line="240" w:lineRule="auto"/>
      </w:pPr>
      <m:oMath>
        <m:sSub>
          <m:sSubPr>
            <m:ctrlPr>
              <w:rPr>
                <w:rFonts w:ascii="Cambria Math" w:hAnsi="Cambria Math"/>
                <w:color w:val="000000" w:themeColor="text1"/>
              </w:rPr>
            </m:ctrlPr>
          </m:sSubPr>
          <m:e>
            <m:r>
              <w:rPr>
                <w:rFonts w:ascii="Cambria Math" w:hAnsi="Cambria Math"/>
                <w:color w:val="000000" w:themeColor="text1"/>
              </w:rPr>
              <m:t>ε</m:t>
            </m:r>
          </m:e>
          <m:sub>
            <m:r>
              <w:rPr>
                <w:rFonts w:ascii="Cambria Math" w:hAnsi="Cambria Math"/>
                <w:color w:val="000000" w:themeColor="text1"/>
              </w:rPr>
              <m:t>7</m:t>
            </m:r>
          </m:sub>
        </m:sSub>
      </m:oMath>
      <w:r w:rsidR="008A59A1">
        <w:rPr>
          <w:rFonts w:eastAsiaTheme="minorEastAsia"/>
          <w:color w:val="000000" w:themeColor="text1"/>
        </w:rPr>
        <w:t>,</w:t>
      </w:r>
      <w:r w:rsidR="008A59A1">
        <w:t xml:space="preserve">   emissivity of glass plate </w:t>
      </w:r>
    </w:p>
    <w:p w:rsidR="008A59A1" w:rsidRDefault="0048248D" w:rsidP="008A59A1">
      <w:pPr>
        <w:pStyle w:val="Listenabsatz"/>
        <w:numPr>
          <w:ilvl w:val="0"/>
          <w:numId w:val="10"/>
        </w:numPr>
        <w:spacing w:line="240" w:lineRule="auto"/>
      </w:pP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7</m:t>
            </m:r>
          </m:sub>
        </m:sSub>
      </m:oMath>
      <w:r w:rsidR="008A59A1">
        <w:rPr>
          <w:rFonts w:eastAsiaTheme="minorEastAsia"/>
        </w:rPr>
        <w:t>,</w:t>
      </w:r>
      <w:r w:rsidR="008A59A1">
        <w:t xml:space="preserve"> outer surface temperature of glass plate (K) </w:t>
      </w:r>
    </w:p>
    <w:p w:rsidR="008A59A1" w:rsidRDefault="0048248D" w:rsidP="008A59A1">
      <w:pPr>
        <w:pStyle w:val="Listenabsatz"/>
        <w:numPr>
          <w:ilvl w:val="0"/>
          <w:numId w:val="10"/>
        </w:numPr>
        <w:spacing w:line="240" w:lineRule="auto"/>
      </w:pPr>
      <m:oMath>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10</m:t>
            </m:r>
          </m:sub>
        </m:sSub>
      </m:oMath>
      <w:r w:rsidR="008A59A1">
        <w:rPr>
          <w:rFonts w:eastAsiaTheme="minorEastAsia"/>
        </w:rPr>
        <w:t>,</w:t>
      </w:r>
      <w:r w:rsidR="008A59A1">
        <w:t xml:space="preserve"> ambient temperature (K) </w:t>
      </w:r>
    </w:p>
    <w:p w:rsidR="008A59A1" w:rsidRDefault="008A59A1" w:rsidP="008A59A1">
      <w:pPr>
        <w:pStyle w:val="Listenabsatz"/>
        <w:numPr>
          <w:ilvl w:val="0"/>
          <w:numId w:val="10"/>
        </w:numPr>
        <w:spacing w:line="240" w:lineRule="auto"/>
      </w:pPr>
      <m:oMath>
        <m:r>
          <w:rPr>
            <w:rFonts w:ascii="Cambria Math" w:hAnsi="Cambria Math"/>
          </w:rPr>
          <m:t>7</m:t>
        </m:r>
      </m:oMath>
      <w:r>
        <w:rPr>
          <w:rFonts w:eastAsiaTheme="minorEastAsia"/>
        </w:rPr>
        <w:t>,</w:t>
      </w:r>
      <w:r>
        <w:t xml:space="preserve">   length of glass plate (m)</w:t>
      </w:r>
    </w:p>
    <w:p w:rsidR="008A59A1" w:rsidRPr="009E4420" w:rsidRDefault="008A59A1" w:rsidP="008A59A1">
      <w:pPr>
        <w:pStyle w:val="Listenabsatz"/>
        <w:numPr>
          <w:ilvl w:val="0"/>
          <w:numId w:val="10"/>
        </w:numPr>
        <w:spacing w:line="240" w:lineRule="auto"/>
        <w:rPr>
          <w:rFonts w:asciiTheme="majorHAnsi" w:eastAsiaTheme="majorEastAsia" w:hAnsiTheme="majorHAnsi" w:cstheme="majorBidi"/>
          <w:b/>
          <w:bCs/>
          <w:color w:val="000000" w:themeColor="text1"/>
          <w:sz w:val="26"/>
          <w:szCs w:val="26"/>
        </w:rPr>
      </w:pPr>
      <m:oMath>
        <m:r>
          <m:rPr>
            <m:sty m:val="p"/>
          </m:rPr>
          <w:rPr>
            <w:rFonts w:ascii="Cambria Math" w:hAnsi="Cambria Math"/>
            <w:color w:val="000000" w:themeColor="text1"/>
          </w:rPr>
          <m:t>σ</m:t>
        </m:r>
      </m:oMath>
      <w:r w:rsidRPr="00333DB0">
        <w:rPr>
          <w:rFonts w:eastAsiaTheme="minorEastAsia"/>
          <w:color w:val="000000" w:themeColor="text1"/>
        </w:rPr>
        <w:t xml:space="preserve">, Stefan-Boltzmann constant, </w:t>
      </w:r>
      <m:oMath>
        <m:r>
          <w:rPr>
            <w:rFonts w:ascii="Cambria Math" w:eastAsiaTheme="minorEastAsia" w:hAnsi="Cambria Math"/>
            <w:color w:val="000000" w:themeColor="text1"/>
          </w:rPr>
          <m:t xml:space="preserve">5.67 × </m:t>
        </m:r>
        <m:sSup>
          <m:sSupPr>
            <m:ctrlPr>
              <w:rPr>
                <w:rFonts w:ascii="Cambria Math" w:eastAsiaTheme="minorEastAsia" w:hAnsi="Cambria Math"/>
                <w:i/>
                <w:color w:val="000000" w:themeColor="text1"/>
              </w:rPr>
            </m:ctrlPr>
          </m:sSupPr>
          <m:e>
            <m:r>
              <w:rPr>
                <w:rFonts w:ascii="Cambria Math" w:eastAsiaTheme="minorEastAsia" w:hAnsi="Cambria Math"/>
                <w:color w:val="000000" w:themeColor="text1"/>
              </w:rPr>
              <m:t>10</m:t>
            </m:r>
          </m:e>
          <m:sup>
            <m:r>
              <w:rPr>
                <w:rFonts w:ascii="Cambria Math" w:eastAsiaTheme="minorEastAsia" w:hAnsi="Cambria Math"/>
                <w:color w:val="000000" w:themeColor="text1"/>
              </w:rPr>
              <m:t>-8</m:t>
            </m:r>
          </m:sup>
        </m:sSup>
        <m:r>
          <w:rPr>
            <w:rFonts w:ascii="Cambria Math" w:eastAsiaTheme="minorEastAsia" w:hAnsi="Cambria Math"/>
            <w:color w:val="000000" w:themeColor="text1"/>
          </w:rPr>
          <m:t xml:space="preserve"> </m:t>
        </m:r>
        <m:f>
          <m:fPr>
            <m:type m:val="lin"/>
            <m:ctrlPr>
              <w:rPr>
                <w:rFonts w:ascii="Cambria Math" w:eastAsiaTheme="minorEastAsia" w:hAnsi="Cambria Math"/>
                <w:i/>
                <w:color w:val="000000" w:themeColor="text1"/>
              </w:rPr>
            </m:ctrlPr>
          </m:fPr>
          <m:num>
            <m:r>
              <w:rPr>
                <w:rFonts w:ascii="Cambria Math" w:eastAsiaTheme="minorEastAsia" w:hAnsi="Cambria Math"/>
                <w:color w:val="000000" w:themeColor="text1"/>
              </w:rPr>
              <m:t>W</m:t>
            </m:r>
          </m:num>
          <m:den>
            <m:sSup>
              <m:sSupPr>
                <m:ctrlPr>
                  <w:rPr>
                    <w:rFonts w:ascii="Cambria Math" w:eastAsiaTheme="minorEastAsia" w:hAnsi="Cambria Math"/>
                    <w:i/>
                    <w:color w:val="000000" w:themeColor="text1"/>
                  </w:rPr>
                </m:ctrlPr>
              </m:sSupPr>
              <m:e>
                <m:r>
                  <w:rPr>
                    <w:rFonts w:ascii="Cambria Math" w:eastAsiaTheme="minorEastAsia" w:hAnsi="Cambria Math"/>
                    <w:color w:val="000000" w:themeColor="text1"/>
                  </w:rPr>
                  <m:t>(m</m:t>
                </m:r>
              </m:e>
              <m:sup>
                <m:r>
                  <w:rPr>
                    <w:rFonts w:ascii="Cambria Math" w:eastAsiaTheme="minorEastAsia" w:hAnsi="Cambria Math"/>
                    <w:color w:val="000000" w:themeColor="text1"/>
                  </w:rPr>
                  <m:t>2</m:t>
                </m:r>
              </m:sup>
            </m:sSup>
            <m:sSup>
              <m:sSupPr>
                <m:ctrlPr>
                  <w:rPr>
                    <w:rFonts w:ascii="Cambria Math" w:eastAsiaTheme="minorEastAsia" w:hAnsi="Cambria Math"/>
                    <w:i/>
                    <w:color w:val="000000" w:themeColor="text1"/>
                  </w:rPr>
                </m:ctrlPr>
              </m:sSupPr>
              <m:e>
                <m:r>
                  <w:rPr>
                    <w:rFonts w:ascii="Cambria Math" w:eastAsiaTheme="minorEastAsia" w:hAnsi="Cambria Math"/>
                    <w:color w:val="000000" w:themeColor="text1"/>
                  </w:rPr>
                  <m:t>K</m:t>
                </m:r>
              </m:e>
              <m:sup>
                <m:r>
                  <w:rPr>
                    <w:rFonts w:ascii="Cambria Math" w:eastAsiaTheme="minorEastAsia" w:hAnsi="Cambria Math"/>
                    <w:color w:val="000000" w:themeColor="text1"/>
                  </w:rPr>
                  <m:t>4</m:t>
                </m:r>
              </m:sup>
            </m:sSup>
          </m:den>
        </m:f>
        <m:r>
          <w:rPr>
            <w:rFonts w:ascii="Cambria Math" w:eastAsiaTheme="minorEastAsia" w:hAnsi="Cambria Math"/>
            <w:color w:val="000000" w:themeColor="text1"/>
          </w:rPr>
          <m:t>)</m:t>
        </m:r>
      </m:oMath>
    </w:p>
    <w:p w:rsidR="00002482" w:rsidRDefault="00002482" w:rsidP="00045FE0">
      <w:pPr>
        <w:spacing w:line="240" w:lineRule="auto"/>
        <w:rPr>
          <w:rFonts w:asciiTheme="majorHAnsi" w:eastAsiaTheme="majorEastAsia" w:hAnsiTheme="majorHAnsi" w:cstheme="majorBidi"/>
          <w:b/>
          <w:bCs/>
          <w:color w:val="000000" w:themeColor="text1"/>
          <w:sz w:val="28"/>
          <w:szCs w:val="28"/>
        </w:rPr>
      </w:pPr>
    </w:p>
    <w:p w:rsidR="0082520B" w:rsidRPr="00716405" w:rsidRDefault="0082520B" w:rsidP="00305956">
      <w:pPr>
        <w:pStyle w:val="berschrift1"/>
        <w:pageBreakBefore/>
        <w:spacing w:line="240" w:lineRule="auto"/>
        <w:ind w:left="431" w:hanging="431"/>
        <w:rPr>
          <w:color w:val="000000" w:themeColor="text1"/>
        </w:rPr>
      </w:pPr>
      <w:bookmarkStart w:id="211" w:name="_Toc364847725"/>
      <w:bookmarkStart w:id="212" w:name="_Toc418753052"/>
      <w:r w:rsidRPr="00716405">
        <w:rPr>
          <w:color w:val="000000" w:themeColor="text1"/>
        </w:rPr>
        <w:lastRenderedPageBreak/>
        <w:t>References</w:t>
      </w:r>
      <w:bookmarkEnd w:id="211"/>
      <w:bookmarkEnd w:id="212"/>
    </w:p>
    <w:p w:rsidR="0082520B" w:rsidRDefault="0082520B" w:rsidP="00045FE0">
      <w:pPr>
        <w:spacing w:line="240" w:lineRule="auto"/>
      </w:pPr>
    </w:p>
    <w:p w:rsidR="00850F9A" w:rsidRPr="007B51BA" w:rsidRDefault="006E78C1" w:rsidP="00FC1C95">
      <w:pPr>
        <w:pStyle w:val="Beschriftung"/>
      </w:pPr>
      <w:r w:rsidRPr="00FC1C95" w:rsidDel="006E78C1">
        <w:rPr>
          <w:b w:val="0"/>
          <w:color w:val="auto"/>
          <w:sz w:val="22"/>
          <w:szCs w:val="22"/>
        </w:rPr>
        <w:t xml:space="preserve"> </w:t>
      </w:r>
      <w:proofErr w:type="gramStart"/>
      <w:r w:rsidRPr="00FC1C95">
        <w:rPr>
          <w:b w:val="0"/>
          <w:color w:val="auto"/>
          <w:sz w:val="22"/>
          <w:szCs w:val="22"/>
        </w:rPr>
        <w:t xml:space="preserve">[ </w:t>
      </w:r>
      <w:proofErr w:type="gramEnd"/>
      <w:r w:rsidRPr="00FC1C95">
        <w:rPr>
          <w:b w:val="0"/>
          <w:color w:val="auto"/>
          <w:sz w:val="22"/>
          <w:szCs w:val="22"/>
        </w:rPr>
        <w:fldChar w:fldCharType="begin"/>
      </w:r>
      <w:r w:rsidRPr="00FC1C95">
        <w:rPr>
          <w:b w:val="0"/>
          <w:color w:val="auto"/>
          <w:sz w:val="22"/>
          <w:szCs w:val="22"/>
        </w:rPr>
        <w:instrText xml:space="preserve"> SEQ [ \* ARABIC </w:instrText>
      </w:r>
      <w:r w:rsidRPr="00FC1C95">
        <w:rPr>
          <w:b w:val="0"/>
          <w:color w:val="auto"/>
          <w:sz w:val="22"/>
          <w:szCs w:val="22"/>
        </w:rPr>
        <w:fldChar w:fldCharType="separate"/>
      </w:r>
      <w:r w:rsidR="00A06C51">
        <w:rPr>
          <w:b w:val="0"/>
          <w:noProof/>
          <w:color w:val="auto"/>
          <w:sz w:val="22"/>
          <w:szCs w:val="22"/>
        </w:rPr>
        <w:t>1</w:t>
      </w:r>
      <w:r w:rsidRPr="00FC1C95">
        <w:rPr>
          <w:b w:val="0"/>
          <w:color w:val="auto"/>
          <w:sz w:val="22"/>
          <w:szCs w:val="22"/>
        </w:rPr>
        <w:fldChar w:fldCharType="end"/>
      </w:r>
      <w:r w:rsidRPr="00FC1C95">
        <w:rPr>
          <w:b w:val="0"/>
          <w:color w:val="auto"/>
          <w:sz w:val="22"/>
          <w:szCs w:val="22"/>
        </w:rPr>
        <w:t xml:space="preserve"> ] </w:t>
      </w:r>
      <w:proofErr w:type="spellStart"/>
      <w:r w:rsidR="00850F9A" w:rsidRPr="00FC1C95">
        <w:rPr>
          <w:b w:val="0"/>
          <w:color w:val="auto"/>
          <w:sz w:val="22"/>
          <w:szCs w:val="22"/>
        </w:rPr>
        <w:t>Cengel</w:t>
      </w:r>
      <w:proofErr w:type="spellEnd"/>
      <w:r w:rsidR="00A52B27" w:rsidRPr="00FC1C95">
        <w:rPr>
          <w:b w:val="0"/>
          <w:color w:val="auto"/>
          <w:sz w:val="22"/>
          <w:szCs w:val="22"/>
        </w:rPr>
        <w:t xml:space="preserve"> Y, Heat Transfer, </w:t>
      </w:r>
      <w:proofErr w:type="gramStart"/>
      <w:r w:rsidR="00A52B27" w:rsidRPr="00FC1C95">
        <w:rPr>
          <w:b w:val="0"/>
          <w:color w:val="auto"/>
          <w:sz w:val="22"/>
          <w:szCs w:val="22"/>
        </w:rPr>
        <w:t>A</w:t>
      </w:r>
      <w:proofErr w:type="gramEnd"/>
      <w:r w:rsidR="00A52B27" w:rsidRPr="00FC1C95">
        <w:rPr>
          <w:b w:val="0"/>
          <w:color w:val="auto"/>
          <w:sz w:val="22"/>
          <w:szCs w:val="22"/>
        </w:rPr>
        <w:t xml:space="preserve"> Practical Approach, Second Edition.</w:t>
      </w:r>
    </w:p>
    <w:p w:rsidR="00850F9A" w:rsidRPr="007B51BA" w:rsidRDefault="006E78C1" w:rsidP="00FC1C95">
      <w:pPr>
        <w:pStyle w:val="Beschriftung"/>
      </w:pPr>
      <w:r w:rsidRPr="00FC1C95">
        <w:rPr>
          <w:b w:val="0"/>
          <w:color w:val="auto"/>
          <w:sz w:val="22"/>
          <w:szCs w:val="22"/>
        </w:rPr>
        <w:t xml:space="preserve"> </w:t>
      </w:r>
      <w:proofErr w:type="gramStart"/>
      <w:r w:rsidRPr="00FC1C95">
        <w:rPr>
          <w:b w:val="0"/>
          <w:color w:val="auto"/>
          <w:sz w:val="22"/>
          <w:szCs w:val="22"/>
        </w:rPr>
        <w:t xml:space="preserve">[ </w:t>
      </w:r>
      <w:proofErr w:type="gramEnd"/>
      <w:r w:rsidRPr="00FC1C95">
        <w:rPr>
          <w:b w:val="0"/>
          <w:color w:val="auto"/>
          <w:sz w:val="22"/>
          <w:szCs w:val="22"/>
        </w:rPr>
        <w:fldChar w:fldCharType="begin"/>
      </w:r>
      <w:r w:rsidRPr="00FC1C95">
        <w:rPr>
          <w:b w:val="0"/>
          <w:color w:val="auto"/>
          <w:sz w:val="22"/>
          <w:szCs w:val="22"/>
        </w:rPr>
        <w:instrText xml:space="preserve"> SEQ [ \* ARABIC </w:instrText>
      </w:r>
      <w:r w:rsidRPr="00FC1C95">
        <w:rPr>
          <w:b w:val="0"/>
          <w:color w:val="auto"/>
          <w:sz w:val="22"/>
          <w:szCs w:val="22"/>
        </w:rPr>
        <w:fldChar w:fldCharType="separate"/>
      </w:r>
      <w:r w:rsidR="00A06C51">
        <w:rPr>
          <w:b w:val="0"/>
          <w:noProof/>
          <w:color w:val="auto"/>
          <w:sz w:val="22"/>
          <w:szCs w:val="22"/>
        </w:rPr>
        <w:t>2</w:t>
      </w:r>
      <w:r w:rsidRPr="00FC1C95">
        <w:rPr>
          <w:b w:val="0"/>
          <w:color w:val="auto"/>
          <w:sz w:val="22"/>
          <w:szCs w:val="22"/>
        </w:rPr>
        <w:fldChar w:fldCharType="end"/>
      </w:r>
      <w:r w:rsidRPr="00FC1C95">
        <w:rPr>
          <w:b w:val="0"/>
          <w:color w:val="auto"/>
          <w:sz w:val="22"/>
          <w:szCs w:val="22"/>
        </w:rPr>
        <w:t xml:space="preserve"> ]  </w:t>
      </w:r>
      <w:proofErr w:type="gramStart"/>
      <w:r w:rsidR="00A52B27" w:rsidRPr="00FC1C95">
        <w:rPr>
          <w:b w:val="0"/>
          <w:color w:val="auto"/>
          <w:sz w:val="22"/>
          <w:szCs w:val="22"/>
          <w:lang w:eastAsia="en-IN"/>
        </w:rPr>
        <w:t>Modest M, Radiative Heat Transfer, 2002, Second Edition, Academic Press.</w:t>
      </w:r>
      <w:proofErr w:type="gramEnd"/>
    </w:p>
    <w:p w:rsidR="00850F9A" w:rsidRPr="007B51BA" w:rsidRDefault="006E78C1" w:rsidP="00FC1C95">
      <w:pPr>
        <w:pStyle w:val="Beschriftung"/>
      </w:pPr>
      <w:proofErr w:type="gramStart"/>
      <w:r w:rsidRPr="00FC1C95">
        <w:rPr>
          <w:b w:val="0"/>
          <w:color w:val="auto"/>
          <w:sz w:val="22"/>
          <w:szCs w:val="22"/>
        </w:rPr>
        <w:t xml:space="preserve">[ </w:t>
      </w:r>
      <w:proofErr w:type="gramEnd"/>
      <w:r w:rsidRPr="00FC1C95">
        <w:rPr>
          <w:b w:val="0"/>
          <w:color w:val="auto"/>
          <w:sz w:val="22"/>
          <w:szCs w:val="22"/>
        </w:rPr>
        <w:fldChar w:fldCharType="begin"/>
      </w:r>
      <w:r w:rsidRPr="00FC1C95">
        <w:rPr>
          <w:b w:val="0"/>
          <w:color w:val="auto"/>
          <w:sz w:val="22"/>
          <w:szCs w:val="22"/>
        </w:rPr>
        <w:instrText xml:space="preserve"> SEQ [ \* ARABIC </w:instrText>
      </w:r>
      <w:r w:rsidRPr="00FC1C95">
        <w:rPr>
          <w:b w:val="0"/>
          <w:color w:val="auto"/>
          <w:sz w:val="22"/>
          <w:szCs w:val="22"/>
        </w:rPr>
        <w:fldChar w:fldCharType="separate"/>
      </w:r>
      <w:r w:rsidR="00A06C51">
        <w:rPr>
          <w:b w:val="0"/>
          <w:noProof/>
          <w:color w:val="auto"/>
          <w:sz w:val="22"/>
          <w:szCs w:val="22"/>
        </w:rPr>
        <w:t>3</w:t>
      </w:r>
      <w:r w:rsidRPr="00FC1C95">
        <w:rPr>
          <w:b w:val="0"/>
          <w:color w:val="auto"/>
          <w:sz w:val="22"/>
          <w:szCs w:val="22"/>
        </w:rPr>
        <w:fldChar w:fldCharType="end"/>
      </w:r>
      <w:r w:rsidRPr="00FC1C95">
        <w:rPr>
          <w:b w:val="0"/>
          <w:color w:val="auto"/>
          <w:sz w:val="22"/>
          <w:szCs w:val="22"/>
        </w:rPr>
        <w:t xml:space="preserve"> ]</w:t>
      </w:r>
      <w:r w:rsidR="00A52B27" w:rsidRPr="00FC1C95">
        <w:rPr>
          <w:b w:val="0"/>
          <w:color w:val="auto"/>
          <w:sz w:val="22"/>
          <w:szCs w:val="22"/>
        </w:rPr>
        <w:t xml:space="preserve"> </w:t>
      </w:r>
      <w:proofErr w:type="spellStart"/>
      <w:r w:rsidR="00A52B27" w:rsidRPr="00FC1C95">
        <w:rPr>
          <w:b w:val="0"/>
          <w:color w:val="auto"/>
          <w:sz w:val="22"/>
          <w:szCs w:val="22"/>
          <w:lang w:eastAsia="en-IN"/>
        </w:rPr>
        <w:t>Forristall</w:t>
      </w:r>
      <w:proofErr w:type="spellEnd"/>
      <w:r w:rsidR="00A52B27" w:rsidRPr="00FC1C95">
        <w:rPr>
          <w:b w:val="0"/>
          <w:color w:val="auto"/>
          <w:sz w:val="22"/>
          <w:szCs w:val="22"/>
          <w:lang w:eastAsia="en-IN"/>
        </w:rPr>
        <w:t xml:space="preserve"> R, Heat Transfer Analysis and Modeling of a Parabolic Trough Solar Receiver Implemented in Engineering Equation Solver, Technical Report, National Renewable Energy Laboratory NREL.</w:t>
      </w:r>
    </w:p>
    <w:p w:rsidR="00850F9A" w:rsidRPr="007B51BA" w:rsidRDefault="006E78C1" w:rsidP="00FC1C95">
      <w:pPr>
        <w:pStyle w:val="Beschriftung"/>
      </w:pPr>
      <w:proofErr w:type="gramStart"/>
      <w:r w:rsidRPr="00FC1C95">
        <w:rPr>
          <w:b w:val="0"/>
          <w:color w:val="auto"/>
          <w:sz w:val="22"/>
          <w:szCs w:val="22"/>
        </w:rPr>
        <w:t xml:space="preserve">[ </w:t>
      </w:r>
      <w:proofErr w:type="gramEnd"/>
      <w:r w:rsidRPr="00FC1C95">
        <w:rPr>
          <w:b w:val="0"/>
          <w:color w:val="auto"/>
          <w:sz w:val="22"/>
          <w:szCs w:val="22"/>
        </w:rPr>
        <w:fldChar w:fldCharType="begin"/>
      </w:r>
      <w:r w:rsidRPr="00FC1C95">
        <w:rPr>
          <w:b w:val="0"/>
          <w:color w:val="auto"/>
          <w:sz w:val="22"/>
          <w:szCs w:val="22"/>
        </w:rPr>
        <w:instrText xml:space="preserve"> SEQ [ \* ARABIC </w:instrText>
      </w:r>
      <w:r w:rsidRPr="00FC1C95">
        <w:rPr>
          <w:b w:val="0"/>
          <w:color w:val="auto"/>
          <w:sz w:val="22"/>
          <w:szCs w:val="22"/>
        </w:rPr>
        <w:fldChar w:fldCharType="separate"/>
      </w:r>
      <w:r w:rsidR="00A06C51">
        <w:rPr>
          <w:b w:val="0"/>
          <w:noProof/>
          <w:color w:val="auto"/>
          <w:sz w:val="22"/>
          <w:szCs w:val="22"/>
        </w:rPr>
        <w:t>4</w:t>
      </w:r>
      <w:r w:rsidRPr="00FC1C95">
        <w:rPr>
          <w:b w:val="0"/>
          <w:color w:val="auto"/>
          <w:sz w:val="22"/>
          <w:szCs w:val="22"/>
        </w:rPr>
        <w:fldChar w:fldCharType="end"/>
      </w:r>
      <w:r w:rsidRPr="00FC1C95">
        <w:rPr>
          <w:b w:val="0"/>
          <w:color w:val="auto"/>
          <w:sz w:val="22"/>
          <w:szCs w:val="22"/>
        </w:rPr>
        <w:t xml:space="preserve"> ]</w:t>
      </w:r>
      <w:r w:rsidR="00850F9A" w:rsidRPr="00FC1C95">
        <w:rPr>
          <w:b w:val="0"/>
          <w:color w:val="auto"/>
          <w:sz w:val="22"/>
          <w:szCs w:val="22"/>
        </w:rPr>
        <w:t xml:space="preserve"> </w:t>
      </w:r>
      <w:r w:rsidR="00A52B27" w:rsidRPr="00FC1C95">
        <w:rPr>
          <w:b w:val="0"/>
          <w:color w:val="auto"/>
          <w:sz w:val="22"/>
          <w:szCs w:val="22"/>
        </w:rPr>
        <w:t>Burkholder F, Kutscher C, Heat Loss Testing of Schott’s 2008 PTR70 Parabolic Trough Receiver</w:t>
      </w:r>
      <w:r w:rsidR="00C76D79" w:rsidRPr="00FC1C95">
        <w:rPr>
          <w:b w:val="0"/>
          <w:color w:val="auto"/>
          <w:sz w:val="22"/>
          <w:szCs w:val="22"/>
        </w:rPr>
        <w:t xml:space="preserve">, </w:t>
      </w:r>
      <w:r w:rsidR="00C76D79" w:rsidRPr="00FC1C95">
        <w:rPr>
          <w:b w:val="0"/>
          <w:color w:val="auto"/>
          <w:sz w:val="22"/>
          <w:szCs w:val="22"/>
          <w:lang w:eastAsia="en-IN"/>
        </w:rPr>
        <w:t>Technical Report, National Renewable Energy Laboratory NREL.</w:t>
      </w:r>
    </w:p>
    <w:p w:rsidR="00A3163B" w:rsidRPr="007B51BA" w:rsidRDefault="006E78C1" w:rsidP="00FC1C95">
      <w:pPr>
        <w:pStyle w:val="Beschriftung"/>
      </w:pPr>
      <w:bookmarkStart w:id="213" w:name="_Ref413058741"/>
      <w:bookmarkStart w:id="214" w:name="_Ref413058733"/>
      <w:proofErr w:type="gramStart"/>
      <w:r w:rsidRPr="00FC1C95">
        <w:rPr>
          <w:b w:val="0"/>
          <w:color w:val="auto"/>
          <w:sz w:val="22"/>
          <w:szCs w:val="22"/>
        </w:rPr>
        <w:t xml:space="preserve">[ </w:t>
      </w:r>
      <w:proofErr w:type="gramEnd"/>
      <w:r w:rsidRPr="00FC1C95">
        <w:rPr>
          <w:b w:val="0"/>
          <w:color w:val="auto"/>
          <w:sz w:val="22"/>
          <w:szCs w:val="22"/>
        </w:rPr>
        <w:fldChar w:fldCharType="begin"/>
      </w:r>
      <w:r w:rsidRPr="00FC1C95">
        <w:rPr>
          <w:b w:val="0"/>
          <w:color w:val="auto"/>
          <w:sz w:val="22"/>
          <w:szCs w:val="22"/>
        </w:rPr>
        <w:instrText xml:space="preserve"> SEQ [ \* ARABIC </w:instrText>
      </w:r>
      <w:r w:rsidRPr="00FC1C95">
        <w:rPr>
          <w:b w:val="0"/>
          <w:color w:val="auto"/>
          <w:sz w:val="22"/>
          <w:szCs w:val="22"/>
        </w:rPr>
        <w:fldChar w:fldCharType="separate"/>
      </w:r>
      <w:r w:rsidR="00A06C51">
        <w:rPr>
          <w:b w:val="0"/>
          <w:noProof/>
          <w:color w:val="auto"/>
          <w:sz w:val="22"/>
          <w:szCs w:val="22"/>
        </w:rPr>
        <w:t>5</w:t>
      </w:r>
      <w:r w:rsidRPr="00FC1C95">
        <w:rPr>
          <w:b w:val="0"/>
          <w:color w:val="auto"/>
          <w:sz w:val="22"/>
          <w:szCs w:val="22"/>
        </w:rPr>
        <w:fldChar w:fldCharType="end"/>
      </w:r>
      <w:bookmarkEnd w:id="213"/>
      <w:r w:rsidRPr="00FC1C95">
        <w:rPr>
          <w:b w:val="0"/>
          <w:color w:val="auto"/>
          <w:sz w:val="22"/>
          <w:szCs w:val="22"/>
        </w:rPr>
        <w:t xml:space="preserve"> ]</w:t>
      </w:r>
      <w:r w:rsidR="00A3163B" w:rsidRPr="00FC1C95">
        <w:rPr>
          <w:b w:val="0"/>
          <w:color w:val="auto"/>
          <w:sz w:val="22"/>
          <w:szCs w:val="22"/>
        </w:rPr>
        <w:t xml:space="preserve"> </w:t>
      </w:r>
      <w:proofErr w:type="gramStart"/>
      <w:r w:rsidR="00A52B27" w:rsidRPr="00FC1C95">
        <w:rPr>
          <w:b w:val="0"/>
          <w:color w:val="auto"/>
          <w:sz w:val="22"/>
          <w:szCs w:val="22"/>
          <w:lang w:eastAsia="en-IN"/>
        </w:rPr>
        <w:t>VDI Heat Atlas.</w:t>
      </w:r>
      <w:proofErr w:type="gramEnd"/>
      <w:r w:rsidR="00A52B27" w:rsidRPr="00FC1C95">
        <w:rPr>
          <w:b w:val="0"/>
          <w:color w:val="auto"/>
          <w:sz w:val="22"/>
          <w:szCs w:val="22"/>
          <w:lang w:eastAsia="en-IN"/>
        </w:rPr>
        <w:t xml:space="preserve"> 2002, Second Edition, Springer, Berlin Heidelberg</w:t>
      </w:r>
      <w:bookmarkEnd w:id="214"/>
    </w:p>
    <w:p w:rsidR="008242FD" w:rsidRPr="007B51BA" w:rsidRDefault="006E78C1" w:rsidP="00FC1C95">
      <w:pPr>
        <w:pStyle w:val="Beschriftung"/>
      </w:pPr>
      <w:proofErr w:type="gramStart"/>
      <w:r w:rsidRPr="00FC1C95">
        <w:rPr>
          <w:b w:val="0"/>
          <w:color w:val="auto"/>
          <w:sz w:val="22"/>
          <w:szCs w:val="22"/>
        </w:rPr>
        <w:t xml:space="preserve">[ </w:t>
      </w:r>
      <w:proofErr w:type="gramEnd"/>
      <w:r w:rsidRPr="00FC1C95">
        <w:rPr>
          <w:b w:val="0"/>
          <w:color w:val="auto"/>
          <w:sz w:val="22"/>
          <w:szCs w:val="22"/>
        </w:rPr>
        <w:fldChar w:fldCharType="begin"/>
      </w:r>
      <w:r w:rsidRPr="00FC1C95">
        <w:rPr>
          <w:b w:val="0"/>
          <w:color w:val="auto"/>
          <w:sz w:val="22"/>
          <w:szCs w:val="22"/>
        </w:rPr>
        <w:instrText xml:space="preserve"> SEQ [ \* ARABIC </w:instrText>
      </w:r>
      <w:r w:rsidRPr="00FC1C95">
        <w:rPr>
          <w:b w:val="0"/>
          <w:color w:val="auto"/>
          <w:sz w:val="22"/>
          <w:szCs w:val="22"/>
        </w:rPr>
        <w:fldChar w:fldCharType="separate"/>
      </w:r>
      <w:r w:rsidR="00A06C51">
        <w:rPr>
          <w:b w:val="0"/>
          <w:noProof/>
          <w:color w:val="auto"/>
          <w:sz w:val="22"/>
          <w:szCs w:val="22"/>
        </w:rPr>
        <w:t>6</w:t>
      </w:r>
      <w:r w:rsidRPr="00FC1C95">
        <w:rPr>
          <w:b w:val="0"/>
          <w:color w:val="auto"/>
          <w:sz w:val="22"/>
          <w:szCs w:val="22"/>
        </w:rPr>
        <w:fldChar w:fldCharType="end"/>
      </w:r>
      <w:r w:rsidRPr="00FC1C95">
        <w:rPr>
          <w:b w:val="0"/>
          <w:color w:val="auto"/>
          <w:sz w:val="22"/>
          <w:szCs w:val="22"/>
        </w:rPr>
        <w:t xml:space="preserve"> ]</w:t>
      </w:r>
      <w:r w:rsidR="00C76D79" w:rsidRPr="00FC1C95">
        <w:rPr>
          <w:b w:val="0"/>
          <w:color w:val="auto"/>
          <w:sz w:val="22"/>
          <w:szCs w:val="22"/>
        </w:rPr>
        <w:t xml:space="preserve"> Bass M, Handbook of Optics, Second Edition, Vol. 3</w:t>
      </w:r>
    </w:p>
    <w:p w:rsidR="008242FD" w:rsidRPr="007B51BA" w:rsidRDefault="006E78C1" w:rsidP="00FC1C95">
      <w:pPr>
        <w:pStyle w:val="Beschriftung"/>
        <w:rPr>
          <w:lang w:eastAsia="en-IN"/>
        </w:rPr>
      </w:pPr>
      <w:proofErr w:type="gramStart"/>
      <w:r w:rsidRPr="00FC1C95">
        <w:rPr>
          <w:b w:val="0"/>
          <w:color w:val="auto"/>
          <w:sz w:val="22"/>
          <w:szCs w:val="22"/>
        </w:rPr>
        <w:t xml:space="preserve">[ </w:t>
      </w:r>
      <w:proofErr w:type="gramEnd"/>
      <w:r w:rsidRPr="00FC1C95">
        <w:rPr>
          <w:b w:val="0"/>
          <w:color w:val="auto"/>
          <w:sz w:val="22"/>
          <w:szCs w:val="22"/>
        </w:rPr>
        <w:fldChar w:fldCharType="begin"/>
      </w:r>
      <w:r w:rsidRPr="00FC1C95">
        <w:rPr>
          <w:b w:val="0"/>
          <w:color w:val="auto"/>
          <w:sz w:val="22"/>
          <w:szCs w:val="22"/>
        </w:rPr>
        <w:instrText xml:space="preserve"> SEQ [ \* ARABIC </w:instrText>
      </w:r>
      <w:r w:rsidRPr="00FC1C95">
        <w:rPr>
          <w:b w:val="0"/>
          <w:color w:val="auto"/>
          <w:sz w:val="22"/>
          <w:szCs w:val="22"/>
        </w:rPr>
        <w:fldChar w:fldCharType="separate"/>
      </w:r>
      <w:r w:rsidR="00A06C51">
        <w:rPr>
          <w:b w:val="0"/>
          <w:noProof/>
          <w:color w:val="auto"/>
          <w:sz w:val="22"/>
          <w:szCs w:val="22"/>
        </w:rPr>
        <w:t>7</w:t>
      </w:r>
      <w:r w:rsidRPr="00FC1C95">
        <w:rPr>
          <w:b w:val="0"/>
          <w:color w:val="auto"/>
          <w:sz w:val="22"/>
          <w:szCs w:val="22"/>
        </w:rPr>
        <w:fldChar w:fldCharType="end"/>
      </w:r>
      <w:r w:rsidRPr="00FC1C95">
        <w:rPr>
          <w:b w:val="0"/>
          <w:color w:val="auto"/>
          <w:sz w:val="22"/>
          <w:szCs w:val="22"/>
        </w:rPr>
        <w:t xml:space="preserve"> ]</w:t>
      </w:r>
      <w:r w:rsidR="00C76D79" w:rsidRPr="00FC1C95">
        <w:rPr>
          <w:b w:val="0"/>
          <w:color w:val="auto"/>
          <w:sz w:val="22"/>
          <w:szCs w:val="22"/>
          <w:lang w:eastAsia="en-IN"/>
        </w:rPr>
        <w:t xml:space="preserve"> View3D, </w:t>
      </w:r>
      <w:hyperlink r:id="rId29" w:history="1">
        <w:r w:rsidR="00C76D79" w:rsidRPr="00FC1C95">
          <w:rPr>
            <w:rStyle w:val="Hyperlink"/>
            <w:b w:val="0"/>
            <w:sz w:val="22"/>
            <w:szCs w:val="22"/>
            <w:lang w:eastAsia="en-IN"/>
          </w:rPr>
          <w:t>http://view3d.sourceforge.net</w:t>
        </w:r>
      </w:hyperlink>
      <w:r w:rsidR="00C76D79" w:rsidRPr="00FC1C95">
        <w:rPr>
          <w:b w:val="0"/>
          <w:color w:val="auto"/>
          <w:sz w:val="22"/>
          <w:szCs w:val="22"/>
          <w:lang w:eastAsia="en-IN"/>
        </w:rPr>
        <w:t xml:space="preserve"> </w:t>
      </w:r>
    </w:p>
    <w:p w:rsidR="006E78C1" w:rsidRPr="00FC1C95" w:rsidRDefault="006E78C1" w:rsidP="00FC1C95">
      <w:pPr>
        <w:pStyle w:val="Beschriftung"/>
        <w:rPr>
          <w:b w:val="0"/>
          <w:color w:val="auto"/>
          <w:sz w:val="22"/>
          <w:szCs w:val="22"/>
        </w:rPr>
      </w:pPr>
      <w:bookmarkStart w:id="215" w:name="_Ref409083402"/>
      <w:proofErr w:type="gramStart"/>
      <w:r w:rsidRPr="00FC1C95">
        <w:rPr>
          <w:b w:val="0"/>
          <w:color w:val="auto"/>
          <w:sz w:val="22"/>
          <w:szCs w:val="22"/>
        </w:rPr>
        <w:t xml:space="preserve">[ </w:t>
      </w:r>
      <w:proofErr w:type="gramEnd"/>
      <w:r w:rsidRPr="00FC1C95">
        <w:rPr>
          <w:b w:val="0"/>
          <w:color w:val="auto"/>
          <w:sz w:val="22"/>
          <w:szCs w:val="22"/>
        </w:rPr>
        <w:fldChar w:fldCharType="begin"/>
      </w:r>
      <w:r w:rsidRPr="00FC1C95">
        <w:rPr>
          <w:b w:val="0"/>
          <w:color w:val="auto"/>
          <w:sz w:val="22"/>
          <w:szCs w:val="22"/>
        </w:rPr>
        <w:instrText xml:space="preserve"> SEQ [ \* ARABIC </w:instrText>
      </w:r>
      <w:r w:rsidRPr="00FC1C95">
        <w:rPr>
          <w:b w:val="0"/>
          <w:color w:val="auto"/>
          <w:sz w:val="22"/>
          <w:szCs w:val="22"/>
        </w:rPr>
        <w:fldChar w:fldCharType="separate"/>
      </w:r>
      <w:r w:rsidR="00A06C51">
        <w:rPr>
          <w:b w:val="0"/>
          <w:noProof/>
          <w:color w:val="auto"/>
          <w:sz w:val="22"/>
          <w:szCs w:val="22"/>
        </w:rPr>
        <w:t>8</w:t>
      </w:r>
      <w:r w:rsidRPr="00FC1C95">
        <w:rPr>
          <w:b w:val="0"/>
          <w:color w:val="auto"/>
          <w:sz w:val="22"/>
          <w:szCs w:val="22"/>
        </w:rPr>
        <w:fldChar w:fldCharType="end"/>
      </w:r>
      <w:bookmarkEnd w:id="215"/>
      <w:r w:rsidRPr="00FC1C95">
        <w:rPr>
          <w:b w:val="0"/>
          <w:color w:val="auto"/>
          <w:sz w:val="22"/>
          <w:szCs w:val="22"/>
        </w:rPr>
        <w:t xml:space="preserve"> ]</w:t>
      </w:r>
      <w:hyperlink r:id="rId30" w:history="1">
        <w:r w:rsidR="00270ED4" w:rsidRPr="00FC1C95">
          <w:rPr>
            <w:rStyle w:val="Hyperlink"/>
            <w:b w:val="0"/>
            <w:sz w:val="22"/>
            <w:szCs w:val="22"/>
          </w:rPr>
          <w:t>http://www.thermalradiation.net/indexCat.html</w:t>
        </w:r>
      </w:hyperlink>
    </w:p>
    <w:p w:rsidR="00270ED4" w:rsidRPr="00FC1C95" w:rsidRDefault="00270ED4" w:rsidP="00FC1C95">
      <w:pPr>
        <w:pStyle w:val="Beschriftung"/>
        <w:rPr>
          <w:b w:val="0"/>
          <w:color w:val="auto"/>
          <w:sz w:val="22"/>
          <w:szCs w:val="22"/>
          <w:lang w:eastAsia="en-IN"/>
        </w:rPr>
      </w:pPr>
      <w:proofErr w:type="gramStart"/>
      <w:r w:rsidRPr="00FC1C95">
        <w:rPr>
          <w:b w:val="0"/>
          <w:color w:val="auto"/>
          <w:sz w:val="22"/>
          <w:szCs w:val="22"/>
        </w:rPr>
        <w:t xml:space="preserve">[ </w:t>
      </w:r>
      <w:proofErr w:type="gramEnd"/>
      <w:r w:rsidRPr="00FC1C95">
        <w:rPr>
          <w:b w:val="0"/>
          <w:color w:val="auto"/>
          <w:sz w:val="22"/>
          <w:szCs w:val="22"/>
        </w:rPr>
        <w:fldChar w:fldCharType="begin"/>
      </w:r>
      <w:r w:rsidRPr="00FC1C95">
        <w:rPr>
          <w:b w:val="0"/>
          <w:color w:val="auto"/>
          <w:sz w:val="22"/>
          <w:szCs w:val="22"/>
        </w:rPr>
        <w:instrText xml:space="preserve"> SEQ [ \* ARABIC </w:instrText>
      </w:r>
      <w:r w:rsidRPr="00FC1C95">
        <w:rPr>
          <w:b w:val="0"/>
          <w:color w:val="auto"/>
          <w:sz w:val="22"/>
          <w:szCs w:val="22"/>
        </w:rPr>
        <w:fldChar w:fldCharType="separate"/>
      </w:r>
      <w:r w:rsidR="00A06C51">
        <w:rPr>
          <w:b w:val="0"/>
          <w:noProof/>
          <w:color w:val="auto"/>
          <w:sz w:val="22"/>
          <w:szCs w:val="22"/>
        </w:rPr>
        <w:t>9</w:t>
      </w:r>
      <w:r w:rsidRPr="00FC1C95">
        <w:rPr>
          <w:b w:val="0"/>
          <w:color w:val="auto"/>
          <w:sz w:val="22"/>
          <w:szCs w:val="22"/>
        </w:rPr>
        <w:fldChar w:fldCharType="end"/>
      </w:r>
      <w:r w:rsidRPr="00FC1C95">
        <w:rPr>
          <w:b w:val="0"/>
          <w:color w:val="auto"/>
          <w:sz w:val="22"/>
          <w:szCs w:val="22"/>
        </w:rPr>
        <w:t xml:space="preserve"> ]</w:t>
      </w:r>
      <w:r w:rsidRPr="00FC1C95">
        <w:rPr>
          <w:b w:val="0"/>
          <w:color w:val="auto"/>
          <w:sz w:val="22"/>
          <w:szCs w:val="22"/>
          <w:lang w:eastAsia="en-IN"/>
        </w:rPr>
        <w:t xml:space="preserve"> Gnu scientific library, </w:t>
      </w:r>
      <w:hyperlink r:id="rId31" w:history="1">
        <w:r w:rsidRPr="00FC1C95">
          <w:rPr>
            <w:rStyle w:val="Hyperlink"/>
            <w:b w:val="0"/>
            <w:sz w:val="22"/>
            <w:szCs w:val="22"/>
            <w:lang w:eastAsia="en-IN"/>
          </w:rPr>
          <w:t>http://www.gnu.org/software/gsl/</w:t>
        </w:r>
      </w:hyperlink>
      <w:r w:rsidRPr="00FC1C95">
        <w:rPr>
          <w:b w:val="0"/>
          <w:color w:val="auto"/>
          <w:sz w:val="22"/>
          <w:szCs w:val="22"/>
          <w:lang w:eastAsia="en-IN"/>
        </w:rPr>
        <w:t xml:space="preserve"> </w:t>
      </w:r>
    </w:p>
    <w:p w:rsidR="00270ED4" w:rsidRPr="00270ED4" w:rsidRDefault="00270ED4" w:rsidP="00270ED4"/>
    <w:p w:rsidR="00A52B27" w:rsidRPr="00A52B27" w:rsidRDefault="00A52B27" w:rsidP="00850F9A"/>
    <w:p w:rsidR="00850F9A" w:rsidRPr="00716405" w:rsidRDefault="00850F9A" w:rsidP="00045FE0">
      <w:pPr>
        <w:spacing w:line="240" w:lineRule="auto"/>
      </w:pPr>
    </w:p>
    <w:p w:rsidR="0082520B" w:rsidRPr="00716405" w:rsidRDefault="0082520B" w:rsidP="00045FE0">
      <w:pPr>
        <w:spacing w:line="240" w:lineRule="auto"/>
      </w:pPr>
    </w:p>
    <w:p w:rsidR="0082520B" w:rsidRPr="00716405" w:rsidRDefault="0082520B" w:rsidP="00045FE0">
      <w:pPr>
        <w:pStyle w:val="Listenabsatz"/>
        <w:spacing w:line="240" w:lineRule="auto"/>
      </w:pPr>
    </w:p>
    <w:p w:rsidR="0082520B" w:rsidRPr="00716405" w:rsidRDefault="0082520B" w:rsidP="00045FE0">
      <w:pPr>
        <w:pStyle w:val="Listenabsatz"/>
        <w:spacing w:line="240" w:lineRule="auto"/>
      </w:pPr>
    </w:p>
    <w:p w:rsidR="0082520B" w:rsidRPr="00716405" w:rsidRDefault="0082520B" w:rsidP="00045FE0">
      <w:pPr>
        <w:spacing w:line="240" w:lineRule="auto"/>
      </w:pPr>
    </w:p>
    <w:p w:rsidR="00DF7D8E" w:rsidRPr="00716405" w:rsidRDefault="00DF7D8E" w:rsidP="00045FE0">
      <w:pPr>
        <w:pStyle w:val="Listenabsatz"/>
        <w:spacing w:line="240" w:lineRule="auto"/>
        <w:ind w:left="1224"/>
      </w:pPr>
    </w:p>
    <w:sectPr w:rsidR="00DF7D8E" w:rsidRPr="00716405">
      <w:headerReference w:type="default" r:id="rId32"/>
      <w:pgSz w:w="12240" w:h="15840"/>
      <w:pgMar w:top="1417" w:right="1417" w:bottom="1134" w:left="1417"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1" w:author="Peter Nitz" w:date="2015-06-16T18:34:00Z" w:initials="PN">
    <w:p w:rsidR="0048248D" w:rsidRDefault="0048248D">
      <w:pPr>
        <w:pStyle w:val="Kommentartext"/>
      </w:pPr>
      <w:r>
        <w:rPr>
          <w:rStyle w:val="Kommentarzeichen"/>
        </w:rPr>
        <w:annotationRef/>
      </w:r>
      <w:r>
        <w:t xml:space="preserve">Co-authors </w:t>
      </w:r>
      <w:proofErr w:type="spellStart"/>
      <w:r>
        <w:t>Joris</w:t>
      </w:r>
      <w:proofErr w:type="spellEnd"/>
      <w:r>
        <w:t xml:space="preserve">, Annie, </w:t>
      </w:r>
      <w:proofErr w:type="gramStart"/>
      <w:r>
        <w:t>Anna ?</w:t>
      </w:r>
      <w:proofErr w:type="gramEnd"/>
    </w:p>
  </w:comment>
  <w:comment w:id="53" w:author="Peter Nitz" w:date="2015-06-16T18:34:00Z" w:initials="PN">
    <w:p w:rsidR="000501D4" w:rsidRDefault="000501D4">
      <w:pPr>
        <w:pStyle w:val="Kommentartext"/>
      </w:pPr>
      <w:r>
        <w:rPr>
          <w:rStyle w:val="Kommentarzeichen"/>
        </w:rPr>
        <w:annotationRef/>
      </w:r>
      <w:proofErr w:type="spellStart"/>
      <w:proofErr w:type="gramStart"/>
      <w:r>
        <w:t>pls</w:t>
      </w:r>
      <w:proofErr w:type="spellEnd"/>
      <w:proofErr w:type="gramEnd"/>
      <w:r>
        <w:t xml:space="preserve"> consider this point as well ! (</w:t>
      </w:r>
      <w:proofErr w:type="gramStart"/>
      <w:r>
        <w:t>where</w:t>
      </w:r>
      <w:proofErr w:type="gramEnd"/>
      <w:r>
        <w:t xml:space="preserve"> applicable)</w:t>
      </w:r>
    </w:p>
  </w:comment>
  <w:comment w:id="64" w:author="Peter Nitz" w:date="2015-06-16T18:34:00Z" w:initials="PN">
    <w:p w:rsidR="00AD5551" w:rsidRDefault="00AD5551">
      <w:pPr>
        <w:pStyle w:val="Kommentartext"/>
      </w:pPr>
      <w:r>
        <w:rPr>
          <w:rStyle w:val="Kommentarzeichen"/>
        </w:rPr>
        <w:annotationRef/>
      </w:r>
      <w:proofErr w:type="spellStart"/>
      <w:proofErr w:type="gramStart"/>
      <w:r>
        <w:t>pls</w:t>
      </w:r>
      <w:proofErr w:type="spellEnd"/>
      <w:proofErr w:type="gramEnd"/>
      <w:r>
        <w:t xml:space="preserve"> use numbering for equations as well,</w:t>
      </w:r>
    </w:p>
    <w:p w:rsidR="00AD5551" w:rsidRDefault="00AD5551">
      <w:pPr>
        <w:pStyle w:val="Kommentartext"/>
      </w:pPr>
      <w:proofErr w:type="gramStart"/>
      <w:r>
        <w:t>to</w:t>
      </w:r>
      <w:proofErr w:type="gramEnd"/>
      <w:r>
        <w:t xml:space="preserve"> allow for cross-referencing to equations</w:t>
      </w:r>
    </w:p>
  </w:comment>
  <w:comment w:id="65" w:author="Annie Hofer" w:date="2015-06-16T18:34:00Z" w:initials="AH">
    <w:p w:rsidR="0048248D" w:rsidRDefault="0048248D">
      <w:pPr>
        <w:pStyle w:val="Kommentartext"/>
      </w:pPr>
      <w:r>
        <w:rPr>
          <w:rStyle w:val="Kommentarzeichen"/>
        </w:rPr>
        <w:annotationRef/>
      </w:r>
      <w:r>
        <w:t xml:space="preserve">I think this should be the explanation of how wind-direction is considered. But what about cases between cross-flow and longitudinal flow along the absorber? We integrated a factor with reference to some experiments by VDI </w:t>
      </w:r>
      <w:proofErr w:type="spellStart"/>
      <w:r>
        <w:t>Wärmeatlas</w:t>
      </w:r>
      <w:proofErr w:type="spellEnd"/>
      <w:r>
        <w:t>. Shouldn’t we integrate this here? I don’t have it with me at home, or was it for the wind-case with secondary? Anyway, this explanation is missing somehow.</w:t>
      </w:r>
    </w:p>
  </w:comment>
  <w:comment w:id="66" w:author="Peter Nitz" w:date="2015-06-16T18:34:00Z" w:initials="PN">
    <w:p w:rsidR="0048248D" w:rsidRDefault="0048248D">
      <w:pPr>
        <w:pStyle w:val="Kommentartext"/>
      </w:pPr>
      <w:r>
        <w:rPr>
          <w:rStyle w:val="Kommentarzeichen"/>
        </w:rPr>
        <w:annotationRef/>
      </w:r>
      <w:proofErr w:type="gramStart"/>
      <w:r>
        <w:t>what</w:t>
      </w:r>
      <w:proofErr w:type="gramEnd"/>
      <w:r>
        <w:t xml:space="preserve"> does this mean in consequence / in practical terms ?</w:t>
      </w:r>
    </w:p>
    <w:p w:rsidR="0048248D" w:rsidRDefault="0048248D">
      <w:pPr>
        <w:pStyle w:val="Kommentartext"/>
      </w:pPr>
    </w:p>
    <w:p w:rsidR="0048248D" w:rsidRDefault="0048248D">
      <w:pPr>
        <w:pStyle w:val="Kommentartext"/>
      </w:pPr>
      <w:r>
        <w:t xml:space="preserve">What does ‘small’ mean in terms of our typical </w:t>
      </w:r>
      <w:proofErr w:type="gramStart"/>
      <w:r>
        <w:t>dimensions ???</w:t>
      </w:r>
      <w:proofErr w:type="gramEnd"/>
    </w:p>
  </w:comment>
  <w:comment w:id="67" w:author="Peter Nitz" w:date="2015-06-16T18:34:00Z" w:initials="PN">
    <w:p w:rsidR="0048248D" w:rsidRDefault="0048248D">
      <w:pPr>
        <w:pStyle w:val="Kommentartext"/>
      </w:pPr>
      <w:r>
        <w:rPr>
          <w:rStyle w:val="Kommentarzeichen"/>
        </w:rPr>
        <w:annotationRef/>
      </w:r>
      <w:proofErr w:type="gramStart"/>
      <w:r>
        <w:t>angle</w:t>
      </w:r>
      <w:proofErr w:type="gramEnd"/>
      <w:r>
        <w:t xml:space="preserve"> PHI not defined; </w:t>
      </w:r>
      <w:proofErr w:type="spellStart"/>
      <w:r>
        <w:t>Pls</w:t>
      </w:r>
      <w:proofErr w:type="spellEnd"/>
      <w:r>
        <w:t xml:space="preserve"> define.</w:t>
      </w:r>
    </w:p>
    <w:p w:rsidR="0048248D" w:rsidRDefault="0048248D">
      <w:pPr>
        <w:pStyle w:val="Kommentartext"/>
      </w:pPr>
      <w:r>
        <w:t xml:space="preserve">How/Where does the correction factor </w:t>
      </w:r>
      <w:proofErr w:type="gramStart"/>
      <w:r>
        <w:t>apply !?</w:t>
      </w:r>
      <w:proofErr w:type="gramEnd"/>
      <w:r>
        <w:t xml:space="preserve"> </w:t>
      </w:r>
      <w:proofErr w:type="spellStart"/>
      <w:r>
        <w:t>Pls</w:t>
      </w:r>
      <w:proofErr w:type="spellEnd"/>
      <w:r>
        <w:t xml:space="preserve"> add formula. </w:t>
      </w:r>
    </w:p>
    <w:p w:rsidR="0048248D" w:rsidRDefault="0048248D">
      <w:pPr>
        <w:pStyle w:val="Kommentartext"/>
      </w:pPr>
    </w:p>
  </w:comment>
  <w:comment w:id="73" w:author="Peter Nitz" w:date="2015-06-16T18:34:00Z" w:initials="PN">
    <w:p w:rsidR="0048248D" w:rsidRDefault="0048248D">
      <w:pPr>
        <w:pStyle w:val="Kommentartext"/>
      </w:pPr>
      <w:r>
        <w:rPr>
          <w:rStyle w:val="Kommentarzeichen"/>
        </w:rPr>
        <w:annotationRef/>
      </w:r>
      <w:r>
        <w:t>I suggest to first discuss the ‘true’ case of interaction with sky AND albedo/ambient.</w:t>
      </w:r>
    </w:p>
    <w:p w:rsidR="0048248D" w:rsidRDefault="0048248D">
      <w:pPr>
        <w:pStyle w:val="Kommentartext"/>
      </w:pPr>
    </w:p>
    <w:p w:rsidR="0048248D" w:rsidRDefault="0048248D">
      <w:pPr>
        <w:pStyle w:val="Kommentartext"/>
      </w:pPr>
      <w:r>
        <w:t xml:space="preserve">Later, the simplification of assuming ‘sky only’ may be introduced and discussed. </w:t>
      </w:r>
    </w:p>
    <w:p w:rsidR="0048248D" w:rsidRDefault="0048248D">
      <w:pPr>
        <w:pStyle w:val="Kommentartext"/>
      </w:pPr>
    </w:p>
    <w:p w:rsidR="0048248D" w:rsidRDefault="0048248D">
      <w:pPr>
        <w:pStyle w:val="Kommentartext"/>
      </w:pPr>
    </w:p>
  </w:comment>
  <w:comment w:id="74" w:author="Felipe Ignacio Cuevas González" w:date="2015-06-16T18:34:00Z" w:initials="FICG">
    <w:p w:rsidR="0048248D" w:rsidRDefault="0048248D">
      <w:pPr>
        <w:pStyle w:val="Kommentartext"/>
      </w:pPr>
      <w:r>
        <w:rPr>
          <w:rStyle w:val="Kommentarzeichen"/>
        </w:rPr>
        <w:annotationRef/>
      </w:r>
      <w:r>
        <w:t>These was analyzed in [3]. Difference is between 5 and 10%</w:t>
      </w:r>
    </w:p>
  </w:comment>
  <w:comment w:id="75" w:author="Peter Nitz" w:date="2015-06-16T18:34:00Z" w:initials="PN">
    <w:p w:rsidR="0048248D" w:rsidRDefault="0048248D">
      <w:pPr>
        <w:pStyle w:val="Kommentartext"/>
      </w:pPr>
      <w:r>
        <w:rPr>
          <w:rStyle w:val="Kommentarzeichen"/>
        </w:rPr>
        <w:annotationRef/>
      </w:r>
      <w:proofErr w:type="gramStart"/>
      <w:r>
        <w:t>view</w:t>
      </w:r>
      <w:proofErr w:type="gramEnd"/>
      <w:r>
        <w:t xml:space="preserve"> factor is 1, ok;  what about the emittance of the sky ?</w:t>
      </w:r>
    </w:p>
    <w:p w:rsidR="0048248D" w:rsidRDefault="0048248D">
      <w:pPr>
        <w:pStyle w:val="Kommentartext"/>
      </w:pPr>
    </w:p>
    <w:p w:rsidR="0048248D" w:rsidRDefault="0048248D">
      <w:pPr>
        <w:pStyle w:val="Kommentartext"/>
      </w:pPr>
      <w:proofErr w:type="spellStart"/>
      <w:proofErr w:type="gramStart"/>
      <w:r>
        <w:t>pls</w:t>
      </w:r>
      <w:proofErr w:type="spellEnd"/>
      <w:proofErr w:type="gramEnd"/>
      <w:r>
        <w:t xml:space="preserve"> provide reference to the general equations, presumably to be presented in chapter 2.3.3</w:t>
      </w:r>
    </w:p>
    <w:p w:rsidR="0048248D" w:rsidRDefault="0048248D">
      <w:pPr>
        <w:pStyle w:val="Kommentartext"/>
      </w:pPr>
    </w:p>
  </w:comment>
  <w:comment w:id="76" w:author="Peter Nitz" w:date="2015-06-16T18:34:00Z" w:initials="PN">
    <w:p w:rsidR="0048248D" w:rsidRDefault="0048248D">
      <w:pPr>
        <w:pStyle w:val="Kommentartext"/>
      </w:pPr>
      <w:r>
        <w:rPr>
          <w:rStyle w:val="Kommentarzeichen"/>
        </w:rPr>
        <w:annotationRef/>
      </w:r>
      <w:proofErr w:type="gramStart"/>
      <w:r>
        <w:t>one</w:t>
      </w:r>
      <w:proofErr w:type="gramEnd"/>
      <w:r>
        <w:t xml:space="preserve"> remark to the formatting of the formula:</w:t>
      </w:r>
    </w:p>
    <w:p w:rsidR="0048248D" w:rsidRDefault="0048248D">
      <w:pPr>
        <w:pStyle w:val="Kommentartext"/>
      </w:pPr>
    </w:p>
    <w:p w:rsidR="0048248D" w:rsidRDefault="0048248D">
      <w:pPr>
        <w:pStyle w:val="Kommentartext"/>
      </w:pPr>
      <w:r>
        <w:t xml:space="preserve">I guess, the factor(s) 2 * pi * r3 stand for the circumference of the tube; </w:t>
      </w:r>
    </w:p>
    <w:p w:rsidR="0048248D" w:rsidRDefault="0048248D">
      <w:pPr>
        <w:pStyle w:val="Kommentartext"/>
      </w:pPr>
    </w:p>
    <w:p w:rsidR="0048248D" w:rsidRDefault="0048248D">
      <w:pPr>
        <w:pStyle w:val="Kommentartext"/>
      </w:pPr>
    </w:p>
  </w:comment>
  <w:comment w:id="77" w:author="Peter Nitz" w:date="2015-06-16T18:34:00Z" w:initials="PN">
    <w:p w:rsidR="0048248D" w:rsidRDefault="0048248D">
      <w:pPr>
        <w:pStyle w:val="Kommentartext"/>
      </w:pPr>
      <w:r>
        <w:rPr>
          <w:rStyle w:val="Kommentarzeichen"/>
        </w:rPr>
        <w:annotationRef/>
      </w:r>
      <w:proofErr w:type="gramStart"/>
      <w:r>
        <w:t>unit</w:t>
      </w:r>
      <w:proofErr w:type="gramEnd"/>
      <w:r>
        <w:t xml:space="preserve"> of area is m²</w:t>
      </w:r>
    </w:p>
    <w:p w:rsidR="0048248D" w:rsidRDefault="0048248D">
      <w:pPr>
        <w:pStyle w:val="Kommentartext"/>
      </w:pPr>
    </w:p>
    <w:p w:rsidR="0048248D" w:rsidRDefault="0048248D">
      <w:pPr>
        <w:pStyle w:val="Kommentartext"/>
      </w:pPr>
      <w:r>
        <w:sym w:font="Wingdings" w:char="F0E8"/>
      </w:r>
      <w:r>
        <w:t xml:space="preserve"> </w:t>
      </w:r>
      <w:proofErr w:type="gramStart"/>
      <w:r>
        <w:t>inconsistency</w:t>
      </w:r>
      <w:proofErr w:type="gramEnd"/>
      <w:r>
        <w:t xml:space="preserve">, </w:t>
      </w:r>
      <w:proofErr w:type="spellStart"/>
      <w:r>
        <w:t>pls</w:t>
      </w:r>
      <w:proofErr w:type="spellEnd"/>
      <w:r>
        <w:t xml:space="preserve"> clarify</w:t>
      </w:r>
    </w:p>
  </w:comment>
  <w:comment w:id="78" w:author="Annie Hofer" w:date="2015-06-16T18:34:00Z" w:initials="AH">
    <w:p w:rsidR="0048248D" w:rsidRDefault="0048248D">
      <w:pPr>
        <w:pStyle w:val="Kommentartext"/>
      </w:pPr>
      <w:r>
        <w:rPr>
          <w:rStyle w:val="Kommentarzeichen"/>
        </w:rPr>
        <w:annotationRef/>
      </w:r>
      <w:r>
        <w:t xml:space="preserve">In the </w:t>
      </w:r>
      <w:proofErr w:type="spellStart"/>
      <w:r>
        <w:t>Discussin</w:t>
      </w:r>
      <w:proofErr w:type="spellEnd"/>
      <w:r>
        <w:t xml:space="preserve">-Section I would conclude the assumptions made: in this case: </w:t>
      </w:r>
    </w:p>
    <w:p w:rsidR="0048248D" w:rsidRDefault="0048248D">
      <w:pPr>
        <w:pStyle w:val="Kommentartext"/>
      </w:pPr>
      <w:r>
        <w:t xml:space="preserve">+ </w:t>
      </w:r>
      <w:proofErr w:type="gramStart"/>
      <w:r>
        <w:t>uniform</w:t>
      </w:r>
      <w:proofErr w:type="gramEnd"/>
      <w:r>
        <w:t xml:space="preserve"> Tabs</w:t>
      </w:r>
    </w:p>
    <w:p w:rsidR="0048248D" w:rsidRDefault="0048248D">
      <w:pPr>
        <w:pStyle w:val="Kommentartext"/>
      </w:pPr>
      <w:r>
        <w:t xml:space="preserve">+ </w:t>
      </w:r>
      <w:proofErr w:type="gramStart"/>
      <w:r>
        <w:t>implementation</w:t>
      </w:r>
      <w:proofErr w:type="gramEnd"/>
      <w:r>
        <w:t xml:space="preserve"> wind-direction?</w:t>
      </w:r>
    </w:p>
    <w:p w:rsidR="0048248D" w:rsidRDefault="0048248D">
      <w:pPr>
        <w:pStyle w:val="Kommentartext"/>
      </w:pPr>
      <w:r>
        <w:t xml:space="preserve">+ </w:t>
      </w:r>
      <w:proofErr w:type="gramStart"/>
      <w:r>
        <w:t>radiation</w:t>
      </w:r>
      <w:proofErr w:type="gramEnd"/>
      <w:r>
        <w:t xml:space="preserve"> only with sky not with mirrors?</w:t>
      </w:r>
    </w:p>
  </w:comment>
  <w:comment w:id="79" w:author="Peter Nitz" w:date="2015-06-16T18:34:00Z" w:initials="PN">
    <w:p w:rsidR="0048248D" w:rsidRDefault="0048248D">
      <w:pPr>
        <w:pStyle w:val="Kommentartext"/>
      </w:pPr>
      <w:r>
        <w:rPr>
          <w:rStyle w:val="Kommentarzeichen"/>
        </w:rPr>
        <w:annotationRef/>
      </w:r>
      <w:proofErr w:type="gramStart"/>
      <w:r>
        <w:t>how</w:t>
      </w:r>
      <w:proofErr w:type="gramEnd"/>
      <w:r>
        <w:t xml:space="preserve"> large are uncertainties introduced by the approximation of constant temperature ?</w:t>
      </w:r>
    </w:p>
    <w:p w:rsidR="0048248D" w:rsidRDefault="0048248D">
      <w:pPr>
        <w:pStyle w:val="Kommentartext"/>
      </w:pPr>
    </w:p>
    <w:p w:rsidR="0048248D" w:rsidRDefault="0048248D">
      <w:pPr>
        <w:pStyle w:val="Kommentartext"/>
      </w:pPr>
    </w:p>
    <w:p w:rsidR="0048248D" w:rsidRDefault="0048248D">
      <w:pPr>
        <w:pStyle w:val="Kommentartext"/>
      </w:pPr>
      <w:r>
        <w:t xml:space="preserve">Pls. add discussion on the other simplifications / assumptions. </w:t>
      </w:r>
    </w:p>
    <w:p w:rsidR="0048248D" w:rsidRDefault="0048248D">
      <w:pPr>
        <w:pStyle w:val="Kommentartext"/>
      </w:pPr>
    </w:p>
    <w:p w:rsidR="0048248D" w:rsidRDefault="0048248D">
      <w:pPr>
        <w:pStyle w:val="Kommentartext"/>
      </w:pPr>
      <w:r>
        <w:t>In particular, e.g. in a trough system, the hotter part would be the area facing the primary mirror, which in turn would mean that radiative exchange is not with the sky but with the mirrors.</w:t>
      </w:r>
    </w:p>
  </w:comment>
  <w:comment w:id="80" w:author="Felipe Ignacio Cuevas González" w:date="2015-06-16T18:34:00Z" w:initials="FICG">
    <w:p w:rsidR="0048248D" w:rsidRDefault="0048248D">
      <w:pPr>
        <w:pStyle w:val="Kommentartext"/>
      </w:pPr>
      <w:r>
        <w:rPr>
          <w:rStyle w:val="Kommentarzeichen"/>
        </w:rPr>
        <w:annotationRef/>
      </w:r>
      <w:r>
        <w:t xml:space="preserve">I do not know how large is the temperature difference in the absorber, as it </w:t>
      </w:r>
      <w:proofErr w:type="spellStart"/>
      <w:r>
        <w:t>dependes</w:t>
      </w:r>
      <w:proofErr w:type="spellEnd"/>
      <w:r>
        <w:t xml:space="preserve"> on many factors (irradiance, fluid behavior, surroundings…). I have no reference case to compare.</w:t>
      </w:r>
    </w:p>
  </w:comment>
  <w:comment w:id="83" w:author="Felipe Ignacio Cuevas González" w:date="2015-06-16T18:34:00Z" w:initials="FICG">
    <w:p w:rsidR="0048248D" w:rsidRDefault="0048248D">
      <w:pPr>
        <w:pStyle w:val="Kommentartext"/>
      </w:pPr>
      <w:r>
        <w:rPr>
          <w:rStyle w:val="Kommentarzeichen"/>
        </w:rPr>
        <w:annotationRef/>
      </w:r>
      <w:r>
        <w:t>It was meant to define the heat loss as the heat released from the absorber tube. It is now clear with a description added by PN above</w:t>
      </w:r>
    </w:p>
  </w:comment>
  <w:comment w:id="88" w:author="Annie Hofer" w:date="2015-06-16T18:34:00Z" w:initials="AH">
    <w:p w:rsidR="0048248D" w:rsidRDefault="0048248D">
      <w:pPr>
        <w:pStyle w:val="Kommentartext"/>
      </w:pPr>
      <w:r>
        <w:rPr>
          <w:rStyle w:val="Kommentarzeichen"/>
        </w:rPr>
        <w:annotationRef/>
      </w:r>
      <w:r>
        <w:t>Which correlation is used at the end?</w:t>
      </w:r>
    </w:p>
  </w:comment>
  <w:comment w:id="89" w:author="Peter Nitz" w:date="2015-06-16T18:34:00Z" w:initials="PN">
    <w:p w:rsidR="0048248D" w:rsidRDefault="0048248D">
      <w:pPr>
        <w:pStyle w:val="Kommentartext"/>
      </w:pPr>
      <w:r>
        <w:rPr>
          <w:rStyle w:val="Kommentarzeichen"/>
        </w:rPr>
        <w:annotationRef/>
      </w:r>
      <w:proofErr w:type="gramStart"/>
      <w:r>
        <w:t>can</w:t>
      </w:r>
      <w:proofErr w:type="gramEnd"/>
      <w:r>
        <w:t xml:space="preserve"> </w:t>
      </w:r>
      <w:proofErr w:type="spellStart"/>
      <w:r>
        <w:t>ypu</w:t>
      </w:r>
      <w:proofErr w:type="spellEnd"/>
      <w:r>
        <w:t xml:space="preserve"> put this in relation to the cases we are dealing with ? (</w:t>
      </w:r>
      <w:proofErr w:type="gramStart"/>
      <w:r>
        <w:t>e.g</w:t>
      </w:r>
      <w:proofErr w:type="gramEnd"/>
      <w:r>
        <w:t>. exemplary for the PTR70 and alternatively for a non-</w:t>
      </w:r>
      <w:proofErr w:type="spellStart"/>
      <w:r>
        <w:t>evac</w:t>
      </w:r>
      <w:proofErr w:type="spellEnd"/>
      <w:r>
        <w:t>. case) ?</w:t>
      </w:r>
    </w:p>
    <w:p w:rsidR="0048248D" w:rsidRDefault="0048248D">
      <w:pPr>
        <w:pStyle w:val="Kommentartext"/>
      </w:pPr>
    </w:p>
    <w:p w:rsidR="0048248D" w:rsidRDefault="0048248D">
      <w:pPr>
        <w:pStyle w:val="Kommentartext"/>
      </w:pPr>
      <w:r>
        <w:t xml:space="preserve">Otherwise a reader can in no way judge the validity except he goes into </w:t>
      </w:r>
      <w:proofErr w:type="spellStart"/>
      <w:r>
        <w:t>research+calculation</w:t>
      </w:r>
      <w:proofErr w:type="spellEnd"/>
      <w:r>
        <w:t xml:space="preserve"> himself …</w:t>
      </w:r>
    </w:p>
    <w:p w:rsidR="0048248D" w:rsidRDefault="0048248D">
      <w:pPr>
        <w:pStyle w:val="Kommentartext"/>
      </w:pPr>
    </w:p>
    <w:p w:rsidR="0048248D" w:rsidRDefault="0048248D">
      <w:pPr>
        <w:pStyle w:val="Kommentartext"/>
      </w:pPr>
      <w:r>
        <w:t>The same applies to all ‘validity’ statements in the following.</w:t>
      </w:r>
    </w:p>
    <w:p w:rsidR="0048248D" w:rsidRDefault="0048248D">
      <w:pPr>
        <w:pStyle w:val="Kommentartext"/>
      </w:pPr>
    </w:p>
    <w:p w:rsidR="0048248D" w:rsidRDefault="0048248D">
      <w:pPr>
        <w:pStyle w:val="Kommentartext"/>
      </w:pPr>
    </w:p>
    <w:p w:rsidR="0048248D" w:rsidRDefault="0048248D">
      <w:pPr>
        <w:pStyle w:val="Kommentartext"/>
      </w:pPr>
      <w:r>
        <w:t xml:space="preserve">Furthermore:  the equation gives Nu, but in the following equation Nu is not used at all </w:t>
      </w:r>
      <w:r>
        <w:sym w:font="Wingdings" w:char="F0E0"/>
      </w:r>
      <w:r>
        <w:t xml:space="preserve"> how is the flux calculated from this </w:t>
      </w:r>
      <w:proofErr w:type="gramStart"/>
      <w:r>
        <w:t>Nu ?</w:t>
      </w:r>
      <w:proofErr w:type="gramEnd"/>
    </w:p>
  </w:comment>
  <w:comment w:id="90" w:author="Felipe Ignacio Cuevas González" w:date="2015-06-16T18:34:00Z" w:initials="FICG">
    <w:p w:rsidR="0048248D" w:rsidRDefault="0048248D">
      <w:pPr>
        <w:pStyle w:val="Kommentartext"/>
      </w:pPr>
      <w:r>
        <w:rPr>
          <w:rStyle w:val="Kommentarzeichen"/>
        </w:rPr>
        <w:annotationRef/>
      </w:r>
      <w:r>
        <w:t>The influence of the glass envelope decreases</w:t>
      </w:r>
    </w:p>
  </w:comment>
  <w:comment w:id="91" w:author="Peter Nitz" w:date="2015-06-16T18:34:00Z" w:initials="PN">
    <w:p w:rsidR="0048248D" w:rsidRDefault="0048248D">
      <w:pPr>
        <w:pStyle w:val="Kommentartext"/>
      </w:pPr>
      <w:r>
        <w:rPr>
          <w:rStyle w:val="Kommentarzeichen"/>
        </w:rPr>
        <w:annotationRef/>
      </w:r>
      <w:proofErr w:type="gramStart"/>
      <w:r>
        <w:t>where</w:t>
      </w:r>
      <w:proofErr w:type="gramEnd"/>
      <w:r>
        <w:t xml:space="preserve"> is this taken from ?</w:t>
      </w:r>
      <w:r w:rsidR="004E226A">
        <w:t xml:space="preserve"> (</w:t>
      </w:r>
      <w:proofErr w:type="gramStart"/>
      <w:r w:rsidR="004E226A">
        <w:t>what</w:t>
      </w:r>
      <w:proofErr w:type="gramEnd"/>
      <w:r w:rsidR="004E226A">
        <w:t xml:space="preserve"> is the source for the conductance data ? what is implemented ?)</w:t>
      </w:r>
    </w:p>
  </w:comment>
  <w:comment w:id="92" w:author="Annie Hofer" w:date="2015-06-16T18:34:00Z" w:initials="AH">
    <w:p w:rsidR="0048248D" w:rsidRDefault="0048248D">
      <w:pPr>
        <w:pStyle w:val="Kommentartext"/>
      </w:pPr>
      <w:r>
        <w:rPr>
          <w:rStyle w:val="Kommentarzeichen"/>
        </w:rPr>
        <w:annotationRef/>
      </w:r>
      <w:r>
        <w:t xml:space="preserve">I don’t </w:t>
      </w:r>
      <w:proofErr w:type="spellStart"/>
      <w:r>
        <w:t>undersand</w:t>
      </w:r>
      <w:proofErr w:type="spellEnd"/>
      <w:r>
        <w:t xml:space="preserve"> what the target is: To validate the correlations/see if they are calculating similar results? Why behavior is not uniform along tubes? Due to Tabs?</w:t>
      </w:r>
    </w:p>
  </w:comment>
  <w:comment w:id="94" w:author="Peter Nitz" w:date="2015-06-16T18:34:00Z" w:initials="PN">
    <w:p w:rsidR="004E226A" w:rsidRDefault="004E226A">
      <w:pPr>
        <w:pStyle w:val="Kommentartext"/>
      </w:pPr>
      <w:r>
        <w:rPr>
          <w:rStyle w:val="Kommentarzeichen"/>
        </w:rPr>
        <w:annotationRef/>
      </w:r>
      <w:proofErr w:type="gramStart"/>
      <w:r>
        <w:t>which</w:t>
      </w:r>
      <w:proofErr w:type="gramEnd"/>
      <w:r>
        <w:t xml:space="preserve"> correlation is eventually implemented ? </w:t>
      </w:r>
      <w:proofErr w:type="gramStart"/>
      <w:r>
        <w:t>all ?</w:t>
      </w:r>
      <w:proofErr w:type="gramEnd"/>
      <w:r>
        <w:t xml:space="preserve"> </w:t>
      </w:r>
    </w:p>
    <w:p w:rsidR="004E226A" w:rsidRDefault="004E226A">
      <w:pPr>
        <w:pStyle w:val="Kommentartext"/>
      </w:pPr>
      <w:r>
        <w:sym w:font="Wingdings" w:char="F0E0"/>
      </w:r>
      <w:r>
        <w:t xml:space="preserve"> </w:t>
      </w:r>
      <w:proofErr w:type="gramStart"/>
      <w:r>
        <w:t>your</w:t>
      </w:r>
      <w:proofErr w:type="gramEnd"/>
      <w:r>
        <w:t xml:space="preserve"> approach + discussion is not clear to the reader … - what is your conclusion to the discussion ?</w:t>
      </w:r>
    </w:p>
  </w:comment>
  <w:comment w:id="97" w:author="Peter Nitz" w:date="2015-06-16T18:34:00Z" w:initials="PN">
    <w:p w:rsidR="0048248D" w:rsidRDefault="0048248D">
      <w:pPr>
        <w:pStyle w:val="Kommentartext"/>
      </w:pPr>
      <w:r>
        <w:rPr>
          <w:rStyle w:val="Kommentarzeichen"/>
        </w:rPr>
        <w:annotationRef/>
      </w:r>
      <w:r>
        <w:t>I assume, since there are no parameters introducing a length or length-to-radii correlation…</w:t>
      </w:r>
    </w:p>
    <w:p w:rsidR="0048248D" w:rsidRDefault="0048248D">
      <w:pPr>
        <w:pStyle w:val="Kommentartext"/>
      </w:pPr>
      <w:r>
        <w:t xml:space="preserve"> </w:t>
      </w:r>
    </w:p>
    <w:p w:rsidR="0048248D" w:rsidRDefault="0048248D">
      <w:pPr>
        <w:pStyle w:val="Kommentartext"/>
      </w:pPr>
      <w:proofErr w:type="gramStart"/>
      <w:r>
        <w:t>see</w:t>
      </w:r>
      <w:proofErr w:type="gramEnd"/>
      <w:r>
        <w:t xml:space="preserve"> remark below …</w:t>
      </w:r>
    </w:p>
  </w:comment>
  <w:comment w:id="98" w:author="Peter Nitz" w:date="2015-06-16T18:34:00Z" w:initials="PN">
    <w:p w:rsidR="004E226A" w:rsidRDefault="004E226A">
      <w:pPr>
        <w:pStyle w:val="Kommentartext"/>
      </w:pPr>
      <w:r>
        <w:rPr>
          <w:rStyle w:val="Kommentarzeichen"/>
        </w:rPr>
        <w:annotationRef/>
      </w:r>
      <w:r>
        <w:t>?</w:t>
      </w:r>
    </w:p>
  </w:comment>
  <w:comment w:id="99" w:author="Peter Nitz" w:date="2015-06-16T18:34:00Z" w:initials="PN">
    <w:p w:rsidR="004E226A" w:rsidRDefault="004E226A">
      <w:pPr>
        <w:pStyle w:val="Kommentartext"/>
      </w:pPr>
      <w:r>
        <w:rPr>
          <w:rStyle w:val="Kommentarzeichen"/>
        </w:rPr>
        <w:annotationRef/>
      </w:r>
      <w:proofErr w:type="gramStart"/>
      <w:r>
        <w:t>how ?</w:t>
      </w:r>
      <w:proofErr w:type="gramEnd"/>
    </w:p>
  </w:comment>
  <w:comment w:id="101" w:author="Peter Nitz" w:date="2015-06-16T18:34:00Z" w:initials="PN">
    <w:p w:rsidR="0048248D" w:rsidRDefault="0048248D">
      <w:pPr>
        <w:pStyle w:val="Kommentartext"/>
      </w:pPr>
      <w:r>
        <w:rPr>
          <w:rStyle w:val="Kommentarzeichen"/>
        </w:rPr>
        <w:annotationRef/>
      </w:r>
      <w:proofErr w:type="gramStart"/>
      <w:r>
        <w:t>where’s</w:t>
      </w:r>
      <w:proofErr w:type="gramEnd"/>
      <w:r>
        <w:t xml:space="preserve"> this taken from ? </w:t>
      </w:r>
      <w:proofErr w:type="gramStart"/>
      <w:r>
        <w:t>value ?</w:t>
      </w:r>
      <w:proofErr w:type="gramEnd"/>
      <w:r>
        <w:t xml:space="preserve"> </w:t>
      </w:r>
      <w:proofErr w:type="gramStart"/>
      <w:r>
        <w:t>constant</w:t>
      </w:r>
      <w:proofErr w:type="gramEnd"/>
      <w:r>
        <w:t xml:space="preserve"> with T ?</w:t>
      </w:r>
    </w:p>
  </w:comment>
  <w:comment w:id="102" w:author="Felipe Ignacio Cuevas González" w:date="2015-06-16T18:34:00Z" w:initials="FICG">
    <w:p w:rsidR="0048248D" w:rsidRDefault="0048248D">
      <w:pPr>
        <w:pStyle w:val="Kommentartext"/>
      </w:pPr>
      <w:r>
        <w:rPr>
          <w:rStyle w:val="Kommentarzeichen"/>
        </w:rPr>
        <w:annotationRef/>
      </w:r>
      <w:proofErr w:type="gramStart"/>
      <w:r>
        <w:t>is</w:t>
      </w:r>
      <w:proofErr w:type="gramEnd"/>
      <w:r>
        <w:t xml:space="preserve"> an input set by the user. For the glass envelope is constant with temperature, but there is the possibility to implement a temperature </w:t>
      </w:r>
      <w:proofErr w:type="spellStart"/>
      <w:r>
        <w:t>dependant</w:t>
      </w:r>
      <w:proofErr w:type="spellEnd"/>
      <w:r>
        <w:t xml:space="preserve"> conductivity for other materials/components (like the absorber)</w:t>
      </w:r>
    </w:p>
  </w:comment>
  <w:comment w:id="103" w:author="Peter Nitz" w:date="2015-06-16T18:34:00Z" w:initials="PN">
    <w:p w:rsidR="004E226A" w:rsidRDefault="004E226A">
      <w:pPr>
        <w:pStyle w:val="Kommentartext"/>
      </w:pPr>
      <w:r>
        <w:rPr>
          <w:rStyle w:val="Kommentarzeichen"/>
        </w:rPr>
        <w:annotationRef/>
      </w:r>
      <w:proofErr w:type="gramStart"/>
      <w:r>
        <w:t>still</w:t>
      </w:r>
      <w:proofErr w:type="gramEnd"/>
      <w:r>
        <w:t xml:space="preserve"> the question remains: where did you get data from ? What did you use as input, what is the data source. Are there other sources giving different </w:t>
      </w:r>
      <w:proofErr w:type="gramStart"/>
      <w:r>
        <w:t>data ?</w:t>
      </w:r>
      <w:proofErr w:type="gramEnd"/>
    </w:p>
  </w:comment>
  <w:comment w:id="104" w:author="Peter Nitz" w:date="2015-06-16T18:34:00Z" w:initials="PN">
    <w:p w:rsidR="004E226A" w:rsidRDefault="004E226A">
      <w:pPr>
        <w:pStyle w:val="Kommentartext"/>
      </w:pPr>
      <w:r>
        <w:rPr>
          <w:rStyle w:val="Kommentarzeichen"/>
        </w:rPr>
        <w:annotationRef/>
      </w:r>
      <w:proofErr w:type="gramStart"/>
      <w:r>
        <w:t>in</w:t>
      </w:r>
      <w:proofErr w:type="gramEnd"/>
      <w:r>
        <w:t xml:space="preserve"> case there is no further knowledge, please state so. </w:t>
      </w:r>
    </w:p>
    <w:p w:rsidR="004E226A" w:rsidRDefault="004E226A">
      <w:pPr>
        <w:pStyle w:val="Kommentartext"/>
      </w:pPr>
    </w:p>
    <w:p w:rsidR="004E226A" w:rsidRDefault="004E226A">
      <w:pPr>
        <w:pStyle w:val="Kommentartext"/>
      </w:pPr>
    </w:p>
  </w:comment>
  <w:comment w:id="106" w:author="Annie Hofer" w:date="2015-06-16T18:34:00Z" w:initials="AH">
    <w:p w:rsidR="0048248D" w:rsidRDefault="0048248D">
      <w:pPr>
        <w:pStyle w:val="Kommentartext"/>
      </w:pPr>
      <w:r>
        <w:rPr>
          <w:rStyle w:val="Kommentarzeichen"/>
        </w:rPr>
        <w:annotationRef/>
      </w:r>
      <w:r>
        <w:t xml:space="preserve">Isn’t this similar to the </w:t>
      </w:r>
      <w:proofErr w:type="spellStart"/>
      <w:r>
        <w:t>convection</w:t>
      </w:r>
      <w:proofErr w:type="spellEnd"/>
      <w:r>
        <w:t xml:space="preserve"> between tube and surroundings? Refer to this chapter, or not?</w:t>
      </w:r>
    </w:p>
  </w:comment>
  <w:comment w:id="107" w:author="Felipe Ignacio Cuevas González" w:date="2015-06-16T18:34:00Z" w:initials="FICG">
    <w:p w:rsidR="0048248D" w:rsidRDefault="0048248D">
      <w:pPr>
        <w:pStyle w:val="Kommentartext"/>
      </w:pPr>
      <w:r>
        <w:t>“</w:t>
      </w:r>
      <w:r>
        <w:rPr>
          <w:rStyle w:val="Kommentarzeichen"/>
        </w:rPr>
        <w:annotationRef/>
      </w:r>
      <w:r>
        <w:t>Update fields” was missing…</w:t>
      </w:r>
    </w:p>
  </w:comment>
  <w:comment w:id="108" w:author="Annie Hofer" w:date="2015-06-16T18:34:00Z" w:initials="AH">
    <w:p w:rsidR="0048248D" w:rsidRDefault="0048248D">
      <w:pPr>
        <w:pStyle w:val="Kommentartext"/>
      </w:pPr>
      <w:r>
        <w:rPr>
          <w:rStyle w:val="Kommentarzeichen"/>
        </w:rPr>
        <w:annotationRef/>
      </w:r>
      <w:r>
        <w:t>See comment above</w:t>
      </w:r>
    </w:p>
  </w:comment>
  <w:comment w:id="111" w:author="Peter Nitz" w:date="2015-06-16T18:34:00Z" w:initials="PN">
    <w:p w:rsidR="004E226A" w:rsidRDefault="004E226A">
      <w:pPr>
        <w:pStyle w:val="Kommentartext"/>
      </w:pPr>
      <w:r>
        <w:rPr>
          <w:rStyle w:val="Kommentarzeichen"/>
        </w:rPr>
        <w:annotationRef/>
      </w:r>
      <w:r>
        <w:t>?</w:t>
      </w:r>
    </w:p>
    <w:p w:rsidR="004E226A" w:rsidRDefault="004E226A">
      <w:pPr>
        <w:pStyle w:val="Kommentartext"/>
      </w:pPr>
      <w:proofErr w:type="gramStart"/>
      <w:r>
        <w:t>still</w:t>
      </w:r>
      <w:proofErr w:type="gramEnd"/>
      <w:r>
        <w:t xml:space="preserve"> missing</w:t>
      </w:r>
    </w:p>
    <w:p w:rsidR="004E226A" w:rsidRDefault="004E226A">
      <w:pPr>
        <w:pStyle w:val="Kommentartext"/>
      </w:pPr>
    </w:p>
    <w:p w:rsidR="004E226A" w:rsidRDefault="004E226A">
      <w:pPr>
        <w:pStyle w:val="Kommentartext"/>
      </w:pPr>
      <w:proofErr w:type="gramStart"/>
      <w:r>
        <w:t>is</w:t>
      </w:r>
      <w:proofErr w:type="gramEnd"/>
      <w:r>
        <w:t xml:space="preserve"> Fig5 schematic only ? </w:t>
      </w:r>
    </w:p>
    <w:p w:rsidR="004E226A" w:rsidRDefault="004E226A">
      <w:pPr>
        <w:pStyle w:val="Kommentartext"/>
      </w:pPr>
    </w:p>
    <w:p w:rsidR="004E226A" w:rsidRDefault="004E226A">
      <w:pPr>
        <w:pStyle w:val="Kommentartext"/>
      </w:pPr>
      <w:r>
        <w:t xml:space="preserve">An insulation material layer is assumed here. </w:t>
      </w:r>
      <w:r w:rsidR="002D464B">
        <w:t xml:space="preserve">Is </w:t>
      </w:r>
      <w:proofErr w:type="spellStart"/>
      <w:r w:rsidR="002D464B">
        <w:t>is</w:t>
      </w:r>
      <w:proofErr w:type="spellEnd"/>
      <w:r w:rsidR="002D464B">
        <w:t xml:space="preserve"> a solid </w:t>
      </w:r>
      <w:proofErr w:type="gramStart"/>
      <w:r w:rsidR="002D464B">
        <w:t>material ?</w:t>
      </w:r>
      <w:proofErr w:type="gramEnd"/>
    </w:p>
    <w:p w:rsidR="004E226A" w:rsidRDefault="004E226A">
      <w:pPr>
        <w:pStyle w:val="Kommentartext"/>
      </w:pPr>
      <w:r>
        <w:t>How is the contact to the housing (outside), and secondary mirror (inside</w:t>
      </w:r>
      <w:proofErr w:type="gramStart"/>
      <w:r>
        <w:t>) ?</w:t>
      </w:r>
      <w:proofErr w:type="gramEnd"/>
    </w:p>
    <w:p w:rsidR="004E226A" w:rsidRDefault="004E226A">
      <w:pPr>
        <w:pStyle w:val="Kommentartext"/>
      </w:pPr>
    </w:p>
    <w:p w:rsidR="004E226A" w:rsidRDefault="004E226A">
      <w:pPr>
        <w:pStyle w:val="Kommentartext"/>
      </w:pPr>
      <w:r>
        <w:t xml:space="preserve">? </w:t>
      </w:r>
    </w:p>
    <w:p w:rsidR="002D464B" w:rsidRDefault="002D464B">
      <w:pPr>
        <w:pStyle w:val="Kommentartext"/>
      </w:pPr>
      <w:proofErr w:type="spellStart"/>
      <w:r>
        <w:t>Pls</w:t>
      </w:r>
      <w:proofErr w:type="spellEnd"/>
      <w:r>
        <w:t xml:space="preserve"> explain the assumptions implemented in the TRM ‘as it currently is’. </w:t>
      </w:r>
    </w:p>
    <w:p w:rsidR="002D464B" w:rsidRDefault="002D464B">
      <w:pPr>
        <w:pStyle w:val="Kommentartext"/>
      </w:pPr>
    </w:p>
    <w:p w:rsidR="002D464B" w:rsidRDefault="002D464B">
      <w:pPr>
        <w:pStyle w:val="Kommentartext"/>
      </w:pPr>
    </w:p>
  </w:comment>
  <w:comment w:id="115" w:author="Annie Hofer" w:date="2015-06-16T18:34:00Z" w:initials="AH">
    <w:p w:rsidR="0048248D" w:rsidRDefault="0048248D" w:rsidP="0005056A">
      <w:pPr>
        <w:pStyle w:val="Kommentartext"/>
      </w:pPr>
      <w:r>
        <w:rPr>
          <w:rStyle w:val="Kommentarzeichen"/>
        </w:rPr>
        <w:annotationRef/>
      </w:r>
      <w:r>
        <w:t xml:space="preserve">Here the concept of the data coming from </w:t>
      </w:r>
      <w:proofErr w:type="spellStart"/>
      <w:r>
        <w:t>raytracing</w:t>
      </w:r>
      <w:proofErr w:type="spellEnd"/>
      <w:r>
        <w:t xml:space="preserve"> should briefly be explained. Which input is given in the </w:t>
      </w:r>
      <w:proofErr w:type="spellStart"/>
      <w:r>
        <w:t>raytracing</w:t>
      </w:r>
      <w:proofErr w:type="spellEnd"/>
      <w:r>
        <w:t xml:space="preserve"> data to calculate the </w:t>
      </w:r>
      <w:proofErr w:type="spellStart"/>
      <w:r>
        <w:t>QSolAbs_sec</w:t>
      </w:r>
      <w:proofErr w:type="spellEnd"/>
      <w:r>
        <w:t xml:space="preserve"> (on which parameters does it depend)? This is needed to get a feeling which parameters have been considered.</w:t>
      </w:r>
    </w:p>
    <w:p w:rsidR="0048248D" w:rsidRDefault="0048248D" w:rsidP="0005056A">
      <w:pPr>
        <w:pStyle w:val="Kommentartext"/>
      </w:pPr>
      <w:r>
        <w:t>The graph is for DNI 1000w/m², what if DNI is changed? Does it depend linearly? I would comment this here, too.</w:t>
      </w:r>
    </w:p>
  </w:comment>
  <w:comment w:id="116" w:author="Felipe Ignacio Cuevas González" w:date="2015-06-16T18:34:00Z" w:initials="FICG">
    <w:p w:rsidR="0048248D" w:rsidRDefault="0048248D">
      <w:pPr>
        <w:pStyle w:val="Kommentartext"/>
      </w:pPr>
      <w:r>
        <w:rPr>
          <w:rStyle w:val="Kommentarzeichen"/>
        </w:rPr>
        <w:annotationRef/>
      </w:r>
      <w:r>
        <w:t xml:space="preserve">Here the assumptions are described. The relations between parameters is not analyzed </w:t>
      </w:r>
    </w:p>
  </w:comment>
  <w:comment w:id="132" w:author="Peter Nitz" w:date="2015-06-16T18:34:00Z" w:initials="PN">
    <w:p w:rsidR="002D464B" w:rsidRDefault="002D464B">
      <w:pPr>
        <w:pStyle w:val="Kommentartext"/>
      </w:pPr>
      <w:r>
        <w:rPr>
          <w:rStyle w:val="Kommentarzeichen"/>
        </w:rPr>
        <w:annotationRef/>
      </w:r>
      <w:r>
        <w:t xml:space="preserve">? – </w:t>
      </w:r>
      <w:proofErr w:type="spellStart"/>
      <w:proofErr w:type="gramStart"/>
      <w:r>
        <w:t>pls</w:t>
      </w:r>
      <w:proofErr w:type="spellEnd"/>
      <w:proofErr w:type="gramEnd"/>
      <w:r>
        <w:t xml:space="preserve"> correct/explain if necessary</w:t>
      </w:r>
    </w:p>
  </w:comment>
  <w:comment w:id="134" w:author="Peter Nitz" w:date="2015-06-16T18:34:00Z" w:initials="PN">
    <w:p w:rsidR="002D464B" w:rsidRDefault="002D464B">
      <w:pPr>
        <w:pStyle w:val="Kommentartext"/>
      </w:pPr>
      <w:r>
        <w:rPr>
          <w:rStyle w:val="Kommentarzeichen"/>
        </w:rPr>
        <w:annotationRef/>
      </w:r>
      <w:proofErr w:type="gramStart"/>
      <w:r>
        <w:t>true ?</w:t>
      </w:r>
      <w:proofErr w:type="gramEnd"/>
    </w:p>
    <w:p w:rsidR="002D464B" w:rsidRDefault="002D464B">
      <w:pPr>
        <w:pStyle w:val="Kommentartext"/>
      </w:pPr>
    </w:p>
    <w:p w:rsidR="002D464B" w:rsidRDefault="002D464B">
      <w:pPr>
        <w:pStyle w:val="Kommentartext"/>
      </w:pPr>
      <w:proofErr w:type="spellStart"/>
      <w:proofErr w:type="gramStart"/>
      <w:r>
        <w:t>pls</w:t>
      </w:r>
      <w:proofErr w:type="spellEnd"/>
      <w:proofErr w:type="gramEnd"/>
      <w:r>
        <w:t xml:space="preserve"> correct and/or complement if necessary</w:t>
      </w:r>
    </w:p>
  </w:comment>
  <w:comment w:id="138" w:author="Peter Nitz" w:date="2015-06-16T18:34:00Z" w:initials="PN">
    <w:p w:rsidR="0048248D" w:rsidRDefault="0048248D">
      <w:pPr>
        <w:pStyle w:val="Kommentartext"/>
      </w:pPr>
      <w:r>
        <w:rPr>
          <w:rStyle w:val="Kommentarzeichen"/>
        </w:rPr>
        <w:annotationRef/>
      </w:r>
      <w:proofErr w:type="gramStart"/>
      <w:r>
        <w:t>chapter</w:t>
      </w:r>
      <w:proofErr w:type="gramEnd"/>
      <w:r>
        <w:t xml:space="preserve"> ordering:  before discussing the transfer between envelope and secondary, you could discuss the absorbed radiation at the secondary mirror. It will strongly impact the T of the Sec. and therefore dominate the convection.</w:t>
      </w:r>
    </w:p>
  </w:comment>
  <w:comment w:id="146" w:author="Annie Hofer" w:date="2015-06-16T18:34:00Z" w:initials="AH">
    <w:p w:rsidR="0048248D" w:rsidRDefault="0048248D">
      <w:pPr>
        <w:pStyle w:val="Kommentartext"/>
      </w:pPr>
      <w:r>
        <w:rPr>
          <w:rStyle w:val="Kommentarzeichen"/>
        </w:rPr>
        <w:annotationRef/>
      </w:r>
      <w:r>
        <w:t>What about wind-direction?</w:t>
      </w:r>
    </w:p>
  </w:comment>
  <w:comment w:id="150" w:author="Peter Nitz" w:date="2015-06-16T18:34:00Z" w:initials="PN">
    <w:p w:rsidR="0048248D" w:rsidRDefault="0048248D">
      <w:pPr>
        <w:pStyle w:val="Kommentartext"/>
      </w:pPr>
      <w:r>
        <w:rPr>
          <w:rStyle w:val="Kommentarzeichen"/>
        </w:rPr>
        <w:annotationRef/>
      </w:r>
      <w:proofErr w:type="gramStart"/>
      <w:r>
        <w:t>what</w:t>
      </w:r>
      <w:proofErr w:type="gramEnd"/>
      <w:r>
        <w:t xml:space="preserve"> do you mean by ‘channel’</w:t>
      </w:r>
    </w:p>
    <w:p w:rsidR="0048248D" w:rsidRDefault="0048248D">
      <w:pPr>
        <w:pStyle w:val="Kommentartext"/>
      </w:pPr>
      <w:r>
        <w:t xml:space="preserve">* </w:t>
      </w:r>
      <w:proofErr w:type="gramStart"/>
      <w:r>
        <w:t>like</w:t>
      </w:r>
      <w:proofErr w:type="gramEnd"/>
      <w:r>
        <w:t xml:space="preserve"> concentric tubes ?</w:t>
      </w:r>
    </w:p>
    <w:p w:rsidR="0048248D" w:rsidRDefault="0048248D">
      <w:pPr>
        <w:pStyle w:val="Kommentartext"/>
      </w:pPr>
      <w:r>
        <w:t xml:space="preserve">* </w:t>
      </w:r>
      <w:proofErr w:type="gramStart"/>
      <w:r>
        <w:t>plane</w:t>
      </w:r>
      <w:proofErr w:type="gramEnd"/>
      <w:r>
        <w:t xml:space="preserve"> parallel plates ?</w:t>
      </w:r>
    </w:p>
    <w:p w:rsidR="0048248D" w:rsidRDefault="0048248D">
      <w:pPr>
        <w:pStyle w:val="Kommentartext"/>
      </w:pPr>
    </w:p>
  </w:comment>
  <w:comment w:id="152" w:author="Peter Nitz" w:date="2015-06-16T18:34:00Z" w:initials="PN">
    <w:p w:rsidR="0016036E" w:rsidRDefault="0016036E">
      <w:pPr>
        <w:pStyle w:val="Kommentartext"/>
      </w:pPr>
      <w:r>
        <w:rPr>
          <w:rStyle w:val="Kommentarzeichen"/>
        </w:rPr>
        <w:annotationRef/>
      </w:r>
      <w:proofErr w:type="gramStart"/>
      <w:r>
        <w:t>but</w:t>
      </w:r>
      <w:proofErr w:type="gramEnd"/>
      <w:r>
        <w:t xml:space="preserve"> what are the dimensions implemented to describe the transfer between parallel plates ?</w:t>
      </w:r>
    </w:p>
    <w:p w:rsidR="0016036E" w:rsidRDefault="0016036E">
      <w:pPr>
        <w:pStyle w:val="Kommentartext"/>
      </w:pPr>
    </w:p>
    <w:p w:rsidR="0016036E" w:rsidRDefault="0016036E">
      <w:pPr>
        <w:pStyle w:val="Kommentartext"/>
      </w:pPr>
      <w:r>
        <w:t xml:space="preserve">Maybe the direction is considered not </w:t>
      </w:r>
      <w:proofErr w:type="spellStart"/>
      <w:r>
        <w:t>explicitely</w:t>
      </w:r>
      <w:proofErr w:type="spellEnd"/>
      <w:r>
        <w:t>, but ‘</w:t>
      </w:r>
      <w:proofErr w:type="spellStart"/>
      <w:r>
        <w:t>implicitely</w:t>
      </w:r>
      <w:proofErr w:type="spellEnd"/>
      <w:r>
        <w:t xml:space="preserve">’ by taking transversal / longitudinal/… dimensions to calculate the </w:t>
      </w:r>
      <w:proofErr w:type="spellStart"/>
      <w:r>
        <w:t>trensfer</w:t>
      </w:r>
      <w:proofErr w:type="spellEnd"/>
      <w:r>
        <w:t xml:space="preserve"> </w:t>
      </w:r>
      <w:proofErr w:type="gramStart"/>
      <w:r>
        <w:t>coefficients !?</w:t>
      </w:r>
      <w:proofErr w:type="gramEnd"/>
    </w:p>
    <w:p w:rsidR="0016036E" w:rsidRDefault="0016036E">
      <w:pPr>
        <w:pStyle w:val="Kommentartext"/>
      </w:pPr>
    </w:p>
    <w:p w:rsidR="0016036E" w:rsidRDefault="0016036E">
      <w:pPr>
        <w:pStyle w:val="Kommentartext"/>
      </w:pPr>
      <w:r>
        <w:t xml:space="preserve">You do not document HOW IN DETAIL the heat transfer is implemented in the TRM. </w:t>
      </w:r>
    </w:p>
    <w:p w:rsidR="0016036E" w:rsidRDefault="0016036E">
      <w:pPr>
        <w:pStyle w:val="Kommentartext"/>
      </w:pPr>
      <w:r>
        <w:sym w:font="Wingdings" w:char="F0E8"/>
      </w:r>
      <w:r>
        <w:t xml:space="preserve"> </w:t>
      </w:r>
      <w:proofErr w:type="spellStart"/>
      <w:proofErr w:type="gramStart"/>
      <w:r>
        <w:t>pls</w:t>
      </w:r>
      <w:proofErr w:type="spellEnd"/>
      <w:proofErr w:type="gramEnd"/>
      <w:r>
        <w:t xml:space="preserve"> complete. </w:t>
      </w:r>
    </w:p>
    <w:p w:rsidR="0016036E" w:rsidRDefault="0016036E">
      <w:pPr>
        <w:pStyle w:val="Kommentartext"/>
      </w:pPr>
      <w:proofErr w:type="gramStart"/>
      <w:r>
        <w:t>what</w:t>
      </w:r>
      <w:proofErr w:type="gramEnd"/>
      <w:r>
        <w:t xml:space="preserve"> are the formulas ?</w:t>
      </w:r>
    </w:p>
    <w:p w:rsidR="0016036E" w:rsidRDefault="0016036E">
      <w:pPr>
        <w:pStyle w:val="Kommentartext"/>
      </w:pPr>
      <w:proofErr w:type="gramStart"/>
      <w:r>
        <w:t>how</w:t>
      </w:r>
      <w:proofErr w:type="gramEnd"/>
      <w:r>
        <w:t xml:space="preserve"> do the parameters correlate with the actual dimensions of the LFC receiver ?</w:t>
      </w:r>
    </w:p>
    <w:p w:rsidR="0016036E" w:rsidRDefault="0016036E">
      <w:pPr>
        <w:pStyle w:val="Kommentartext"/>
      </w:pPr>
    </w:p>
  </w:comment>
  <w:comment w:id="153" w:author="Peter Nitz" w:date="2015-06-16T18:34:00Z" w:initials="PN">
    <w:p w:rsidR="0048248D" w:rsidRDefault="0048248D">
      <w:pPr>
        <w:pStyle w:val="Kommentartext"/>
      </w:pPr>
      <w:r>
        <w:rPr>
          <w:rStyle w:val="Kommentarzeichen"/>
        </w:rPr>
        <w:annotationRef/>
      </w:r>
      <w:proofErr w:type="spellStart"/>
      <w:proofErr w:type="gramStart"/>
      <w:r>
        <w:t>t.b</w:t>
      </w:r>
      <w:proofErr w:type="spellEnd"/>
      <w:proofErr w:type="gramEnd"/>
      <w:r>
        <w:t>. completed …</w:t>
      </w:r>
    </w:p>
  </w:comment>
  <w:comment w:id="156" w:author="Peter Nitz" w:date="2015-06-16T18:34:00Z" w:initials="PN">
    <w:p w:rsidR="0016036E" w:rsidRDefault="0016036E">
      <w:pPr>
        <w:pStyle w:val="Kommentartext"/>
      </w:pPr>
      <w:r>
        <w:rPr>
          <w:rStyle w:val="Kommentarzeichen"/>
        </w:rPr>
        <w:annotationRef/>
      </w:r>
      <w:proofErr w:type="gramStart"/>
      <w:r>
        <w:t>see</w:t>
      </w:r>
      <w:proofErr w:type="gramEnd"/>
      <w:r>
        <w:t xml:space="preserve"> comment PN38</w:t>
      </w:r>
    </w:p>
  </w:comment>
  <w:comment w:id="157" w:author="Peter Nitz" w:date="2015-06-16T18:34:00Z" w:initials="PN">
    <w:p w:rsidR="0016036E" w:rsidRDefault="0016036E">
      <w:pPr>
        <w:pStyle w:val="Kommentartext"/>
      </w:pPr>
      <w:r>
        <w:rPr>
          <w:rStyle w:val="Kommentarzeichen"/>
        </w:rPr>
        <w:annotationRef/>
      </w:r>
      <w:proofErr w:type="gramStart"/>
      <w:r>
        <w:t>what</w:t>
      </w:r>
      <w:proofErr w:type="gramEnd"/>
      <w:r>
        <w:t xml:space="preserve"> ‘coefficients’ do you mean here ?</w:t>
      </w:r>
    </w:p>
  </w:comment>
  <w:comment w:id="158" w:author="Annie Hofer" w:date="2015-06-16T18:34:00Z" w:initials="AH">
    <w:p w:rsidR="0048248D" w:rsidRDefault="0048248D">
      <w:pPr>
        <w:pStyle w:val="Kommentartext"/>
      </w:pPr>
      <w:r>
        <w:rPr>
          <w:rStyle w:val="Kommentarzeichen"/>
        </w:rPr>
        <w:annotationRef/>
      </w:r>
      <w:r>
        <w:t>Is this realistic? Or rough assumption?</w:t>
      </w:r>
    </w:p>
  </w:comment>
  <w:comment w:id="159" w:author="Annie Hofer" w:date="2015-06-16T18:34:00Z" w:initials="AH">
    <w:p w:rsidR="0048248D" w:rsidRDefault="0048248D">
      <w:pPr>
        <w:pStyle w:val="Kommentartext"/>
      </w:pPr>
      <w:r>
        <w:rPr>
          <w:rStyle w:val="Kommentarzeichen"/>
        </w:rPr>
        <w:annotationRef/>
      </w:r>
      <w:r>
        <w:t xml:space="preserve">What about wind? </w:t>
      </w:r>
      <w:proofErr w:type="spellStart"/>
      <w:r>
        <w:t>Tsec</w:t>
      </w:r>
      <w:proofErr w:type="spellEnd"/>
      <w:r>
        <w:t xml:space="preserve"> uniform is not the only </w:t>
      </w:r>
      <w:proofErr w:type="spellStart"/>
      <w:r>
        <w:t>assumpltion</w:t>
      </w:r>
      <w:proofErr w:type="spellEnd"/>
      <w:r>
        <w:t>: list also assumption you mentioned before (need to be explained)</w:t>
      </w:r>
    </w:p>
  </w:comment>
  <w:comment w:id="162" w:author="Felipe Ignacio Cuevas González" w:date="2015-06-16T18:34:00Z" w:initials="FICG">
    <w:p w:rsidR="0048248D" w:rsidRDefault="0048248D">
      <w:pPr>
        <w:pStyle w:val="Kommentartext"/>
      </w:pPr>
      <w:r>
        <w:rPr>
          <w:rStyle w:val="Kommentarzeichen"/>
        </w:rPr>
        <w:annotationRef/>
      </w:r>
      <w:r>
        <w:t>Not critical for the VF matrix calculation. Assumption is used in the radiation balance calculation</w:t>
      </w:r>
    </w:p>
  </w:comment>
  <w:comment w:id="164" w:author="Annie Hofer" w:date="2015-06-16T18:34:00Z" w:initials="AH">
    <w:p w:rsidR="0048248D" w:rsidRDefault="0048248D">
      <w:pPr>
        <w:pStyle w:val="Kommentartext"/>
      </w:pPr>
      <w:r>
        <w:rPr>
          <w:rStyle w:val="Kommentarzeichen"/>
        </w:rPr>
        <w:annotationRef/>
      </w:r>
      <w:r>
        <w:t>Which surface, the secondary mirror?  FC: yes</w:t>
      </w:r>
    </w:p>
    <w:p w:rsidR="0048248D" w:rsidRDefault="0048248D">
      <w:pPr>
        <w:pStyle w:val="Kommentartext"/>
      </w:pPr>
      <w:proofErr w:type="spellStart"/>
      <w:r>
        <w:t>Whaat</w:t>
      </w:r>
      <w:proofErr w:type="spellEnd"/>
      <w:r>
        <w:t xml:space="preserve"> about the assumption only considering </w:t>
      </w:r>
      <w:proofErr w:type="spellStart"/>
      <w:r>
        <w:t>Tsky</w:t>
      </w:r>
      <w:proofErr w:type="spellEnd"/>
      <w:r>
        <w:t xml:space="preserve">? FC: there is no </w:t>
      </w:r>
      <w:proofErr w:type="spellStart"/>
      <w:r>
        <w:t>Tsky</w:t>
      </w:r>
      <w:proofErr w:type="spellEnd"/>
      <w:r>
        <w:t xml:space="preserve"> in the calculations</w:t>
      </w:r>
    </w:p>
  </w:comment>
  <w:comment w:id="167" w:author="Peter Nitz" w:date="2015-06-16T18:34:00Z" w:initials="PN">
    <w:p w:rsidR="00AD5551" w:rsidRDefault="00AD5551">
      <w:pPr>
        <w:pStyle w:val="Kommentartext"/>
      </w:pPr>
      <w:r>
        <w:rPr>
          <w:rStyle w:val="Kommentarzeichen"/>
        </w:rPr>
        <w:annotationRef/>
      </w:r>
      <w:proofErr w:type="gramStart"/>
      <w:r>
        <w:t>why</w:t>
      </w:r>
      <w:proofErr w:type="gramEnd"/>
      <w:r>
        <w:t xml:space="preserve"> did you introduce this assumption at all ?</w:t>
      </w:r>
    </w:p>
    <w:p w:rsidR="00AD5551" w:rsidRDefault="00AD5551">
      <w:pPr>
        <w:pStyle w:val="Kommentartext"/>
      </w:pPr>
    </w:p>
    <w:p w:rsidR="00AD5551" w:rsidRDefault="00AD5551">
      <w:pPr>
        <w:pStyle w:val="Kommentartext"/>
      </w:pPr>
      <w:r>
        <w:t xml:space="preserve">Isn’t it sufficient and equivalent to your approach, to ‘just’ use the real surface </w:t>
      </w:r>
      <w:proofErr w:type="gramStart"/>
      <w:r>
        <w:t>area ?</w:t>
      </w:r>
      <w:proofErr w:type="gramEnd"/>
    </w:p>
    <w:p w:rsidR="00AD5551" w:rsidRDefault="00AD5551">
      <w:pPr>
        <w:pStyle w:val="Kommentartext"/>
      </w:pPr>
    </w:p>
    <w:p w:rsidR="00AD5551" w:rsidRDefault="00AD5551">
      <w:pPr>
        <w:pStyle w:val="Kommentartext"/>
      </w:pPr>
    </w:p>
  </w:comment>
  <w:comment w:id="168" w:author="Peter Nitz" w:date="2015-06-16T18:34:00Z" w:initials="PN">
    <w:p w:rsidR="00AD5551" w:rsidRDefault="00AD5551">
      <w:pPr>
        <w:pStyle w:val="Kommentartext"/>
      </w:pPr>
      <w:r>
        <w:rPr>
          <w:rStyle w:val="Kommentarzeichen"/>
        </w:rPr>
        <w:annotationRef/>
      </w:r>
      <w:proofErr w:type="gramStart"/>
      <w:r>
        <w:t>which</w:t>
      </w:r>
      <w:proofErr w:type="gramEnd"/>
      <w:r>
        <w:t xml:space="preserve"> results ? </w:t>
      </w:r>
      <w:proofErr w:type="gramStart"/>
      <w:r>
        <w:t>where</w:t>
      </w:r>
      <w:proofErr w:type="gramEnd"/>
      <w:r>
        <w:t xml:space="preserve"> is the factor applied to which quantities ? </w:t>
      </w:r>
      <w:r>
        <w:sym w:font="Wingdings" w:char="F0E0"/>
      </w:r>
      <w:r>
        <w:t xml:space="preserve"> </w:t>
      </w:r>
      <w:proofErr w:type="spellStart"/>
      <w:proofErr w:type="gramStart"/>
      <w:r>
        <w:t>pls</w:t>
      </w:r>
      <w:proofErr w:type="spellEnd"/>
      <w:proofErr w:type="gramEnd"/>
      <w:r>
        <w:t xml:space="preserve"> provide more detail, e.g. formulas</w:t>
      </w:r>
    </w:p>
    <w:p w:rsidR="00AD5551" w:rsidRDefault="00AD5551">
      <w:pPr>
        <w:pStyle w:val="Kommentartext"/>
      </w:pPr>
    </w:p>
    <w:p w:rsidR="00AD5551" w:rsidRDefault="00AD5551">
      <w:pPr>
        <w:pStyle w:val="Kommentartext"/>
      </w:pPr>
    </w:p>
  </w:comment>
  <w:comment w:id="170" w:author="Peter Nitz" w:date="2015-06-16T18:34:00Z" w:initials="PN">
    <w:p w:rsidR="00AD5551" w:rsidRDefault="00AD5551">
      <w:pPr>
        <w:pStyle w:val="Kommentartext"/>
      </w:pPr>
      <w:r>
        <w:rPr>
          <w:rStyle w:val="Kommentarzeichen"/>
        </w:rPr>
        <w:annotationRef/>
      </w:r>
      <w:proofErr w:type="gramStart"/>
      <w:r>
        <w:t>ok</w:t>
      </w:r>
      <w:proofErr w:type="gramEnd"/>
      <w:r>
        <w:t>; but again;: where is your ‘correction factor’ applied to, and how ?</w:t>
      </w:r>
    </w:p>
  </w:comment>
  <w:comment w:id="180" w:author="Peter Nitz" w:date="2015-06-16T18:34:00Z" w:initials="PN">
    <w:p w:rsidR="00101963" w:rsidRDefault="00101963">
      <w:pPr>
        <w:pStyle w:val="Kommentartext"/>
      </w:pPr>
      <w:r>
        <w:rPr>
          <w:rStyle w:val="Kommentarzeichen"/>
        </w:rPr>
        <w:annotationRef/>
      </w:r>
      <w:proofErr w:type="gramStart"/>
      <w:r>
        <w:t>what</w:t>
      </w:r>
      <w:proofErr w:type="gramEnd"/>
      <w:r>
        <w:t xml:space="preserve"> about the detailed geometry of the interspacing ?</w:t>
      </w:r>
    </w:p>
    <w:p w:rsidR="00101963" w:rsidRDefault="00101963">
      <w:pPr>
        <w:pStyle w:val="Kommentartext"/>
      </w:pPr>
      <w:proofErr w:type="gramStart"/>
      <w:r>
        <w:t>what</w:t>
      </w:r>
      <w:proofErr w:type="gramEnd"/>
      <w:r>
        <w:t xml:space="preserve"> if the </w:t>
      </w:r>
      <w:proofErr w:type="spellStart"/>
      <w:r>
        <w:t>sec.mirror</w:t>
      </w:r>
      <w:proofErr w:type="spellEnd"/>
      <w:r>
        <w:t xml:space="preserve"> would be in direct contact to the housing / insulating material ?</w:t>
      </w:r>
    </w:p>
  </w:comment>
  <w:comment w:id="182" w:author="Peter Nitz" w:date="2015-06-16T18:34:00Z" w:initials="PN">
    <w:p w:rsidR="0048248D" w:rsidRDefault="0048248D">
      <w:pPr>
        <w:pStyle w:val="Kommentartext"/>
      </w:pPr>
      <w:r>
        <w:rPr>
          <w:rStyle w:val="Kommentarzeichen"/>
        </w:rPr>
        <w:annotationRef/>
      </w:r>
      <w:proofErr w:type="gramStart"/>
      <w:r>
        <w:t>to</w:t>
      </w:r>
      <w:proofErr w:type="gramEnd"/>
      <w:r>
        <w:t xml:space="preserve"> what degree is the housing geometry resolved ?</w:t>
      </w:r>
    </w:p>
    <w:p w:rsidR="0048248D" w:rsidRDefault="0048248D">
      <w:pPr>
        <w:pStyle w:val="Kommentartext"/>
      </w:pPr>
    </w:p>
    <w:p w:rsidR="0048248D" w:rsidRDefault="0048248D">
      <w:pPr>
        <w:pStyle w:val="Kommentartext"/>
      </w:pPr>
      <w:proofErr w:type="gramStart"/>
      <w:r>
        <w:t>insulating</w:t>
      </w:r>
      <w:proofErr w:type="gramEnd"/>
      <w:r>
        <w:t xml:space="preserve"> material, housing cover, </w:t>
      </w:r>
    </w:p>
    <w:p w:rsidR="0048248D" w:rsidRDefault="0048248D">
      <w:pPr>
        <w:pStyle w:val="Kommentartext"/>
      </w:pPr>
      <w:proofErr w:type="gramStart"/>
      <w:r>
        <w:t>or</w:t>
      </w:r>
      <w:proofErr w:type="gramEnd"/>
      <w:r>
        <w:t xml:space="preserve"> all housing modeled as an effective material ???</w:t>
      </w:r>
    </w:p>
    <w:p w:rsidR="0048248D" w:rsidRDefault="0048248D">
      <w:pPr>
        <w:pStyle w:val="Kommentartext"/>
      </w:pPr>
    </w:p>
    <w:p w:rsidR="0048248D" w:rsidRDefault="0048248D">
      <w:pPr>
        <w:pStyle w:val="Kommentartext"/>
      </w:pPr>
      <w:r>
        <w:t>Depending on the details of this, the heat transfer between sec. and housing needs to be described</w:t>
      </w:r>
    </w:p>
    <w:p w:rsidR="0048248D" w:rsidRDefault="0048248D">
      <w:pPr>
        <w:pStyle w:val="Kommentartext"/>
      </w:pPr>
    </w:p>
  </w:comment>
  <w:comment w:id="183" w:author="Peter Nitz" w:date="2015-06-16T18:34:00Z" w:initials="PN">
    <w:p w:rsidR="0048248D" w:rsidRDefault="0048248D">
      <w:pPr>
        <w:pStyle w:val="Kommentartext"/>
      </w:pPr>
      <w:r>
        <w:rPr>
          <w:rStyle w:val="Kommentarzeichen"/>
        </w:rPr>
        <w:annotationRef/>
      </w:r>
      <w:proofErr w:type="gramStart"/>
      <w:r>
        <w:t>see</w:t>
      </w:r>
      <w:proofErr w:type="gramEnd"/>
      <w:r>
        <w:t xml:space="preserve"> remark above</w:t>
      </w:r>
    </w:p>
  </w:comment>
  <w:comment w:id="184" w:author="Peter Nitz" w:date="2015-06-16T18:34:00Z" w:initials="PN">
    <w:p w:rsidR="00101963" w:rsidRDefault="00101963">
      <w:pPr>
        <w:pStyle w:val="Kommentartext"/>
      </w:pPr>
      <w:r>
        <w:rPr>
          <w:rStyle w:val="Kommentarzeichen"/>
        </w:rPr>
        <w:annotationRef/>
      </w:r>
      <w:proofErr w:type="gramStart"/>
      <w:r>
        <w:t>why</w:t>
      </w:r>
      <w:proofErr w:type="gramEnd"/>
      <w:r>
        <w:t xml:space="preserve"> circular geometry and not plane plate ?</w:t>
      </w:r>
    </w:p>
    <w:p w:rsidR="00101963" w:rsidRDefault="00101963">
      <w:pPr>
        <w:pStyle w:val="Kommentartext"/>
      </w:pPr>
    </w:p>
    <w:p w:rsidR="00101963" w:rsidRDefault="00101963">
      <w:pPr>
        <w:pStyle w:val="Kommentartext"/>
      </w:pPr>
      <w:r>
        <w:t xml:space="preserve">How do the geometries / dimensions </w:t>
      </w:r>
      <w:proofErr w:type="gramStart"/>
      <w:r>
        <w:t>correlate ?</w:t>
      </w:r>
      <w:proofErr w:type="gramEnd"/>
    </w:p>
    <w:p w:rsidR="00101963" w:rsidRDefault="00101963">
      <w:pPr>
        <w:pStyle w:val="Kommentartext"/>
      </w:pPr>
    </w:p>
    <w:p w:rsidR="00101963" w:rsidRDefault="00101963">
      <w:pPr>
        <w:pStyle w:val="Kommentartext"/>
      </w:pPr>
      <w:r>
        <w:t xml:space="preserve">How in detail are the calculations done / </w:t>
      </w:r>
      <w:proofErr w:type="gramStart"/>
      <w:r>
        <w:t>implemented ?</w:t>
      </w:r>
      <w:proofErr w:type="gramEnd"/>
    </w:p>
    <w:p w:rsidR="00101963" w:rsidRDefault="00101963">
      <w:pPr>
        <w:pStyle w:val="Kommentartext"/>
      </w:pPr>
    </w:p>
  </w:comment>
  <w:comment w:id="189" w:author="Peter Nitz" w:date="2015-06-16T18:34:00Z" w:initials="PN">
    <w:p w:rsidR="00101963" w:rsidRDefault="00101963">
      <w:pPr>
        <w:pStyle w:val="Kommentartext"/>
      </w:pPr>
      <w:r>
        <w:rPr>
          <w:rStyle w:val="Kommentarzeichen"/>
        </w:rPr>
        <w:annotationRef/>
      </w:r>
      <w:proofErr w:type="gramStart"/>
      <w:r>
        <w:t>again</w:t>
      </w:r>
      <w:proofErr w:type="gramEnd"/>
      <w:r>
        <w:t>: why not the real outer surface area ?</w:t>
      </w:r>
    </w:p>
    <w:p w:rsidR="00101963" w:rsidRDefault="00101963">
      <w:pPr>
        <w:pStyle w:val="Kommentartext"/>
      </w:pPr>
    </w:p>
    <w:p w:rsidR="00101963" w:rsidRDefault="00101963">
      <w:pPr>
        <w:pStyle w:val="Kommentartext"/>
      </w:pPr>
      <w:proofErr w:type="gramStart"/>
      <w:r>
        <w:t>why</w:t>
      </w:r>
      <w:proofErr w:type="gramEnd"/>
      <w:r>
        <w:t xml:space="preserve"> use an approximated geometry ?</w:t>
      </w:r>
    </w:p>
    <w:p w:rsidR="00101963" w:rsidRDefault="00101963">
      <w:pPr>
        <w:pStyle w:val="Kommentartext"/>
      </w:pPr>
    </w:p>
    <w:p w:rsidR="00101963" w:rsidRDefault="00101963">
      <w:pPr>
        <w:pStyle w:val="Kommentartext"/>
      </w:pPr>
      <w:proofErr w:type="gramStart"/>
      <w:r>
        <w:t>if</w:t>
      </w:r>
      <w:proofErr w:type="gramEnd"/>
      <w:r>
        <w:t xml:space="preserve"> approx. is used: how are the dimensions calculated, how is the heat transfer calculated ?</w:t>
      </w:r>
    </w:p>
  </w:comment>
  <w:comment w:id="191" w:author="Peter Nitz" w:date="2015-06-16T18:34:00Z" w:initials="PN">
    <w:p w:rsidR="00101963" w:rsidRDefault="00101963">
      <w:pPr>
        <w:pStyle w:val="Kommentartext"/>
      </w:pPr>
      <w:r>
        <w:rPr>
          <w:rStyle w:val="Kommentarzeichen"/>
        </w:rPr>
        <w:annotationRef/>
      </w:r>
      <w:r>
        <w:t>???</w:t>
      </w:r>
    </w:p>
    <w:p w:rsidR="00101963" w:rsidRDefault="00101963">
      <w:pPr>
        <w:pStyle w:val="Kommentartext"/>
      </w:pPr>
      <w:proofErr w:type="gramStart"/>
      <w:r>
        <w:t>there</w:t>
      </w:r>
      <w:proofErr w:type="gramEnd"/>
      <w:r>
        <w:t xml:space="preserve"> is no correction factor in section 2.4.12 explained …..</w:t>
      </w:r>
    </w:p>
    <w:p w:rsidR="00101963" w:rsidRDefault="00101963">
      <w:pPr>
        <w:pStyle w:val="Kommentartext"/>
      </w:pPr>
      <w:r>
        <w:t>???</w:t>
      </w:r>
    </w:p>
  </w:comment>
  <w:comment w:id="192" w:author="Peter Nitz" w:date="2015-06-16T18:34:00Z" w:initials="PN">
    <w:p w:rsidR="00101963" w:rsidRDefault="00101963">
      <w:pPr>
        <w:pStyle w:val="Kommentartext"/>
      </w:pPr>
      <w:r>
        <w:rPr>
          <w:rStyle w:val="Kommentarzeichen"/>
        </w:rPr>
        <w:annotationRef/>
      </w:r>
      <w:proofErr w:type="spellStart"/>
      <w:proofErr w:type="gramStart"/>
      <w:r>
        <w:t>pls</w:t>
      </w:r>
      <w:proofErr w:type="spellEnd"/>
      <w:proofErr w:type="gramEnd"/>
      <w:r>
        <w:t xml:space="preserve"> explain / elaborate a bit. </w:t>
      </w:r>
    </w:p>
  </w:comment>
  <w:comment w:id="195" w:author="Peter Nitz" w:date="2015-06-16T18:34:00Z" w:initials="PN">
    <w:p w:rsidR="00101963" w:rsidRDefault="00101963">
      <w:pPr>
        <w:pStyle w:val="Kommentartext"/>
      </w:pPr>
      <w:r>
        <w:rPr>
          <w:rStyle w:val="Kommentarzeichen"/>
        </w:rPr>
        <w:annotationRef/>
      </w:r>
      <w:proofErr w:type="gramStart"/>
      <w:r>
        <w:t>to</w:t>
      </w:r>
      <w:proofErr w:type="gramEnd"/>
      <w:r>
        <w:t xml:space="preserve"> be completed</w:t>
      </w:r>
    </w:p>
  </w:comment>
  <w:comment w:id="198" w:author="Annie Hofer" w:date="2015-06-16T18:34:00Z" w:initials="AH">
    <w:p w:rsidR="0048248D" w:rsidRDefault="0048248D">
      <w:pPr>
        <w:pStyle w:val="Kommentartext"/>
      </w:pPr>
      <w:r>
        <w:rPr>
          <w:rStyle w:val="Kommentarzeichen"/>
        </w:rPr>
        <w:annotationRef/>
      </w:r>
      <w:r>
        <w:t>Why isn’t this explained, this contains a mayor assumption in the code, doesn’t it?</w:t>
      </w:r>
    </w:p>
  </w:comment>
  <w:comment w:id="199" w:author="Peter Nitz" w:date="2015-06-16T18:34:00Z" w:initials="PN">
    <w:p w:rsidR="007D3A60" w:rsidRDefault="007D3A60">
      <w:pPr>
        <w:pStyle w:val="Kommentartext"/>
      </w:pPr>
      <w:r>
        <w:rPr>
          <w:rStyle w:val="Kommentarzeichen"/>
        </w:rPr>
        <w:annotationRef/>
      </w:r>
      <w:r>
        <w:t>I agree with Anna;</w:t>
      </w:r>
    </w:p>
    <w:p w:rsidR="007D3A60" w:rsidRDefault="007D3A60">
      <w:pPr>
        <w:pStyle w:val="Kommentartext"/>
      </w:pPr>
    </w:p>
    <w:p w:rsidR="007D3A60" w:rsidRDefault="007D3A60">
      <w:pPr>
        <w:pStyle w:val="Kommentartext"/>
      </w:pPr>
      <w:r>
        <w:t>Furthermore:</w:t>
      </w:r>
    </w:p>
    <w:p w:rsidR="007D3A60" w:rsidRDefault="007D3A60">
      <w:pPr>
        <w:pStyle w:val="Kommentartext"/>
      </w:pPr>
      <w:proofErr w:type="gramStart"/>
      <w:r>
        <w:t>what</w:t>
      </w:r>
      <w:proofErr w:type="gramEnd"/>
      <w:r>
        <w:t xml:space="preserve"> are the details ?</w:t>
      </w:r>
    </w:p>
    <w:p w:rsidR="007D3A60" w:rsidRDefault="007D3A60">
      <w:pPr>
        <w:pStyle w:val="Kommentartext"/>
      </w:pPr>
      <w:proofErr w:type="gramStart"/>
      <w:r>
        <w:t>how</w:t>
      </w:r>
      <w:proofErr w:type="gramEnd"/>
      <w:r>
        <w:t xml:space="preserve"> are the radii, temperatures, …. </w:t>
      </w:r>
      <w:proofErr w:type="gramStart"/>
      <w:r>
        <w:t>calculated</w:t>
      </w:r>
      <w:proofErr w:type="gramEnd"/>
      <w:r>
        <w:t xml:space="preserve"> / what is assumed / why did you implement it the way you did (after you explained really HOW you implemented it) ?</w:t>
      </w:r>
    </w:p>
    <w:p w:rsidR="007D3A60" w:rsidRDefault="007D3A60">
      <w:pPr>
        <w:pStyle w:val="Kommentartext"/>
      </w:pPr>
    </w:p>
    <w:p w:rsidR="007D3A60" w:rsidRDefault="007D3A60">
      <w:pPr>
        <w:pStyle w:val="Kommentartext"/>
      </w:pPr>
      <w:proofErr w:type="spellStart"/>
      <w:proofErr w:type="gramStart"/>
      <w:r>
        <w:t>Concequences</w:t>
      </w:r>
      <w:proofErr w:type="spellEnd"/>
      <w:r>
        <w:t xml:space="preserve"> ?</w:t>
      </w:r>
      <w:proofErr w:type="gramEnd"/>
      <w:r>
        <w:t xml:space="preserve"> </w:t>
      </w:r>
      <w:proofErr w:type="gramStart"/>
      <w:r>
        <w:t>unknown ?</w:t>
      </w:r>
      <w:proofErr w:type="gramEnd"/>
    </w:p>
  </w:comment>
  <w:comment w:id="201" w:author="Felipe Ignacio Cuevas González" w:date="2015-06-16T18:34:00Z" w:initials="FICG">
    <w:p w:rsidR="0048248D" w:rsidRDefault="0048248D">
      <w:pPr>
        <w:pStyle w:val="Kommentartext"/>
      </w:pPr>
      <w:r>
        <w:rPr>
          <w:rStyle w:val="Kommentarzeichen"/>
        </w:rPr>
        <w:annotationRef/>
      </w:r>
      <w:r>
        <w:t>Defined by the user</w:t>
      </w:r>
    </w:p>
  </w:comment>
  <w:comment w:id="202" w:author="Peter Nitz" w:date="2015-06-16T18:34:00Z" w:initials="PN">
    <w:p w:rsidR="007D3A60" w:rsidRDefault="007D3A60">
      <w:pPr>
        <w:pStyle w:val="Kommentartext"/>
      </w:pPr>
      <w:r>
        <w:rPr>
          <w:rStyle w:val="Kommentarzeichen"/>
        </w:rPr>
        <w:annotationRef/>
      </w:r>
      <w:proofErr w:type="spellStart"/>
      <w:proofErr w:type="gramStart"/>
      <w:r>
        <w:t>pls</w:t>
      </w:r>
      <w:proofErr w:type="spellEnd"/>
      <w:proofErr w:type="gramEnd"/>
      <w:r>
        <w:t xml:space="preserve"> give the details</w:t>
      </w:r>
    </w:p>
  </w:comment>
  <w:comment w:id="203" w:author="Annie Hofer" w:date="2015-06-16T18:34:00Z" w:initials="AH">
    <w:p w:rsidR="0048248D" w:rsidRDefault="0048248D">
      <w:pPr>
        <w:pStyle w:val="Kommentartext"/>
      </w:pPr>
      <w:r>
        <w:rPr>
          <w:rStyle w:val="Kommentarzeichen"/>
        </w:rPr>
        <w:annotationRef/>
      </w:r>
      <w:r>
        <w:t xml:space="preserve">Same as before, reference refers to another reference. Refer to original source. Maybe write: Conduction through insulation in this case is similar to conduction through insulation in case XY in section </w:t>
      </w:r>
      <w:proofErr w:type="spellStart"/>
      <w:r>
        <w:t>xy</w:t>
      </w:r>
      <w:proofErr w:type="spellEnd"/>
      <w:r>
        <w:t>, which is explained in section AB.</w:t>
      </w:r>
    </w:p>
  </w:comment>
  <w:comment w:id="204" w:author="Peter Nitz" w:date="2015-06-16T18:34:00Z" w:initials="PN">
    <w:p w:rsidR="007D3A60" w:rsidRDefault="007D3A60">
      <w:pPr>
        <w:pStyle w:val="Kommentartext"/>
      </w:pPr>
      <w:r>
        <w:rPr>
          <w:rStyle w:val="Kommentarzeichen"/>
        </w:rPr>
        <w:annotationRef/>
      </w:r>
      <w:proofErr w:type="gramStart"/>
      <w:r>
        <w:t>any</w:t>
      </w:r>
      <w:proofErr w:type="gramEnd"/>
      <w:r>
        <w:t xml:space="preserve"> indications</w:t>
      </w:r>
    </w:p>
    <w:p w:rsidR="007D3A60" w:rsidRDefault="007D3A60">
      <w:pPr>
        <w:pStyle w:val="Kommentartext"/>
      </w:pPr>
      <w:r>
        <w:t xml:space="preserve">- </w:t>
      </w:r>
      <w:proofErr w:type="gramStart"/>
      <w:r>
        <w:t>how</w:t>
      </w:r>
      <w:proofErr w:type="gramEnd"/>
      <w:r>
        <w:t xml:space="preserve"> good/bad this assumption is ?</w:t>
      </w:r>
    </w:p>
    <w:p w:rsidR="007D3A60" w:rsidRDefault="007D3A60">
      <w:pPr>
        <w:pStyle w:val="Kommentartext"/>
      </w:pPr>
      <w:r>
        <w:t xml:space="preserve">- </w:t>
      </w:r>
      <w:proofErr w:type="gramStart"/>
      <w:r>
        <w:t>what</w:t>
      </w:r>
      <w:proofErr w:type="gramEnd"/>
      <w:r>
        <w:t xml:space="preserve"> the additional uncertainties / consequences of the </w:t>
      </w:r>
      <w:proofErr w:type="spellStart"/>
      <w:r>
        <w:t>asumption</w:t>
      </w:r>
      <w:proofErr w:type="spellEnd"/>
      <w:r>
        <w:t xml:space="preserve"> are ?</w:t>
      </w:r>
    </w:p>
  </w:comment>
  <w:comment w:id="205" w:author="Peter Nitz" w:date="2015-06-16T18:34:00Z" w:initials="PN">
    <w:p w:rsidR="0048248D" w:rsidRDefault="0048248D">
      <w:pPr>
        <w:pStyle w:val="Kommentartext"/>
      </w:pPr>
      <w:r>
        <w:rPr>
          <w:rStyle w:val="Kommentarzeichen"/>
        </w:rPr>
        <w:annotationRef/>
      </w:r>
      <w:proofErr w:type="gramStart"/>
      <w:r>
        <w:t>same</w:t>
      </w:r>
      <w:proofErr w:type="gramEnd"/>
      <w:r>
        <w:t xml:space="preserve"> remarks apply as given above …</w:t>
      </w:r>
    </w:p>
  </w:comment>
  <w:comment w:id="206" w:author="Annie Hofer" w:date="2015-06-16T18:34:00Z" w:initials="AH">
    <w:p w:rsidR="0048248D" w:rsidRDefault="0048248D">
      <w:pPr>
        <w:pStyle w:val="Kommentartext"/>
      </w:pPr>
      <w:r>
        <w:rPr>
          <w:rStyle w:val="Kommentarzeichen"/>
        </w:rPr>
        <w:annotationRef/>
      </w:r>
      <w:proofErr w:type="gramStart"/>
      <w:r>
        <w:t>what</w:t>
      </w:r>
      <w:proofErr w:type="gramEnd"/>
      <w:r>
        <w:t xml:space="preserve"> about wind direction?</w:t>
      </w:r>
    </w:p>
  </w:comment>
  <w:comment w:id="207" w:author="Peter Nitz" w:date="2015-06-16T18:34:00Z" w:initials="PN">
    <w:p w:rsidR="007D3A60" w:rsidRDefault="007D3A60">
      <w:pPr>
        <w:pStyle w:val="Kommentartext"/>
      </w:pPr>
      <w:r>
        <w:rPr>
          <w:rStyle w:val="Kommentarzeichen"/>
        </w:rPr>
        <w:annotationRef/>
      </w:r>
      <w:proofErr w:type="gramStart"/>
      <w:r>
        <w:t>inconsistent</w:t>
      </w:r>
      <w:proofErr w:type="gramEnd"/>
      <w:r>
        <w:t xml:space="preserve"> with section 2.2.1, where you have described a certain consideration of wind direction. </w:t>
      </w:r>
    </w:p>
    <w:p w:rsidR="007D3A60" w:rsidRDefault="007D3A60">
      <w:pPr>
        <w:pStyle w:val="Kommentartext"/>
      </w:pPr>
    </w:p>
    <w:p w:rsidR="007D3A60" w:rsidRDefault="007D3A60">
      <w:pPr>
        <w:pStyle w:val="Kommentartext"/>
      </w:pPr>
      <w:r>
        <w:t>How COULD direction maybe be implemented (future perspective</w:t>
      </w:r>
      <w:proofErr w:type="gramStart"/>
      <w:r>
        <w:t>) ?</w:t>
      </w:r>
      <w:proofErr w:type="gramEnd"/>
    </w:p>
    <w:p w:rsidR="007D3A60" w:rsidRDefault="007D3A60">
      <w:pPr>
        <w:pStyle w:val="Kommentartext"/>
      </w:pPr>
      <w:r>
        <w:t xml:space="preserve">Would this be beneficial / </w:t>
      </w:r>
      <w:proofErr w:type="gramStart"/>
      <w:r>
        <w:t>desirable ?</w:t>
      </w:r>
      <w:proofErr w:type="gramEnd"/>
    </w:p>
  </w:comment>
  <w:comment w:id="208" w:author="Peter Nitz" w:date="2015-06-16T18:34:00Z" w:initials="PN">
    <w:p w:rsidR="0048248D" w:rsidRDefault="0048248D" w:rsidP="000C7653">
      <w:pPr>
        <w:pStyle w:val="Kommentartext"/>
      </w:pPr>
      <w:r>
        <w:rPr>
          <w:rStyle w:val="Kommentarzeichen"/>
        </w:rPr>
        <w:annotationRef/>
      </w:r>
      <w:proofErr w:type="gramStart"/>
      <w:r>
        <w:t>same</w:t>
      </w:r>
      <w:proofErr w:type="gramEnd"/>
      <w:r>
        <w:t xml:space="preserve"> remarks apply as given above …</w:t>
      </w:r>
    </w:p>
    <w:p w:rsidR="0048248D" w:rsidRDefault="0048248D">
      <w:pPr>
        <w:pStyle w:val="Kommentartext"/>
      </w:pPr>
    </w:p>
  </w:comment>
  <w:comment w:id="209" w:author="Peter Nitz" w:date="2015-06-16T18:34:00Z" w:initials="PN">
    <w:p w:rsidR="007D3A60" w:rsidRDefault="007D3A60">
      <w:pPr>
        <w:pStyle w:val="Kommentartext"/>
      </w:pPr>
      <w:r>
        <w:rPr>
          <w:rStyle w:val="Kommentarzeichen"/>
        </w:rPr>
        <w:annotationRef/>
      </w:r>
      <w:proofErr w:type="gramStart"/>
      <w:r>
        <w:t>here</w:t>
      </w:r>
      <w:proofErr w:type="gramEnd"/>
      <w:r>
        <w:t xml:space="preserve"> and in all earlier equations:</w:t>
      </w:r>
    </w:p>
    <w:p w:rsidR="007D3A60" w:rsidRDefault="007D3A60">
      <w:pPr>
        <w:pStyle w:val="Kommentartext"/>
      </w:pPr>
    </w:p>
    <w:p w:rsidR="007D3A60" w:rsidRDefault="007D3A60">
      <w:pPr>
        <w:pStyle w:val="Kommentartext"/>
      </w:pPr>
      <w:proofErr w:type="gramStart"/>
      <w:r>
        <w:t>q-dot</w:t>
      </w:r>
      <w:proofErr w:type="gramEnd"/>
      <w:r>
        <w:t xml:space="preserve"> seems to be NOT a heat flux, but seems to have a different dimension / unit. </w:t>
      </w:r>
    </w:p>
    <w:p w:rsidR="007D3A60" w:rsidRDefault="007D3A60">
      <w:pPr>
        <w:pStyle w:val="Kommentartext"/>
      </w:pPr>
      <w:r>
        <w:t>(</w:t>
      </w:r>
      <w:proofErr w:type="gramStart"/>
      <w:r>
        <w:t>flux</w:t>
      </w:r>
      <w:proofErr w:type="gramEnd"/>
      <w:r>
        <w:t xml:space="preserve"> per unit length of receiver !?)</w:t>
      </w:r>
    </w:p>
    <w:p w:rsidR="007D3A60" w:rsidRDefault="007D3A60">
      <w:pPr>
        <w:pStyle w:val="Kommentartext"/>
      </w:pPr>
    </w:p>
    <w:p w:rsidR="007D3A60" w:rsidRDefault="007D3A60">
      <w:pPr>
        <w:pStyle w:val="Kommentartext"/>
      </w:pPr>
      <w:r>
        <w:t>However, I think this type of approach is not mentioned in this documentation,</w:t>
      </w:r>
    </w:p>
    <w:p w:rsidR="007D3A60" w:rsidRDefault="007D3A60">
      <w:pPr>
        <w:pStyle w:val="Kommentartext"/>
      </w:pPr>
      <w:proofErr w:type="gramStart"/>
      <w:r>
        <w:t>instead</w:t>
      </w:r>
      <w:proofErr w:type="gramEnd"/>
      <w:r>
        <w:t xml:space="preserve"> there are some inconsistencies / </w:t>
      </w:r>
      <w:proofErr w:type="spellStart"/>
      <w:r>
        <w:t>unprecise</w:t>
      </w:r>
      <w:proofErr w:type="spellEnd"/>
      <w:r>
        <w:t xml:space="preserve"> wordings, e.g. ‘area’ where rather ‘area per unit length of receiver’ is meant, …</w:t>
      </w:r>
    </w:p>
    <w:p w:rsidR="007D3A60" w:rsidRDefault="007D3A60">
      <w:pPr>
        <w:pStyle w:val="Kommentartext"/>
      </w:pPr>
    </w:p>
    <w:p w:rsidR="007D3A60" w:rsidRDefault="007D3A60">
      <w:pPr>
        <w:pStyle w:val="Kommentartext"/>
      </w:pPr>
      <w:r>
        <w:sym w:font="Wingdings" w:char="F0E8"/>
      </w:r>
      <w:r>
        <w:t xml:space="preserve"> </w:t>
      </w:r>
      <w:proofErr w:type="spellStart"/>
      <w:proofErr w:type="gramStart"/>
      <w:r>
        <w:t>pls</w:t>
      </w:r>
      <w:proofErr w:type="spellEnd"/>
      <w:proofErr w:type="gramEnd"/>
      <w:r>
        <w:t xml:space="preserve"> include in the document</w:t>
      </w:r>
      <w:bookmarkStart w:id="210" w:name="_GoBack"/>
      <w:bookmarkEnd w:id="210"/>
    </w:p>
  </w:comment>
</w:comment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8248D" w:rsidRDefault="0048248D" w:rsidP="007B3C85">
      <w:pPr>
        <w:spacing w:after="0" w:line="240" w:lineRule="auto"/>
      </w:pPr>
      <w:r>
        <w:separator/>
      </w:r>
    </w:p>
  </w:endnote>
  <w:endnote w:type="continuationSeparator" w:id="0">
    <w:p w:rsidR="0048248D" w:rsidRDefault="0048248D" w:rsidP="007B3C8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imes-Bold">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Frutiger 45 Light">
    <w:altName w:val="Cordia New"/>
    <w:panose1 w:val="020B0300000000000000"/>
    <w:charset w:val="00"/>
    <w:family w:val="swiss"/>
    <w:pitch w:val="variable"/>
    <w:sig w:usb0="80000027"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mbria Math">
    <w:panose1 w:val="02040503050406030204"/>
    <w:charset w:val="00"/>
    <w:family w:val="roman"/>
    <w:pitch w:val="variable"/>
    <w:sig w:usb0="E00002FF" w:usb1="420024FF" w:usb2="00000000" w:usb3="00000000" w:csb0="0000019F" w:csb1="00000000"/>
  </w:font>
  <w:font w:name="TimesNewRoman">
    <w:panose1 w:val="00000000000000000000"/>
    <w:charset w:val="00"/>
    <w:family w:val="roman"/>
    <w:notTrueType/>
    <w:pitch w:val="default"/>
    <w:sig w:usb0="00000003" w:usb1="00000000" w:usb2="00000000" w:usb3="00000000" w:csb0="00000001" w:csb1="00000000"/>
  </w:font>
  <w:font w:name="SymbolMT">
    <w:altName w:val="Arial Unicode MS"/>
    <w:panose1 w:val="00000000000000000000"/>
    <w:charset w:val="80"/>
    <w:family w:val="auto"/>
    <w:notTrueType/>
    <w:pitch w:val="default"/>
    <w:sig w:usb0="00000000" w:usb1="08070000" w:usb2="00000010" w:usb3="00000000" w:csb0="0002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8248D" w:rsidRDefault="0048248D" w:rsidP="007B3C85">
      <w:pPr>
        <w:spacing w:after="0" w:line="240" w:lineRule="auto"/>
      </w:pPr>
      <w:r>
        <w:separator/>
      </w:r>
    </w:p>
  </w:footnote>
  <w:footnote w:type="continuationSeparator" w:id="0">
    <w:p w:rsidR="0048248D" w:rsidRDefault="0048248D" w:rsidP="007B3C85">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8248D" w:rsidRDefault="0048248D">
    <w:pPr>
      <w:pStyle w:val="Kopfzeile"/>
    </w:pPr>
    <w:proofErr w:type="spellStart"/>
    <w:r>
      <w:t>Fraunhofer</w:t>
    </w:r>
    <w:proofErr w:type="spellEnd"/>
    <w:r>
      <w:t xml:space="preserve"> ISE</w:t>
    </w:r>
  </w:p>
  <w:p w:rsidR="0048248D" w:rsidRDefault="0048248D">
    <w:pPr>
      <w:pStyle w:val="Kopfzeil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3B2690A"/>
    <w:multiLevelType w:val="hybridMultilevel"/>
    <w:tmpl w:val="018CA1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68F5DB0"/>
    <w:multiLevelType w:val="hybridMultilevel"/>
    <w:tmpl w:val="A9A48D0E"/>
    <w:lvl w:ilvl="0" w:tplc="A63483AA">
      <w:start w:val="1"/>
      <w:numFmt w:val="decimal"/>
      <w:lvlText w:val="%1."/>
      <w:lvlJc w:val="left"/>
      <w:pPr>
        <w:ind w:left="720" w:hanging="360"/>
      </w:pPr>
      <w:rPr>
        <w:rFonts w:eastAsiaTheme="minorHAnsi"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
    <w:nsid w:val="1D57564A"/>
    <w:multiLevelType w:val="hybridMultilevel"/>
    <w:tmpl w:val="252429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0005FCA"/>
    <w:multiLevelType w:val="hybridMultilevel"/>
    <w:tmpl w:val="3AFEAFC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20AF0BCA"/>
    <w:multiLevelType w:val="hybridMultilevel"/>
    <w:tmpl w:val="073CD86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233F5D63"/>
    <w:multiLevelType w:val="hybridMultilevel"/>
    <w:tmpl w:val="EEFC00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293929EE"/>
    <w:multiLevelType w:val="hybridMultilevel"/>
    <w:tmpl w:val="B538A8A2"/>
    <w:lvl w:ilvl="0" w:tplc="04090001">
      <w:start w:val="1"/>
      <w:numFmt w:val="bullet"/>
      <w:lvlText w:val=""/>
      <w:lvlJc w:val="left"/>
      <w:pPr>
        <w:ind w:left="770" w:hanging="360"/>
      </w:pPr>
      <w:rPr>
        <w:rFonts w:ascii="Symbol" w:hAnsi="Symbol" w:hint="default"/>
      </w:rPr>
    </w:lvl>
    <w:lvl w:ilvl="1" w:tplc="04090003" w:tentative="1">
      <w:start w:val="1"/>
      <w:numFmt w:val="bullet"/>
      <w:lvlText w:val="o"/>
      <w:lvlJc w:val="left"/>
      <w:pPr>
        <w:ind w:left="1490" w:hanging="360"/>
      </w:pPr>
      <w:rPr>
        <w:rFonts w:ascii="Courier New" w:hAnsi="Courier New" w:cs="Courier New" w:hint="default"/>
      </w:rPr>
    </w:lvl>
    <w:lvl w:ilvl="2" w:tplc="04090005" w:tentative="1">
      <w:start w:val="1"/>
      <w:numFmt w:val="bullet"/>
      <w:lvlText w:val=""/>
      <w:lvlJc w:val="left"/>
      <w:pPr>
        <w:ind w:left="2210" w:hanging="360"/>
      </w:pPr>
      <w:rPr>
        <w:rFonts w:ascii="Wingdings" w:hAnsi="Wingdings" w:hint="default"/>
      </w:rPr>
    </w:lvl>
    <w:lvl w:ilvl="3" w:tplc="04090001" w:tentative="1">
      <w:start w:val="1"/>
      <w:numFmt w:val="bullet"/>
      <w:lvlText w:val=""/>
      <w:lvlJc w:val="left"/>
      <w:pPr>
        <w:ind w:left="2930" w:hanging="360"/>
      </w:pPr>
      <w:rPr>
        <w:rFonts w:ascii="Symbol" w:hAnsi="Symbol" w:hint="default"/>
      </w:rPr>
    </w:lvl>
    <w:lvl w:ilvl="4" w:tplc="04090003" w:tentative="1">
      <w:start w:val="1"/>
      <w:numFmt w:val="bullet"/>
      <w:lvlText w:val="o"/>
      <w:lvlJc w:val="left"/>
      <w:pPr>
        <w:ind w:left="3650" w:hanging="360"/>
      </w:pPr>
      <w:rPr>
        <w:rFonts w:ascii="Courier New" w:hAnsi="Courier New" w:cs="Courier New" w:hint="default"/>
      </w:rPr>
    </w:lvl>
    <w:lvl w:ilvl="5" w:tplc="04090005" w:tentative="1">
      <w:start w:val="1"/>
      <w:numFmt w:val="bullet"/>
      <w:lvlText w:val=""/>
      <w:lvlJc w:val="left"/>
      <w:pPr>
        <w:ind w:left="4370" w:hanging="360"/>
      </w:pPr>
      <w:rPr>
        <w:rFonts w:ascii="Wingdings" w:hAnsi="Wingdings" w:hint="default"/>
      </w:rPr>
    </w:lvl>
    <w:lvl w:ilvl="6" w:tplc="04090001" w:tentative="1">
      <w:start w:val="1"/>
      <w:numFmt w:val="bullet"/>
      <w:lvlText w:val=""/>
      <w:lvlJc w:val="left"/>
      <w:pPr>
        <w:ind w:left="5090" w:hanging="360"/>
      </w:pPr>
      <w:rPr>
        <w:rFonts w:ascii="Symbol" w:hAnsi="Symbol" w:hint="default"/>
      </w:rPr>
    </w:lvl>
    <w:lvl w:ilvl="7" w:tplc="04090003" w:tentative="1">
      <w:start w:val="1"/>
      <w:numFmt w:val="bullet"/>
      <w:lvlText w:val="o"/>
      <w:lvlJc w:val="left"/>
      <w:pPr>
        <w:ind w:left="5810" w:hanging="360"/>
      </w:pPr>
      <w:rPr>
        <w:rFonts w:ascii="Courier New" w:hAnsi="Courier New" w:cs="Courier New" w:hint="default"/>
      </w:rPr>
    </w:lvl>
    <w:lvl w:ilvl="8" w:tplc="04090005" w:tentative="1">
      <w:start w:val="1"/>
      <w:numFmt w:val="bullet"/>
      <w:lvlText w:val=""/>
      <w:lvlJc w:val="left"/>
      <w:pPr>
        <w:ind w:left="6530" w:hanging="360"/>
      </w:pPr>
      <w:rPr>
        <w:rFonts w:ascii="Wingdings" w:hAnsi="Wingdings" w:hint="default"/>
      </w:rPr>
    </w:lvl>
  </w:abstractNum>
  <w:abstractNum w:abstractNumId="7">
    <w:nsid w:val="2A7332A3"/>
    <w:multiLevelType w:val="hybridMultilevel"/>
    <w:tmpl w:val="B4F809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2F045C1C"/>
    <w:multiLevelType w:val="hybridMultilevel"/>
    <w:tmpl w:val="9086D2DC"/>
    <w:lvl w:ilvl="0" w:tplc="63C291D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2F7F4A5B"/>
    <w:multiLevelType w:val="hybridMultilevel"/>
    <w:tmpl w:val="8C865D0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32604246"/>
    <w:multiLevelType w:val="hybridMultilevel"/>
    <w:tmpl w:val="B5F85950"/>
    <w:lvl w:ilvl="0" w:tplc="446C3662">
      <w:start w:val="1"/>
      <w:numFmt w:val="decimal"/>
      <w:lvlText w:val="%1."/>
      <w:lvlJc w:val="left"/>
      <w:pPr>
        <w:ind w:left="720" w:hanging="360"/>
      </w:pPr>
      <w:rPr>
        <w:rFonts w:cs="Times-Bold" w:hint="default"/>
        <w:b/>
        <w:color w:val="FF00FF"/>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373529B1"/>
    <w:multiLevelType w:val="hybridMultilevel"/>
    <w:tmpl w:val="5660085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378D605F"/>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nsid w:val="3C235BFB"/>
    <w:multiLevelType w:val="hybridMultilevel"/>
    <w:tmpl w:val="D222EEE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41FB6C53"/>
    <w:multiLevelType w:val="hybridMultilevel"/>
    <w:tmpl w:val="02642E6C"/>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5">
    <w:nsid w:val="42503F02"/>
    <w:multiLevelType w:val="multilevel"/>
    <w:tmpl w:val="D7B82D8C"/>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rPr>
        <w:color w:val="000000" w:themeColor="text1"/>
      </w:r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16">
    <w:nsid w:val="48BB7C3C"/>
    <w:multiLevelType w:val="hybridMultilevel"/>
    <w:tmpl w:val="D07480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4B9F6747"/>
    <w:multiLevelType w:val="hybridMultilevel"/>
    <w:tmpl w:val="988EFE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4FE007B1"/>
    <w:multiLevelType w:val="hybridMultilevel"/>
    <w:tmpl w:val="6BFE71A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9">
    <w:nsid w:val="529C7D40"/>
    <w:multiLevelType w:val="hybridMultilevel"/>
    <w:tmpl w:val="A5A8C49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581265E2"/>
    <w:multiLevelType w:val="hybridMultilevel"/>
    <w:tmpl w:val="6DACD624"/>
    <w:lvl w:ilvl="0" w:tplc="2974944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5BB616B1"/>
    <w:multiLevelType w:val="hybridMultilevel"/>
    <w:tmpl w:val="840643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5BF62E80"/>
    <w:multiLevelType w:val="hybridMultilevel"/>
    <w:tmpl w:val="4E48A2D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5D5B4167"/>
    <w:multiLevelType w:val="hybridMultilevel"/>
    <w:tmpl w:val="6F78E866"/>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5E6F0666"/>
    <w:multiLevelType w:val="hybridMultilevel"/>
    <w:tmpl w:val="385A1EC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5F6318C6"/>
    <w:multiLevelType w:val="hybridMultilevel"/>
    <w:tmpl w:val="2D5446B6"/>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60DA5B42"/>
    <w:multiLevelType w:val="hybridMultilevel"/>
    <w:tmpl w:val="652CE774"/>
    <w:lvl w:ilvl="0" w:tplc="04090003">
      <w:start w:val="1"/>
      <w:numFmt w:val="bullet"/>
      <w:lvlText w:val="o"/>
      <w:lvlJc w:val="left"/>
      <w:pPr>
        <w:ind w:left="502"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627975C7"/>
    <w:multiLevelType w:val="hybridMultilevel"/>
    <w:tmpl w:val="53FE8B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63167D5D"/>
    <w:multiLevelType w:val="hybridMultilevel"/>
    <w:tmpl w:val="4A3078D0"/>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9">
    <w:nsid w:val="67F43ADC"/>
    <w:multiLevelType w:val="hybridMultilevel"/>
    <w:tmpl w:val="23D65140"/>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nsid w:val="6BC41D88"/>
    <w:multiLevelType w:val="hybridMultilevel"/>
    <w:tmpl w:val="20187F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6C8D314A"/>
    <w:multiLevelType w:val="hybridMultilevel"/>
    <w:tmpl w:val="667C3990"/>
    <w:lvl w:ilvl="0" w:tplc="04090001">
      <w:start w:val="1"/>
      <w:numFmt w:val="bullet"/>
      <w:lvlText w:val=""/>
      <w:lvlJc w:val="left"/>
      <w:pPr>
        <w:ind w:left="3240" w:hanging="360"/>
      </w:pPr>
      <w:rPr>
        <w:rFonts w:ascii="Symbol" w:hAnsi="Symbol" w:hint="default"/>
      </w:rPr>
    </w:lvl>
    <w:lvl w:ilvl="1" w:tplc="04090003" w:tentative="1">
      <w:start w:val="1"/>
      <w:numFmt w:val="bullet"/>
      <w:lvlText w:val="o"/>
      <w:lvlJc w:val="left"/>
      <w:pPr>
        <w:ind w:left="3960" w:hanging="360"/>
      </w:pPr>
      <w:rPr>
        <w:rFonts w:ascii="Courier New" w:hAnsi="Courier New" w:cs="Courier New" w:hint="default"/>
      </w:rPr>
    </w:lvl>
    <w:lvl w:ilvl="2" w:tplc="04090005" w:tentative="1">
      <w:start w:val="1"/>
      <w:numFmt w:val="bullet"/>
      <w:lvlText w:val=""/>
      <w:lvlJc w:val="left"/>
      <w:pPr>
        <w:ind w:left="4680" w:hanging="360"/>
      </w:pPr>
      <w:rPr>
        <w:rFonts w:ascii="Wingdings" w:hAnsi="Wingdings" w:hint="default"/>
      </w:rPr>
    </w:lvl>
    <w:lvl w:ilvl="3" w:tplc="04090001" w:tentative="1">
      <w:start w:val="1"/>
      <w:numFmt w:val="bullet"/>
      <w:lvlText w:val=""/>
      <w:lvlJc w:val="left"/>
      <w:pPr>
        <w:ind w:left="5400" w:hanging="360"/>
      </w:pPr>
      <w:rPr>
        <w:rFonts w:ascii="Symbol" w:hAnsi="Symbol" w:hint="default"/>
      </w:rPr>
    </w:lvl>
    <w:lvl w:ilvl="4" w:tplc="04090003" w:tentative="1">
      <w:start w:val="1"/>
      <w:numFmt w:val="bullet"/>
      <w:lvlText w:val="o"/>
      <w:lvlJc w:val="left"/>
      <w:pPr>
        <w:ind w:left="6120" w:hanging="360"/>
      </w:pPr>
      <w:rPr>
        <w:rFonts w:ascii="Courier New" w:hAnsi="Courier New" w:cs="Courier New" w:hint="default"/>
      </w:rPr>
    </w:lvl>
    <w:lvl w:ilvl="5" w:tplc="04090005" w:tentative="1">
      <w:start w:val="1"/>
      <w:numFmt w:val="bullet"/>
      <w:lvlText w:val=""/>
      <w:lvlJc w:val="left"/>
      <w:pPr>
        <w:ind w:left="6840" w:hanging="360"/>
      </w:pPr>
      <w:rPr>
        <w:rFonts w:ascii="Wingdings" w:hAnsi="Wingdings" w:hint="default"/>
      </w:rPr>
    </w:lvl>
    <w:lvl w:ilvl="6" w:tplc="04090001" w:tentative="1">
      <w:start w:val="1"/>
      <w:numFmt w:val="bullet"/>
      <w:lvlText w:val=""/>
      <w:lvlJc w:val="left"/>
      <w:pPr>
        <w:ind w:left="7560" w:hanging="360"/>
      </w:pPr>
      <w:rPr>
        <w:rFonts w:ascii="Symbol" w:hAnsi="Symbol" w:hint="default"/>
      </w:rPr>
    </w:lvl>
    <w:lvl w:ilvl="7" w:tplc="04090003" w:tentative="1">
      <w:start w:val="1"/>
      <w:numFmt w:val="bullet"/>
      <w:lvlText w:val="o"/>
      <w:lvlJc w:val="left"/>
      <w:pPr>
        <w:ind w:left="8280" w:hanging="360"/>
      </w:pPr>
      <w:rPr>
        <w:rFonts w:ascii="Courier New" w:hAnsi="Courier New" w:cs="Courier New" w:hint="default"/>
      </w:rPr>
    </w:lvl>
    <w:lvl w:ilvl="8" w:tplc="04090005">
      <w:start w:val="1"/>
      <w:numFmt w:val="bullet"/>
      <w:lvlText w:val=""/>
      <w:lvlJc w:val="left"/>
      <w:pPr>
        <w:ind w:left="9000" w:hanging="360"/>
      </w:pPr>
      <w:rPr>
        <w:rFonts w:ascii="Wingdings" w:hAnsi="Wingdings" w:hint="default"/>
      </w:rPr>
    </w:lvl>
  </w:abstractNum>
  <w:abstractNum w:abstractNumId="32">
    <w:nsid w:val="6F891BFE"/>
    <w:multiLevelType w:val="hybridMultilevel"/>
    <w:tmpl w:val="23C242DE"/>
    <w:lvl w:ilvl="0" w:tplc="04090001">
      <w:start w:val="1"/>
      <w:numFmt w:val="bullet"/>
      <w:lvlText w:val=""/>
      <w:lvlJc w:val="left"/>
      <w:pPr>
        <w:ind w:left="770" w:hanging="360"/>
      </w:pPr>
      <w:rPr>
        <w:rFonts w:ascii="Symbol" w:hAnsi="Symbol" w:hint="default"/>
      </w:rPr>
    </w:lvl>
    <w:lvl w:ilvl="1" w:tplc="04090003" w:tentative="1">
      <w:start w:val="1"/>
      <w:numFmt w:val="bullet"/>
      <w:lvlText w:val="o"/>
      <w:lvlJc w:val="left"/>
      <w:pPr>
        <w:ind w:left="1490" w:hanging="360"/>
      </w:pPr>
      <w:rPr>
        <w:rFonts w:ascii="Courier New" w:hAnsi="Courier New" w:cs="Courier New" w:hint="default"/>
      </w:rPr>
    </w:lvl>
    <w:lvl w:ilvl="2" w:tplc="04090005" w:tentative="1">
      <w:start w:val="1"/>
      <w:numFmt w:val="bullet"/>
      <w:lvlText w:val=""/>
      <w:lvlJc w:val="left"/>
      <w:pPr>
        <w:ind w:left="2210" w:hanging="360"/>
      </w:pPr>
      <w:rPr>
        <w:rFonts w:ascii="Wingdings" w:hAnsi="Wingdings" w:hint="default"/>
      </w:rPr>
    </w:lvl>
    <w:lvl w:ilvl="3" w:tplc="04090001" w:tentative="1">
      <w:start w:val="1"/>
      <w:numFmt w:val="bullet"/>
      <w:lvlText w:val=""/>
      <w:lvlJc w:val="left"/>
      <w:pPr>
        <w:ind w:left="2930" w:hanging="360"/>
      </w:pPr>
      <w:rPr>
        <w:rFonts w:ascii="Symbol" w:hAnsi="Symbol" w:hint="default"/>
      </w:rPr>
    </w:lvl>
    <w:lvl w:ilvl="4" w:tplc="04090003" w:tentative="1">
      <w:start w:val="1"/>
      <w:numFmt w:val="bullet"/>
      <w:lvlText w:val="o"/>
      <w:lvlJc w:val="left"/>
      <w:pPr>
        <w:ind w:left="3650" w:hanging="360"/>
      </w:pPr>
      <w:rPr>
        <w:rFonts w:ascii="Courier New" w:hAnsi="Courier New" w:cs="Courier New" w:hint="default"/>
      </w:rPr>
    </w:lvl>
    <w:lvl w:ilvl="5" w:tplc="04090005" w:tentative="1">
      <w:start w:val="1"/>
      <w:numFmt w:val="bullet"/>
      <w:lvlText w:val=""/>
      <w:lvlJc w:val="left"/>
      <w:pPr>
        <w:ind w:left="4370" w:hanging="360"/>
      </w:pPr>
      <w:rPr>
        <w:rFonts w:ascii="Wingdings" w:hAnsi="Wingdings" w:hint="default"/>
      </w:rPr>
    </w:lvl>
    <w:lvl w:ilvl="6" w:tplc="04090001" w:tentative="1">
      <w:start w:val="1"/>
      <w:numFmt w:val="bullet"/>
      <w:lvlText w:val=""/>
      <w:lvlJc w:val="left"/>
      <w:pPr>
        <w:ind w:left="5090" w:hanging="360"/>
      </w:pPr>
      <w:rPr>
        <w:rFonts w:ascii="Symbol" w:hAnsi="Symbol" w:hint="default"/>
      </w:rPr>
    </w:lvl>
    <w:lvl w:ilvl="7" w:tplc="04090003" w:tentative="1">
      <w:start w:val="1"/>
      <w:numFmt w:val="bullet"/>
      <w:lvlText w:val="o"/>
      <w:lvlJc w:val="left"/>
      <w:pPr>
        <w:ind w:left="5810" w:hanging="360"/>
      </w:pPr>
      <w:rPr>
        <w:rFonts w:ascii="Courier New" w:hAnsi="Courier New" w:cs="Courier New" w:hint="default"/>
      </w:rPr>
    </w:lvl>
    <w:lvl w:ilvl="8" w:tplc="04090005" w:tentative="1">
      <w:start w:val="1"/>
      <w:numFmt w:val="bullet"/>
      <w:lvlText w:val=""/>
      <w:lvlJc w:val="left"/>
      <w:pPr>
        <w:ind w:left="6530" w:hanging="360"/>
      </w:pPr>
      <w:rPr>
        <w:rFonts w:ascii="Wingdings" w:hAnsi="Wingdings" w:hint="default"/>
      </w:rPr>
    </w:lvl>
  </w:abstractNum>
  <w:abstractNum w:abstractNumId="33">
    <w:nsid w:val="6FED232F"/>
    <w:multiLevelType w:val="hybridMultilevel"/>
    <w:tmpl w:val="78BA020E"/>
    <w:lvl w:ilvl="0" w:tplc="04090001">
      <w:start w:val="1"/>
      <w:numFmt w:val="bullet"/>
      <w:lvlText w:val=""/>
      <w:lvlJc w:val="left"/>
      <w:pPr>
        <w:ind w:left="502"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70D14D2B"/>
    <w:multiLevelType w:val="hybridMultilevel"/>
    <w:tmpl w:val="54B048C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5">
    <w:nsid w:val="7397318B"/>
    <w:multiLevelType w:val="hybridMultilevel"/>
    <w:tmpl w:val="B136CFDA"/>
    <w:lvl w:ilvl="0" w:tplc="A63483AA">
      <w:start w:val="1"/>
      <w:numFmt w:val="decimal"/>
      <w:lvlText w:val="%1."/>
      <w:lvlJc w:val="left"/>
      <w:pPr>
        <w:ind w:left="720" w:hanging="360"/>
      </w:pPr>
      <w:rPr>
        <w:rFonts w:eastAsiaTheme="minorHAnsi"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739B431B"/>
    <w:multiLevelType w:val="hybridMultilevel"/>
    <w:tmpl w:val="4C6066E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7">
    <w:nsid w:val="792C6E71"/>
    <w:multiLevelType w:val="hybridMultilevel"/>
    <w:tmpl w:val="46CEA45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2"/>
  </w:num>
  <w:num w:numId="2">
    <w:abstractNumId w:val="15"/>
  </w:num>
  <w:num w:numId="3">
    <w:abstractNumId w:val="20"/>
  </w:num>
  <w:num w:numId="4">
    <w:abstractNumId w:val="37"/>
  </w:num>
  <w:num w:numId="5">
    <w:abstractNumId w:val="9"/>
  </w:num>
  <w:num w:numId="6">
    <w:abstractNumId w:val="4"/>
  </w:num>
  <w:num w:numId="7">
    <w:abstractNumId w:val="5"/>
  </w:num>
  <w:num w:numId="8">
    <w:abstractNumId w:val="8"/>
  </w:num>
  <w:num w:numId="9">
    <w:abstractNumId w:val="31"/>
  </w:num>
  <w:num w:numId="10">
    <w:abstractNumId w:val="30"/>
  </w:num>
  <w:num w:numId="11">
    <w:abstractNumId w:val="13"/>
  </w:num>
  <w:num w:numId="12">
    <w:abstractNumId w:val="19"/>
  </w:num>
  <w:num w:numId="13">
    <w:abstractNumId w:val="0"/>
  </w:num>
  <w:num w:numId="14">
    <w:abstractNumId w:val="33"/>
  </w:num>
  <w:num w:numId="15">
    <w:abstractNumId w:val="26"/>
  </w:num>
  <w:num w:numId="16">
    <w:abstractNumId w:val="25"/>
  </w:num>
  <w:num w:numId="17">
    <w:abstractNumId w:val="22"/>
  </w:num>
  <w:num w:numId="18">
    <w:abstractNumId w:val="14"/>
  </w:num>
  <w:num w:numId="19">
    <w:abstractNumId w:val="28"/>
  </w:num>
  <w:num w:numId="20">
    <w:abstractNumId w:val="36"/>
  </w:num>
  <w:num w:numId="21">
    <w:abstractNumId w:val="34"/>
  </w:num>
  <w:num w:numId="22">
    <w:abstractNumId w:val="18"/>
  </w:num>
  <w:num w:numId="23">
    <w:abstractNumId w:val="3"/>
  </w:num>
  <w:num w:numId="24">
    <w:abstractNumId w:val="24"/>
  </w:num>
  <w:num w:numId="25">
    <w:abstractNumId w:val="16"/>
  </w:num>
  <w:num w:numId="26">
    <w:abstractNumId w:val="23"/>
  </w:num>
  <w:num w:numId="27">
    <w:abstractNumId w:val="29"/>
  </w:num>
  <w:num w:numId="28">
    <w:abstractNumId w:val="1"/>
  </w:num>
  <w:num w:numId="29">
    <w:abstractNumId w:val="17"/>
  </w:num>
  <w:num w:numId="30">
    <w:abstractNumId w:val="7"/>
  </w:num>
  <w:num w:numId="31">
    <w:abstractNumId w:val="6"/>
  </w:num>
  <w:num w:numId="32">
    <w:abstractNumId w:val="21"/>
  </w:num>
  <w:num w:numId="33">
    <w:abstractNumId w:val="2"/>
  </w:num>
  <w:num w:numId="34">
    <w:abstractNumId w:val="11"/>
  </w:num>
  <w:num w:numId="35">
    <w:abstractNumId w:val="27"/>
  </w:num>
  <w:num w:numId="36">
    <w:abstractNumId w:val="32"/>
  </w:num>
  <w:num w:numId="37">
    <w:abstractNumId w:val="35"/>
  </w:num>
  <w:num w:numId="3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8"/>
  <w:hideSpellingErrors/>
  <w:hideGrammaticalErrors/>
  <w:proofState w:spelling="clean" w:grammar="clean"/>
  <w:trackRevisions/>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7D8E"/>
    <w:rsid w:val="00002482"/>
    <w:rsid w:val="00002D3B"/>
    <w:rsid w:val="00005BA7"/>
    <w:rsid w:val="00020781"/>
    <w:rsid w:val="00021731"/>
    <w:rsid w:val="00026AA1"/>
    <w:rsid w:val="000358B8"/>
    <w:rsid w:val="0004238F"/>
    <w:rsid w:val="00045FE0"/>
    <w:rsid w:val="000501D4"/>
    <w:rsid w:val="0005056A"/>
    <w:rsid w:val="00051C71"/>
    <w:rsid w:val="00055F81"/>
    <w:rsid w:val="000709C6"/>
    <w:rsid w:val="00080319"/>
    <w:rsid w:val="000827F6"/>
    <w:rsid w:val="00082F16"/>
    <w:rsid w:val="0009766F"/>
    <w:rsid w:val="000A5787"/>
    <w:rsid w:val="000A6135"/>
    <w:rsid w:val="000B06AE"/>
    <w:rsid w:val="000B26E2"/>
    <w:rsid w:val="000B6522"/>
    <w:rsid w:val="000B714A"/>
    <w:rsid w:val="000C7653"/>
    <w:rsid w:val="000C7D1B"/>
    <w:rsid w:val="000D489E"/>
    <w:rsid w:val="000E0C14"/>
    <w:rsid w:val="000F1819"/>
    <w:rsid w:val="000F2D9F"/>
    <w:rsid w:val="00101963"/>
    <w:rsid w:val="00101E22"/>
    <w:rsid w:val="0011164B"/>
    <w:rsid w:val="00133C67"/>
    <w:rsid w:val="00143D34"/>
    <w:rsid w:val="00151175"/>
    <w:rsid w:val="001550BB"/>
    <w:rsid w:val="001563DA"/>
    <w:rsid w:val="0016036E"/>
    <w:rsid w:val="00162D66"/>
    <w:rsid w:val="001631D8"/>
    <w:rsid w:val="00176956"/>
    <w:rsid w:val="0018642E"/>
    <w:rsid w:val="00191688"/>
    <w:rsid w:val="00193B44"/>
    <w:rsid w:val="0019703D"/>
    <w:rsid w:val="001A5D52"/>
    <w:rsid w:val="001B0899"/>
    <w:rsid w:val="001B7AAB"/>
    <w:rsid w:val="001B7CDF"/>
    <w:rsid w:val="001D7801"/>
    <w:rsid w:val="002008D1"/>
    <w:rsid w:val="00200F6A"/>
    <w:rsid w:val="002346B9"/>
    <w:rsid w:val="00234AD1"/>
    <w:rsid w:val="002416F8"/>
    <w:rsid w:val="00250609"/>
    <w:rsid w:val="00252C33"/>
    <w:rsid w:val="00255D53"/>
    <w:rsid w:val="00270ED4"/>
    <w:rsid w:val="00271720"/>
    <w:rsid w:val="00272912"/>
    <w:rsid w:val="00280683"/>
    <w:rsid w:val="002B5AD6"/>
    <w:rsid w:val="002B6BFC"/>
    <w:rsid w:val="002C3D31"/>
    <w:rsid w:val="002C7800"/>
    <w:rsid w:val="002D464B"/>
    <w:rsid w:val="002E0C58"/>
    <w:rsid w:val="002E6675"/>
    <w:rsid w:val="002F152F"/>
    <w:rsid w:val="002F44A8"/>
    <w:rsid w:val="00305956"/>
    <w:rsid w:val="00307E20"/>
    <w:rsid w:val="0031089A"/>
    <w:rsid w:val="00324B52"/>
    <w:rsid w:val="00326EAC"/>
    <w:rsid w:val="00331538"/>
    <w:rsid w:val="00333DB0"/>
    <w:rsid w:val="0033419F"/>
    <w:rsid w:val="00341619"/>
    <w:rsid w:val="003462E7"/>
    <w:rsid w:val="003474A1"/>
    <w:rsid w:val="00353CCA"/>
    <w:rsid w:val="003738F1"/>
    <w:rsid w:val="003945B4"/>
    <w:rsid w:val="00395C83"/>
    <w:rsid w:val="00397024"/>
    <w:rsid w:val="003A0938"/>
    <w:rsid w:val="003B2FE7"/>
    <w:rsid w:val="003B3572"/>
    <w:rsid w:val="003B3C75"/>
    <w:rsid w:val="003C38CB"/>
    <w:rsid w:val="003D2AC2"/>
    <w:rsid w:val="003D5A84"/>
    <w:rsid w:val="004110D1"/>
    <w:rsid w:val="00414CDA"/>
    <w:rsid w:val="00421784"/>
    <w:rsid w:val="004276F9"/>
    <w:rsid w:val="00427CC8"/>
    <w:rsid w:val="00433F51"/>
    <w:rsid w:val="00444925"/>
    <w:rsid w:val="00446330"/>
    <w:rsid w:val="00446967"/>
    <w:rsid w:val="0045008A"/>
    <w:rsid w:val="00465ED6"/>
    <w:rsid w:val="00471B83"/>
    <w:rsid w:val="00480476"/>
    <w:rsid w:val="0048248D"/>
    <w:rsid w:val="00484F0C"/>
    <w:rsid w:val="004914C8"/>
    <w:rsid w:val="00496CF1"/>
    <w:rsid w:val="004A5F6E"/>
    <w:rsid w:val="004E11D6"/>
    <w:rsid w:val="004E1CD0"/>
    <w:rsid w:val="004E226A"/>
    <w:rsid w:val="004F2C39"/>
    <w:rsid w:val="00521508"/>
    <w:rsid w:val="00524117"/>
    <w:rsid w:val="005326EF"/>
    <w:rsid w:val="0053398E"/>
    <w:rsid w:val="00536C7B"/>
    <w:rsid w:val="00541C5F"/>
    <w:rsid w:val="00542489"/>
    <w:rsid w:val="0054393B"/>
    <w:rsid w:val="00546203"/>
    <w:rsid w:val="00553502"/>
    <w:rsid w:val="00563444"/>
    <w:rsid w:val="00570ECC"/>
    <w:rsid w:val="0057126E"/>
    <w:rsid w:val="00577198"/>
    <w:rsid w:val="005A10E7"/>
    <w:rsid w:val="005B13E2"/>
    <w:rsid w:val="005C09F1"/>
    <w:rsid w:val="005E2C45"/>
    <w:rsid w:val="005E4086"/>
    <w:rsid w:val="00601E79"/>
    <w:rsid w:val="006037C2"/>
    <w:rsid w:val="006115A7"/>
    <w:rsid w:val="0061465E"/>
    <w:rsid w:val="006250DB"/>
    <w:rsid w:val="00630C78"/>
    <w:rsid w:val="006327EF"/>
    <w:rsid w:val="00644F49"/>
    <w:rsid w:val="0064735C"/>
    <w:rsid w:val="00655796"/>
    <w:rsid w:val="00656AD1"/>
    <w:rsid w:val="00657E89"/>
    <w:rsid w:val="006635D1"/>
    <w:rsid w:val="00663A7D"/>
    <w:rsid w:val="006652E7"/>
    <w:rsid w:val="00667221"/>
    <w:rsid w:val="00667EC8"/>
    <w:rsid w:val="006803AB"/>
    <w:rsid w:val="00681CC7"/>
    <w:rsid w:val="0069312D"/>
    <w:rsid w:val="006A6041"/>
    <w:rsid w:val="006A6153"/>
    <w:rsid w:val="006C5F62"/>
    <w:rsid w:val="006C6181"/>
    <w:rsid w:val="006C6889"/>
    <w:rsid w:val="006D2A54"/>
    <w:rsid w:val="006D4804"/>
    <w:rsid w:val="006D6B29"/>
    <w:rsid w:val="006E0FDB"/>
    <w:rsid w:val="006E1B02"/>
    <w:rsid w:val="006E3D3F"/>
    <w:rsid w:val="006E5A6C"/>
    <w:rsid w:val="006E78C1"/>
    <w:rsid w:val="006F17BA"/>
    <w:rsid w:val="007056EF"/>
    <w:rsid w:val="00711E16"/>
    <w:rsid w:val="00716405"/>
    <w:rsid w:val="00716615"/>
    <w:rsid w:val="007209CC"/>
    <w:rsid w:val="0073178C"/>
    <w:rsid w:val="00732E8D"/>
    <w:rsid w:val="007347E8"/>
    <w:rsid w:val="00744C2D"/>
    <w:rsid w:val="00751F00"/>
    <w:rsid w:val="0075321F"/>
    <w:rsid w:val="007606C1"/>
    <w:rsid w:val="00761C28"/>
    <w:rsid w:val="00782047"/>
    <w:rsid w:val="0079164C"/>
    <w:rsid w:val="007A15A6"/>
    <w:rsid w:val="007A51B9"/>
    <w:rsid w:val="007B3C85"/>
    <w:rsid w:val="007B51BA"/>
    <w:rsid w:val="007C68DD"/>
    <w:rsid w:val="007D3A60"/>
    <w:rsid w:val="007D610F"/>
    <w:rsid w:val="007E088B"/>
    <w:rsid w:val="007E1157"/>
    <w:rsid w:val="007E3692"/>
    <w:rsid w:val="007E3A8B"/>
    <w:rsid w:val="007E6798"/>
    <w:rsid w:val="007E7DCB"/>
    <w:rsid w:val="007F0398"/>
    <w:rsid w:val="007F43B3"/>
    <w:rsid w:val="007F5372"/>
    <w:rsid w:val="007F7333"/>
    <w:rsid w:val="00800557"/>
    <w:rsid w:val="00802ED4"/>
    <w:rsid w:val="008109D1"/>
    <w:rsid w:val="008226B1"/>
    <w:rsid w:val="008242FD"/>
    <w:rsid w:val="0082520B"/>
    <w:rsid w:val="00827477"/>
    <w:rsid w:val="00830FDD"/>
    <w:rsid w:val="00850F9A"/>
    <w:rsid w:val="0085645C"/>
    <w:rsid w:val="00865EC3"/>
    <w:rsid w:val="008724E6"/>
    <w:rsid w:val="00872E5E"/>
    <w:rsid w:val="00886912"/>
    <w:rsid w:val="0089447A"/>
    <w:rsid w:val="00896271"/>
    <w:rsid w:val="008A249E"/>
    <w:rsid w:val="008A59A1"/>
    <w:rsid w:val="008A6684"/>
    <w:rsid w:val="008A7BA8"/>
    <w:rsid w:val="008B4C63"/>
    <w:rsid w:val="008D0A93"/>
    <w:rsid w:val="008E4328"/>
    <w:rsid w:val="008E538A"/>
    <w:rsid w:val="008E707C"/>
    <w:rsid w:val="009069B2"/>
    <w:rsid w:val="009072C9"/>
    <w:rsid w:val="0091305A"/>
    <w:rsid w:val="00914C79"/>
    <w:rsid w:val="00915751"/>
    <w:rsid w:val="009356B6"/>
    <w:rsid w:val="009504C5"/>
    <w:rsid w:val="00953BD7"/>
    <w:rsid w:val="009559B3"/>
    <w:rsid w:val="009563BC"/>
    <w:rsid w:val="0096778C"/>
    <w:rsid w:val="00970BBE"/>
    <w:rsid w:val="009734A8"/>
    <w:rsid w:val="00977E1D"/>
    <w:rsid w:val="0098434B"/>
    <w:rsid w:val="009B454A"/>
    <w:rsid w:val="009C4801"/>
    <w:rsid w:val="009C6B5A"/>
    <w:rsid w:val="009E0C3B"/>
    <w:rsid w:val="009E0FAE"/>
    <w:rsid w:val="009E4420"/>
    <w:rsid w:val="009F5A8F"/>
    <w:rsid w:val="009F5C84"/>
    <w:rsid w:val="00A01822"/>
    <w:rsid w:val="00A0612A"/>
    <w:rsid w:val="00A06C51"/>
    <w:rsid w:val="00A07BEF"/>
    <w:rsid w:val="00A1151D"/>
    <w:rsid w:val="00A16237"/>
    <w:rsid w:val="00A3163B"/>
    <w:rsid w:val="00A44531"/>
    <w:rsid w:val="00A4601A"/>
    <w:rsid w:val="00A52B27"/>
    <w:rsid w:val="00A62686"/>
    <w:rsid w:val="00A66E8D"/>
    <w:rsid w:val="00A71902"/>
    <w:rsid w:val="00A7311C"/>
    <w:rsid w:val="00A75B71"/>
    <w:rsid w:val="00A818E5"/>
    <w:rsid w:val="00A82A01"/>
    <w:rsid w:val="00A853E2"/>
    <w:rsid w:val="00A87A37"/>
    <w:rsid w:val="00A931D0"/>
    <w:rsid w:val="00A9439E"/>
    <w:rsid w:val="00AC14B8"/>
    <w:rsid w:val="00AD3E24"/>
    <w:rsid w:val="00AD5551"/>
    <w:rsid w:val="00AE16EC"/>
    <w:rsid w:val="00AE3FD7"/>
    <w:rsid w:val="00AF450A"/>
    <w:rsid w:val="00AF4960"/>
    <w:rsid w:val="00AF4FCE"/>
    <w:rsid w:val="00B04126"/>
    <w:rsid w:val="00B1440F"/>
    <w:rsid w:val="00B33886"/>
    <w:rsid w:val="00B35C1D"/>
    <w:rsid w:val="00B42BB4"/>
    <w:rsid w:val="00B436F6"/>
    <w:rsid w:val="00B4406B"/>
    <w:rsid w:val="00B505ED"/>
    <w:rsid w:val="00B549EE"/>
    <w:rsid w:val="00B553D8"/>
    <w:rsid w:val="00B600C0"/>
    <w:rsid w:val="00B658AA"/>
    <w:rsid w:val="00B66D37"/>
    <w:rsid w:val="00B7117A"/>
    <w:rsid w:val="00B72325"/>
    <w:rsid w:val="00B83E97"/>
    <w:rsid w:val="00B84FB0"/>
    <w:rsid w:val="00B91843"/>
    <w:rsid w:val="00BA1FE9"/>
    <w:rsid w:val="00BA4094"/>
    <w:rsid w:val="00BB1930"/>
    <w:rsid w:val="00BC110B"/>
    <w:rsid w:val="00BC4A29"/>
    <w:rsid w:val="00BC5048"/>
    <w:rsid w:val="00BC61DA"/>
    <w:rsid w:val="00BD5BFF"/>
    <w:rsid w:val="00BE267E"/>
    <w:rsid w:val="00C0058D"/>
    <w:rsid w:val="00C204CE"/>
    <w:rsid w:val="00C2600A"/>
    <w:rsid w:val="00C421DD"/>
    <w:rsid w:val="00C42BBB"/>
    <w:rsid w:val="00C45CE5"/>
    <w:rsid w:val="00C519C5"/>
    <w:rsid w:val="00C54D82"/>
    <w:rsid w:val="00C60558"/>
    <w:rsid w:val="00C61EE6"/>
    <w:rsid w:val="00C67D29"/>
    <w:rsid w:val="00C754D6"/>
    <w:rsid w:val="00C76D79"/>
    <w:rsid w:val="00CA02E3"/>
    <w:rsid w:val="00CB44E4"/>
    <w:rsid w:val="00CD48EB"/>
    <w:rsid w:val="00CE11DE"/>
    <w:rsid w:val="00CE2CDA"/>
    <w:rsid w:val="00CE71C0"/>
    <w:rsid w:val="00CE787F"/>
    <w:rsid w:val="00D1108B"/>
    <w:rsid w:val="00D20E42"/>
    <w:rsid w:val="00D261B5"/>
    <w:rsid w:val="00D53DD1"/>
    <w:rsid w:val="00D8040F"/>
    <w:rsid w:val="00D8694F"/>
    <w:rsid w:val="00D94B3A"/>
    <w:rsid w:val="00D96FA5"/>
    <w:rsid w:val="00DA0D36"/>
    <w:rsid w:val="00DB2B40"/>
    <w:rsid w:val="00DD0356"/>
    <w:rsid w:val="00DF017E"/>
    <w:rsid w:val="00DF4525"/>
    <w:rsid w:val="00DF74F1"/>
    <w:rsid w:val="00DF7D8E"/>
    <w:rsid w:val="00E02400"/>
    <w:rsid w:val="00E06163"/>
    <w:rsid w:val="00E1057D"/>
    <w:rsid w:val="00E1582E"/>
    <w:rsid w:val="00E2094D"/>
    <w:rsid w:val="00E27629"/>
    <w:rsid w:val="00E54D73"/>
    <w:rsid w:val="00E56A8C"/>
    <w:rsid w:val="00E608AD"/>
    <w:rsid w:val="00E6512F"/>
    <w:rsid w:val="00E86141"/>
    <w:rsid w:val="00E8659F"/>
    <w:rsid w:val="00EA0787"/>
    <w:rsid w:val="00EA7200"/>
    <w:rsid w:val="00EB1834"/>
    <w:rsid w:val="00EB4F86"/>
    <w:rsid w:val="00EB7752"/>
    <w:rsid w:val="00EC1323"/>
    <w:rsid w:val="00EF6289"/>
    <w:rsid w:val="00F05736"/>
    <w:rsid w:val="00F2269A"/>
    <w:rsid w:val="00F30014"/>
    <w:rsid w:val="00F35B70"/>
    <w:rsid w:val="00F37109"/>
    <w:rsid w:val="00F42129"/>
    <w:rsid w:val="00F509C8"/>
    <w:rsid w:val="00F53825"/>
    <w:rsid w:val="00F57629"/>
    <w:rsid w:val="00F619E3"/>
    <w:rsid w:val="00F639E0"/>
    <w:rsid w:val="00F6654F"/>
    <w:rsid w:val="00F7218A"/>
    <w:rsid w:val="00F72D41"/>
    <w:rsid w:val="00F77340"/>
    <w:rsid w:val="00F96219"/>
    <w:rsid w:val="00FA4851"/>
    <w:rsid w:val="00FB11B6"/>
    <w:rsid w:val="00FB4FCB"/>
    <w:rsid w:val="00FB609A"/>
    <w:rsid w:val="00FC1C95"/>
    <w:rsid w:val="00FC3BCB"/>
    <w:rsid w:val="00FD369F"/>
    <w:rsid w:val="00FE070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F619E3"/>
  </w:style>
  <w:style w:type="paragraph" w:styleId="berschrift1">
    <w:name w:val="heading 1"/>
    <w:basedOn w:val="Standard"/>
    <w:next w:val="Standard"/>
    <w:link w:val="berschrift1Zchn"/>
    <w:uiPriority w:val="9"/>
    <w:qFormat/>
    <w:rsid w:val="002E6675"/>
    <w:pPr>
      <w:keepNext/>
      <w:keepLines/>
      <w:numPr>
        <w:numId w:val="2"/>
      </w:numPr>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berschrift2">
    <w:name w:val="heading 2"/>
    <w:basedOn w:val="Standard"/>
    <w:next w:val="Standard"/>
    <w:link w:val="berschrift2Zchn"/>
    <w:uiPriority w:val="9"/>
    <w:unhideWhenUsed/>
    <w:qFormat/>
    <w:rsid w:val="002E6675"/>
    <w:pPr>
      <w:keepNext/>
      <w:keepLines/>
      <w:numPr>
        <w:ilvl w:val="1"/>
        <w:numId w:val="2"/>
      </w:numPr>
      <w:spacing w:before="200" w:after="0"/>
      <w:outlineLvl w:val="1"/>
    </w:pPr>
    <w:rPr>
      <w:rFonts w:asciiTheme="majorHAnsi" w:eastAsiaTheme="majorEastAsia" w:hAnsiTheme="majorHAnsi" w:cstheme="majorBidi"/>
      <w:b/>
      <w:bCs/>
      <w:color w:val="4F81BD" w:themeColor="accent1"/>
      <w:sz w:val="26"/>
      <w:szCs w:val="26"/>
    </w:rPr>
  </w:style>
  <w:style w:type="paragraph" w:styleId="berschrift3">
    <w:name w:val="heading 3"/>
    <w:basedOn w:val="Standard"/>
    <w:next w:val="Standard"/>
    <w:link w:val="berschrift3Zchn"/>
    <w:uiPriority w:val="9"/>
    <w:unhideWhenUsed/>
    <w:qFormat/>
    <w:rsid w:val="002E6675"/>
    <w:pPr>
      <w:keepNext/>
      <w:keepLines/>
      <w:numPr>
        <w:ilvl w:val="2"/>
        <w:numId w:val="2"/>
      </w:numPr>
      <w:spacing w:before="200" w:after="0"/>
      <w:outlineLvl w:val="2"/>
    </w:pPr>
    <w:rPr>
      <w:rFonts w:asciiTheme="majorHAnsi" w:eastAsiaTheme="majorEastAsia" w:hAnsiTheme="majorHAnsi" w:cstheme="majorBidi"/>
      <w:b/>
      <w:bCs/>
      <w:color w:val="4F81BD" w:themeColor="accent1"/>
    </w:rPr>
  </w:style>
  <w:style w:type="paragraph" w:styleId="berschrift4">
    <w:name w:val="heading 4"/>
    <w:basedOn w:val="Standard"/>
    <w:next w:val="Standard"/>
    <w:link w:val="berschrift4Zchn"/>
    <w:uiPriority w:val="9"/>
    <w:unhideWhenUsed/>
    <w:qFormat/>
    <w:rsid w:val="002E6675"/>
    <w:pPr>
      <w:keepNext/>
      <w:keepLines/>
      <w:numPr>
        <w:ilvl w:val="3"/>
        <w:numId w:val="2"/>
      </w:numPr>
      <w:spacing w:before="200" w:after="0"/>
      <w:outlineLvl w:val="3"/>
    </w:pPr>
    <w:rPr>
      <w:rFonts w:asciiTheme="majorHAnsi" w:eastAsiaTheme="majorEastAsia" w:hAnsiTheme="majorHAnsi" w:cstheme="majorBidi"/>
      <w:b/>
      <w:bCs/>
      <w:i/>
      <w:iCs/>
      <w:color w:val="4F81BD" w:themeColor="accent1"/>
    </w:rPr>
  </w:style>
  <w:style w:type="paragraph" w:styleId="berschrift5">
    <w:name w:val="heading 5"/>
    <w:basedOn w:val="Standard"/>
    <w:next w:val="Standard"/>
    <w:link w:val="berschrift5Zchn"/>
    <w:uiPriority w:val="9"/>
    <w:semiHidden/>
    <w:unhideWhenUsed/>
    <w:qFormat/>
    <w:rsid w:val="002E6675"/>
    <w:pPr>
      <w:keepNext/>
      <w:keepLines/>
      <w:numPr>
        <w:ilvl w:val="4"/>
        <w:numId w:val="2"/>
      </w:numPr>
      <w:spacing w:before="200" w:after="0"/>
      <w:outlineLvl w:val="4"/>
    </w:pPr>
    <w:rPr>
      <w:rFonts w:asciiTheme="majorHAnsi" w:eastAsiaTheme="majorEastAsia" w:hAnsiTheme="majorHAnsi" w:cstheme="majorBidi"/>
      <w:color w:val="243F60" w:themeColor="accent1" w:themeShade="7F"/>
    </w:rPr>
  </w:style>
  <w:style w:type="paragraph" w:styleId="berschrift6">
    <w:name w:val="heading 6"/>
    <w:basedOn w:val="Standard"/>
    <w:next w:val="Standard"/>
    <w:link w:val="berschrift6Zchn"/>
    <w:uiPriority w:val="9"/>
    <w:semiHidden/>
    <w:unhideWhenUsed/>
    <w:qFormat/>
    <w:rsid w:val="002E6675"/>
    <w:pPr>
      <w:keepNext/>
      <w:keepLines/>
      <w:numPr>
        <w:ilvl w:val="5"/>
        <w:numId w:val="2"/>
      </w:numPr>
      <w:spacing w:before="200" w:after="0"/>
      <w:outlineLvl w:val="5"/>
    </w:pPr>
    <w:rPr>
      <w:rFonts w:asciiTheme="majorHAnsi" w:eastAsiaTheme="majorEastAsia" w:hAnsiTheme="majorHAnsi" w:cstheme="majorBidi"/>
      <w:i/>
      <w:iCs/>
      <w:color w:val="243F60" w:themeColor="accent1" w:themeShade="7F"/>
    </w:rPr>
  </w:style>
  <w:style w:type="paragraph" w:styleId="berschrift7">
    <w:name w:val="heading 7"/>
    <w:basedOn w:val="Standard"/>
    <w:next w:val="Standard"/>
    <w:link w:val="berschrift7Zchn"/>
    <w:uiPriority w:val="9"/>
    <w:semiHidden/>
    <w:unhideWhenUsed/>
    <w:qFormat/>
    <w:rsid w:val="002E6675"/>
    <w:pPr>
      <w:keepNext/>
      <w:keepLines/>
      <w:numPr>
        <w:ilvl w:val="6"/>
        <w:numId w:val="2"/>
      </w:numPr>
      <w:spacing w:before="200" w:after="0"/>
      <w:outlineLvl w:val="6"/>
    </w:pPr>
    <w:rPr>
      <w:rFonts w:asciiTheme="majorHAnsi" w:eastAsiaTheme="majorEastAsia" w:hAnsiTheme="majorHAnsi" w:cstheme="majorBidi"/>
      <w:i/>
      <w:iCs/>
      <w:color w:val="404040" w:themeColor="text1" w:themeTint="BF"/>
    </w:rPr>
  </w:style>
  <w:style w:type="paragraph" w:styleId="berschrift8">
    <w:name w:val="heading 8"/>
    <w:basedOn w:val="Standard"/>
    <w:next w:val="Standard"/>
    <w:link w:val="berschrift8Zchn"/>
    <w:uiPriority w:val="9"/>
    <w:semiHidden/>
    <w:unhideWhenUsed/>
    <w:qFormat/>
    <w:rsid w:val="002E6675"/>
    <w:pPr>
      <w:keepNext/>
      <w:keepLines/>
      <w:numPr>
        <w:ilvl w:val="7"/>
        <w:numId w:val="2"/>
      </w:numPr>
      <w:spacing w:before="200" w:after="0"/>
      <w:outlineLvl w:val="7"/>
    </w:pPr>
    <w:rPr>
      <w:rFonts w:asciiTheme="majorHAnsi" w:eastAsiaTheme="majorEastAsia" w:hAnsiTheme="majorHAnsi" w:cstheme="majorBidi"/>
      <w:color w:val="404040" w:themeColor="text1" w:themeTint="BF"/>
      <w:sz w:val="20"/>
      <w:szCs w:val="20"/>
    </w:rPr>
  </w:style>
  <w:style w:type="paragraph" w:styleId="berschrift9">
    <w:name w:val="heading 9"/>
    <w:basedOn w:val="Standard"/>
    <w:next w:val="Standard"/>
    <w:link w:val="berschrift9Zchn"/>
    <w:uiPriority w:val="9"/>
    <w:semiHidden/>
    <w:unhideWhenUsed/>
    <w:qFormat/>
    <w:rsid w:val="002E6675"/>
    <w:pPr>
      <w:keepNext/>
      <w:keepLines/>
      <w:numPr>
        <w:ilvl w:val="8"/>
        <w:numId w:val="2"/>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Listenabsatz">
    <w:name w:val="List Paragraph"/>
    <w:basedOn w:val="Standard"/>
    <w:uiPriority w:val="34"/>
    <w:qFormat/>
    <w:rsid w:val="00DF7D8E"/>
    <w:pPr>
      <w:ind w:left="720"/>
      <w:contextualSpacing/>
    </w:pPr>
  </w:style>
  <w:style w:type="character" w:customStyle="1" w:styleId="berschrift1Zchn">
    <w:name w:val="Überschrift 1 Zchn"/>
    <w:basedOn w:val="Absatz-Standardschriftart"/>
    <w:link w:val="berschrift1"/>
    <w:uiPriority w:val="9"/>
    <w:rsid w:val="002E6675"/>
    <w:rPr>
      <w:rFonts w:asciiTheme="majorHAnsi" w:eastAsiaTheme="majorEastAsia" w:hAnsiTheme="majorHAnsi" w:cstheme="majorBidi"/>
      <w:b/>
      <w:bCs/>
      <w:color w:val="365F91" w:themeColor="accent1" w:themeShade="BF"/>
      <w:sz w:val="28"/>
      <w:szCs w:val="28"/>
    </w:rPr>
  </w:style>
  <w:style w:type="character" w:customStyle="1" w:styleId="berschrift2Zchn">
    <w:name w:val="Überschrift 2 Zchn"/>
    <w:basedOn w:val="Absatz-Standardschriftart"/>
    <w:link w:val="berschrift2"/>
    <w:uiPriority w:val="9"/>
    <w:rsid w:val="002E6675"/>
    <w:rPr>
      <w:rFonts w:asciiTheme="majorHAnsi" w:eastAsiaTheme="majorEastAsia" w:hAnsiTheme="majorHAnsi" w:cstheme="majorBidi"/>
      <w:b/>
      <w:bCs/>
      <w:color w:val="4F81BD" w:themeColor="accent1"/>
      <w:sz w:val="26"/>
      <w:szCs w:val="26"/>
    </w:rPr>
  </w:style>
  <w:style w:type="character" w:customStyle="1" w:styleId="berschrift3Zchn">
    <w:name w:val="Überschrift 3 Zchn"/>
    <w:basedOn w:val="Absatz-Standardschriftart"/>
    <w:link w:val="berschrift3"/>
    <w:uiPriority w:val="9"/>
    <w:rsid w:val="002E6675"/>
    <w:rPr>
      <w:rFonts w:asciiTheme="majorHAnsi" w:eastAsiaTheme="majorEastAsia" w:hAnsiTheme="majorHAnsi" w:cstheme="majorBidi"/>
      <w:b/>
      <w:bCs/>
      <w:color w:val="4F81BD" w:themeColor="accent1"/>
    </w:rPr>
  </w:style>
  <w:style w:type="character" w:customStyle="1" w:styleId="berschrift4Zchn">
    <w:name w:val="Überschrift 4 Zchn"/>
    <w:basedOn w:val="Absatz-Standardschriftart"/>
    <w:link w:val="berschrift4"/>
    <w:uiPriority w:val="9"/>
    <w:rsid w:val="002E6675"/>
    <w:rPr>
      <w:rFonts w:asciiTheme="majorHAnsi" w:eastAsiaTheme="majorEastAsia" w:hAnsiTheme="majorHAnsi" w:cstheme="majorBidi"/>
      <w:b/>
      <w:bCs/>
      <w:i/>
      <w:iCs/>
      <w:color w:val="4F81BD" w:themeColor="accent1"/>
    </w:rPr>
  </w:style>
  <w:style w:type="character" w:customStyle="1" w:styleId="berschrift5Zchn">
    <w:name w:val="Überschrift 5 Zchn"/>
    <w:basedOn w:val="Absatz-Standardschriftart"/>
    <w:link w:val="berschrift5"/>
    <w:uiPriority w:val="9"/>
    <w:semiHidden/>
    <w:rsid w:val="002E6675"/>
    <w:rPr>
      <w:rFonts w:asciiTheme="majorHAnsi" w:eastAsiaTheme="majorEastAsia" w:hAnsiTheme="majorHAnsi" w:cstheme="majorBidi"/>
      <w:color w:val="243F60" w:themeColor="accent1" w:themeShade="7F"/>
    </w:rPr>
  </w:style>
  <w:style w:type="character" w:customStyle="1" w:styleId="berschrift6Zchn">
    <w:name w:val="Überschrift 6 Zchn"/>
    <w:basedOn w:val="Absatz-Standardschriftart"/>
    <w:link w:val="berschrift6"/>
    <w:uiPriority w:val="9"/>
    <w:semiHidden/>
    <w:rsid w:val="002E6675"/>
    <w:rPr>
      <w:rFonts w:asciiTheme="majorHAnsi" w:eastAsiaTheme="majorEastAsia" w:hAnsiTheme="majorHAnsi" w:cstheme="majorBidi"/>
      <w:i/>
      <w:iCs/>
      <w:color w:val="243F60" w:themeColor="accent1" w:themeShade="7F"/>
    </w:rPr>
  </w:style>
  <w:style w:type="character" w:customStyle="1" w:styleId="berschrift7Zchn">
    <w:name w:val="Überschrift 7 Zchn"/>
    <w:basedOn w:val="Absatz-Standardschriftart"/>
    <w:link w:val="berschrift7"/>
    <w:uiPriority w:val="9"/>
    <w:semiHidden/>
    <w:rsid w:val="002E6675"/>
    <w:rPr>
      <w:rFonts w:asciiTheme="majorHAnsi" w:eastAsiaTheme="majorEastAsia" w:hAnsiTheme="majorHAnsi" w:cstheme="majorBidi"/>
      <w:i/>
      <w:iCs/>
      <w:color w:val="404040" w:themeColor="text1" w:themeTint="BF"/>
    </w:rPr>
  </w:style>
  <w:style w:type="character" w:customStyle="1" w:styleId="berschrift8Zchn">
    <w:name w:val="Überschrift 8 Zchn"/>
    <w:basedOn w:val="Absatz-Standardschriftart"/>
    <w:link w:val="berschrift8"/>
    <w:uiPriority w:val="9"/>
    <w:semiHidden/>
    <w:rsid w:val="002E6675"/>
    <w:rPr>
      <w:rFonts w:asciiTheme="majorHAnsi" w:eastAsiaTheme="majorEastAsia" w:hAnsiTheme="majorHAnsi" w:cstheme="majorBidi"/>
      <w:color w:val="404040" w:themeColor="text1" w:themeTint="BF"/>
      <w:sz w:val="20"/>
      <w:szCs w:val="20"/>
    </w:rPr>
  </w:style>
  <w:style w:type="character" w:customStyle="1" w:styleId="berschrift9Zchn">
    <w:name w:val="Überschrift 9 Zchn"/>
    <w:basedOn w:val="Absatz-Standardschriftart"/>
    <w:link w:val="berschrift9"/>
    <w:uiPriority w:val="9"/>
    <w:semiHidden/>
    <w:rsid w:val="002E6675"/>
    <w:rPr>
      <w:rFonts w:asciiTheme="majorHAnsi" w:eastAsiaTheme="majorEastAsia" w:hAnsiTheme="majorHAnsi" w:cstheme="majorBidi"/>
      <w:i/>
      <w:iCs/>
      <w:color w:val="404040" w:themeColor="text1" w:themeTint="BF"/>
      <w:sz w:val="20"/>
      <w:szCs w:val="20"/>
    </w:rPr>
  </w:style>
  <w:style w:type="character" w:styleId="Platzhaltertext">
    <w:name w:val="Placeholder Text"/>
    <w:basedOn w:val="Absatz-Standardschriftart"/>
    <w:uiPriority w:val="99"/>
    <w:semiHidden/>
    <w:rsid w:val="001D7801"/>
    <w:rPr>
      <w:color w:val="808080"/>
    </w:rPr>
  </w:style>
  <w:style w:type="paragraph" w:styleId="Sprechblasentext">
    <w:name w:val="Balloon Text"/>
    <w:basedOn w:val="Standard"/>
    <w:link w:val="SprechblasentextZchn"/>
    <w:uiPriority w:val="99"/>
    <w:semiHidden/>
    <w:unhideWhenUsed/>
    <w:rsid w:val="001D7801"/>
    <w:pPr>
      <w:spacing w:after="0"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1D7801"/>
    <w:rPr>
      <w:rFonts w:ascii="Tahoma" w:hAnsi="Tahoma" w:cs="Tahoma"/>
      <w:sz w:val="16"/>
      <w:szCs w:val="16"/>
    </w:rPr>
  </w:style>
  <w:style w:type="paragraph" w:styleId="Beschriftung">
    <w:name w:val="caption"/>
    <w:basedOn w:val="Standard"/>
    <w:next w:val="Standard"/>
    <w:uiPriority w:val="35"/>
    <w:unhideWhenUsed/>
    <w:qFormat/>
    <w:rsid w:val="009C4801"/>
    <w:pPr>
      <w:spacing w:line="240" w:lineRule="auto"/>
    </w:pPr>
    <w:rPr>
      <w:b/>
      <w:bCs/>
      <w:color w:val="4F81BD" w:themeColor="accent1"/>
      <w:sz w:val="18"/>
      <w:szCs w:val="18"/>
    </w:rPr>
  </w:style>
  <w:style w:type="paragraph" w:styleId="Verzeichnis3">
    <w:name w:val="toc 3"/>
    <w:basedOn w:val="Verzeichnis2"/>
    <w:next w:val="Standard"/>
    <w:uiPriority w:val="39"/>
    <w:rsid w:val="007B3C85"/>
  </w:style>
  <w:style w:type="paragraph" w:styleId="Verzeichnis2">
    <w:name w:val="toc 2"/>
    <w:basedOn w:val="Standard"/>
    <w:next w:val="Standard"/>
    <w:uiPriority w:val="39"/>
    <w:rsid w:val="007B3C85"/>
    <w:pPr>
      <w:tabs>
        <w:tab w:val="left" w:pos="709"/>
        <w:tab w:val="left" w:pos="1418"/>
        <w:tab w:val="left" w:pos="2835"/>
        <w:tab w:val="right" w:leader="dot" w:pos="9072"/>
      </w:tabs>
      <w:spacing w:after="60" w:line="360" w:lineRule="exact"/>
      <w:ind w:left="2552" w:right="851" w:hanging="851"/>
    </w:pPr>
    <w:rPr>
      <w:rFonts w:ascii="Frutiger 45 Light" w:eastAsia="Times New Roman" w:hAnsi="Frutiger 45 Light" w:cs="Times New Roman"/>
      <w:noProof/>
      <w:szCs w:val="20"/>
      <w:lang w:val="de-DE" w:eastAsia="de-DE"/>
    </w:rPr>
  </w:style>
  <w:style w:type="paragraph" w:styleId="Verzeichnis1">
    <w:name w:val="toc 1"/>
    <w:basedOn w:val="Standard"/>
    <w:next w:val="Standard"/>
    <w:uiPriority w:val="39"/>
    <w:rsid w:val="007B3C85"/>
    <w:pPr>
      <w:tabs>
        <w:tab w:val="left" w:pos="709"/>
        <w:tab w:val="left" w:pos="2835"/>
        <w:tab w:val="right" w:leader="dot" w:pos="9072"/>
      </w:tabs>
      <w:spacing w:before="240" w:after="60" w:line="360" w:lineRule="exact"/>
      <w:ind w:left="2552" w:right="851" w:hanging="851"/>
    </w:pPr>
    <w:rPr>
      <w:rFonts w:ascii="Frutiger 45 Light" w:eastAsia="Times New Roman" w:hAnsi="Frutiger 45 Light" w:cs="Times New Roman"/>
      <w:b/>
      <w:szCs w:val="20"/>
      <w:lang w:val="de-DE" w:eastAsia="de-DE"/>
    </w:rPr>
  </w:style>
  <w:style w:type="paragraph" w:customStyle="1" w:styleId="berichttext">
    <w:name w:val="bericht_text"/>
    <w:basedOn w:val="Standard"/>
    <w:link w:val="berichttextZchn"/>
    <w:rsid w:val="007B3C85"/>
    <w:pPr>
      <w:tabs>
        <w:tab w:val="left" w:pos="2014"/>
        <w:tab w:val="left" w:pos="3459"/>
        <w:tab w:val="left" w:pos="3742"/>
        <w:tab w:val="left" w:pos="5189"/>
      </w:tabs>
      <w:spacing w:after="250" w:line="360" w:lineRule="atLeast"/>
      <w:ind w:left="1701"/>
    </w:pPr>
    <w:rPr>
      <w:rFonts w:ascii="Frutiger 45 Light" w:eastAsia="Times New Roman" w:hAnsi="Frutiger 45 Light" w:cs="Times New Roman"/>
      <w:szCs w:val="20"/>
      <w:lang w:val="de-DE" w:eastAsia="de-DE"/>
    </w:rPr>
  </w:style>
  <w:style w:type="paragraph" w:customStyle="1" w:styleId="TitelVor-15P">
    <w:name w:val="Titel (Vor-) 15 P"/>
    <w:basedOn w:val="Standard"/>
    <w:rsid w:val="007B3C85"/>
    <w:pPr>
      <w:tabs>
        <w:tab w:val="left" w:pos="1729"/>
        <w:tab w:val="left" w:pos="2013"/>
        <w:tab w:val="left" w:pos="3459"/>
        <w:tab w:val="left" w:pos="3742"/>
        <w:tab w:val="left" w:pos="5188"/>
      </w:tabs>
      <w:spacing w:after="0" w:line="383" w:lineRule="exact"/>
    </w:pPr>
    <w:rPr>
      <w:rFonts w:ascii="Frutiger 45 Light" w:eastAsia="Times New Roman" w:hAnsi="Frutiger 45 Light" w:cs="Times New Roman"/>
      <w:sz w:val="30"/>
      <w:szCs w:val="20"/>
      <w:lang w:val="de-DE" w:eastAsia="de-DE"/>
    </w:rPr>
  </w:style>
  <w:style w:type="paragraph" w:customStyle="1" w:styleId="Titel22P">
    <w:name w:val="Titel 22 P"/>
    <w:basedOn w:val="Standard"/>
    <w:rsid w:val="007B3C85"/>
    <w:pPr>
      <w:tabs>
        <w:tab w:val="left" w:pos="1729"/>
        <w:tab w:val="left" w:pos="2013"/>
        <w:tab w:val="left" w:pos="3459"/>
        <w:tab w:val="left" w:pos="3742"/>
        <w:tab w:val="left" w:pos="5188"/>
      </w:tabs>
      <w:spacing w:after="510" w:line="510" w:lineRule="exact"/>
    </w:pPr>
    <w:rPr>
      <w:rFonts w:ascii="Frutiger 45 Light" w:eastAsia="Times New Roman" w:hAnsi="Frutiger 45 Light" w:cs="Times New Roman"/>
      <w:b/>
      <w:sz w:val="44"/>
      <w:szCs w:val="20"/>
      <w:lang w:val="de-DE" w:eastAsia="de-DE"/>
    </w:rPr>
  </w:style>
  <w:style w:type="paragraph" w:customStyle="1" w:styleId="Verzeichnisberschrift">
    <w:name w:val="Verzeichnisüberschrift"/>
    <w:basedOn w:val="berschrift1"/>
    <w:rsid w:val="007B3C85"/>
    <w:pPr>
      <w:numPr>
        <w:numId w:val="0"/>
      </w:numPr>
      <w:tabs>
        <w:tab w:val="left" w:pos="851"/>
        <w:tab w:val="left" w:pos="1729"/>
        <w:tab w:val="left" w:pos="2013"/>
        <w:tab w:val="left" w:pos="3459"/>
        <w:tab w:val="left" w:pos="3742"/>
        <w:tab w:val="left" w:pos="5188"/>
      </w:tabs>
      <w:spacing w:before="250" w:after="765" w:line="383" w:lineRule="exact"/>
      <w:outlineLvl w:val="9"/>
    </w:pPr>
    <w:rPr>
      <w:rFonts w:ascii="Frutiger 45 Light" w:eastAsia="Times New Roman" w:hAnsi="Frutiger 45 Light" w:cs="Times New Roman"/>
      <w:b w:val="0"/>
      <w:bCs w:val="0"/>
      <w:color w:val="auto"/>
      <w:sz w:val="30"/>
      <w:szCs w:val="20"/>
      <w:lang w:val="de-DE" w:eastAsia="de-DE"/>
    </w:rPr>
  </w:style>
  <w:style w:type="character" w:customStyle="1" w:styleId="berichttextZchn">
    <w:name w:val="bericht_text Zchn"/>
    <w:basedOn w:val="Absatz-Standardschriftart"/>
    <w:link w:val="berichttext"/>
    <w:rsid w:val="007B3C85"/>
    <w:rPr>
      <w:rFonts w:ascii="Frutiger 45 Light" w:eastAsia="Times New Roman" w:hAnsi="Frutiger 45 Light" w:cs="Times New Roman"/>
      <w:szCs w:val="20"/>
      <w:lang w:val="de-DE" w:eastAsia="de-DE"/>
    </w:rPr>
  </w:style>
  <w:style w:type="paragraph" w:styleId="Kopfzeile">
    <w:name w:val="header"/>
    <w:basedOn w:val="Standard"/>
    <w:link w:val="KopfzeileZchn"/>
    <w:uiPriority w:val="99"/>
    <w:unhideWhenUsed/>
    <w:rsid w:val="007B3C85"/>
    <w:pPr>
      <w:tabs>
        <w:tab w:val="center" w:pos="4703"/>
        <w:tab w:val="right" w:pos="9406"/>
      </w:tabs>
      <w:spacing w:after="0" w:line="240" w:lineRule="auto"/>
    </w:pPr>
  </w:style>
  <w:style w:type="character" w:customStyle="1" w:styleId="KopfzeileZchn">
    <w:name w:val="Kopfzeile Zchn"/>
    <w:basedOn w:val="Absatz-Standardschriftart"/>
    <w:link w:val="Kopfzeile"/>
    <w:uiPriority w:val="99"/>
    <w:rsid w:val="007B3C85"/>
  </w:style>
  <w:style w:type="paragraph" w:styleId="Fuzeile">
    <w:name w:val="footer"/>
    <w:basedOn w:val="Standard"/>
    <w:link w:val="FuzeileZchn"/>
    <w:uiPriority w:val="99"/>
    <w:unhideWhenUsed/>
    <w:rsid w:val="007B3C85"/>
    <w:pPr>
      <w:tabs>
        <w:tab w:val="center" w:pos="4703"/>
        <w:tab w:val="right" w:pos="9406"/>
      </w:tabs>
      <w:spacing w:after="0" w:line="240" w:lineRule="auto"/>
    </w:pPr>
  </w:style>
  <w:style w:type="character" w:customStyle="1" w:styleId="FuzeileZchn">
    <w:name w:val="Fußzeile Zchn"/>
    <w:basedOn w:val="Absatz-Standardschriftart"/>
    <w:link w:val="Fuzeile"/>
    <w:uiPriority w:val="99"/>
    <w:rsid w:val="007B3C85"/>
  </w:style>
  <w:style w:type="character" w:styleId="Hyperlink">
    <w:name w:val="Hyperlink"/>
    <w:semiHidden/>
    <w:rsid w:val="00A52B27"/>
    <w:rPr>
      <w:color w:val="auto"/>
      <w:sz w:val="16"/>
      <w:u w:val="none"/>
    </w:rPr>
  </w:style>
  <w:style w:type="character" w:styleId="Kommentarzeichen">
    <w:name w:val="annotation reference"/>
    <w:basedOn w:val="Absatz-Standardschriftart"/>
    <w:uiPriority w:val="99"/>
    <w:semiHidden/>
    <w:unhideWhenUsed/>
    <w:rsid w:val="00E06163"/>
    <w:rPr>
      <w:sz w:val="16"/>
      <w:szCs w:val="16"/>
    </w:rPr>
  </w:style>
  <w:style w:type="paragraph" w:styleId="Kommentartext">
    <w:name w:val="annotation text"/>
    <w:basedOn w:val="Standard"/>
    <w:link w:val="KommentartextZchn"/>
    <w:uiPriority w:val="99"/>
    <w:semiHidden/>
    <w:unhideWhenUsed/>
    <w:rsid w:val="00E06163"/>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E06163"/>
    <w:rPr>
      <w:sz w:val="20"/>
      <w:szCs w:val="20"/>
    </w:rPr>
  </w:style>
  <w:style w:type="paragraph" w:styleId="Kommentarthema">
    <w:name w:val="annotation subject"/>
    <w:basedOn w:val="Kommentartext"/>
    <w:next w:val="Kommentartext"/>
    <w:link w:val="KommentarthemaZchn"/>
    <w:uiPriority w:val="99"/>
    <w:semiHidden/>
    <w:unhideWhenUsed/>
    <w:rsid w:val="00E06163"/>
    <w:rPr>
      <w:b/>
      <w:bCs/>
    </w:rPr>
  </w:style>
  <w:style w:type="character" w:customStyle="1" w:styleId="KommentarthemaZchn">
    <w:name w:val="Kommentarthema Zchn"/>
    <w:basedOn w:val="KommentartextZchn"/>
    <w:link w:val="Kommentarthema"/>
    <w:uiPriority w:val="99"/>
    <w:semiHidden/>
    <w:rsid w:val="00E06163"/>
    <w:rPr>
      <w:b/>
      <w:bCs/>
      <w:sz w:val="20"/>
      <w:szCs w:val="20"/>
    </w:rPr>
  </w:style>
  <w:style w:type="paragraph" w:customStyle="1" w:styleId="Els-equation">
    <w:name w:val="Els-equation"/>
    <w:next w:val="Standard"/>
    <w:rsid w:val="00CE2CDA"/>
    <w:pPr>
      <w:widowControl w:val="0"/>
      <w:tabs>
        <w:tab w:val="right" w:pos="4320"/>
        <w:tab w:val="right" w:pos="9120"/>
      </w:tabs>
      <w:spacing w:before="240" w:after="240" w:line="240" w:lineRule="auto"/>
      <w:ind w:left="482"/>
    </w:pPr>
    <w:rPr>
      <w:rFonts w:ascii="Times New Roman" w:eastAsia="SimSun" w:hAnsi="Times New Roman" w:cs="Times New Roman"/>
      <w:i/>
      <w:noProof/>
      <w:sz w:val="20"/>
      <w:szCs w:val="20"/>
    </w:rPr>
  </w:style>
  <w:style w:type="table" w:styleId="Tabellenraster">
    <w:name w:val="Table Grid"/>
    <w:basedOn w:val="NormaleTabelle"/>
    <w:uiPriority w:val="59"/>
    <w:rsid w:val="00CE2CDA"/>
    <w:pPr>
      <w:spacing w:after="0" w:line="240" w:lineRule="auto"/>
    </w:pPr>
    <w:rPr>
      <w:rFonts w:ascii="Times New Roman" w:eastAsia="SimSun" w:hAnsi="Times New Roman" w:cs="Times New Roman"/>
      <w:sz w:val="20"/>
      <w:szCs w:val="20"/>
      <w:lang w:val="en-IN" w:eastAsia="en-I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xtkrper-Zeileneinzug">
    <w:name w:val="Body Text Indent"/>
    <w:basedOn w:val="Standard"/>
    <w:link w:val="Textkrper-ZeileneinzugZchn"/>
    <w:semiHidden/>
    <w:rsid w:val="00270ED4"/>
    <w:pPr>
      <w:suppressAutoHyphens/>
      <w:spacing w:after="0" w:line="240" w:lineRule="auto"/>
      <w:ind w:firstLine="360"/>
      <w:jc w:val="both"/>
    </w:pPr>
    <w:rPr>
      <w:rFonts w:ascii="Times New Roman" w:eastAsia="Times New Roman" w:hAnsi="Times New Roman" w:cs="Times New Roman"/>
      <w:kern w:val="14"/>
      <w:sz w:val="20"/>
      <w:szCs w:val="20"/>
    </w:rPr>
  </w:style>
  <w:style w:type="character" w:customStyle="1" w:styleId="Textkrper-ZeileneinzugZchn">
    <w:name w:val="Textkörper-Zeileneinzug Zchn"/>
    <w:basedOn w:val="Absatz-Standardschriftart"/>
    <w:link w:val="Textkrper-Zeileneinzug"/>
    <w:semiHidden/>
    <w:rsid w:val="00270ED4"/>
    <w:rPr>
      <w:rFonts w:ascii="Times New Roman" w:eastAsia="Times New Roman" w:hAnsi="Times New Roman" w:cs="Times New Roman"/>
      <w:kern w:val="14"/>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F619E3"/>
  </w:style>
  <w:style w:type="paragraph" w:styleId="berschrift1">
    <w:name w:val="heading 1"/>
    <w:basedOn w:val="Standard"/>
    <w:next w:val="Standard"/>
    <w:link w:val="berschrift1Zchn"/>
    <w:uiPriority w:val="9"/>
    <w:qFormat/>
    <w:rsid w:val="002E6675"/>
    <w:pPr>
      <w:keepNext/>
      <w:keepLines/>
      <w:numPr>
        <w:numId w:val="2"/>
      </w:numPr>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berschrift2">
    <w:name w:val="heading 2"/>
    <w:basedOn w:val="Standard"/>
    <w:next w:val="Standard"/>
    <w:link w:val="berschrift2Zchn"/>
    <w:uiPriority w:val="9"/>
    <w:unhideWhenUsed/>
    <w:qFormat/>
    <w:rsid w:val="002E6675"/>
    <w:pPr>
      <w:keepNext/>
      <w:keepLines/>
      <w:numPr>
        <w:ilvl w:val="1"/>
        <w:numId w:val="2"/>
      </w:numPr>
      <w:spacing w:before="200" w:after="0"/>
      <w:outlineLvl w:val="1"/>
    </w:pPr>
    <w:rPr>
      <w:rFonts w:asciiTheme="majorHAnsi" w:eastAsiaTheme="majorEastAsia" w:hAnsiTheme="majorHAnsi" w:cstheme="majorBidi"/>
      <w:b/>
      <w:bCs/>
      <w:color w:val="4F81BD" w:themeColor="accent1"/>
      <w:sz w:val="26"/>
      <w:szCs w:val="26"/>
    </w:rPr>
  </w:style>
  <w:style w:type="paragraph" w:styleId="berschrift3">
    <w:name w:val="heading 3"/>
    <w:basedOn w:val="Standard"/>
    <w:next w:val="Standard"/>
    <w:link w:val="berschrift3Zchn"/>
    <w:uiPriority w:val="9"/>
    <w:unhideWhenUsed/>
    <w:qFormat/>
    <w:rsid w:val="002E6675"/>
    <w:pPr>
      <w:keepNext/>
      <w:keepLines/>
      <w:numPr>
        <w:ilvl w:val="2"/>
        <w:numId w:val="2"/>
      </w:numPr>
      <w:spacing w:before="200" w:after="0"/>
      <w:outlineLvl w:val="2"/>
    </w:pPr>
    <w:rPr>
      <w:rFonts w:asciiTheme="majorHAnsi" w:eastAsiaTheme="majorEastAsia" w:hAnsiTheme="majorHAnsi" w:cstheme="majorBidi"/>
      <w:b/>
      <w:bCs/>
      <w:color w:val="4F81BD" w:themeColor="accent1"/>
    </w:rPr>
  </w:style>
  <w:style w:type="paragraph" w:styleId="berschrift4">
    <w:name w:val="heading 4"/>
    <w:basedOn w:val="Standard"/>
    <w:next w:val="Standard"/>
    <w:link w:val="berschrift4Zchn"/>
    <w:uiPriority w:val="9"/>
    <w:unhideWhenUsed/>
    <w:qFormat/>
    <w:rsid w:val="002E6675"/>
    <w:pPr>
      <w:keepNext/>
      <w:keepLines/>
      <w:numPr>
        <w:ilvl w:val="3"/>
        <w:numId w:val="2"/>
      </w:numPr>
      <w:spacing w:before="200" w:after="0"/>
      <w:outlineLvl w:val="3"/>
    </w:pPr>
    <w:rPr>
      <w:rFonts w:asciiTheme="majorHAnsi" w:eastAsiaTheme="majorEastAsia" w:hAnsiTheme="majorHAnsi" w:cstheme="majorBidi"/>
      <w:b/>
      <w:bCs/>
      <w:i/>
      <w:iCs/>
      <w:color w:val="4F81BD" w:themeColor="accent1"/>
    </w:rPr>
  </w:style>
  <w:style w:type="paragraph" w:styleId="berschrift5">
    <w:name w:val="heading 5"/>
    <w:basedOn w:val="Standard"/>
    <w:next w:val="Standard"/>
    <w:link w:val="berschrift5Zchn"/>
    <w:uiPriority w:val="9"/>
    <w:semiHidden/>
    <w:unhideWhenUsed/>
    <w:qFormat/>
    <w:rsid w:val="002E6675"/>
    <w:pPr>
      <w:keepNext/>
      <w:keepLines/>
      <w:numPr>
        <w:ilvl w:val="4"/>
        <w:numId w:val="2"/>
      </w:numPr>
      <w:spacing w:before="200" w:after="0"/>
      <w:outlineLvl w:val="4"/>
    </w:pPr>
    <w:rPr>
      <w:rFonts w:asciiTheme="majorHAnsi" w:eastAsiaTheme="majorEastAsia" w:hAnsiTheme="majorHAnsi" w:cstheme="majorBidi"/>
      <w:color w:val="243F60" w:themeColor="accent1" w:themeShade="7F"/>
    </w:rPr>
  </w:style>
  <w:style w:type="paragraph" w:styleId="berschrift6">
    <w:name w:val="heading 6"/>
    <w:basedOn w:val="Standard"/>
    <w:next w:val="Standard"/>
    <w:link w:val="berschrift6Zchn"/>
    <w:uiPriority w:val="9"/>
    <w:semiHidden/>
    <w:unhideWhenUsed/>
    <w:qFormat/>
    <w:rsid w:val="002E6675"/>
    <w:pPr>
      <w:keepNext/>
      <w:keepLines/>
      <w:numPr>
        <w:ilvl w:val="5"/>
        <w:numId w:val="2"/>
      </w:numPr>
      <w:spacing w:before="200" w:after="0"/>
      <w:outlineLvl w:val="5"/>
    </w:pPr>
    <w:rPr>
      <w:rFonts w:asciiTheme="majorHAnsi" w:eastAsiaTheme="majorEastAsia" w:hAnsiTheme="majorHAnsi" w:cstheme="majorBidi"/>
      <w:i/>
      <w:iCs/>
      <w:color w:val="243F60" w:themeColor="accent1" w:themeShade="7F"/>
    </w:rPr>
  </w:style>
  <w:style w:type="paragraph" w:styleId="berschrift7">
    <w:name w:val="heading 7"/>
    <w:basedOn w:val="Standard"/>
    <w:next w:val="Standard"/>
    <w:link w:val="berschrift7Zchn"/>
    <w:uiPriority w:val="9"/>
    <w:semiHidden/>
    <w:unhideWhenUsed/>
    <w:qFormat/>
    <w:rsid w:val="002E6675"/>
    <w:pPr>
      <w:keepNext/>
      <w:keepLines/>
      <w:numPr>
        <w:ilvl w:val="6"/>
        <w:numId w:val="2"/>
      </w:numPr>
      <w:spacing w:before="200" w:after="0"/>
      <w:outlineLvl w:val="6"/>
    </w:pPr>
    <w:rPr>
      <w:rFonts w:asciiTheme="majorHAnsi" w:eastAsiaTheme="majorEastAsia" w:hAnsiTheme="majorHAnsi" w:cstheme="majorBidi"/>
      <w:i/>
      <w:iCs/>
      <w:color w:val="404040" w:themeColor="text1" w:themeTint="BF"/>
    </w:rPr>
  </w:style>
  <w:style w:type="paragraph" w:styleId="berschrift8">
    <w:name w:val="heading 8"/>
    <w:basedOn w:val="Standard"/>
    <w:next w:val="Standard"/>
    <w:link w:val="berschrift8Zchn"/>
    <w:uiPriority w:val="9"/>
    <w:semiHidden/>
    <w:unhideWhenUsed/>
    <w:qFormat/>
    <w:rsid w:val="002E6675"/>
    <w:pPr>
      <w:keepNext/>
      <w:keepLines/>
      <w:numPr>
        <w:ilvl w:val="7"/>
        <w:numId w:val="2"/>
      </w:numPr>
      <w:spacing w:before="200" w:after="0"/>
      <w:outlineLvl w:val="7"/>
    </w:pPr>
    <w:rPr>
      <w:rFonts w:asciiTheme="majorHAnsi" w:eastAsiaTheme="majorEastAsia" w:hAnsiTheme="majorHAnsi" w:cstheme="majorBidi"/>
      <w:color w:val="404040" w:themeColor="text1" w:themeTint="BF"/>
      <w:sz w:val="20"/>
      <w:szCs w:val="20"/>
    </w:rPr>
  </w:style>
  <w:style w:type="paragraph" w:styleId="berschrift9">
    <w:name w:val="heading 9"/>
    <w:basedOn w:val="Standard"/>
    <w:next w:val="Standard"/>
    <w:link w:val="berschrift9Zchn"/>
    <w:uiPriority w:val="9"/>
    <w:semiHidden/>
    <w:unhideWhenUsed/>
    <w:qFormat/>
    <w:rsid w:val="002E6675"/>
    <w:pPr>
      <w:keepNext/>
      <w:keepLines/>
      <w:numPr>
        <w:ilvl w:val="8"/>
        <w:numId w:val="2"/>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Listenabsatz">
    <w:name w:val="List Paragraph"/>
    <w:basedOn w:val="Standard"/>
    <w:uiPriority w:val="34"/>
    <w:qFormat/>
    <w:rsid w:val="00DF7D8E"/>
    <w:pPr>
      <w:ind w:left="720"/>
      <w:contextualSpacing/>
    </w:pPr>
  </w:style>
  <w:style w:type="character" w:customStyle="1" w:styleId="berschrift1Zchn">
    <w:name w:val="Überschrift 1 Zchn"/>
    <w:basedOn w:val="Absatz-Standardschriftart"/>
    <w:link w:val="berschrift1"/>
    <w:uiPriority w:val="9"/>
    <w:rsid w:val="002E6675"/>
    <w:rPr>
      <w:rFonts w:asciiTheme="majorHAnsi" w:eastAsiaTheme="majorEastAsia" w:hAnsiTheme="majorHAnsi" w:cstheme="majorBidi"/>
      <w:b/>
      <w:bCs/>
      <w:color w:val="365F91" w:themeColor="accent1" w:themeShade="BF"/>
      <w:sz w:val="28"/>
      <w:szCs w:val="28"/>
    </w:rPr>
  </w:style>
  <w:style w:type="character" w:customStyle="1" w:styleId="berschrift2Zchn">
    <w:name w:val="Überschrift 2 Zchn"/>
    <w:basedOn w:val="Absatz-Standardschriftart"/>
    <w:link w:val="berschrift2"/>
    <w:uiPriority w:val="9"/>
    <w:rsid w:val="002E6675"/>
    <w:rPr>
      <w:rFonts w:asciiTheme="majorHAnsi" w:eastAsiaTheme="majorEastAsia" w:hAnsiTheme="majorHAnsi" w:cstheme="majorBidi"/>
      <w:b/>
      <w:bCs/>
      <w:color w:val="4F81BD" w:themeColor="accent1"/>
      <w:sz w:val="26"/>
      <w:szCs w:val="26"/>
    </w:rPr>
  </w:style>
  <w:style w:type="character" w:customStyle="1" w:styleId="berschrift3Zchn">
    <w:name w:val="Überschrift 3 Zchn"/>
    <w:basedOn w:val="Absatz-Standardschriftart"/>
    <w:link w:val="berschrift3"/>
    <w:uiPriority w:val="9"/>
    <w:rsid w:val="002E6675"/>
    <w:rPr>
      <w:rFonts w:asciiTheme="majorHAnsi" w:eastAsiaTheme="majorEastAsia" w:hAnsiTheme="majorHAnsi" w:cstheme="majorBidi"/>
      <w:b/>
      <w:bCs/>
      <w:color w:val="4F81BD" w:themeColor="accent1"/>
    </w:rPr>
  </w:style>
  <w:style w:type="character" w:customStyle="1" w:styleId="berschrift4Zchn">
    <w:name w:val="Überschrift 4 Zchn"/>
    <w:basedOn w:val="Absatz-Standardschriftart"/>
    <w:link w:val="berschrift4"/>
    <w:uiPriority w:val="9"/>
    <w:rsid w:val="002E6675"/>
    <w:rPr>
      <w:rFonts w:asciiTheme="majorHAnsi" w:eastAsiaTheme="majorEastAsia" w:hAnsiTheme="majorHAnsi" w:cstheme="majorBidi"/>
      <w:b/>
      <w:bCs/>
      <w:i/>
      <w:iCs/>
      <w:color w:val="4F81BD" w:themeColor="accent1"/>
    </w:rPr>
  </w:style>
  <w:style w:type="character" w:customStyle="1" w:styleId="berschrift5Zchn">
    <w:name w:val="Überschrift 5 Zchn"/>
    <w:basedOn w:val="Absatz-Standardschriftart"/>
    <w:link w:val="berschrift5"/>
    <w:uiPriority w:val="9"/>
    <w:semiHidden/>
    <w:rsid w:val="002E6675"/>
    <w:rPr>
      <w:rFonts w:asciiTheme="majorHAnsi" w:eastAsiaTheme="majorEastAsia" w:hAnsiTheme="majorHAnsi" w:cstheme="majorBidi"/>
      <w:color w:val="243F60" w:themeColor="accent1" w:themeShade="7F"/>
    </w:rPr>
  </w:style>
  <w:style w:type="character" w:customStyle="1" w:styleId="berschrift6Zchn">
    <w:name w:val="Überschrift 6 Zchn"/>
    <w:basedOn w:val="Absatz-Standardschriftart"/>
    <w:link w:val="berschrift6"/>
    <w:uiPriority w:val="9"/>
    <w:semiHidden/>
    <w:rsid w:val="002E6675"/>
    <w:rPr>
      <w:rFonts w:asciiTheme="majorHAnsi" w:eastAsiaTheme="majorEastAsia" w:hAnsiTheme="majorHAnsi" w:cstheme="majorBidi"/>
      <w:i/>
      <w:iCs/>
      <w:color w:val="243F60" w:themeColor="accent1" w:themeShade="7F"/>
    </w:rPr>
  </w:style>
  <w:style w:type="character" w:customStyle="1" w:styleId="berschrift7Zchn">
    <w:name w:val="Überschrift 7 Zchn"/>
    <w:basedOn w:val="Absatz-Standardschriftart"/>
    <w:link w:val="berschrift7"/>
    <w:uiPriority w:val="9"/>
    <w:semiHidden/>
    <w:rsid w:val="002E6675"/>
    <w:rPr>
      <w:rFonts w:asciiTheme="majorHAnsi" w:eastAsiaTheme="majorEastAsia" w:hAnsiTheme="majorHAnsi" w:cstheme="majorBidi"/>
      <w:i/>
      <w:iCs/>
      <w:color w:val="404040" w:themeColor="text1" w:themeTint="BF"/>
    </w:rPr>
  </w:style>
  <w:style w:type="character" w:customStyle="1" w:styleId="berschrift8Zchn">
    <w:name w:val="Überschrift 8 Zchn"/>
    <w:basedOn w:val="Absatz-Standardschriftart"/>
    <w:link w:val="berschrift8"/>
    <w:uiPriority w:val="9"/>
    <w:semiHidden/>
    <w:rsid w:val="002E6675"/>
    <w:rPr>
      <w:rFonts w:asciiTheme="majorHAnsi" w:eastAsiaTheme="majorEastAsia" w:hAnsiTheme="majorHAnsi" w:cstheme="majorBidi"/>
      <w:color w:val="404040" w:themeColor="text1" w:themeTint="BF"/>
      <w:sz w:val="20"/>
      <w:szCs w:val="20"/>
    </w:rPr>
  </w:style>
  <w:style w:type="character" w:customStyle="1" w:styleId="berschrift9Zchn">
    <w:name w:val="Überschrift 9 Zchn"/>
    <w:basedOn w:val="Absatz-Standardschriftart"/>
    <w:link w:val="berschrift9"/>
    <w:uiPriority w:val="9"/>
    <w:semiHidden/>
    <w:rsid w:val="002E6675"/>
    <w:rPr>
      <w:rFonts w:asciiTheme="majorHAnsi" w:eastAsiaTheme="majorEastAsia" w:hAnsiTheme="majorHAnsi" w:cstheme="majorBidi"/>
      <w:i/>
      <w:iCs/>
      <w:color w:val="404040" w:themeColor="text1" w:themeTint="BF"/>
      <w:sz w:val="20"/>
      <w:szCs w:val="20"/>
    </w:rPr>
  </w:style>
  <w:style w:type="character" w:styleId="Platzhaltertext">
    <w:name w:val="Placeholder Text"/>
    <w:basedOn w:val="Absatz-Standardschriftart"/>
    <w:uiPriority w:val="99"/>
    <w:semiHidden/>
    <w:rsid w:val="001D7801"/>
    <w:rPr>
      <w:color w:val="808080"/>
    </w:rPr>
  </w:style>
  <w:style w:type="paragraph" w:styleId="Sprechblasentext">
    <w:name w:val="Balloon Text"/>
    <w:basedOn w:val="Standard"/>
    <w:link w:val="SprechblasentextZchn"/>
    <w:uiPriority w:val="99"/>
    <w:semiHidden/>
    <w:unhideWhenUsed/>
    <w:rsid w:val="001D7801"/>
    <w:pPr>
      <w:spacing w:after="0"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1D7801"/>
    <w:rPr>
      <w:rFonts w:ascii="Tahoma" w:hAnsi="Tahoma" w:cs="Tahoma"/>
      <w:sz w:val="16"/>
      <w:szCs w:val="16"/>
    </w:rPr>
  </w:style>
  <w:style w:type="paragraph" w:styleId="Beschriftung">
    <w:name w:val="caption"/>
    <w:basedOn w:val="Standard"/>
    <w:next w:val="Standard"/>
    <w:uiPriority w:val="35"/>
    <w:unhideWhenUsed/>
    <w:qFormat/>
    <w:rsid w:val="009C4801"/>
    <w:pPr>
      <w:spacing w:line="240" w:lineRule="auto"/>
    </w:pPr>
    <w:rPr>
      <w:b/>
      <w:bCs/>
      <w:color w:val="4F81BD" w:themeColor="accent1"/>
      <w:sz w:val="18"/>
      <w:szCs w:val="18"/>
    </w:rPr>
  </w:style>
  <w:style w:type="paragraph" w:styleId="Verzeichnis3">
    <w:name w:val="toc 3"/>
    <w:basedOn w:val="Verzeichnis2"/>
    <w:next w:val="Standard"/>
    <w:uiPriority w:val="39"/>
    <w:rsid w:val="007B3C85"/>
  </w:style>
  <w:style w:type="paragraph" w:styleId="Verzeichnis2">
    <w:name w:val="toc 2"/>
    <w:basedOn w:val="Standard"/>
    <w:next w:val="Standard"/>
    <w:uiPriority w:val="39"/>
    <w:rsid w:val="007B3C85"/>
    <w:pPr>
      <w:tabs>
        <w:tab w:val="left" w:pos="709"/>
        <w:tab w:val="left" w:pos="1418"/>
        <w:tab w:val="left" w:pos="2835"/>
        <w:tab w:val="right" w:leader="dot" w:pos="9072"/>
      </w:tabs>
      <w:spacing w:after="60" w:line="360" w:lineRule="exact"/>
      <w:ind w:left="2552" w:right="851" w:hanging="851"/>
    </w:pPr>
    <w:rPr>
      <w:rFonts w:ascii="Frutiger 45 Light" w:eastAsia="Times New Roman" w:hAnsi="Frutiger 45 Light" w:cs="Times New Roman"/>
      <w:noProof/>
      <w:szCs w:val="20"/>
      <w:lang w:val="de-DE" w:eastAsia="de-DE"/>
    </w:rPr>
  </w:style>
  <w:style w:type="paragraph" w:styleId="Verzeichnis1">
    <w:name w:val="toc 1"/>
    <w:basedOn w:val="Standard"/>
    <w:next w:val="Standard"/>
    <w:uiPriority w:val="39"/>
    <w:rsid w:val="007B3C85"/>
    <w:pPr>
      <w:tabs>
        <w:tab w:val="left" w:pos="709"/>
        <w:tab w:val="left" w:pos="2835"/>
        <w:tab w:val="right" w:leader="dot" w:pos="9072"/>
      </w:tabs>
      <w:spacing w:before="240" w:after="60" w:line="360" w:lineRule="exact"/>
      <w:ind w:left="2552" w:right="851" w:hanging="851"/>
    </w:pPr>
    <w:rPr>
      <w:rFonts w:ascii="Frutiger 45 Light" w:eastAsia="Times New Roman" w:hAnsi="Frutiger 45 Light" w:cs="Times New Roman"/>
      <w:b/>
      <w:szCs w:val="20"/>
      <w:lang w:val="de-DE" w:eastAsia="de-DE"/>
    </w:rPr>
  </w:style>
  <w:style w:type="paragraph" w:customStyle="1" w:styleId="berichttext">
    <w:name w:val="bericht_text"/>
    <w:basedOn w:val="Standard"/>
    <w:link w:val="berichttextZchn"/>
    <w:rsid w:val="007B3C85"/>
    <w:pPr>
      <w:tabs>
        <w:tab w:val="left" w:pos="2014"/>
        <w:tab w:val="left" w:pos="3459"/>
        <w:tab w:val="left" w:pos="3742"/>
        <w:tab w:val="left" w:pos="5189"/>
      </w:tabs>
      <w:spacing w:after="250" w:line="360" w:lineRule="atLeast"/>
      <w:ind w:left="1701"/>
    </w:pPr>
    <w:rPr>
      <w:rFonts w:ascii="Frutiger 45 Light" w:eastAsia="Times New Roman" w:hAnsi="Frutiger 45 Light" w:cs="Times New Roman"/>
      <w:szCs w:val="20"/>
      <w:lang w:val="de-DE" w:eastAsia="de-DE"/>
    </w:rPr>
  </w:style>
  <w:style w:type="paragraph" w:customStyle="1" w:styleId="TitelVor-15P">
    <w:name w:val="Titel (Vor-) 15 P"/>
    <w:basedOn w:val="Standard"/>
    <w:rsid w:val="007B3C85"/>
    <w:pPr>
      <w:tabs>
        <w:tab w:val="left" w:pos="1729"/>
        <w:tab w:val="left" w:pos="2013"/>
        <w:tab w:val="left" w:pos="3459"/>
        <w:tab w:val="left" w:pos="3742"/>
        <w:tab w:val="left" w:pos="5188"/>
      </w:tabs>
      <w:spacing w:after="0" w:line="383" w:lineRule="exact"/>
    </w:pPr>
    <w:rPr>
      <w:rFonts w:ascii="Frutiger 45 Light" w:eastAsia="Times New Roman" w:hAnsi="Frutiger 45 Light" w:cs="Times New Roman"/>
      <w:sz w:val="30"/>
      <w:szCs w:val="20"/>
      <w:lang w:val="de-DE" w:eastAsia="de-DE"/>
    </w:rPr>
  </w:style>
  <w:style w:type="paragraph" w:customStyle="1" w:styleId="Titel22P">
    <w:name w:val="Titel 22 P"/>
    <w:basedOn w:val="Standard"/>
    <w:rsid w:val="007B3C85"/>
    <w:pPr>
      <w:tabs>
        <w:tab w:val="left" w:pos="1729"/>
        <w:tab w:val="left" w:pos="2013"/>
        <w:tab w:val="left" w:pos="3459"/>
        <w:tab w:val="left" w:pos="3742"/>
        <w:tab w:val="left" w:pos="5188"/>
      </w:tabs>
      <w:spacing w:after="510" w:line="510" w:lineRule="exact"/>
    </w:pPr>
    <w:rPr>
      <w:rFonts w:ascii="Frutiger 45 Light" w:eastAsia="Times New Roman" w:hAnsi="Frutiger 45 Light" w:cs="Times New Roman"/>
      <w:b/>
      <w:sz w:val="44"/>
      <w:szCs w:val="20"/>
      <w:lang w:val="de-DE" w:eastAsia="de-DE"/>
    </w:rPr>
  </w:style>
  <w:style w:type="paragraph" w:customStyle="1" w:styleId="Verzeichnisberschrift">
    <w:name w:val="Verzeichnisüberschrift"/>
    <w:basedOn w:val="berschrift1"/>
    <w:rsid w:val="007B3C85"/>
    <w:pPr>
      <w:numPr>
        <w:numId w:val="0"/>
      </w:numPr>
      <w:tabs>
        <w:tab w:val="left" w:pos="851"/>
        <w:tab w:val="left" w:pos="1729"/>
        <w:tab w:val="left" w:pos="2013"/>
        <w:tab w:val="left" w:pos="3459"/>
        <w:tab w:val="left" w:pos="3742"/>
        <w:tab w:val="left" w:pos="5188"/>
      </w:tabs>
      <w:spacing w:before="250" w:after="765" w:line="383" w:lineRule="exact"/>
      <w:outlineLvl w:val="9"/>
    </w:pPr>
    <w:rPr>
      <w:rFonts w:ascii="Frutiger 45 Light" w:eastAsia="Times New Roman" w:hAnsi="Frutiger 45 Light" w:cs="Times New Roman"/>
      <w:b w:val="0"/>
      <w:bCs w:val="0"/>
      <w:color w:val="auto"/>
      <w:sz w:val="30"/>
      <w:szCs w:val="20"/>
      <w:lang w:val="de-DE" w:eastAsia="de-DE"/>
    </w:rPr>
  </w:style>
  <w:style w:type="character" w:customStyle="1" w:styleId="berichttextZchn">
    <w:name w:val="bericht_text Zchn"/>
    <w:basedOn w:val="Absatz-Standardschriftart"/>
    <w:link w:val="berichttext"/>
    <w:rsid w:val="007B3C85"/>
    <w:rPr>
      <w:rFonts w:ascii="Frutiger 45 Light" w:eastAsia="Times New Roman" w:hAnsi="Frutiger 45 Light" w:cs="Times New Roman"/>
      <w:szCs w:val="20"/>
      <w:lang w:val="de-DE" w:eastAsia="de-DE"/>
    </w:rPr>
  </w:style>
  <w:style w:type="paragraph" w:styleId="Kopfzeile">
    <w:name w:val="header"/>
    <w:basedOn w:val="Standard"/>
    <w:link w:val="KopfzeileZchn"/>
    <w:uiPriority w:val="99"/>
    <w:unhideWhenUsed/>
    <w:rsid w:val="007B3C85"/>
    <w:pPr>
      <w:tabs>
        <w:tab w:val="center" w:pos="4703"/>
        <w:tab w:val="right" w:pos="9406"/>
      </w:tabs>
      <w:spacing w:after="0" w:line="240" w:lineRule="auto"/>
    </w:pPr>
  </w:style>
  <w:style w:type="character" w:customStyle="1" w:styleId="KopfzeileZchn">
    <w:name w:val="Kopfzeile Zchn"/>
    <w:basedOn w:val="Absatz-Standardschriftart"/>
    <w:link w:val="Kopfzeile"/>
    <w:uiPriority w:val="99"/>
    <w:rsid w:val="007B3C85"/>
  </w:style>
  <w:style w:type="paragraph" w:styleId="Fuzeile">
    <w:name w:val="footer"/>
    <w:basedOn w:val="Standard"/>
    <w:link w:val="FuzeileZchn"/>
    <w:uiPriority w:val="99"/>
    <w:unhideWhenUsed/>
    <w:rsid w:val="007B3C85"/>
    <w:pPr>
      <w:tabs>
        <w:tab w:val="center" w:pos="4703"/>
        <w:tab w:val="right" w:pos="9406"/>
      </w:tabs>
      <w:spacing w:after="0" w:line="240" w:lineRule="auto"/>
    </w:pPr>
  </w:style>
  <w:style w:type="character" w:customStyle="1" w:styleId="FuzeileZchn">
    <w:name w:val="Fußzeile Zchn"/>
    <w:basedOn w:val="Absatz-Standardschriftart"/>
    <w:link w:val="Fuzeile"/>
    <w:uiPriority w:val="99"/>
    <w:rsid w:val="007B3C85"/>
  </w:style>
  <w:style w:type="character" w:styleId="Hyperlink">
    <w:name w:val="Hyperlink"/>
    <w:semiHidden/>
    <w:rsid w:val="00A52B27"/>
    <w:rPr>
      <w:color w:val="auto"/>
      <w:sz w:val="16"/>
      <w:u w:val="none"/>
    </w:rPr>
  </w:style>
  <w:style w:type="character" w:styleId="Kommentarzeichen">
    <w:name w:val="annotation reference"/>
    <w:basedOn w:val="Absatz-Standardschriftart"/>
    <w:uiPriority w:val="99"/>
    <w:semiHidden/>
    <w:unhideWhenUsed/>
    <w:rsid w:val="00E06163"/>
    <w:rPr>
      <w:sz w:val="16"/>
      <w:szCs w:val="16"/>
    </w:rPr>
  </w:style>
  <w:style w:type="paragraph" w:styleId="Kommentartext">
    <w:name w:val="annotation text"/>
    <w:basedOn w:val="Standard"/>
    <w:link w:val="KommentartextZchn"/>
    <w:uiPriority w:val="99"/>
    <w:semiHidden/>
    <w:unhideWhenUsed/>
    <w:rsid w:val="00E06163"/>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E06163"/>
    <w:rPr>
      <w:sz w:val="20"/>
      <w:szCs w:val="20"/>
    </w:rPr>
  </w:style>
  <w:style w:type="paragraph" w:styleId="Kommentarthema">
    <w:name w:val="annotation subject"/>
    <w:basedOn w:val="Kommentartext"/>
    <w:next w:val="Kommentartext"/>
    <w:link w:val="KommentarthemaZchn"/>
    <w:uiPriority w:val="99"/>
    <w:semiHidden/>
    <w:unhideWhenUsed/>
    <w:rsid w:val="00E06163"/>
    <w:rPr>
      <w:b/>
      <w:bCs/>
    </w:rPr>
  </w:style>
  <w:style w:type="character" w:customStyle="1" w:styleId="KommentarthemaZchn">
    <w:name w:val="Kommentarthema Zchn"/>
    <w:basedOn w:val="KommentartextZchn"/>
    <w:link w:val="Kommentarthema"/>
    <w:uiPriority w:val="99"/>
    <w:semiHidden/>
    <w:rsid w:val="00E06163"/>
    <w:rPr>
      <w:b/>
      <w:bCs/>
      <w:sz w:val="20"/>
      <w:szCs w:val="20"/>
    </w:rPr>
  </w:style>
  <w:style w:type="paragraph" w:customStyle="1" w:styleId="Els-equation">
    <w:name w:val="Els-equation"/>
    <w:next w:val="Standard"/>
    <w:rsid w:val="00CE2CDA"/>
    <w:pPr>
      <w:widowControl w:val="0"/>
      <w:tabs>
        <w:tab w:val="right" w:pos="4320"/>
        <w:tab w:val="right" w:pos="9120"/>
      </w:tabs>
      <w:spacing w:before="240" w:after="240" w:line="240" w:lineRule="auto"/>
      <w:ind w:left="482"/>
    </w:pPr>
    <w:rPr>
      <w:rFonts w:ascii="Times New Roman" w:eastAsia="SimSun" w:hAnsi="Times New Roman" w:cs="Times New Roman"/>
      <w:i/>
      <w:noProof/>
      <w:sz w:val="20"/>
      <w:szCs w:val="20"/>
    </w:rPr>
  </w:style>
  <w:style w:type="table" w:styleId="Tabellenraster">
    <w:name w:val="Table Grid"/>
    <w:basedOn w:val="NormaleTabelle"/>
    <w:uiPriority w:val="59"/>
    <w:rsid w:val="00CE2CDA"/>
    <w:pPr>
      <w:spacing w:after="0" w:line="240" w:lineRule="auto"/>
    </w:pPr>
    <w:rPr>
      <w:rFonts w:ascii="Times New Roman" w:eastAsia="SimSun" w:hAnsi="Times New Roman" w:cs="Times New Roman"/>
      <w:sz w:val="20"/>
      <w:szCs w:val="20"/>
      <w:lang w:val="en-IN" w:eastAsia="en-I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xtkrper-Zeileneinzug">
    <w:name w:val="Body Text Indent"/>
    <w:basedOn w:val="Standard"/>
    <w:link w:val="Textkrper-ZeileneinzugZchn"/>
    <w:semiHidden/>
    <w:rsid w:val="00270ED4"/>
    <w:pPr>
      <w:suppressAutoHyphens/>
      <w:spacing w:after="0" w:line="240" w:lineRule="auto"/>
      <w:ind w:firstLine="360"/>
      <w:jc w:val="both"/>
    </w:pPr>
    <w:rPr>
      <w:rFonts w:ascii="Times New Roman" w:eastAsia="Times New Roman" w:hAnsi="Times New Roman" w:cs="Times New Roman"/>
      <w:kern w:val="14"/>
      <w:sz w:val="20"/>
      <w:szCs w:val="20"/>
    </w:rPr>
  </w:style>
  <w:style w:type="character" w:customStyle="1" w:styleId="Textkrper-ZeileneinzugZchn">
    <w:name w:val="Textkörper-Zeileneinzug Zchn"/>
    <w:basedOn w:val="Absatz-Standardschriftart"/>
    <w:link w:val="Textkrper-Zeileneinzug"/>
    <w:semiHidden/>
    <w:rsid w:val="00270ED4"/>
    <w:rPr>
      <w:rFonts w:ascii="Times New Roman" w:eastAsia="Times New Roman" w:hAnsi="Times New Roman" w:cs="Times New Roman"/>
      <w:kern w:val="14"/>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7.png"/><Relationship Id="rId3" Type="http://schemas.openxmlformats.org/officeDocument/2006/relationships/styles" Target="styles.xml"/><Relationship Id="rId21" Type="http://schemas.openxmlformats.org/officeDocument/2006/relationships/image" Target="media/image12.png"/><Relationship Id="rId34"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6.png"/><Relationship Id="rId33"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hyperlink" Target="http://view3d.sourceforge.net"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image" Target="media/image15.png"/><Relationship Id="rId32"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image" Target="media/image19.png"/><Relationship Id="rId10" Type="http://schemas.openxmlformats.org/officeDocument/2006/relationships/comments" Target="comments.xml"/><Relationship Id="rId19" Type="http://schemas.openxmlformats.org/officeDocument/2006/relationships/image" Target="media/image10.png"/><Relationship Id="rId31" Type="http://schemas.openxmlformats.org/officeDocument/2006/relationships/hyperlink" Target="http://www.gnu.org/software/gsl/" TargetMode="Externa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image" Target="media/image18.png"/><Relationship Id="rId30" Type="http://schemas.openxmlformats.org/officeDocument/2006/relationships/hyperlink" Target="http://www.thermalradiation.net/indexCat.htm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693EC6F-6296-44DE-B24D-64D4D3582EC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61021046.dotm</Template>
  <TotalTime>0</TotalTime>
  <Pages>23</Pages>
  <Words>4720</Words>
  <Characters>29740</Characters>
  <Application>Microsoft Office Word</Application>
  <DocSecurity>0</DocSecurity>
  <Lines>247</Lines>
  <Paragraphs>68</Paragraphs>
  <ScaleCrop>false</ScaleCrop>
  <HeadingPairs>
    <vt:vector size="6" baseType="variant">
      <vt:variant>
        <vt:lpstr>Titel</vt:lpstr>
      </vt:variant>
      <vt:variant>
        <vt:i4>1</vt:i4>
      </vt:variant>
      <vt:variant>
        <vt:lpstr>Title</vt:lpstr>
      </vt:variant>
      <vt:variant>
        <vt:i4>1</vt:i4>
      </vt:variant>
      <vt:variant>
        <vt:lpstr>Título</vt:lpstr>
      </vt:variant>
      <vt:variant>
        <vt:i4>1</vt:i4>
      </vt:variant>
    </vt:vector>
  </HeadingPairs>
  <TitlesOfParts>
    <vt:vector size="3" baseType="lpstr">
      <vt:lpstr/>
      <vt:lpstr/>
      <vt:lpstr/>
    </vt:vector>
  </TitlesOfParts>
  <Company>Fraunhofer ISE</Company>
  <LinksUpToDate>false</LinksUpToDate>
  <CharactersWithSpaces>34392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Felipe Ignacio Cuevas González</dc:creator>
  <cp:lastModifiedBy>Peter Nitz</cp:lastModifiedBy>
  <cp:revision>3</cp:revision>
  <cp:lastPrinted>2015-04-27T12:44:00Z</cp:lastPrinted>
  <dcterms:created xsi:type="dcterms:W3CDTF">2015-06-16T10:04:00Z</dcterms:created>
  <dcterms:modified xsi:type="dcterms:W3CDTF">2015-06-16T16:34:00Z</dcterms:modified>
</cp:coreProperties>
</file>