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8286"/>
      </w:tblGrid>
      <w:tr w:rsidR="009F4EBF" w14:paraId="6E799CF8" w14:textId="77777777">
        <w:trPr>
          <w:trHeight w:val="461"/>
        </w:trPr>
        <w:tc>
          <w:tcPr>
            <w:tcW w:w="5000" w:type="pc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14:paraId="1AF6CC4F" w14:textId="77777777" w:rsidR="009F4EBF" w:rsidRDefault="00000000">
            <w:pPr>
              <w:spacing w:line="300" w:lineRule="atLeast"/>
              <w:jc w:val="center"/>
              <w:rPr>
                <w:spacing w:val="20"/>
              </w:rPr>
            </w:pPr>
            <w:r>
              <w:rPr>
                <w:spacing w:val="20"/>
              </w:rPr>
              <w:t>具体审稿意见</w:t>
            </w:r>
          </w:p>
          <w:p w14:paraId="0908B23E" w14:textId="1F1FFADD" w:rsidR="009F4EBF" w:rsidRDefault="00000000">
            <w:pPr>
              <w:pStyle w:val="a4"/>
              <w:numPr>
                <w:ilvl w:val="0"/>
                <w:numId w:val="1"/>
              </w:numPr>
              <w:ind w:firstLineChars="0"/>
              <w:rPr>
                <w:rFonts w:ascii="宋体" w:eastAsia="宋体" w:hAnsi="宋体"/>
              </w:rPr>
            </w:pPr>
            <w:r>
              <w:rPr>
                <w:rFonts w:ascii="宋体" w:eastAsia="宋体" w:hAnsi="宋体" w:hint="eastAsia"/>
              </w:rPr>
              <w:t>在英文缩写第一次出现时，建议给出其中文名称和英文全称，例如</w:t>
            </w:r>
            <w:proofErr w:type="gramStart"/>
            <w:r>
              <w:rPr>
                <w:rFonts w:ascii="宋体" w:eastAsia="宋体" w:hAnsi="宋体" w:hint="eastAsia"/>
              </w:rPr>
              <w:t>“</w:t>
            </w:r>
            <w:proofErr w:type="gramEnd"/>
            <w:r>
              <w:rPr>
                <w:rFonts w:ascii="宋体" w:eastAsia="宋体" w:hAnsi="宋体" w:hint="eastAsia"/>
              </w:rPr>
              <w:t>DQN“等。</w:t>
            </w:r>
            <w:r w:rsidR="0073442C" w:rsidRPr="0073442C">
              <w:rPr>
                <w:rFonts w:ascii="宋体" w:eastAsia="宋体" w:hAnsi="宋体" w:hint="eastAsia"/>
                <w:b/>
                <w:bCs/>
              </w:rPr>
              <w:t>（完成）</w:t>
            </w:r>
          </w:p>
          <w:p w14:paraId="2DAAA933" w14:textId="2D7999A3"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将3.2 问题形式化第二段中“</w:t>
            </w:r>
            <w:r>
              <w:rPr>
                <w:rFonts w:ascii="宋体" w:eastAsia="宋体" w:hAnsi="宋体" w:hint="eastAsia"/>
                <w:lang w:bidi="ar"/>
              </w:rPr>
              <w:t>传输时延定义为</w:t>
            </w:r>
            <w:bookmarkStart w:id="0" w:name="_Hlk112920659"/>
            <w:r>
              <w:rPr>
                <w:rFonts w:ascii="宋体" w:eastAsia="宋体" w:hAnsi="宋体" w:hint="eastAsia"/>
                <w:position w:val="-10"/>
                <w:lang w:bidi="ar"/>
              </w:rPr>
              <w:object w:dxaOrig="696" w:dyaOrig="324" w14:anchorId="55945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pt;height:16.65pt" o:ole="">
                  <v:imagedata r:id="rId7" o:title=""/>
                </v:shape>
                <o:OLEObject Type="Embed" ProgID="Equation.AxMath" ShapeID="_x0000_i1025" DrawAspect="Content" ObjectID="_1728752770" r:id="rId8"/>
              </w:object>
            </w:r>
            <w:bookmarkEnd w:id="0"/>
            <w:r>
              <w:rPr>
                <w:rFonts w:ascii="宋体" w:eastAsia="宋体" w:hAnsi="宋体" w:hint="eastAsia"/>
              </w:rPr>
              <w:t>”改为“</w:t>
            </w:r>
            <w:r>
              <w:rPr>
                <w:rFonts w:ascii="宋体" w:eastAsia="宋体" w:hAnsi="宋体" w:hint="eastAsia"/>
                <w:lang w:bidi="ar"/>
              </w:rPr>
              <w:t>传输时延定义为</w:t>
            </w:r>
            <w:r>
              <w:rPr>
                <w:rFonts w:ascii="宋体" w:eastAsia="宋体" w:hAnsi="宋体" w:hint="eastAsia"/>
                <w:position w:val="-10"/>
              </w:rPr>
              <w:object w:dxaOrig="276" w:dyaOrig="336" w14:anchorId="360C0001">
                <v:shape id="_x0000_i1026" type="#_x0000_t75" style="width:13.45pt;height:16.65pt" o:ole="">
                  <v:imagedata r:id="rId9" o:title=""/>
                </v:shape>
                <o:OLEObject Type="Embed" ProgID="Equation.DSMT4" ShapeID="_x0000_i1026" DrawAspect="Content" ObjectID="_1728752771" r:id="rId10"/>
              </w:object>
            </w:r>
            <w:r>
              <w:rPr>
                <w:rFonts w:ascii="宋体" w:eastAsia="宋体" w:hAnsi="宋体" w:hint="eastAsia"/>
              </w:rPr>
              <w:t>” 。</w:t>
            </w:r>
            <w:r w:rsidR="0073442C" w:rsidRPr="0073442C">
              <w:rPr>
                <w:rFonts w:ascii="宋体" w:eastAsia="宋体" w:hAnsi="宋体" w:hint="eastAsia"/>
                <w:b/>
                <w:bCs/>
              </w:rPr>
              <w:t>（完成）</w:t>
            </w:r>
          </w:p>
          <w:p w14:paraId="0729D79B" w14:textId="3CE01AB3"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将4.1 状态空间第二段中</w:t>
            </w:r>
            <w:r>
              <w:rPr>
                <w:rFonts w:ascii="宋体" w:eastAsia="宋体" w:hAnsi="宋体" w:hint="eastAsia"/>
                <w:position w:val="-10"/>
                <w:lang w:bidi="ar"/>
              </w:rPr>
              <w:object w:dxaOrig="1032" w:dyaOrig="336" w14:anchorId="0568E588">
                <v:shape id="_x0000_i1027" type="#_x0000_t75" style="width:51.6pt;height:16.65pt" o:ole="">
                  <v:imagedata r:id="rId11" o:title=""/>
                </v:shape>
                <o:OLEObject Type="Embed" ProgID="Equation.AxMath" ShapeID="_x0000_i1027" DrawAspect="Content" ObjectID="_1728752772" r:id="rId12"/>
              </w:object>
            </w:r>
            <w:r>
              <w:rPr>
                <w:rFonts w:ascii="宋体" w:eastAsia="宋体" w:hAnsi="宋体" w:hint="eastAsia"/>
              </w:rPr>
              <w:t>改为</w:t>
            </w:r>
            <w:r>
              <w:rPr>
                <w:rFonts w:ascii="宋体" w:eastAsia="宋体" w:hAnsi="宋体" w:hint="eastAsia"/>
                <w:position w:val="-12"/>
              </w:rPr>
              <w:object w:dxaOrig="984" w:dyaOrig="360" w14:anchorId="243A4A9B">
                <v:shape id="_x0000_i1028" type="#_x0000_t75" style="width:49.45pt;height:18.25pt" o:ole="">
                  <v:imagedata r:id="rId13" o:title=""/>
                </v:shape>
                <o:OLEObject Type="Embed" ProgID="Equation.DSMT4" ShapeID="_x0000_i1028" DrawAspect="Content" ObjectID="_1728752773" r:id="rId14"/>
              </w:object>
            </w:r>
            <w:r>
              <w:rPr>
                <w:rFonts w:ascii="宋体" w:eastAsia="宋体" w:hAnsi="宋体" w:hint="eastAsia"/>
              </w:rPr>
              <w:t>，以与后文一致。</w:t>
            </w:r>
            <w:r w:rsidR="0073442C" w:rsidRPr="0073442C">
              <w:rPr>
                <w:rFonts w:ascii="宋体" w:eastAsia="宋体" w:hAnsi="宋体" w:hint="eastAsia"/>
                <w:b/>
                <w:bCs/>
              </w:rPr>
              <w:t>（完成）</w:t>
            </w:r>
          </w:p>
          <w:p w14:paraId="6B41131F" w14:textId="42EEE914"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将4.2 动作</w:t>
            </w:r>
            <w:proofErr w:type="gramStart"/>
            <w:r>
              <w:rPr>
                <w:rFonts w:ascii="宋体" w:eastAsia="宋体" w:hAnsi="宋体" w:hint="eastAsia"/>
              </w:rPr>
              <w:t>空间第</w:t>
            </w:r>
            <w:proofErr w:type="gramEnd"/>
            <w:r>
              <w:rPr>
                <w:rFonts w:ascii="宋体" w:eastAsia="宋体" w:hAnsi="宋体" w:hint="eastAsia"/>
              </w:rPr>
              <w:t>一段中“</w:t>
            </w:r>
            <w:r>
              <w:rPr>
                <w:rFonts w:ascii="宋体" w:eastAsia="宋体" w:hAnsi="宋体" w:hint="eastAsia"/>
                <w:lang w:bidi="ar"/>
              </w:rPr>
              <w:t>动作和缓存状态间存在(2)中所示关系</w:t>
            </w:r>
            <w:r>
              <w:rPr>
                <w:rFonts w:ascii="宋体" w:eastAsia="宋体" w:hAnsi="宋体" w:hint="eastAsia"/>
              </w:rPr>
              <w:t>”改为“</w:t>
            </w:r>
            <w:r>
              <w:rPr>
                <w:rFonts w:ascii="宋体" w:eastAsia="宋体" w:hAnsi="宋体" w:hint="eastAsia"/>
                <w:lang w:bidi="ar"/>
              </w:rPr>
              <w:t>动作和缓存状态间存在(4)中所示关系</w:t>
            </w:r>
            <w:r>
              <w:rPr>
                <w:rFonts w:ascii="宋体" w:eastAsia="宋体" w:hAnsi="宋体" w:hint="eastAsia"/>
              </w:rPr>
              <w:t>”。</w:t>
            </w:r>
            <w:r w:rsidR="0073442C" w:rsidRPr="0073442C">
              <w:rPr>
                <w:rFonts w:ascii="宋体" w:eastAsia="宋体" w:hAnsi="宋体" w:hint="eastAsia"/>
                <w:b/>
                <w:bCs/>
              </w:rPr>
              <w:t>（完成）</w:t>
            </w:r>
          </w:p>
          <w:p w14:paraId="3A8786D8" w14:textId="18AF5A79" w:rsidR="009F4EBF" w:rsidRDefault="00000000">
            <w:pPr>
              <w:pStyle w:val="a4"/>
              <w:numPr>
                <w:ilvl w:val="0"/>
                <w:numId w:val="1"/>
              </w:numPr>
              <w:snapToGrid w:val="0"/>
              <w:ind w:firstLineChars="0"/>
              <w:rPr>
                <w:rFonts w:ascii="宋体" w:eastAsia="宋体" w:hAnsi="宋体"/>
              </w:rPr>
            </w:pPr>
            <w:r>
              <w:rPr>
                <w:rFonts w:ascii="宋体" w:eastAsia="宋体" w:hAnsi="宋体" w:hint="eastAsia"/>
              </w:rPr>
              <w:t>5.1 基于DQN的边缘缓存策略中loss函数的公式不正确。</w:t>
            </w:r>
            <w:r w:rsidR="00117727" w:rsidRPr="00117727">
              <w:rPr>
                <w:rFonts w:ascii="宋体" w:eastAsia="宋体" w:hAnsi="宋体" w:hint="eastAsia"/>
                <w:b/>
                <w:bCs/>
              </w:rPr>
              <w:t>（完成）</w:t>
            </w:r>
          </w:p>
          <w:p w14:paraId="7C4CEC99" w14:textId="5540A14E" w:rsidR="009F4EBF" w:rsidRPr="007D2463" w:rsidRDefault="00000000">
            <w:pPr>
              <w:pStyle w:val="a4"/>
              <w:numPr>
                <w:ilvl w:val="0"/>
                <w:numId w:val="1"/>
              </w:numPr>
              <w:snapToGrid w:val="0"/>
              <w:ind w:firstLineChars="0"/>
              <w:rPr>
                <w:rFonts w:ascii="宋体" w:eastAsia="宋体" w:hAnsi="宋体"/>
                <w:b/>
                <w:bCs/>
              </w:rPr>
            </w:pPr>
            <w:r>
              <w:rPr>
                <w:rFonts w:ascii="宋体" w:eastAsia="宋体" w:hAnsi="宋体" w:hint="eastAsia"/>
              </w:rPr>
              <w:t>前文考虑了边缘服务器从云服务器下载高比特率版本的视频情况下的总服务时延，其中包括转化时延，而后面设置奖励函数，</w:t>
            </w:r>
            <w:r>
              <w:rPr>
                <w:rFonts w:ascii="宋体" w:eastAsia="宋体" w:hAnsi="宋体" w:hint="eastAsia"/>
                <w:position w:val="-10"/>
                <w:lang w:bidi="ar"/>
              </w:rPr>
              <w:object w:dxaOrig="756" w:dyaOrig="324" w14:anchorId="6B4CD8A0">
                <v:shape id="_x0000_i1029" type="#_x0000_t75" style="width:37.6pt;height:16.65pt" o:ole="">
                  <v:imagedata r:id="rId15" o:title=""/>
                </v:shape>
                <o:OLEObject Type="Embed" ProgID="Equation.AxMath" ShapeID="_x0000_i1029" DrawAspect="Content" ObjectID="_1728752774" r:id="rId16"/>
              </w:object>
            </w:r>
            <w:r>
              <w:rPr>
                <w:rFonts w:ascii="宋体" w:eastAsia="宋体" w:hAnsi="宋体" w:hint="eastAsia"/>
                <w:lang w:bidi="ar"/>
              </w:rPr>
              <w:t>时，未考虑转化时延，请解释原因或进行修改。</w:t>
            </w:r>
            <w:r w:rsidR="007D2463" w:rsidRPr="007D2463">
              <w:rPr>
                <w:rFonts w:ascii="宋体" w:eastAsia="宋体" w:hAnsi="宋体" w:hint="eastAsia"/>
                <w:b/>
                <w:bCs/>
                <w:lang w:bidi="ar"/>
              </w:rPr>
              <w:t>（待修改）</w:t>
            </w:r>
          </w:p>
          <w:p w14:paraId="2E1DAB82" w14:textId="56294267" w:rsidR="009F4EBF" w:rsidRDefault="00000000">
            <w:pPr>
              <w:pStyle w:val="a4"/>
              <w:numPr>
                <w:ilvl w:val="0"/>
                <w:numId w:val="1"/>
              </w:numPr>
              <w:snapToGrid w:val="0"/>
              <w:ind w:firstLineChars="0"/>
              <w:rPr>
                <w:rFonts w:ascii="宋体" w:eastAsia="宋体" w:hAnsi="宋体"/>
              </w:rPr>
            </w:pPr>
            <w:r>
              <w:rPr>
                <w:rFonts w:ascii="宋体" w:eastAsia="宋体" w:hAnsi="宋体" w:hint="eastAsia"/>
                <w:lang w:bidi="ar"/>
              </w:rPr>
              <w:t>深度强化学习算法包括</w:t>
            </w:r>
            <w:r>
              <w:rPr>
                <w:rFonts w:ascii="宋体" w:eastAsia="宋体" w:hAnsi="宋体"/>
                <w:lang w:bidi="ar"/>
              </w:rPr>
              <w:t>A2C,A3C</w:t>
            </w:r>
            <w:r>
              <w:rPr>
                <w:rFonts w:ascii="宋体" w:eastAsia="宋体" w:hAnsi="宋体" w:hint="eastAsia"/>
                <w:lang w:bidi="ar"/>
              </w:rPr>
              <w:t>，D</w:t>
            </w:r>
            <w:r>
              <w:rPr>
                <w:rFonts w:ascii="宋体" w:eastAsia="宋体" w:hAnsi="宋体"/>
                <w:lang w:bidi="ar"/>
              </w:rPr>
              <w:t>DPG</w:t>
            </w:r>
            <w:r>
              <w:rPr>
                <w:rFonts w:ascii="宋体" w:eastAsia="宋体" w:hAnsi="宋体" w:hint="eastAsia"/>
                <w:lang w:bidi="ar"/>
              </w:rPr>
              <w:t>等等，请作者解释为什么使用D</w:t>
            </w:r>
            <w:r>
              <w:rPr>
                <w:rFonts w:ascii="宋体" w:eastAsia="宋体" w:hAnsi="宋体"/>
                <w:lang w:bidi="ar"/>
              </w:rPr>
              <w:t>QN</w:t>
            </w:r>
            <w:r>
              <w:rPr>
                <w:rFonts w:ascii="宋体" w:eastAsia="宋体" w:hAnsi="宋体" w:hint="eastAsia"/>
                <w:lang w:bidi="ar"/>
              </w:rPr>
              <w:t>来解决所提出的问题？D</w:t>
            </w:r>
            <w:r>
              <w:rPr>
                <w:rFonts w:ascii="宋体" w:eastAsia="宋体" w:hAnsi="宋体"/>
                <w:lang w:bidi="ar"/>
              </w:rPr>
              <w:t>QN</w:t>
            </w:r>
            <w:r>
              <w:rPr>
                <w:rFonts w:ascii="宋体" w:eastAsia="宋体" w:hAnsi="宋体" w:hint="eastAsia"/>
                <w:lang w:bidi="ar"/>
              </w:rPr>
              <w:t>的优点是什么？</w:t>
            </w:r>
            <w:r w:rsidR="007D2463" w:rsidRPr="007D2463">
              <w:rPr>
                <w:rFonts w:ascii="宋体" w:eastAsia="宋体" w:hAnsi="宋体" w:hint="eastAsia"/>
                <w:b/>
                <w:bCs/>
                <w:lang w:bidi="ar"/>
              </w:rPr>
              <w:t xml:space="preserve"> （前三个方法针对的是连续动作空间的，但是咱们的动作是离散的，-1，0，1这种</w:t>
            </w:r>
            <w:r w:rsidR="007D2463">
              <w:rPr>
                <w:rFonts w:ascii="宋体" w:eastAsia="宋体" w:hAnsi="宋体" w:hint="eastAsia"/>
                <w:b/>
                <w:bCs/>
                <w:lang w:bidi="ar"/>
              </w:rPr>
              <w:t>，前面虽然可以改离散的，但是准确率会有一定的下降</w:t>
            </w:r>
            <w:r w:rsidR="001863B6">
              <w:rPr>
                <w:rFonts w:ascii="宋体" w:eastAsia="宋体" w:hAnsi="宋体" w:hint="eastAsia"/>
                <w:b/>
                <w:bCs/>
                <w:lang w:bidi="ar"/>
              </w:rPr>
              <w:t>，加在第五部分后面</w:t>
            </w:r>
            <w:r w:rsidR="007D2463" w:rsidRPr="007D2463">
              <w:rPr>
                <w:rFonts w:ascii="宋体" w:eastAsia="宋体" w:hAnsi="宋体" w:hint="eastAsia"/>
                <w:b/>
                <w:bCs/>
                <w:lang w:bidi="ar"/>
              </w:rPr>
              <w:t>）</w:t>
            </w:r>
          </w:p>
          <w:p w14:paraId="139FF70A" w14:textId="5208708D" w:rsidR="0076220F" w:rsidRDefault="0076220F" w:rsidP="0076220F">
            <w:pPr>
              <w:snapToGrid w:val="0"/>
            </w:pPr>
          </w:p>
          <w:p w14:paraId="28D2ACDD" w14:textId="353E5362" w:rsidR="0076220F" w:rsidRDefault="0076220F" w:rsidP="0076220F">
            <w:pPr>
              <w:snapToGrid w:val="0"/>
            </w:pPr>
          </w:p>
          <w:p w14:paraId="331199D0" w14:textId="454697C7" w:rsidR="0076220F" w:rsidRDefault="0076220F" w:rsidP="0076220F">
            <w:pPr>
              <w:snapToGrid w:val="0"/>
            </w:pPr>
          </w:p>
          <w:p w14:paraId="49B57B7D" w14:textId="77777777" w:rsidR="0076220F" w:rsidRDefault="0076220F" w:rsidP="0076220F">
            <w:pPr>
              <w:snapToGrid w:val="0"/>
            </w:pPr>
            <w:r>
              <w:rPr>
                <w:rFonts w:hint="eastAsia"/>
              </w:rPr>
              <w:t>本论文提出了一种基于</w:t>
            </w:r>
            <w:r>
              <w:t>DQN的全景视频边缘缓存优化方法，论文存在如下问题：</w:t>
            </w:r>
          </w:p>
          <w:p w14:paraId="524F46C7" w14:textId="77777777" w:rsidR="0076220F" w:rsidRDefault="0076220F" w:rsidP="0076220F">
            <w:pPr>
              <w:snapToGrid w:val="0"/>
            </w:pPr>
          </w:p>
          <w:p w14:paraId="465B2093" w14:textId="48E68EDD" w:rsidR="0076220F" w:rsidRDefault="0076220F" w:rsidP="0076220F">
            <w:pPr>
              <w:snapToGrid w:val="0"/>
            </w:pPr>
            <w:r>
              <w:rPr>
                <w:rFonts w:hint="eastAsia"/>
              </w:rPr>
              <w:t>（</w:t>
            </w:r>
            <w:r>
              <w:t>1）论文格式需要认真修改，比如中文论文引用格式，字母斜体等等。</w:t>
            </w:r>
            <w:r w:rsidR="009D1249" w:rsidRPr="0073442C">
              <w:rPr>
                <w:rFonts w:hint="eastAsia"/>
                <w:b/>
                <w:bCs/>
              </w:rPr>
              <w:t>（完成）</w:t>
            </w:r>
          </w:p>
          <w:p w14:paraId="30FD90E7" w14:textId="77777777" w:rsidR="0076220F" w:rsidRDefault="0076220F" w:rsidP="0076220F">
            <w:pPr>
              <w:snapToGrid w:val="0"/>
            </w:pPr>
          </w:p>
          <w:p w14:paraId="0AACBE2B" w14:textId="707EA68F" w:rsidR="0076220F" w:rsidRPr="00E23F02" w:rsidRDefault="0076220F" w:rsidP="0076220F">
            <w:pPr>
              <w:snapToGrid w:val="0"/>
              <w:rPr>
                <w:b/>
                <w:bCs/>
              </w:rPr>
            </w:pPr>
            <w:r>
              <w:rPr>
                <w:rFonts w:hint="eastAsia"/>
              </w:rPr>
              <w:t>（</w:t>
            </w:r>
            <w:r>
              <w:t>2）论文强调全景视频场景，但全文并没有体现全景视频的特色，绪论中所说的视频数据包大这一特点在实际建模中也没有很好体现，码率选择也是较为常见的建模思路。因此，论文建模和方法上并无创新。</w:t>
            </w:r>
            <w:r w:rsidR="00E23F02" w:rsidRPr="00E23F02">
              <w:rPr>
                <w:rFonts w:hint="eastAsia"/>
                <w:b/>
                <w:bCs/>
              </w:rPr>
              <w:t>（尽量去回复一下</w:t>
            </w:r>
            <w:r w:rsidR="00E23F02">
              <w:rPr>
                <w:rFonts w:hint="eastAsia"/>
                <w:b/>
                <w:bCs/>
              </w:rPr>
              <w:t>，强调一下创新点然后改一下文章中的贡献</w:t>
            </w:r>
            <w:r w:rsidR="00E23F02" w:rsidRPr="00E23F02">
              <w:rPr>
                <w:rFonts w:hint="eastAsia"/>
                <w:b/>
                <w:bCs/>
              </w:rPr>
              <w:t>）</w:t>
            </w:r>
          </w:p>
          <w:p w14:paraId="20083FB4" w14:textId="77777777" w:rsidR="0076220F" w:rsidRDefault="0076220F" w:rsidP="0076220F">
            <w:pPr>
              <w:snapToGrid w:val="0"/>
            </w:pPr>
          </w:p>
          <w:p w14:paraId="7780AC30" w14:textId="420EF592" w:rsidR="0076220F" w:rsidRDefault="0076220F" w:rsidP="0076220F">
            <w:pPr>
              <w:snapToGrid w:val="0"/>
            </w:pPr>
            <w:r>
              <w:rPr>
                <w:rFonts w:hint="eastAsia"/>
              </w:rPr>
              <w:t>（</w:t>
            </w:r>
            <w:r>
              <w:t>3）论文对比算法较为简单，没有和最新的方法进行对比，DQN解决此类问题的思路也没有学术创新。</w:t>
            </w:r>
            <w:r w:rsidR="00265A7E" w:rsidRPr="00255589">
              <w:rPr>
                <w:rFonts w:hint="eastAsia"/>
                <w:b/>
                <w:bCs/>
              </w:rPr>
              <w:t>（最新的方法没有很贴合我们的问题场景例如考虑转码的情况，不太好对比，D</w:t>
            </w:r>
            <w:r w:rsidR="00265A7E" w:rsidRPr="00255589">
              <w:rPr>
                <w:b/>
                <w:bCs/>
              </w:rPr>
              <w:t>QN</w:t>
            </w:r>
            <w:r w:rsidR="00265A7E" w:rsidRPr="00255589">
              <w:rPr>
                <w:rFonts w:hint="eastAsia"/>
                <w:b/>
                <w:bCs/>
              </w:rPr>
              <w:t>是解决建模问题的方法而不是创新点）</w:t>
            </w:r>
          </w:p>
          <w:p w14:paraId="1E5A9870" w14:textId="77777777" w:rsidR="0076220F" w:rsidRDefault="0076220F" w:rsidP="0076220F">
            <w:pPr>
              <w:snapToGrid w:val="0"/>
            </w:pPr>
          </w:p>
          <w:p w14:paraId="4039979E" w14:textId="50038355" w:rsidR="0076220F" w:rsidRPr="0076220F" w:rsidRDefault="0076220F" w:rsidP="0076220F">
            <w:pPr>
              <w:snapToGrid w:val="0"/>
            </w:pPr>
            <w:r>
              <w:rPr>
                <w:rFonts w:hint="eastAsia"/>
              </w:rPr>
              <w:t>（</w:t>
            </w:r>
            <w:r>
              <w:t>4）论文结果图中，节省时间的单位有时候为毫秒，有时候为秒，请确认其正确性。</w:t>
            </w:r>
            <w:r w:rsidR="009D1249" w:rsidRPr="0073442C">
              <w:rPr>
                <w:rFonts w:hint="eastAsia"/>
                <w:b/>
                <w:bCs/>
              </w:rPr>
              <w:t>（完成）</w:t>
            </w:r>
          </w:p>
          <w:p w14:paraId="434972DE" w14:textId="77777777" w:rsidR="009F4EBF" w:rsidRDefault="009F4EBF">
            <w:pPr>
              <w:spacing w:line="300" w:lineRule="atLeast"/>
            </w:pPr>
          </w:p>
          <w:p w14:paraId="73C883EA" w14:textId="77777777" w:rsidR="009F4EBF" w:rsidRDefault="009F4EBF">
            <w:pPr>
              <w:spacing w:line="300" w:lineRule="atLeast"/>
              <w:jc w:val="center"/>
            </w:pPr>
          </w:p>
        </w:tc>
      </w:tr>
    </w:tbl>
    <w:p w14:paraId="4A87C4C3" w14:textId="77777777" w:rsidR="009F4EBF" w:rsidRDefault="009F4EBF"/>
    <w:sectPr w:rsidR="009F4EBF">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250D1" w14:textId="77777777" w:rsidR="00162765" w:rsidRDefault="00162765" w:rsidP="00936D4A">
      <w:r>
        <w:separator/>
      </w:r>
    </w:p>
  </w:endnote>
  <w:endnote w:type="continuationSeparator" w:id="0">
    <w:p w14:paraId="1CDACD75" w14:textId="77777777" w:rsidR="00162765" w:rsidRDefault="00162765" w:rsidP="00936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2797E" w14:textId="77777777" w:rsidR="00162765" w:rsidRDefault="00162765" w:rsidP="00936D4A">
      <w:r>
        <w:separator/>
      </w:r>
    </w:p>
  </w:footnote>
  <w:footnote w:type="continuationSeparator" w:id="0">
    <w:p w14:paraId="1ABF6A01" w14:textId="77777777" w:rsidR="00162765" w:rsidRDefault="00162765" w:rsidP="00936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24B48"/>
    <w:multiLevelType w:val="multilevel"/>
    <w:tmpl w:val="18024B4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3663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S2NDE1NjI3MzU1sjRV0lEKTi0uzszPAykwrQUARMqGXywAAAA="/>
    <w:docVar w:name="commondata" w:val="eyJoZGlkIjoiYTc2ZGZiNzZiNDVlOGViOWVmM2JhOTY0NGJkNjUyYzgifQ=="/>
  </w:docVars>
  <w:rsids>
    <w:rsidRoot w:val="004B68A9"/>
    <w:rsid w:val="00117727"/>
    <w:rsid w:val="00162765"/>
    <w:rsid w:val="001863B6"/>
    <w:rsid w:val="00255589"/>
    <w:rsid w:val="00265A7E"/>
    <w:rsid w:val="004B68A9"/>
    <w:rsid w:val="0073442C"/>
    <w:rsid w:val="0076220F"/>
    <w:rsid w:val="007D2463"/>
    <w:rsid w:val="00936D4A"/>
    <w:rsid w:val="009D1249"/>
    <w:rsid w:val="009F4EBF"/>
    <w:rsid w:val="00CC6DAF"/>
    <w:rsid w:val="00D8522A"/>
    <w:rsid w:val="00E23F02"/>
    <w:rsid w:val="481C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F6E5CB"/>
  <w15:docId w15:val="{5A0D3A82-1E50-417A-BE3C-64368C61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Pr>
      <w:b/>
      <w:bCs/>
    </w:rPr>
  </w:style>
  <w:style w:type="paragraph" w:customStyle="1" w:styleId="msonormal0">
    <w:name w:val="msonormal"/>
    <w:basedOn w:val="a"/>
    <w:pPr>
      <w:spacing w:before="100" w:beforeAutospacing="1" w:after="100" w:afterAutospacing="1"/>
    </w:pPr>
  </w:style>
  <w:style w:type="paragraph" w:styleId="a4">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paragraph" w:styleId="a5">
    <w:name w:val="header"/>
    <w:basedOn w:val="a"/>
    <w:link w:val="a6"/>
    <w:uiPriority w:val="99"/>
    <w:unhideWhenUsed/>
    <w:rsid w:val="00936D4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6D4A"/>
    <w:rPr>
      <w:rFonts w:ascii="宋体" w:eastAsia="宋体" w:hAnsi="宋体" w:cs="宋体"/>
      <w:sz w:val="18"/>
      <w:szCs w:val="18"/>
    </w:rPr>
  </w:style>
  <w:style w:type="paragraph" w:styleId="a7">
    <w:name w:val="footer"/>
    <w:basedOn w:val="a"/>
    <w:link w:val="a8"/>
    <w:uiPriority w:val="99"/>
    <w:unhideWhenUsed/>
    <w:rsid w:val="00936D4A"/>
    <w:pPr>
      <w:tabs>
        <w:tab w:val="center" w:pos="4153"/>
        <w:tab w:val="right" w:pos="8306"/>
      </w:tabs>
      <w:snapToGrid w:val="0"/>
    </w:pPr>
    <w:rPr>
      <w:sz w:val="18"/>
      <w:szCs w:val="18"/>
    </w:rPr>
  </w:style>
  <w:style w:type="character" w:customStyle="1" w:styleId="a8">
    <w:name w:val="页脚 字符"/>
    <w:basedOn w:val="a0"/>
    <w:link w:val="a7"/>
    <w:uiPriority w:val="99"/>
    <w:rsid w:val="00936D4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tqqguet@163.com</dc:creator>
  <cp:lastModifiedBy>方 楚星</cp:lastModifiedBy>
  <cp:revision>11</cp:revision>
  <dcterms:created xsi:type="dcterms:W3CDTF">2022-10-25T09:26:00Z</dcterms:created>
  <dcterms:modified xsi:type="dcterms:W3CDTF">2022-10-31T12:18:00Z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448F4DF0CBB8456482E816D273749364</vt:lpwstr>
  </property>
</Properties>
</file>