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视域定向扩展，不规则视域</w:t>
      </w:r>
    </w:p>
    <w:p>
      <w:pPr>
        <w:rPr>
          <w:rFonts w:hint="eastAsia"/>
          <w:lang w:val="en-US" w:eastAsia="zh-CN"/>
        </w:rPr>
      </w:pPr>
    </w:p>
    <w:p>
      <w:pPr>
        <w:rPr>
          <w:rFonts w:hint="default"/>
          <w:lang w:val="en-US" w:eastAsia="zh-CN"/>
        </w:rPr>
      </w:pPr>
      <w:r>
        <w:rPr>
          <w:rFonts w:hint="eastAsia"/>
          <w:lang w:val="en-US" w:eastAsia="zh-CN"/>
        </w:rPr>
        <w:t>我们优化传输视频质量和时延。</w:t>
      </w:r>
    </w:p>
    <w:p>
      <w:pPr>
        <w:rPr>
          <w:rFonts w:hint="eastAsia"/>
          <w:lang w:val="en-US" w:eastAsia="zh-CN"/>
        </w:rPr>
      </w:pPr>
    </w:p>
    <w:p>
      <w:pPr>
        <w:rPr>
          <w:rFonts w:hint="default"/>
          <w:lang w:val="en-US" w:eastAsia="zh-CN"/>
        </w:rPr>
      </w:pPr>
      <w:r>
        <w:rPr>
          <w:rFonts w:hint="eastAsia"/>
          <w:lang w:val="en-US" w:eastAsia="zh-CN"/>
        </w:rPr>
        <w:t>云渲染</w:t>
      </w:r>
    </w:p>
    <w:p>
      <w:pPr>
        <w:rPr>
          <w:rFonts w:hint="eastAsia"/>
          <w:lang w:val="en-US" w:eastAsia="zh-CN"/>
        </w:rPr>
      </w:pPr>
      <w:r>
        <w:rPr>
          <w:rFonts w:hint="eastAsia"/>
          <w:lang w:val="en-US" w:eastAsia="zh-CN"/>
        </w:rPr>
        <w:t>远程渲染所产生的长时延，极易产生传输相对体验的滞后，渲染一个比视口更大的区域对用户而言是有必要且有益的。</w:t>
      </w:r>
    </w:p>
    <w:p>
      <w:pPr>
        <w:rPr>
          <w:rFonts w:hint="eastAsia"/>
          <w:lang w:val="en-US" w:eastAsia="zh-CN"/>
        </w:rPr>
      </w:pPr>
    </w:p>
    <w:p>
      <w:pPr>
        <w:rPr>
          <w:rFonts w:hint="eastAsia"/>
          <w:lang w:val="en-US" w:eastAsia="zh-CN"/>
        </w:rPr>
      </w:pPr>
      <w:r>
        <w:rPr>
          <w:rFonts w:hint="eastAsia"/>
          <w:lang w:val="en-US" w:eastAsia="zh-CN"/>
        </w:rPr>
        <w:t>视口的大小容易考虑为，首先与延迟有关，在固有带宽条件下，更大的延迟需要匹配更精确的视口，以降低所要传输的数据量。</w:t>
      </w:r>
    </w:p>
    <w:p>
      <w:pPr>
        <w:rPr>
          <w:rFonts w:hint="eastAsia"/>
          <w:lang w:val="en-US" w:eastAsia="zh-CN"/>
        </w:rPr>
      </w:pPr>
      <w:r>
        <w:rPr>
          <w:rFonts w:hint="eastAsia"/>
          <w:lang w:val="en-US" w:eastAsia="zh-CN"/>
        </w:rPr>
        <w:t>其次与用户交互性有关，更快的视野移动需要更宽泛的视口来抵消视野移动性、修正视野偏离，从而避免黑边问题。</w:t>
      </w:r>
    </w:p>
    <w:p>
      <w:pPr>
        <w:rPr>
          <w:rFonts w:hint="default"/>
          <w:lang w:val="en-US" w:eastAsia="zh-CN"/>
        </w:rPr>
      </w:pPr>
    </w:p>
    <w:p>
      <w:pPr>
        <w:rPr>
          <w:rFonts w:hint="default"/>
          <w:lang w:val="en-US" w:eastAsia="zh-CN"/>
        </w:rPr>
      </w:pPr>
      <w:r>
        <w:rPr>
          <w:rFonts w:hint="eastAsia"/>
          <w:lang w:val="en-US" w:eastAsia="zh-CN"/>
        </w:rPr>
        <w:t>通常的解决方案以视野落点为中心，向用户提供内容服务，如文献工作X，仅传输视野范围内的区域内容；再比如文献工作X，将所传输区域向外扩展一圈，并将扩展区域称之为XX；此外，也有部分工作采用整体传输方案，将视野区域内高质量传输，视野区域外低质量传输，来避免出现黑边问题。</w:t>
      </w:r>
    </w:p>
    <w:p>
      <w:pPr>
        <w:rPr>
          <w:rFonts w:hint="eastAsia"/>
          <w:lang w:val="en-US" w:eastAsia="zh-CN"/>
        </w:rPr>
      </w:pPr>
    </w:p>
    <w:p>
      <w:pPr>
        <w:rPr>
          <w:rFonts w:hint="eastAsia"/>
          <w:lang w:val="en-US" w:eastAsia="zh-CN"/>
        </w:rPr>
      </w:pPr>
      <w:r>
        <w:rPr>
          <w:rFonts w:hint="eastAsia"/>
          <w:lang w:val="en-US" w:eastAsia="zh-CN"/>
        </w:rPr>
        <w:t>其中存在几个问题和挑战。</w:t>
      </w:r>
    </w:p>
    <w:p>
      <w:pPr>
        <w:numPr>
          <w:ilvl w:val="0"/>
          <w:numId w:val="1"/>
        </w:numPr>
        <w:rPr>
          <w:rFonts w:hint="default"/>
          <w:lang w:val="en-US" w:eastAsia="zh-CN"/>
        </w:rPr>
      </w:pPr>
      <w:r>
        <w:rPr>
          <w:rFonts w:hint="eastAsia"/>
          <w:lang w:val="en-US" w:eastAsia="zh-CN"/>
        </w:rPr>
        <w:t>视野判知问题。如何提前判断用户未来可能的视野区域。完全准确的判知非常困难，甚至不可能做到。当采用部分传输方案时，能够降低所需传输的数据量，但当预测判知失败的情况下，黑边非常容易出现，这会严重影响用户体验</w:t>
      </w:r>
    </w:p>
    <w:p>
      <w:pPr>
        <w:numPr>
          <w:ilvl w:val="0"/>
          <w:numId w:val="1"/>
        </w:numPr>
        <w:rPr>
          <w:rFonts w:hint="eastAsia"/>
          <w:lang w:val="en-US" w:eastAsia="zh-CN"/>
        </w:rPr>
      </w:pPr>
      <w:r>
        <w:rPr>
          <w:rFonts w:hint="eastAsia"/>
          <w:lang w:val="en-US" w:eastAsia="zh-CN"/>
        </w:rPr>
        <w:t>视域扩展问题。如何围绕视野变化更有效率、灵活地扩展视域。在视野快速移动的情况下，向四周扩展需要成倍地增加分片数量，这其中的数据量随扩展区域的增加呈现线性增长的趋势。</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此外还有许多被忽略的点，比如头部移动性对视域展示的影响，乃至对用户体验的影响。</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头部不同的行为模式，包括头部旋转频率、角速度等，以识别用户特性。</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因此，定向扩展和基于视野的内容判知是一个非常重要的关键问题和亟待解决的重要挑战。</w:t>
      </w:r>
    </w:p>
    <w:p>
      <w:pPr>
        <w:numPr>
          <w:ilvl w:val="0"/>
          <w:numId w:val="0"/>
        </w:numPr>
        <w:rPr>
          <w:rFonts w:hint="eastAsia"/>
          <w:lang w:val="en-US" w:eastAsia="zh-CN"/>
        </w:rPr>
      </w:pPr>
      <w:r>
        <w:rPr>
          <w:rFonts w:hint="eastAsia"/>
          <w:lang w:val="en-US" w:eastAsia="zh-CN"/>
        </w:rPr>
        <w:t>在本文中，我们设计了视野预测驱动/赋能的视域离散化定向/动态扩展策略，以分片为单位增加视域区域，探索视域变化的边际效应，实现传输数据量、时延和用户体验之间的均衡。具体来说，相关的贡献被总结如下：</w:t>
      </w:r>
    </w:p>
    <w:p>
      <w:pPr>
        <w:widowControl w:val="0"/>
        <w:numPr>
          <w:ilvl w:val="0"/>
          <w:numId w:val="2"/>
        </w:numPr>
        <w:jc w:val="both"/>
        <w:rPr>
          <w:rFonts w:hint="default"/>
          <w:lang w:val="en-US" w:eastAsia="zh-CN"/>
        </w:rPr>
      </w:pPr>
      <w:r>
        <w:rPr>
          <w:rFonts w:hint="eastAsia"/>
          <w:lang w:val="en-US" w:eastAsia="zh-CN"/>
        </w:rPr>
        <w:t>采用场景时空特性提取的预测方案提前判知观看者头部运动，来降低XXX，补偿实时渲染延迟。</w:t>
      </w:r>
    </w:p>
    <w:p>
      <w:pPr>
        <w:widowControl w:val="0"/>
        <w:numPr>
          <w:ilvl w:val="0"/>
          <w:numId w:val="2"/>
        </w:numPr>
        <w:jc w:val="both"/>
        <w:rPr>
          <w:rFonts w:hint="default"/>
          <w:lang w:val="en-US" w:eastAsia="zh-CN"/>
        </w:rPr>
      </w:pPr>
      <w:r>
        <w:rPr>
          <w:rFonts w:hint="eastAsia"/>
          <w:lang w:val="en-US" w:eastAsia="zh-CN"/>
        </w:rPr>
        <w:t>渲染一个更大的视域，以便在用户头部移动过程中有足以补偿运动延迟的、可旋转的余量。其所需要的视口大小，应当刚好够补偿，为了确定这个大小，基于用户数据导出了</w:t>
      </w:r>
      <w:r>
        <w:rPr>
          <w:rFonts w:hint="eastAsia"/>
          <w:b/>
          <w:bCs/>
          <w:lang w:val="en-US" w:eastAsia="zh-CN"/>
        </w:rPr>
        <w:t>视口大小和时延的关系</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数据部分：</w:t>
      </w:r>
    </w:p>
    <w:p>
      <w:pPr>
        <w:widowControl w:val="0"/>
        <w:numPr>
          <w:ilvl w:val="0"/>
          <w:numId w:val="0"/>
        </w:numPr>
        <w:jc w:val="both"/>
        <w:rPr>
          <w:rFonts w:hint="eastAsia"/>
          <w:b/>
          <w:bCs/>
          <w:lang w:val="en-US" w:eastAsia="zh-CN"/>
        </w:rPr>
      </w:pPr>
      <w:r>
        <w:rPr>
          <w:rFonts w:hint="eastAsia"/>
          <w:b/>
          <w:bCs/>
          <w:lang w:val="en-US" w:eastAsia="zh-CN"/>
        </w:rPr>
        <w:t>文献1所说参与者不同视频下不同的时间段下，参与者头部移动的频率不同，</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我们进一步探究了</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default"/>
          <w:b/>
          <w:bCs/>
          <w:lang w:val="en-US" w:eastAsia="zh-CN"/>
        </w:rPr>
      </w:pPr>
      <w:r>
        <w:rPr>
          <w:rFonts w:hint="eastAsia"/>
          <w:b/>
          <w:bCs/>
          <w:lang w:val="en-US" w:eastAsia="zh-CN"/>
        </w:rPr>
        <w:t>约有99%的概率旋转角度在100°以内。</w:t>
      </w:r>
    </w:p>
    <w:p>
      <w:pPr>
        <w:widowControl w:val="0"/>
        <w:numPr>
          <w:ilvl w:val="0"/>
          <w:numId w:val="0"/>
        </w:numPr>
        <w:jc w:val="both"/>
        <w:rPr>
          <w:rFonts w:hint="eastAsia"/>
          <w:b/>
          <w:bCs/>
          <w:lang w:val="en-US" w:eastAsia="zh-CN"/>
        </w:rPr>
      </w:pPr>
      <w:r>
        <w:rPr>
          <w:rFonts w:hint="eastAsia"/>
          <w:b/>
          <w:bCs/>
          <w:lang w:val="en-US" w:eastAsia="zh-CN"/>
        </w:rPr>
        <w:t>Segment为2s时，头部移动的约束条件。</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区分不同的类型，游荡型的，和移动型的。</w:t>
      </w:r>
    </w:p>
    <w:p>
      <w:pPr>
        <w:widowControl w:val="0"/>
        <w:numPr>
          <w:ilvl w:val="0"/>
          <w:numId w:val="0"/>
        </w:numPr>
        <w:jc w:val="both"/>
        <w:rPr>
          <w:rFonts w:hint="eastAsia"/>
          <w:b/>
          <w:bCs/>
          <w:lang w:val="en-US" w:eastAsia="zh-CN"/>
        </w:rPr>
      </w:pPr>
      <w:r>
        <w:rPr>
          <w:rFonts w:hint="eastAsia"/>
          <w:b/>
          <w:bCs/>
          <w:lang w:val="en-US" w:eastAsia="zh-CN"/>
        </w:rPr>
        <w:t>移动型的，可以划分为，高速移动和低速移动。</w:t>
      </w:r>
    </w:p>
    <w:p>
      <w:pPr>
        <w:widowControl w:val="0"/>
        <w:numPr>
          <w:ilvl w:val="0"/>
          <w:numId w:val="0"/>
        </w:numPr>
        <w:jc w:val="both"/>
        <w:rPr>
          <w:rFonts w:hint="eastAsia"/>
          <w:b/>
          <w:bCs/>
          <w:lang w:val="en-US" w:eastAsia="zh-CN"/>
        </w:rPr>
      </w:pPr>
    </w:p>
    <w:p>
      <w:pPr>
        <w:widowControl w:val="0"/>
        <w:numPr>
          <w:ilvl w:val="0"/>
          <w:numId w:val="0"/>
        </w:numPr>
        <w:jc w:val="both"/>
        <w:rPr>
          <w:rFonts w:hint="default"/>
          <w:b/>
          <w:bCs/>
          <w:lang w:val="en-US" w:eastAsia="zh-CN"/>
        </w:rPr>
      </w:pPr>
      <w:r>
        <w:rPr>
          <w:rFonts w:hint="eastAsia"/>
          <w:b/>
          <w:bCs/>
          <w:lang w:val="en-US" w:eastAsia="zh-CN"/>
        </w:rPr>
        <w:t>画面是以segment为单位传输的，即使存在黑边，还会重传吗？</w:t>
      </w:r>
    </w:p>
    <w:p>
      <w:pPr>
        <w:widowControl w:val="0"/>
        <w:numPr>
          <w:ilvl w:val="0"/>
          <w:numId w:val="0"/>
        </w:numPr>
        <w:jc w:val="both"/>
        <w:rPr>
          <w:rFonts w:hint="default"/>
          <w:b/>
          <w:bCs/>
          <w:lang w:val="en-US" w:eastAsia="zh-CN"/>
        </w:rPr>
      </w:pPr>
    </w:p>
    <w:p>
      <w:pPr>
        <w:widowControl w:val="0"/>
        <w:numPr>
          <w:ilvl w:val="0"/>
          <w:numId w:val="0"/>
        </w:numPr>
        <w:jc w:val="both"/>
        <w:rPr>
          <w:rFonts w:hint="eastAsia"/>
          <w:b/>
          <w:bCs/>
          <w:lang w:val="en-US" w:eastAsia="zh-CN"/>
        </w:rPr>
      </w:pPr>
      <w:r>
        <w:rPr>
          <w:rFonts w:hint="eastAsia"/>
          <w:b/>
          <w:bCs/>
          <w:lang w:val="en-US" w:eastAsia="zh-CN"/>
        </w:rPr>
        <w:t>游荡型的，视域是向四周扩展，不规则圆形。</w:t>
      </w:r>
    </w:p>
    <w:p>
      <w:pPr>
        <w:widowControl w:val="0"/>
        <w:numPr>
          <w:ilvl w:val="0"/>
          <w:numId w:val="0"/>
        </w:numPr>
        <w:jc w:val="both"/>
        <w:rPr>
          <w:rFonts w:hint="default"/>
          <w:b/>
          <w:bCs/>
          <w:lang w:val="en-US" w:eastAsia="zh-CN"/>
        </w:rPr>
      </w:pPr>
      <w:r>
        <w:rPr>
          <w:rFonts w:hint="eastAsia"/>
          <w:b/>
          <w:bCs/>
          <w:lang w:val="en-US" w:eastAsia="zh-CN"/>
        </w:rPr>
        <w:t>移动型的，视域向移动方向扩展，呈现杠铃型。根据移动速度大小，杠铃的杠有粗有细。</w:t>
      </w:r>
    </w:p>
    <w:p>
      <w:pPr>
        <w:widowControl w:val="0"/>
        <w:numPr>
          <w:ilvl w:val="0"/>
          <w:numId w:val="0"/>
        </w:numPr>
        <w:jc w:val="both"/>
        <w:rPr>
          <w:rFonts w:hint="default"/>
          <w:b/>
          <w:bCs/>
          <w:lang w:val="en-US" w:eastAsia="zh-CN"/>
        </w:rPr>
      </w:pPr>
    </w:p>
    <w:p>
      <w:pPr>
        <w:widowControl w:val="0"/>
        <w:numPr>
          <w:ilvl w:val="0"/>
          <w:numId w:val="0"/>
        </w:numPr>
        <w:jc w:val="both"/>
        <w:rPr>
          <w:rFonts w:hint="default"/>
          <w:b/>
          <w:bCs/>
          <w:lang w:val="en-US" w:eastAsia="zh-CN"/>
        </w:rPr>
      </w:pPr>
    </w:p>
    <w:p>
      <w:pPr>
        <w:widowControl w:val="0"/>
        <w:numPr>
          <w:ilvl w:val="0"/>
          <w:numId w:val="0"/>
        </w:numPr>
        <w:jc w:val="both"/>
        <w:rPr>
          <w:rFonts w:hint="default"/>
          <w:b/>
          <w:bCs/>
          <w:lang w:val="en-US" w:eastAsia="zh-CN"/>
        </w:rPr>
      </w:pPr>
    </w:p>
    <w:p>
      <w:pPr>
        <w:pStyle w:val="2"/>
        <w:bidi w:val="0"/>
        <w:rPr>
          <w:rFonts w:hint="default"/>
          <w:b/>
          <w:bCs/>
          <w:lang w:val="en-US" w:eastAsia="zh-CN"/>
        </w:rPr>
      </w:pPr>
      <w:r>
        <w:rPr>
          <w:rFonts w:hint="eastAsia"/>
          <w:lang w:val="en-US" w:eastAsia="zh-CN"/>
        </w:rPr>
        <w:t>Section III</w:t>
      </w:r>
    </w:p>
    <w:p>
      <w:pPr>
        <w:widowControl w:val="0"/>
        <w:numPr>
          <w:ilvl w:val="0"/>
          <w:numId w:val="0"/>
        </w:numPr>
        <w:jc w:val="both"/>
        <w:rPr>
          <w:rFonts w:hint="eastAsia"/>
          <w:b/>
          <w:bCs/>
          <w:lang w:val="en-US" w:eastAsia="zh-CN"/>
        </w:rPr>
      </w:pPr>
      <w:r>
        <w:rPr>
          <w:rFonts w:hint="eastAsia"/>
          <w:b/>
          <w:bCs/>
          <w:lang w:val="en-US" w:eastAsia="zh-CN"/>
        </w:rPr>
        <w:t>首先，我们综合了目前领域内收集的多个视野开源数据集，包括XXX、XXX等。各数据集的特点如表X所示：</w:t>
      </w:r>
    </w:p>
    <w:p>
      <w:pPr>
        <w:widowControl w:val="0"/>
        <w:numPr>
          <w:ilvl w:val="0"/>
          <w:numId w:val="3"/>
        </w:numPr>
        <w:jc w:val="both"/>
        <w:rPr>
          <w:rFonts w:hint="default"/>
          <w:b/>
          <w:bCs/>
          <w:lang w:val="en-US" w:eastAsia="zh-CN"/>
        </w:rPr>
      </w:pPr>
      <w:r>
        <w:rPr>
          <w:rFonts w:hint="eastAsia"/>
          <w:b/>
          <w:bCs/>
          <w:lang w:val="en-US" w:eastAsia="zh-CN"/>
        </w:rPr>
        <w:t>参与人数量  2. 视频数量  3. 视频特征（帧率/采样率） 4. 坐标类型 5. 视频持续时间 6. 视频比特率大小 7. 视频分辨率</w:t>
      </w:r>
    </w:p>
    <w:p>
      <w:pPr>
        <w:widowControl w:val="0"/>
        <w:numPr>
          <w:numId w:val="0"/>
        </w:numPr>
        <w:jc w:val="both"/>
        <w:rPr>
          <w:rFonts w:hint="eastAsia"/>
          <w:b/>
          <w:bCs/>
          <w:lang w:val="en-US" w:eastAsia="zh-CN"/>
        </w:rPr>
      </w:pPr>
    </w:p>
    <w:p>
      <w:pPr>
        <w:widowControl w:val="0"/>
        <w:numPr>
          <w:numId w:val="0"/>
        </w:numPr>
        <w:jc w:val="both"/>
        <w:rPr>
          <w:rFonts w:hint="eastAsia"/>
          <w:b/>
          <w:bCs/>
          <w:lang w:val="en-US" w:eastAsia="zh-CN"/>
        </w:rPr>
      </w:pPr>
      <w:r>
        <w:rPr>
          <w:rFonts w:hint="eastAsia"/>
          <w:b/>
          <w:bCs/>
          <w:lang w:val="en-US" w:eastAsia="zh-CN"/>
        </w:rPr>
        <w:t>在这一章节，我们围绕所收集的数据集，分析观看者行为的视野移动特点。</w:t>
      </w:r>
    </w:p>
    <w:p>
      <w:pPr>
        <w:widowControl w:val="0"/>
        <w:numPr>
          <w:ilvl w:val="0"/>
          <w:numId w:val="0"/>
        </w:numPr>
        <w:jc w:val="both"/>
        <w:rPr>
          <w:rFonts w:hint="default"/>
          <w:b/>
          <w:bCs/>
          <w:lang w:val="en-US" w:eastAsia="zh-CN"/>
        </w:rPr>
      </w:pPr>
      <w:r>
        <w:rPr>
          <w:rFonts w:hint="eastAsia"/>
          <w:b/>
          <w:bCs/>
          <w:lang w:val="en-US" w:eastAsia="zh-CN"/>
        </w:rPr>
        <w:t>根据参考文献X对分片大小的测试，分片不应当过大以支持频繁的画面切换。同时，分片也不应当过小造成超额的开销。因此在本文中以segment为2s为标准，将360°环绕环面统一划分为</w:t>
      </w:r>
      <w:r>
        <w:rPr>
          <w:rFonts w:hint="eastAsia"/>
          <w:b/>
          <w:bCs/>
          <w:highlight w:val="yellow"/>
          <w:lang w:val="en-US" w:eastAsia="zh-CN"/>
        </w:rPr>
        <w:t>24*16</w:t>
      </w:r>
      <w:r>
        <w:rPr>
          <w:rFonts w:hint="eastAsia"/>
          <w:b/>
          <w:bCs/>
          <w:lang w:val="en-US" w:eastAsia="zh-CN"/>
        </w:rPr>
        <w:t>的紧密分片，并观察视野移动特性。</w:t>
      </w:r>
    </w:p>
    <w:p>
      <w:pPr>
        <w:widowControl w:val="0"/>
        <w:numPr>
          <w:numId w:val="0"/>
        </w:numPr>
        <w:jc w:val="both"/>
        <w:rPr>
          <w:rFonts w:hint="eastAsia"/>
          <w:b/>
          <w:bCs/>
          <w:lang w:val="en-US" w:eastAsia="zh-CN"/>
        </w:rPr>
      </w:pPr>
      <w:r>
        <w:rPr>
          <w:rFonts w:hint="eastAsia"/>
          <w:b/>
          <w:bCs/>
          <w:lang w:val="en-US" w:eastAsia="zh-CN"/>
        </w:rPr>
        <w:t>分析内容：</w:t>
      </w:r>
      <w:r>
        <w:commentReference w:id="0"/>
      </w:r>
    </w:p>
    <w:p>
      <w:pPr>
        <w:widowControl w:val="0"/>
        <w:numPr>
          <w:ilvl w:val="0"/>
          <w:numId w:val="4"/>
        </w:numPr>
        <w:jc w:val="both"/>
        <w:rPr>
          <w:rFonts w:hint="default"/>
          <w:b/>
          <w:bCs/>
          <w:lang w:val="en-US" w:eastAsia="zh-CN"/>
        </w:rPr>
      </w:pPr>
      <w:r>
        <w:rPr>
          <w:rFonts w:hint="eastAsia"/>
          <w:b/>
          <w:bCs/>
          <w:lang w:val="en-US" w:eastAsia="zh-CN"/>
        </w:rPr>
        <w:t>视野移动角速度</w:t>
      </w:r>
    </w:p>
    <w:p>
      <w:pPr>
        <w:widowControl w:val="0"/>
        <w:numPr>
          <w:numId w:val="0"/>
        </w:numPr>
        <w:jc w:val="both"/>
        <w:rPr>
          <w:rFonts w:hint="eastAsia"/>
          <w:b/>
          <w:bCs/>
          <w:lang w:val="en-US" w:eastAsia="zh-CN"/>
        </w:rPr>
      </w:pPr>
      <w:r>
        <w:rPr>
          <w:rFonts w:hint="eastAsia"/>
          <w:b/>
          <w:bCs/>
          <w:lang w:val="en-US" w:eastAsia="zh-CN"/>
        </w:rPr>
        <w:t>移动角速度的CDF。这里的角速度采用segment持续时间内的spherical Haversine distance。</w:t>
      </w:r>
    </w:p>
    <w:p>
      <w:pPr>
        <w:widowControl w:val="0"/>
        <w:numPr>
          <w:numId w:val="0"/>
        </w:numPr>
        <w:jc w:val="both"/>
        <w:rPr>
          <w:rFonts w:hint="default"/>
          <w:b/>
          <w:bCs/>
          <w:lang w:val="en-US" w:eastAsia="zh-CN"/>
        </w:rPr>
      </w:pPr>
      <w:r>
        <w:rPr>
          <w:rFonts w:hint="eastAsia"/>
          <w:b/>
          <w:bCs/>
          <w:lang w:val="en-US" w:eastAsia="zh-CN"/>
        </w:rPr>
        <w:t>（1）具体可以细分为，俯仰角的角速度和转角的角速度等。</w:t>
      </w:r>
    </w:p>
    <w:p>
      <w:pPr>
        <w:widowControl w:val="0"/>
        <w:numPr>
          <w:ilvl w:val="0"/>
          <w:numId w:val="4"/>
        </w:numPr>
        <w:jc w:val="both"/>
        <w:rPr>
          <w:rFonts w:hint="default"/>
          <w:b/>
          <w:bCs/>
          <w:lang w:val="en-US" w:eastAsia="zh-CN"/>
        </w:rPr>
      </w:pPr>
      <w:r>
        <w:rPr>
          <w:rFonts w:hint="eastAsia"/>
          <w:b/>
          <w:bCs/>
          <w:lang w:val="en-US" w:eastAsia="zh-CN"/>
        </w:rPr>
        <w:t>分片被关注的概率同样满足28分布。？根据画面大小来看，约有12-20%的场景内容可以呈现到视野范围内。由于用户在segment持续时间内也存在视野移动，数据显示仍有X%的分片在观看过程中被访问。</w:t>
      </w:r>
    </w:p>
    <w:p>
      <w:pPr>
        <w:widowControl w:val="0"/>
        <w:numPr>
          <w:ilvl w:val="0"/>
          <w:numId w:val="4"/>
        </w:numPr>
        <w:jc w:val="both"/>
        <w:rPr>
          <w:rFonts w:hint="default"/>
          <w:b/>
          <w:bCs/>
          <w:lang w:val="en-US" w:eastAsia="zh-CN"/>
        </w:rPr>
      </w:pPr>
      <w:r>
        <w:rPr>
          <w:rFonts w:hint="eastAsia"/>
          <w:b/>
          <w:bCs/>
          <w:lang w:val="en-US" w:eastAsia="zh-CN"/>
        </w:rPr>
        <w:t>专注时间。用户的视野落点通常是动态的。我们将视野落点维持在同一个分片内的状态称为专注状态（即视野移动速度小于15°）。观察用户专注的持续时间分布</w:t>
      </w:r>
      <w:r>
        <w:commentReference w:id="1"/>
      </w:r>
      <w:r>
        <w:rPr>
          <w:rFonts w:hint="eastAsia"/>
          <w:lang w:eastAsia="zh-CN"/>
        </w:rPr>
        <w:t>。</w:t>
      </w:r>
      <w:r>
        <w:rPr>
          <w:rFonts w:hint="eastAsia"/>
          <w:b/>
          <w:bCs/>
          <w:lang w:val="en-US" w:eastAsia="zh-CN"/>
        </w:rPr>
        <w:t>专注时间与15°内的移动速度相对应，有X%的概率会持续多久。</w:t>
      </w:r>
    </w:p>
    <w:p>
      <w:pPr>
        <w:widowControl w:val="0"/>
        <w:numPr>
          <w:ilvl w:val="0"/>
          <w:numId w:val="4"/>
        </w:numPr>
        <w:jc w:val="both"/>
        <w:rPr>
          <w:rFonts w:hint="default"/>
          <w:b/>
          <w:bCs/>
          <w:highlight w:val="yellow"/>
          <w:lang w:val="en-US" w:eastAsia="zh-CN"/>
        </w:rPr>
      </w:pPr>
      <w:r>
        <w:rPr>
          <w:rFonts w:hint="eastAsia"/>
          <w:b/>
          <w:bCs/>
          <w:highlight w:val="yellow"/>
          <w:lang w:val="en-US" w:eastAsia="zh-CN"/>
        </w:rPr>
        <w:t>视野转移/切换频率？</w:t>
      </w:r>
    </w:p>
    <w:p>
      <w:pPr>
        <w:widowControl w:val="0"/>
        <w:numPr>
          <w:ilvl w:val="0"/>
          <w:numId w:val="4"/>
        </w:numPr>
        <w:jc w:val="both"/>
        <w:rPr>
          <w:rFonts w:hint="default"/>
          <w:b/>
          <w:bCs/>
          <w:highlight w:val="yellow"/>
          <w:lang w:val="en-US" w:eastAsia="zh-CN"/>
        </w:rPr>
      </w:pPr>
      <w:r>
        <w:rPr>
          <w:rFonts w:hint="eastAsia"/>
          <w:b/>
          <w:bCs/>
          <w:highlight w:val="yellow"/>
          <w:lang w:val="en-US" w:eastAsia="zh-CN"/>
        </w:rPr>
        <w:t>视域覆盖范围？</w:t>
      </w:r>
    </w:p>
    <w:p>
      <w:pPr>
        <w:widowControl w:val="0"/>
        <w:numPr>
          <w:numId w:val="0"/>
        </w:numPr>
        <w:jc w:val="both"/>
        <w:rPr>
          <w:rFonts w:hint="eastAsia"/>
          <w:b/>
          <w:bCs/>
          <w:lang w:val="en-US" w:eastAsia="zh-CN"/>
        </w:rPr>
      </w:pPr>
    </w:p>
    <w:p>
      <w:pPr>
        <w:widowControl w:val="0"/>
        <w:numPr>
          <w:numId w:val="0"/>
        </w:numPr>
        <w:jc w:val="both"/>
        <w:rPr>
          <w:rFonts w:hint="eastAsia"/>
          <w:b/>
          <w:bCs/>
          <w:lang w:val="en-US" w:eastAsia="zh-CN"/>
        </w:rPr>
      </w:pPr>
      <w:r>
        <w:rPr>
          <w:rFonts w:hint="eastAsia"/>
          <w:b/>
          <w:bCs/>
          <w:lang w:val="en-US" w:eastAsia="zh-CN"/>
        </w:rPr>
        <w:t>综上，我们可以合理推断得到如下结论：</w:t>
      </w:r>
    </w:p>
    <w:p>
      <w:pPr>
        <w:widowControl w:val="0"/>
        <w:numPr>
          <w:ilvl w:val="0"/>
          <w:numId w:val="5"/>
        </w:numPr>
        <w:jc w:val="both"/>
        <w:rPr>
          <w:rFonts w:hint="default"/>
          <w:b/>
          <w:bCs/>
          <w:lang w:val="en-US" w:eastAsia="zh-CN"/>
        </w:rPr>
      </w:pPr>
      <w:r>
        <w:rPr>
          <w:rFonts w:hint="eastAsia"/>
          <w:b/>
          <w:bCs/>
          <w:lang w:val="en-US" w:eastAsia="zh-CN"/>
        </w:rPr>
        <w:t>不同视频、不同观看者所展现出的观看兴趣与交互行为是不同的。相比垂直移动，观看者更习惯于在水平上转换角度。视野的预测应当综合考虑视频特征及观看者行为。</w:t>
      </w:r>
    </w:p>
    <w:p>
      <w:pPr>
        <w:widowControl w:val="0"/>
        <w:numPr>
          <w:ilvl w:val="0"/>
          <w:numId w:val="5"/>
        </w:numPr>
        <w:jc w:val="both"/>
        <w:rPr>
          <w:rFonts w:hint="default"/>
          <w:b/>
          <w:bCs/>
          <w:lang w:val="en-US" w:eastAsia="zh-CN"/>
        </w:rPr>
      </w:pPr>
      <w:r>
        <w:rPr>
          <w:rFonts w:hint="eastAsia"/>
          <w:b/>
          <w:bCs/>
          <w:lang w:val="en-US" w:eastAsia="zh-CN"/>
        </w:rPr>
        <w:t>抛开视频内容与观看者行为习惯，遵循28定律的视野移动行为本身仍有迹可循。与之相对应的，场景画面有潜力被针对性渲染。</w:t>
      </w:r>
    </w:p>
    <w:p>
      <w:pPr>
        <w:widowControl w:val="0"/>
        <w:numPr>
          <w:numId w:val="0"/>
        </w:numPr>
        <w:jc w:val="both"/>
        <w:rPr>
          <w:rFonts w:hint="eastAsia"/>
          <w:b/>
          <w:bCs/>
          <w:lang w:val="en-US" w:eastAsia="zh-CN"/>
        </w:rPr>
      </w:pPr>
    </w:p>
    <w:p>
      <w:pPr>
        <w:widowControl w:val="0"/>
        <w:numPr>
          <w:numId w:val="0"/>
        </w:numPr>
        <w:jc w:val="both"/>
        <w:rPr>
          <w:rFonts w:hint="eastAsia"/>
          <w:b/>
          <w:bCs/>
          <w:lang w:val="en-US" w:eastAsia="zh-CN"/>
        </w:rPr>
      </w:pPr>
    </w:p>
    <w:p>
      <w:pPr>
        <w:widowControl w:val="0"/>
        <w:numPr>
          <w:numId w:val="0"/>
        </w:numPr>
        <w:jc w:val="both"/>
        <w:rPr>
          <w:rFonts w:hint="default"/>
          <w:b/>
          <w:bCs/>
          <w:lang w:val="en-US" w:eastAsia="zh-CN"/>
        </w:rPr>
      </w:pPr>
    </w:p>
    <w:p>
      <w:pPr>
        <w:pStyle w:val="3"/>
        <w:bidi w:val="0"/>
        <w:rPr>
          <w:rFonts w:hint="default"/>
          <w:lang w:val="en-US" w:eastAsia="zh-CN"/>
        </w:rPr>
      </w:pPr>
      <w:r>
        <w:rPr>
          <w:rFonts w:hint="eastAsia"/>
          <w:lang w:val="en-US" w:eastAsia="zh-CN"/>
        </w:rPr>
        <w:t>Section IV 视野预测</w:t>
      </w:r>
    </w:p>
    <w:p>
      <w:pPr>
        <w:widowControl w:val="0"/>
        <w:numPr>
          <w:ilvl w:val="0"/>
          <w:numId w:val="0"/>
        </w:numPr>
        <w:jc w:val="both"/>
        <w:rPr>
          <w:rFonts w:hint="eastAsia"/>
          <w:b/>
          <w:bCs/>
          <w:lang w:val="en-US" w:eastAsia="zh-CN"/>
        </w:rPr>
      </w:pPr>
    </w:p>
    <w:p>
      <w:pPr>
        <w:widowControl w:val="0"/>
        <w:numPr>
          <w:ilvl w:val="0"/>
          <w:numId w:val="0"/>
        </w:numPr>
        <w:jc w:val="both"/>
        <w:rPr>
          <w:rFonts w:hint="default"/>
          <w:b/>
          <w:bCs/>
          <w:lang w:val="en-US" w:eastAsia="zh-CN"/>
        </w:rPr>
      </w:pPr>
      <w:r>
        <w:rPr>
          <w:rFonts w:hint="eastAsia"/>
          <w:b/>
          <w:bCs/>
          <w:lang w:val="en-US" w:eastAsia="zh-CN"/>
        </w:rPr>
        <w:t>视野预测模式：AI驱动为主，规则性策略为辅的预测框架。</w:t>
      </w:r>
    </w:p>
    <w:p>
      <w:pPr>
        <w:widowControl w:val="0"/>
        <w:numPr>
          <w:ilvl w:val="0"/>
          <w:numId w:val="0"/>
        </w:numPr>
        <w:jc w:val="both"/>
        <w:rPr>
          <w:rFonts w:hint="default"/>
          <w:b/>
          <w:bCs/>
          <w:lang w:val="en-US" w:eastAsia="zh-CN"/>
        </w:rPr>
      </w:pPr>
    </w:p>
    <w:p>
      <w:pPr>
        <w:pStyle w:val="3"/>
        <w:bidi w:val="0"/>
        <w:rPr>
          <w:rFonts w:hint="default"/>
          <w:b/>
          <w:bCs/>
          <w:lang w:val="en-US" w:eastAsia="zh-CN"/>
        </w:rPr>
      </w:pPr>
      <w:r>
        <w:rPr>
          <w:rFonts w:hint="eastAsia"/>
          <w:lang w:val="en-US" w:eastAsia="zh-CN"/>
        </w:rPr>
        <w:t>Section IV 视域扩展</w:t>
      </w:r>
    </w:p>
    <w:p>
      <w:pPr>
        <w:widowControl w:val="0"/>
        <w:numPr>
          <w:ilvl w:val="0"/>
          <w:numId w:val="0"/>
        </w:numPr>
        <w:jc w:val="both"/>
        <w:rPr>
          <w:rFonts w:hint="eastAsia"/>
          <w:b/>
          <w:bCs/>
          <w:lang w:val="en-US" w:eastAsia="zh-CN"/>
        </w:rPr>
      </w:pPr>
      <w:r>
        <w:rPr>
          <w:rFonts w:hint="eastAsia"/>
          <w:b/>
          <w:bCs/>
          <w:lang w:val="en-US" w:eastAsia="zh-CN"/>
        </w:rPr>
        <w:t>通过所测试的实验，我们可以得到一个统计学上的数据，即2s内，人们在观看过程中的视野变化以100%的概率小于100°，这在本文中被视为最大可被下载的分片范围，也约束了视域扩张的极限。</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因此，在本文中，一个场景不再以视野落点自身来定义，而是以视野在前后移动过程中的两点和视野差来定义。</w:t>
      </w:r>
    </w:p>
    <w:p>
      <w:pPr>
        <w:widowControl w:val="0"/>
        <w:numPr>
          <w:ilvl w:val="0"/>
          <w:numId w:val="0"/>
        </w:numPr>
        <w:jc w:val="both"/>
        <w:rPr>
          <w:rFonts w:hint="eastAsia"/>
          <w:b/>
          <w:bCs/>
          <w:lang w:val="en-US" w:eastAsia="zh-CN"/>
        </w:rPr>
      </w:pPr>
      <w:r>
        <w:rPr>
          <w:rFonts w:hint="eastAsia"/>
          <w:b/>
          <w:bCs/>
          <w:lang w:val="en-US" w:eastAsia="zh-CN"/>
        </w:rPr>
        <w:t>为此，依据视野移动速度，我们将视野转变的行为划分为不同的模式，包括：专注型（segment持续时间内移动15°以内），环视型（15°-40°）和扫视型（40°-100°）。</w:t>
      </w:r>
      <w:r>
        <w:commentReference w:id="2"/>
      </w:r>
    </w:p>
    <w:p>
      <w:pPr>
        <w:widowControl w:val="0"/>
        <w:numPr>
          <w:ilvl w:val="0"/>
          <w:numId w:val="0"/>
        </w:numPr>
        <w:jc w:val="both"/>
        <w:rPr>
          <w:rFonts w:hint="eastAsia"/>
          <w:b/>
          <w:bCs/>
          <w:lang w:val="en-US" w:eastAsia="zh-CN"/>
        </w:rPr>
      </w:pPr>
    </w:p>
    <w:p>
      <w:pPr>
        <w:widowControl w:val="0"/>
        <w:numPr>
          <w:ilvl w:val="0"/>
          <w:numId w:val="0"/>
        </w:numPr>
        <w:jc w:val="both"/>
        <w:rPr>
          <w:rFonts w:hint="default"/>
          <w:b/>
          <w:bCs/>
          <w:lang w:val="en-US" w:eastAsia="zh-CN"/>
        </w:rPr>
      </w:pPr>
      <w:r>
        <w:rPr>
          <w:rFonts w:hint="eastAsia"/>
          <w:b/>
          <w:bCs/>
          <w:lang w:val="en-US" w:eastAsia="zh-CN"/>
        </w:rPr>
        <w:t>算法在运动方向上扩张视域和视野边距。</w:t>
      </w:r>
    </w:p>
    <w:p>
      <w:pPr>
        <w:widowControl w:val="0"/>
        <w:numPr>
          <w:ilvl w:val="0"/>
          <w:numId w:val="0"/>
        </w:numPr>
        <w:jc w:val="both"/>
        <w:rPr>
          <w:rFonts w:hint="default"/>
          <w:b/>
          <w:bCs/>
          <w:lang w:val="en-US" w:eastAsia="zh-CN"/>
        </w:rPr>
      </w:pPr>
    </w:p>
    <w:p>
      <w:pPr>
        <w:widowControl w:val="0"/>
        <w:numPr>
          <w:ilvl w:val="0"/>
          <w:numId w:val="0"/>
        </w:numPr>
        <w:jc w:val="both"/>
        <w:rPr>
          <w:rFonts w:hint="eastAsia"/>
          <w:b/>
          <w:bCs/>
          <w:lang w:val="en-US" w:eastAsia="zh-CN"/>
        </w:rPr>
      </w:pPr>
      <w:r>
        <w:rPr>
          <w:rFonts w:hint="eastAsia"/>
          <w:b/>
          <w:bCs/>
          <w:lang w:val="en-US" w:eastAsia="zh-CN"/>
        </w:rPr>
        <w:t>首先，考虑视域扩展的效用问题。视域的大小在本文中与用户所观看范围的分片紧密相关，所决策对象即为所需传输的分片个数及哪些分片应当被及时地传输（未被及时传输的将会通过请求更新画面，这将消耗更多的带宽资源并招致更大的时延水平）。为了简化处理，本文中将用户视野覆盖分片的区域统一归为视域内，即，即便画面未全部覆盖，也被统一地计入视域。为此，所设计效用函数如下：</w:t>
      </w:r>
    </w:p>
    <w:p>
      <w:pPr>
        <w:widowControl w:val="0"/>
        <w:numPr>
          <w:ilvl w:val="0"/>
          <w:numId w:val="0"/>
        </w:numPr>
        <w:jc w:val="both"/>
        <w:rPr>
          <w:rFonts w:hint="eastAsia"/>
          <w:b/>
          <w:bCs/>
          <w:lang w:val="en-US" w:eastAsia="zh-CN"/>
        </w:rPr>
      </w:pPr>
      <w:r>
        <w:rPr>
          <w:rFonts w:hint="eastAsia"/>
          <w:b/>
          <w:bCs/>
          <w:lang w:val="en-US" w:eastAsia="zh-CN"/>
        </w:rPr>
        <w:t>F(S) = f(S)+αg(S)+βR</w:t>
      </w:r>
    </w:p>
    <w:p>
      <w:pPr>
        <w:widowControl w:val="0"/>
        <w:numPr>
          <w:ilvl w:val="0"/>
          <w:numId w:val="0"/>
        </w:numPr>
        <w:jc w:val="both"/>
        <w:rPr>
          <w:rFonts w:hint="default"/>
          <w:b/>
          <w:bCs/>
          <w:lang w:val="en-US" w:eastAsia="zh-CN"/>
        </w:rPr>
      </w:pPr>
      <w:r>
        <w:rPr>
          <w:rFonts w:hint="eastAsia"/>
          <w:b/>
          <w:bCs/>
          <w:lang w:val="en-US" w:eastAsia="zh-CN"/>
        </w:rPr>
        <w:t>采用线性组合模型来捕捉视域的效用。第一类XXX；第二类XXX；第三类XXX。</w:t>
      </w:r>
    </w:p>
    <w:p>
      <w:pPr>
        <w:widowControl w:val="0"/>
        <w:numPr>
          <w:ilvl w:val="0"/>
          <w:numId w:val="0"/>
        </w:numPr>
        <w:jc w:val="center"/>
        <w:rPr>
          <w:rFonts w:hint="eastAsia"/>
          <w:b/>
          <w:bCs/>
          <w:lang w:val="en-US" w:eastAsia="zh-CN"/>
        </w:rPr>
      </w:pPr>
      <w:r>
        <w:rPr>
          <w:rFonts w:hint="eastAsia"/>
          <w:b/>
          <w:bCs/>
          <w:lang w:val="en-US" w:eastAsia="zh-CN"/>
        </w:rPr>
        <w:t>max</w:t>
      </w:r>
      <w:r>
        <w:rPr>
          <w:rFonts w:hint="eastAsia"/>
          <w:b/>
          <w:bCs/>
          <w:position w:val="-14"/>
          <w:lang w:val="en-US" w:eastAsia="zh-CN"/>
        </w:rPr>
        <w:object>
          <v:shape id="_x0000_i1026" o:spt="75" type="#_x0000_t75" style="height:20pt;width:139.95pt;" o:ole="t" filled="f" o:preferrelative="t" stroked="f" coordsize="21600,21600">
            <v:fill on="f" focussize="0,0"/>
            <v:stroke on="f"/>
            <v:imagedata r:id="rId7" o:title=""/>
            <o:lock v:ext="edit" aspectratio="t"/>
            <w10:wrap type="none"/>
            <w10:anchorlock/>
          </v:shape>
          <o:OLEObject Type="Embed" ProgID="DSEquations" ShapeID="_x0000_i1026" DrawAspect="Content" ObjectID="_1468075725" r:id="rId6">
            <o:LockedField>false</o:LockedField>
          </o:OLEObject>
        </w:object>
      </w:r>
      <w:r>
        <w:commentReference w:id="3"/>
      </w:r>
    </w:p>
    <w:p>
      <w:pPr>
        <w:widowControl w:val="0"/>
        <w:numPr>
          <w:ilvl w:val="0"/>
          <w:numId w:val="0"/>
        </w:numPr>
        <w:jc w:val="center"/>
        <w:rPr>
          <w:rFonts w:hint="eastAsia"/>
          <w:b/>
          <w:bCs/>
          <w:lang w:val="en-US" w:eastAsia="zh-CN"/>
        </w:rPr>
      </w:pPr>
      <w:r>
        <w:rPr>
          <w:rFonts w:hint="eastAsia"/>
          <w:b/>
          <w:bCs/>
          <w:position w:val="-28"/>
          <w:lang w:val="en-US" w:eastAsia="zh-CN"/>
        </w:rPr>
        <w:object>
          <v:shape id="_x0000_i1027" o:spt="75" alt="" type="#_x0000_t75" style="height:34pt;width:66pt;" o:ole="t" filled="f" o:preferrelative="t" stroked="f" coordsize="21600,21600">
            <v:path/>
            <v:fill on="f" focussize="0,0"/>
            <v:stroke on="f"/>
            <v:imagedata r:id="rId9" o:title=""/>
            <o:lock v:ext="edit" aspectratio="t"/>
            <w10:wrap type="none"/>
            <w10:anchorlock/>
          </v:shape>
          <o:OLEObject Type="Embed" ProgID="DSEquations" ShapeID="_x0000_i1027" DrawAspect="Content" ObjectID="_1468075726" r:id="rId8">
            <o:LockedField>false</o:LockedField>
          </o:OLEObject>
        </w:object>
      </w:r>
    </w:p>
    <w:p>
      <w:pPr>
        <w:widowControl w:val="0"/>
        <w:numPr>
          <w:ilvl w:val="0"/>
          <w:numId w:val="0"/>
        </w:numPr>
        <w:jc w:val="left"/>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约束条件：</w:t>
      </w:r>
    </w:p>
    <w:p>
      <w:pPr>
        <w:widowControl w:val="0"/>
        <w:numPr>
          <w:ilvl w:val="0"/>
          <w:numId w:val="6"/>
        </w:numPr>
        <w:jc w:val="both"/>
        <w:rPr>
          <w:rFonts w:hint="default"/>
          <w:b/>
          <w:bCs/>
          <w:lang w:val="en-US" w:eastAsia="zh-CN"/>
        </w:rPr>
      </w:pPr>
      <w:r>
        <w:rPr>
          <w:rFonts w:hint="eastAsia"/>
          <w:b/>
          <w:bCs/>
          <w:lang w:val="en-US" w:eastAsia="zh-CN"/>
        </w:rPr>
        <w:t>视域限制：小于100°，视域内的分片数量小于X个。大于XX，至少需要满足一个FoV大小，不然肯定需要重新请求和重传。?还是说预测效率低，留到后面再传更合适？</w:t>
      </w:r>
    </w:p>
    <w:p>
      <w:pPr>
        <w:widowControl w:val="0"/>
        <w:numPr>
          <w:ilvl w:val="0"/>
          <w:numId w:val="6"/>
        </w:numPr>
        <w:jc w:val="both"/>
        <w:rPr>
          <w:rFonts w:hint="default"/>
          <w:b/>
          <w:bCs/>
          <w:lang w:val="en-US" w:eastAsia="zh-CN"/>
        </w:rPr>
      </w:pPr>
      <w:r>
        <w:rPr>
          <w:rFonts w:hint="eastAsia"/>
          <w:b/>
          <w:bCs/>
          <w:lang w:val="en-US" w:eastAsia="zh-CN"/>
        </w:rPr>
        <w:t>时延限制：小于Xms，应用所期望能够完成内容的最终时限。</w:t>
      </w:r>
    </w:p>
    <w:p>
      <w:pPr>
        <w:widowControl w:val="0"/>
        <w:numPr>
          <w:ilvl w:val="0"/>
          <w:numId w:val="0"/>
        </w:numPr>
        <w:jc w:val="both"/>
        <w:rPr>
          <w:rFonts w:hint="eastAsia"/>
          <w:b/>
          <w:bCs/>
          <w:lang w:val="en-US" w:eastAsia="zh-CN"/>
        </w:rPr>
      </w:pPr>
      <w:r>
        <w:rPr>
          <w:rFonts w:hint="eastAsia"/>
          <w:b/>
          <w:bCs/>
          <w:lang w:val="en-US" w:eastAsia="zh-CN"/>
        </w:rPr>
        <w:t>其中，f()表示带宽消耗，g()表示时延水平。前者表征传输对网络的压力，时延则表示响应的快慢。最后，R则与</w:t>
      </w:r>
      <w:commentRangeStart w:id="4"/>
      <w:r>
        <w:rPr>
          <w:rFonts w:hint="eastAsia"/>
          <w:b/>
          <w:bCs/>
          <w:lang w:val="en-US" w:eastAsia="zh-CN"/>
        </w:rPr>
        <w:t>用户体验</w:t>
      </w:r>
      <w:commentRangeEnd w:id="4"/>
      <w:r>
        <w:commentReference w:id="4"/>
      </w:r>
      <w:r>
        <w:rPr>
          <w:rFonts w:hint="eastAsia"/>
          <w:b/>
          <w:bCs/>
          <w:lang w:val="en-US" w:eastAsia="zh-CN"/>
        </w:rPr>
        <w:t>息息相关。</w:t>
      </w:r>
    </w:p>
    <w:p>
      <w:pPr>
        <w:widowControl w:val="0"/>
        <w:numPr>
          <w:ilvl w:val="0"/>
          <w:numId w:val="0"/>
        </w:numPr>
        <w:jc w:val="both"/>
        <w:rPr>
          <w:rFonts w:hint="eastAsia"/>
          <w:b/>
          <w:bCs/>
          <w:lang w:val="en-US" w:eastAsia="zh-CN"/>
        </w:rPr>
      </w:pPr>
      <w:r>
        <w:rPr>
          <w:rFonts w:hint="eastAsia"/>
          <w:b/>
          <w:bCs/>
          <w:lang w:val="en-US" w:eastAsia="zh-CN"/>
        </w:rPr>
        <w:t>可以注意到，S为离散的分片集合，该问题是个集合的离散优化问题。为此我们考虑集函数的特性与次模优化策略。下面给出次模函数的定义：</w:t>
      </w:r>
    </w:p>
    <w:p>
      <w:pPr>
        <w:widowControl w:val="0"/>
        <w:numPr>
          <w:ilvl w:val="0"/>
          <w:numId w:val="0"/>
        </w:numPr>
        <w:jc w:val="both"/>
        <w:rPr>
          <w:rFonts w:hint="eastAsia"/>
          <w:b/>
          <w:bCs/>
          <w:vertAlign w:val="baseline"/>
          <w:lang w:val="en-US" w:eastAsia="zh-CN"/>
        </w:rPr>
      </w:pPr>
      <w:r>
        <w:rPr>
          <w:rFonts w:hint="eastAsia"/>
          <w:b/>
          <w:bCs/>
          <w:lang w:val="en-US" w:eastAsia="zh-CN"/>
        </w:rPr>
        <w:t>Definition 1 次模函数。对于有限集合T和定义在其幂2</w:t>
      </w:r>
      <w:r>
        <w:rPr>
          <w:rFonts w:hint="eastAsia"/>
          <w:b/>
          <w:bCs/>
          <w:vertAlign w:val="superscript"/>
          <w:lang w:val="en-US" w:eastAsia="zh-CN"/>
        </w:rPr>
        <w:t>T</w:t>
      </w:r>
      <w:r>
        <w:rPr>
          <w:rFonts w:hint="eastAsia"/>
          <w:b/>
          <w:bCs/>
          <w:vertAlign w:val="baseline"/>
          <w:lang w:val="en-US" w:eastAsia="zh-CN"/>
        </w:rPr>
        <w:t>上的一个实函数F：</w:t>
      </w:r>
      <w:r>
        <w:rPr>
          <w:rFonts w:hint="eastAsia"/>
          <w:b/>
          <w:bCs/>
          <w:lang w:val="en-US" w:eastAsia="zh-CN"/>
        </w:rPr>
        <w:t>2</w:t>
      </w:r>
      <w:r>
        <w:rPr>
          <w:rFonts w:hint="eastAsia"/>
          <w:b/>
          <w:bCs/>
          <w:vertAlign w:val="superscript"/>
          <w:lang w:val="en-US" w:eastAsia="zh-CN"/>
        </w:rPr>
        <w:t>T</w:t>
      </w:r>
      <w:r>
        <w:rPr>
          <w:rFonts w:hint="eastAsia"/>
          <w:b/>
          <w:bCs/>
          <w:vertAlign w:val="baseline"/>
          <w:lang w:val="en-US" w:eastAsia="zh-CN"/>
        </w:rPr>
        <w:t>➡R，f是次模函数，当且仅当对于T的任意两个子集X subset T和Y subset T，满足如下条件：</w:t>
      </w:r>
    </w:p>
    <w:p>
      <w:pPr>
        <w:widowControl w:val="0"/>
        <w:numPr>
          <w:ilvl w:val="0"/>
          <w:numId w:val="0"/>
        </w:numPr>
        <w:jc w:val="center"/>
        <w:rPr>
          <w:rFonts w:hint="eastAsia"/>
          <w:b/>
          <w:bCs/>
          <w:vertAlign w:val="baseline"/>
          <w:lang w:val="en-US" w:eastAsia="zh-CN"/>
        </w:rPr>
      </w:pPr>
      <w:r>
        <w:rPr>
          <w:rFonts w:hint="eastAsia"/>
          <w:b/>
          <w:bCs/>
          <w:vertAlign w:val="baseline"/>
          <w:lang w:val="en-US" w:eastAsia="zh-CN"/>
        </w:rPr>
        <w:t>F(X)+F(Y)≥F(X∪Y)+F(Y∩X)</w:t>
      </w:r>
    </w:p>
    <w:p>
      <w:pPr>
        <w:widowControl w:val="0"/>
        <w:numPr>
          <w:ilvl w:val="0"/>
          <w:numId w:val="0"/>
        </w:numPr>
        <w:jc w:val="both"/>
        <w:rPr>
          <w:rFonts w:hint="default"/>
          <w:b/>
          <w:bCs/>
          <w:vertAlign w:val="baseline"/>
          <w:lang w:val="en-US" w:eastAsia="zh-CN"/>
        </w:rPr>
      </w:pPr>
      <w:r>
        <w:rPr>
          <w:rFonts w:hint="eastAsia"/>
          <w:b/>
          <w:bCs/>
          <w:vertAlign w:val="baseline"/>
          <w:lang w:val="en-US" w:eastAsia="zh-CN"/>
        </w:rPr>
        <w:t>其中X，Y为任意的分片集合。F()为该视域的效用函数。集函数F()同样满足收益递减的属性，</w:t>
      </w:r>
    </w:p>
    <w:p>
      <w:pPr>
        <w:widowControl w:val="0"/>
        <w:numPr>
          <w:ilvl w:val="0"/>
          <w:numId w:val="0"/>
        </w:numPr>
        <w:jc w:val="center"/>
        <w:rPr>
          <w:rFonts w:hint="default"/>
          <w:b/>
          <w:bCs/>
          <w:lang w:val="en-US" w:eastAsia="zh-CN"/>
        </w:rPr>
      </w:pPr>
      <w:r>
        <w:drawing>
          <wp:inline distT="0" distB="0" distL="114300" distR="114300">
            <wp:extent cx="4936490" cy="894715"/>
            <wp:effectExtent l="0" t="0" r="16510"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4936490" cy="894715"/>
                    </a:xfrm>
                    <a:prstGeom prst="rect">
                      <a:avLst/>
                    </a:prstGeom>
                    <a:noFill/>
                    <a:ln>
                      <a:noFill/>
                    </a:ln>
                  </pic:spPr>
                </pic:pic>
              </a:graphicData>
            </a:graphic>
          </wp:inline>
        </w:drawing>
      </w:r>
    </w:p>
    <w:p>
      <w:pPr>
        <w:widowControl w:val="0"/>
        <w:numPr>
          <w:ilvl w:val="0"/>
          <w:numId w:val="0"/>
        </w:numPr>
        <w:jc w:val="both"/>
        <w:rPr>
          <w:rFonts w:hint="eastAsia"/>
          <w:b/>
          <w:bCs/>
          <w:lang w:val="en-US" w:eastAsia="zh-CN"/>
        </w:rPr>
      </w:pPr>
      <w:r>
        <w:rPr>
          <w:rFonts w:hint="eastAsia"/>
          <w:b/>
          <w:bCs/>
          <w:lang w:val="en-US" w:eastAsia="zh-CN"/>
        </w:rPr>
        <w:t>这表明，在分片集合中增加元素s，次模函数增益永远不会随着集合的变大而增加。下面，给出证明。</w:t>
      </w:r>
    </w:p>
    <w:p>
      <w:pPr>
        <w:widowControl w:val="0"/>
        <w:numPr>
          <w:ilvl w:val="0"/>
          <w:numId w:val="0"/>
        </w:numPr>
        <w:jc w:val="both"/>
        <w:rPr>
          <w:rFonts w:hint="default"/>
          <w:b/>
          <w:bCs/>
          <w:lang w:val="en-US" w:eastAsia="zh-CN"/>
        </w:rPr>
      </w:pPr>
      <w:r>
        <w:rPr>
          <w:rFonts w:hint="eastAsia"/>
          <w:b/>
          <w:bCs/>
          <w:lang w:val="en-US" w:eastAsia="zh-CN"/>
        </w:rPr>
        <w:t>......</w:t>
      </w:r>
    </w:p>
    <w:p>
      <w:pPr>
        <w:widowControl w:val="0"/>
        <w:numPr>
          <w:ilvl w:val="0"/>
          <w:numId w:val="0"/>
        </w:numPr>
        <w:jc w:val="both"/>
        <w:rPr>
          <w:rFonts w:hint="eastAsia"/>
          <w:b/>
          <w:bCs/>
          <w:lang w:val="en-US" w:eastAsia="zh-CN"/>
        </w:rPr>
      </w:pPr>
      <w:r>
        <w:rPr>
          <w:rFonts w:hint="eastAsia"/>
          <w:b/>
          <w:bCs/>
          <w:lang w:val="en-US" w:eastAsia="zh-CN"/>
        </w:rPr>
        <w:t>因此该函数是个次模函数。</w:t>
      </w:r>
    </w:p>
    <w:p>
      <w:pPr>
        <w:widowControl w:val="0"/>
        <w:numPr>
          <w:ilvl w:val="0"/>
          <w:numId w:val="0"/>
        </w:numPr>
        <w:jc w:val="both"/>
        <w:rPr>
          <w:rFonts w:hint="eastAsia"/>
          <w:b/>
          <w:bCs/>
          <w:lang w:val="en-US" w:eastAsia="zh-CN"/>
        </w:rPr>
      </w:pPr>
      <w:r>
        <w:rPr>
          <w:rFonts w:hint="eastAsia"/>
          <w:b/>
          <w:bCs/>
          <w:lang w:val="en-US" w:eastAsia="zh-CN"/>
        </w:rPr>
        <w:t>证毕。</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证明其单调性。</w:t>
      </w:r>
    </w:p>
    <w:p>
      <w:pPr>
        <w:widowControl w:val="0"/>
        <w:numPr>
          <w:ilvl w:val="0"/>
          <w:numId w:val="0"/>
        </w:numPr>
        <w:jc w:val="both"/>
        <w:rPr>
          <w:rFonts w:hint="eastAsia"/>
          <w:b/>
          <w:bCs/>
          <w:lang w:val="en-US" w:eastAsia="zh-CN"/>
        </w:rPr>
      </w:pPr>
      <w:r>
        <w:rPr>
          <w:rFonts w:hint="eastAsia"/>
          <w:b/>
          <w:bCs/>
          <w:lang w:val="en-US" w:eastAsia="zh-CN"/>
        </w:rPr>
        <w:t>......</w:t>
      </w:r>
    </w:p>
    <w:p>
      <w:pPr>
        <w:widowControl w:val="0"/>
        <w:numPr>
          <w:ilvl w:val="0"/>
          <w:numId w:val="0"/>
        </w:numPr>
        <w:jc w:val="both"/>
        <w:rPr>
          <w:rFonts w:hint="eastAsia"/>
          <w:b/>
          <w:bCs/>
          <w:lang w:val="en-US" w:eastAsia="zh-CN"/>
        </w:rPr>
      </w:pPr>
      <w:r>
        <w:rPr>
          <w:rFonts w:hint="eastAsia"/>
          <w:b/>
          <w:bCs/>
          <w:lang w:val="en-US" w:eastAsia="zh-CN"/>
        </w:rPr>
        <w:t>因此该次模函数是单调非递减的。</w:t>
      </w:r>
    </w:p>
    <w:p>
      <w:pPr>
        <w:widowControl w:val="0"/>
        <w:numPr>
          <w:ilvl w:val="0"/>
          <w:numId w:val="0"/>
        </w:numPr>
        <w:jc w:val="both"/>
        <w:rPr>
          <w:rFonts w:hint="default"/>
          <w:b/>
          <w:bCs/>
          <w:lang w:val="en-US" w:eastAsia="zh-CN"/>
        </w:rPr>
      </w:pPr>
      <w:r>
        <w:rPr>
          <w:rFonts w:hint="eastAsia"/>
          <w:b/>
          <w:bCs/>
          <w:lang w:val="en-US" w:eastAsia="zh-CN"/>
        </w:rPr>
        <w:t>次模函数的非负线性加权组合也是次模的。</w:t>
      </w:r>
    </w:p>
    <w:p>
      <w:pPr>
        <w:widowControl w:val="0"/>
        <w:numPr>
          <w:ilvl w:val="0"/>
          <w:numId w:val="0"/>
        </w:numPr>
        <w:jc w:val="both"/>
        <w:rPr>
          <w:rFonts w:hint="default"/>
          <w:b/>
          <w:bCs/>
          <w:lang w:val="en-US" w:eastAsia="zh-CN"/>
        </w:rPr>
      </w:pPr>
      <w:r>
        <w:rPr>
          <w:rFonts w:hint="eastAsia"/>
          <w:b/>
          <w:bCs/>
          <w:lang w:val="en-US" w:eastAsia="zh-CN"/>
        </w:rPr>
        <w:t>证毕。</w:t>
      </w:r>
    </w:p>
    <w:p>
      <w:pPr>
        <w:widowControl w:val="0"/>
        <w:numPr>
          <w:ilvl w:val="0"/>
          <w:numId w:val="0"/>
        </w:numPr>
        <w:jc w:val="both"/>
        <w:rPr>
          <w:rFonts w:hint="default"/>
          <w:b/>
          <w:bCs/>
          <w:lang w:val="en-US" w:eastAsia="zh-CN"/>
        </w:rPr>
      </w:pPr>
    </w:p>
    <w:p>
      <w:pPr>
        <w:widowControl w:val="0"/>
        <w:numPr>
          <w:ilvl w:val="0"/>
          <w:numId w:val="0"/>
        </w:numPr>
        <w:jc w:val="both"/>
        <w:rPr>
          <w:rFonts w:hint="eastAsia"/>
          <w:b/>
          <w:bCs/>
          <w:lang w:val="en-US" w:eastAsia="zh-CN"/>
        </w:rPr>
      </w:pPr>
      <w:r>
        <w:rPr>
          <w:rFonts w:hint="eastAsia"/>
          <w:b/>
          <w:bCs/>
          <w:lang w:val="en-US" w:eastAsia="zh-CN"/>
        </w:rPr>
        <w:t>其具有次模性、凸性。具有收益递减的特质，从画面中选择的分片越多，那么额外增加的分片所带来的重要信息就会越来越少。</w:t>
      </w:r>
    </w:p>
    <w:p>
      <w:pPr>
        <w:widowControl w:val="0"/>
        <w:numPr>
          <w:ilvl w:val="0"/>
          <w:numId w:val="0"/>
        </w:numPr>
        <w:jc w:val="both"/>
        <w:rPr>
          <w:rFonts w:hint="eastAsia"/>
          <w:b/>
          <w:bCs/>
          <w:lang w:val="en-US" w:eastAsia="zh-CN"/>
        </w:rPr>
      </w:pPr>
    </w:p>
    <w:p>
      <w:pPr>
        <w:widowControl w:val="0"/>
        <w:numPr>
          <w:ilvl w:val="0"/>
          <w:numId w:val="0"/>
        </w:numPr>
        <w:jc w:val="both"/>
        <w:rPr>
          <w:rFonts w:hint="default"/>
          <w:b/>
          <w:bCs/>
          <w:lang w:val="en-US" w:eastAsia="zh-CN"/>
        </w:rPr>
      </w:pPr>
      <w:r>
        <w:rPr>
          <w:rFonts w:hint="eastAsia"/>
          <w:b/>
          <w:bCs/>
          <w:lang w:val="en-US" w:eastAsia="zh-CN"/>
        </w:rPr>
        <w:t>因此该问题是个带约束的次模优化问题。</w:t>
      </w:r>
      <w:r>
        <w:commentReference w:id="5"/>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子模性是一个广泛有用的概念。</w:t>
      </w:r>
    </w:p>
    <w:p>
      <w:pPr>
        <w:widowControl w:val="0"/>
        <w:numPr>
          <w:ilvl w:val="0"/>
          <w:numId w:val="0"/>
        </w:numPr>
        <w:jc w:val="both"/>
        <w:rPr>
          <w:rFonts w:hint="eastAsia"/>
          <w:b/>
          <w:bCs/>
          <w:lang w:val="en-US" w:eastAsia="zh-CN"/>
        </w:rPr>
      </w:pPr>
      <w:r>
        <w:rPr>
          <w:rFonts w:hint="eastAsia"/>
          <w:b/>
          <w:bCs/>
          <w:lang w:val="en-US" w:eastAsia="zh-CN"/>
        </w:rPr>
        <w:t>解决方案：贪婪策略。</w:t>
      </w:r>
    </w:p>
    <w:p>
      <w:pPr>
        <w:widowControl w:val="0"/>
        <w:numPr>
          <w:ilvl w:val="0"/>
          <w:numId w:val="0"/>
        </w:numPr>
        <w:jc w:val="both"/>
        <w:rPr>
          <w:rFonts w:hint="eastAsia"/>
          <w:b/>
          <w:bCs/>
          <w:lang w:val="en-US" w:eastAsia="zh-CN"/>
        </w:rPr>
      </w:pPr>
      <w:r>
        <w:rPr>
          <w:rFonts w:hint="eastAsia"/>
          <w:b/>
          <w:bCs/>
          <w:lang w:val="en-US" w:eastAsia="zh-CN"/>
        </w:rPr>
        <w:t>对于最优化问题，解决方法通常有两种, 精确求解算法和近似求解算法. 精确求解算法通常用来处理一些简单问题。而近似求解算法通常用来解决一些难问题。</w:t>
      </w:r>
    </w:p>
    <w:p>
      <w:pPr>
        <w:widowControl w:val="0"/>
        <w:numPr>
          <w:ilvl w:val="0"/>
          <w:numId w:val="0"/>
        </w:numPr>
        <w:jc w:val="both"/>
        <w:rPr>
          <w:rFonts w:hint="default"/>
          <w:b/>
          <w:bCs/>
          <w:lang w:val="en-US" w:eastAsia="zh-CN"/>
        </w:rPr>
      </w:pPr>
      <w:r>
        <w:rPr>
          <w:rFonts w:hint="default"/>
          <w:b/>
          <w:bCs/>
          <w:lang w:val="en-US" w:eastAsia="zh-CN"/>
        </w:rPr>
        <w:t xml:space="preserve">对于近似求解算法, 衡量其优劣性的指标,大体上有两个, 分别为近似比和求解效率. 近似比, 又称性能比, 定义为算法所得解对应的目标函数值与最优解对应的目标函数值的比值. 求解效率是探讨所设计算法是否可以在多项式时间内终止. </w:t>
      </w:r>
    </w:p>
    <w:p>
      <w:pPr>
        <w:widowControl w:val="0"/>
        <w:numPr>
          <w:ilvl w:val="0"/>
          <w:numId w:val="0"/>
        </w:numPr>
        <w:jc w:val="both"/>
        <w:rPr>
          <w:rFonts w:hint="eastAsia"/>
          <w:b/>
          <w:bCs/>
          <w:lang w:val="en-US" w:eastAsia="zh-CN"/>
        </w:rPr>
      </w:pPr>
    </w:p>
    <w:p>
      <w:pPr>
        <w:widowControl w:val="0"/>
        <w:numPr>
          <w:ilvl w:val="0"/>
          <w:numId w:val="0"/>
        </w:numPr>
        <w:jc w:val="both"/>
        <w:rPr>
          <w:rFonts w:hint="default"/>
          <w:b/>
          <w:bCs/>
          <w:lang w:val="en-US" w:eastAsia="zh-CN"/>
        </w:rPr>
      </w:pPr>
      <w:r>
        <w:rPr>
          <w:rFonts w:hint="eastAsia"/>
          <w:b/>
          <w:bCs/>
          <w:lang w:val="en-US" w:eastAsia="zh-CN"/>
        </w:rPr>
        <w:t xml:space="preserve">Definition 近似比/性能比，对于任意的最优化问题 </w:t>
      </w:r>
      <w:r>
        <w:commentReference w:id="6"/>
      </w:r>
    </w:p>
    <w:p>
      <w:pPr>
        <w:widowControl w:val="0"/>
        <w:numPr>
          <w:ilvl w:val="0"/>
          <w:numId w:val="0"/>
        </w:numPr>
        <w:jc w:val="both"/>
        <w:rPr>
          <w:rFonts w:hint="eastAsia"/>
          <w:b/>
          <w:bCs/>
          <w:lang w:val="en-US" w:eastAsia="zh-CN"/>
        </w:rPr>
      </w:pPr>
    </w:p>
    <w:p>
      <w:pPr>
        <w:widowControl w:val="0"/>
        <w:numPr>
          <w:ilvl w:val="0"/>
          <w:numId w:val="0"/>
        </w:numPr>
        <w:jc w:val="both"/>
        <w:rPr>
          <w:rFonts w:hint="default"/>
          <w:b/>
          <w:bCs/>
          <w:lang w:val="en-US" w:eastAsia="zh-CN"/>
        </w:rPr>
      </w:pPr>
      <w:r>
        <w:rPr>
          <w:rFonts w:hint="eastAsia"/>
          <w:b/>
          <w:bCs/>
          <w:lang w:val="en-US" w:eastAsia="zh-CN"/>
        </w:rPr>
        <w:t>贪婪策略可以很好地利用次模函数边际效益递减的性质。</w:t>
      </w:r>
      <w:bookmarkStart w:id="0" w:name="_GoBack"/>
      <w:bookmarkEnd w:id="0"/>
    </w:p>
    <w:p>
      <w:pPr>
        <w:widowControl w:val="0"/>
        <w:numPr>
          <w:ilvl w:val="0"/>
          <w:numId w:val="0"/>
        </w:numPr>
        <w:jc w:val="both"/>
        <w:rPr>
          <w:rFonts w:hint="eastAsia"/>
          <w:b/>
          <w:bCs/>
          <w:lang w:val="en-US" w:eastAsia="zh-CN"/>
        </w:rPr>
      </w:pPr>
    </w:p>
    <w:p>
      <w:pPr>
        <w:widowControl w:val="0"/>
        <w:numPr>
          <w:ilvl w:val="0"/>
          <w:numId w:val="0"/>
        </w:numPr>
        <w:jc w:val="both"/>
        <w:rPr>
          <w:rFonts w:hint="default"/>
          <w:b/>
          <w:bCs/>
          <w:lang w:val="en-US" w:eastAsia="zh-CN"/>
        </w:rPr>
      </w:pPr>
      <w:r>
        <w:rPr>
          <w:rFonts w:hint="eastAsia"/>
          <w:b/>
          <w:bCs/>
          <w:lang w:val="en-US" w:eastAsia="zh-CN"/>
        </w:rPr>
        <w:t>加入streaming？进一步强化，数据流形式的次模优化</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default"/>
          <w:b/>
          <w:bCs/>
          <w:lang w:val="en-US" w:eastAsia="zh-CN"/>
        </w:rPr>
      </w:pPr>
      <w:r>
        <w:rPr>
          <w:rFonts w:hint="eastAsia"/>
          <w:b/>
          <w:bCs/>
          <w:lang w:val="en-US" w:eastAsia="zh-CN"/>
        </w:rPr>
        <w:t>次模性与贪婪算法结合就很厉害，执行速度快，还有很好的近似比。</w:t>
      </w:r>
    </w:p>
    <w:p>
      <w:pPr>
        <w:widowControl w:val="0"/>
        <w:numPr>
          <w:ilvl w:val="0"/>
          <w:numId w:val="0"/>
        </w:numPr>
        <w:jc w:val="both"/>
        <w:rPr>
          <w:rFonts w:hint="default"/>
          <w:b/>
          <w:bCs/>
          <w:lang w:val="en-US" w:eastAsia="zh-CN"/>
        </w:rPr>
      </w:pPr>
    </w:p>
    <w:p>
      <w:pPr>
        <w:widowControl w:val="0"/>
        <w:numPr>
          <w:ilvl w:val="0"/>
          <w:numId w:val="0"/>
        </w:numPr>
        <w:jc w:val="both"/>
        <w:rPr>
          <w:rFonts w:hint="default"/>
          <w:b/>
          <w:bCs/>
          <w:lang w:val="en-US" w:eastAsia="zh-CN"/>
        </w:rPr>
      </w:pPr>
    </w:p>
    <w:p>
      <w:pPr>
        <w:widowControl w:val="0"/>
        <w:numPr>
          <w:ilvl w:val="0"/>
          <w:numId w:val="0"/>
        </w:numPr>
        <w:jc w:val="both"/>
        <w:rPr>
          <w:rFonts w:hint="default"/>
          <w:b/>
          <w:bCs/>
          <w:lang w:val="en-US" w:eastAsia="zh-CN"/>
        </w:rPr>
      </w:pPr>
    </w:p>
    <w:p>
      <w:pPr>
        <w:widowControl w:val="0"/>
        <w:numPr>
          <w:ilvl w:val="0"/>
          <w:numId w:val="0"/>
        </w:numPr>
        <w:jc w:val="both"/>
        <w:rPr>
          <w:rFonts w:hint="default"/>
          <w:b/>
          <w:bCs/>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围绕</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Viewport/FoV Margins</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移动范围（分片），移动速度（角速度）。</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bCs/>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当目标函数有子模性，可以利用贪心算法能在多项式时间内以常数因子逼近问题最优解。目前已被应用在传感器放置、文本摘要、视频分割、数据子集选择等领域</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7"/>
        </w:numPr>
        <w:jc w:val="both"/>
        <w:rPr>
          <w:rFonts w:hint="default"/>
          <w:lang w:val="en-US" w:eastAsia="zh-CN"/>
        </w:rPr>
      </w:pPr>
      <w:r>
        <w:rPr>
          <w:rFonts w:hint="eastAsia"/>
          <w:lang w:val="en-US" w:eastAsia="zh-CN"/>
        </w:rPr>
        <w:t>提出一个目标函数，并证明其子模性(submodularity)</w:t>
      </w:r>
    </w:p>
    <w:p>
      <w:pPr>
        <w:widowControl w:val="0"/>
        <w:numPr>
          <w:ilvl w:val="0"/>
          <w:numId w:val="0"/>
        </w:numPr>
        <w:jc w:val="both"/>
        <w:rPr>
          <w:rFonts w:hint="eastAsia"/>
          <w:lang w:val="en-US" w:eastAsia="zh-CN"/>
        </w:rPr>
      </w:pPr>
      <w:r>
        <w:rPr>
          <w:rFonts w:hint="eastAsia"/>
          <w:lang w:val="en-US" w:eastAsia="zh-CN"/>
        </w:rPr>
        <w:t>子模性定义</w:t>
      </w:r>
    </w:p>
    <w:p>
      <w:pPr>
        <w:widowControl w:val="0"/>
        <w:numPr>
          <w:ilvl w:val="0"/>
          <w:numId w:val="0"/>
        </w:numPr>
        <w:jc w:val="both"/>
        <w:rPr>
          <w:rFonts w:hint="default"/>
          <w:lang w:val="en-US" w:eastAsia="zh-CN"/>
        </w:rPr>
      </w:pPr>
      <w:r>
        <w:rPr>
          <w:rFonts w:hint="eastAsia"/>
          <w:lang w:val="en-US" w:eastAsia="zh-CN"/>
        </w:rPr>
        <w:t>子模函数的非负线性组合仍然是子模的。</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7"/>
        </w:numPr>
        <w:jc w:val="both"/>
        <w:rPr>
          <w:rFonts w:hint="default"/>
          <w:lang w:val="en-US" w:eastAsia="zh-CN"/>
        </w:rPr>
      </w:pPr>
      <w:r>
        <w:rPr>
          <w:rFonts w:hint="eastAsia"/>
          <w:lang w:val="en-US" w:eastAsia="zh-CN"/>
        </w:rPr>
        <w:t>设计XXX贪婪算法，实现子模函数(submodular function)最大化。</w:t>
      </w:r>
    </w:p>
    <w:p>
      <w:pPr>
        <w:widowControl w:val="0"/>
        <w:numPr>
          <w:ilvl w:val="0"/>
          <w:numId w:val="7"/>
        </w:numPr>
        <w:jc w:val="both"/>
        <w:rPr>
          <w:rFonts w:hint="default"/>
          <w:lang w:val="en-US" w:eastAsia="zh-CN"/>
        </w:rPr>
      </w:pPr>
      <w:r>
        <w:rPr>
          <w:rFonts w:hint="eastAsia"/>
          <w:lang w:val="en-US" w:eastAsia="zh-CN"/>
        </w:rPr>
        <w:t>使用XXX真实数据，并在原型系统中进行测试，验证算法的有效性。</w:t>
      </w:r>
    </w:p>
    <w:p>
      <w:pPr>
        <w:widowControl w:val="0"/>
        <w:numPr>
          <w:ilvl w:val="0"/>
          <w:numId w:val="0"/>
        </w:numPr>
        <w:jc w:val="both"/>
        <w:rPr>
          <w:rFonts w:hint="eastAsia"/>
          <w:lang w:val="en-US" w:eastAsia="zh-CN"/>
        </w:rPr>
      </w:pPr>
    </w:p>
    <w:p>
      <w:pPr>
        <w:widowControl w:val="0"/>
        <w:numPr>
          <w:ilvl w:val="0"/>
          <w:numId w:val="0"/>
        </w:numPr>
        <w:jc w:val="both"/>
        <w:rPr>
          <w:rFonts w:hint="eastAsia"/>
          <w:vertAlign w:val="baseline"/>
          <w:lang w:val="en-US" w:eastAsia="zh-CN"/>
        </w:rPr>
      </w:pPr>
      <w:r>
        <w:rPr>
          <w:rFonts w:hint="eastAsia"/>
          <w:lang w:val="en-US" w:eastAsia="zh-CN"/>
        </w:rPr>
        <w:t>定义一个有限集合V，2</w:t>
      </w:r>
      <w:r>
        <w:rPr>
          <w:rFonts w:hint="eastAsia"/>
          <w:vertAlign w:val="superscript"/>
          <w:lang w:val="en-US" w:eastAsia="zh-CN"/>
        </w:rPr>
        <w:t>V</w:t>
      </w:r>
      <w:r>
        <w:rPr>
          <w:rFonts w:hint="eastAsia"/>
          <w:vertAlign w:val="baseline"/>
          <w:lang w:val="en-US" w:eastAsia="zh-CN"/>
        </w:rPr>
        <w:t>是V中元素组成的子集集合，集合函数为f：</w:t>
      </w:r>
      <w:r>
        <w:rPr>
          <w:rFonts w:hint="eastAsia"/>
          <w:lang w:val="en-US" w:eastAsia="zh-CN"/>
        </w:rPr>
        <w:t>2</w:t>
      </w:r>
      <w:r>
        <w:rPr>
          <w:rFonts w:hint="eastAsia"/>
          <w:vertAlign w:val="superscript"/>
          <w:lang w:val="en-US" w:eastAsia="zh-CN"/>
        </w:rPr>
        <w:t>V</w:t>
      </w:r>
      <w:r>
        <w:rPr>
          <w:rFonts w:hint="eastAsia"/>
          <w:vertAlign w:val="baseline"/>
          <w:lang w:val="en-US" w:eastAsia="zh-CN"/>
        </w:rPr>
        <w:t>→R。</w:t>
      </w:r>
    </w:p>
    <w:p>
      <w:pPr>
        <w:widowControl w:val="0"/>
        <w:numPr>
          <w:ilvl w:val="0"/>
          <w:numId w:val="0"/>
        </w:numPr>
        <w:jc w:val="both"/>
      </w:pPr>
      <w:r>
        <w:drawing>
          <wp:inline distT="0" distB="0" distL="114300" distR="114300">
            <wp:extent cx="5269230" cy="1165860"/>
            <wp:effectExtent l="0" t="0" r="762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69230" cy="116586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vertAlign w:val="baseline"/>
          <w:lang w:val="en-US" w:eastAsia="zh-CN"/>
        </w:rPr>
      </w:pPr>
      <w:r>
        <w:drawing>
          <wp:inline distT="0" distB="0" distL="114300" distR="114300">
            <wp:extent cx="4829175" cy="457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829175" cy="457200"/>
                    </a:xfrm>
                    <a:prstGeom prst="rect">
                      <a:avLst/>
                    </a:prstGeom>
                    <a:noFill/>
                    <a:ln>
                      <a:noFill/>
                    </a:ln>
                  </pic:spPr>
                </pic:pic>
              </a:graphicData>
            </a:graphic>
          </wp:inline>
        </w:drawing>
      </w:r>
    </w:p>
    <w:p>
      <w:pPr>
        <w:widowControl w:val="0"/>
        <w:numPr>
          <w:ilvl w:val="0"/>
          <w:numId w:val="0"/>
        </w:numPr>
        <w:jc w:val="both"/>
        <w:rPr>
          <w:rFonts w:hint="default"/>
          <w:vertAlign w:val="baseline"/>
          <w:lang w:val="en-US" w:eastAsia="zh-CN"/>
        </w:rPr>
      </w:pPr>
      <w:r>
        <w:rPr>
          <w:rFonts w:hint="eastAsia"/>
          <w:vertAlign w:val="baseline"/>
          <w:lang w:val="en-US" w:eastAsia="zh-CN"/>
        </w:rPr>
        <w:t>子模函数具有效益递减的属性。在 S 中增加一个元素所增加的收益要小于等于在 S 的子集中增加一个元素所增加的收益。边际效应递减，这一点与凸的性质很类似。</w:t>
      </w:r>
    </w:p>
    <w:p>
      <w:pPr>
        <w:widowControl w:val="0"/>
        <w:numPr>
          <w:ilvl w:val="0"/>
          <w:numId w:val="0"/>
        </w:numPr>
        <w:jc w:val="both"/>
        <w:rPr>
          <w:rFonts w:hint="eastAsia"/>
          <w:vertAlign w:val="baseline"/>
          <w:lang w:val="en-US" w:eastAsia="zh-CN"/>
        </w:rPr>
      </w:pPr>
      <w:r>
        <w:rPr>
          <w:rFonts w:hint="eastAsia"/>
          <w:vertAlign w:val="baseline"/>
          <w:lang w:val="en-US" w:eastAsia="zh-CN"/>
        </w:rPr>
        <w:t>从寻优角度看， 如果目标函数具有子模性， 则存在一个简单的贪心算法能在多项式时间内以常数因子( 1－1 /e) 逼近问题的最优解。</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eastAsia"/>
          <w:vertAlign w:val="baseline"/>
          <w:lang w:val="en-US" w:eastAsia="zh-CN"/>
        </w:rPr>
      </w:pPr>
    </w:p>
    <w:p>
      <w:pPr>
        <w:widowControl w:val="0"/>
        <w:numPr>
          <w:ilvl w:val="0"/>
          <w:numId w:val="0"/>
        </w:numPr>
        <w:jc w:val="both"/>
        <w:rPr>
          <w:rFonts w:hint="eastAsia"/>
          <w:vertAlign w:val="baseline"/>
          <w:lang w:val="en-US" w:eastAsia="zh-CN"/>
        </w:rPr>
      </w:pPr>
      <w:r>
        <w:rPr>
          <w:rFonts w:hint="eastAsia"/>
          <w:vertAlign w:val="baseline"/>
          <w:lang w:val="en-US" w:eastAsia="zh-CN"/>
        </w:rPr>
        <w:t>引入实际问题，并将其转化为具有XXX约束的子模函数最大化或最小化问题。</w:t>
      </w:r>
    </w:p>
    <w:p>
      <w:pPr>
        <w:widowControl w:val="0"/>
        <w:numPr>
          <w:ilvl w:val="0"/>
          <w:numId w:val="0"/>
        </w:numPr>
        <w:jc w:val="both"/>
        <w:rPr>
          <w:rFonts w:hint="default"/>
          <w:vertAlign w:val="baseline"/>
          <w:lang w:val="en-US" w:eastAsia="zh-CN"/>
        </w:rPr>
      </w:pPr>
      <w:r>
        <w:rPr>
          <w:rFonts w:hint="eastAsia"/>
          <w:vertAlign w:val="baseline"/>
          <w:lang w:val="en-US" w:eastAsia="zh-CN"/>
        </w:rPr>
        <w:t>该问题往往是NP难问题，可扩展性往往收到限制，一般只有理论近似的解决方案，贪婪策略。</w:t>
      </w:r>
    </w:p>
    <w:p>
      <w:pPr>
        <w:widowControl w:val="0"/>
        <w:numPr>
          <w:ilvl w:val="0"/>
          <w:numId w:val="0"/>
        </w:numPr>
        <w:jc w:val="both"/>
        <w:rPr>
          <w:rFonts w:hint="eastAsia"/>
          <w:vertAlign w:val="baseline"/>
          <w:lang w:val="en-US" w:eastAsia="zh-CN"/>
        </w:rPr>
      </w:pPr>
      <w:r>
        <w:rPr>
          <w:rFonts w:hint="eastAsia"/>
          <w:vertAlign w:val="baseline"/>
          <w:lang w:val="en-US" w:eastAsia="zh-CN"/>
        </w:rPr>
        <w:t>广义贪婪算法、单位成本贪婪算法。</w:t>
      </w:r>
      <w:r>
        <w:rPr>
          <w:rFonts w:hint="eastAsia"/>
          <w:vertAlign w:val="baseline"/>
          <w:lang w:val="en-US" w:eastAsia="zh-CN"/>
        </w:rPr>
        <w:br w:type="textWrapping"/>
      </w:r>
    </w:p>
    <w:p>
      <w:pPr>
        <w:widowControl w:val="0"/>
        <w:numPr>
          <w:ilvl w:val="0"/>
          <w:numId w:val="0"/>
        </w:numPr>
        <w:jc w:val="both"/>
        <w:rPr>
          <w:rFonts w:hint="eastAsia"/>
          <w:vertAlign w:val="baseline"/>
          <w:lang w:val="en-US" w:eastAsia="zh-CN"/>
        </w:rPr>
      </w:pPr>
    </w:p>
    <w:p>
      <w:pPr>
        <w:widowControl w:val="0"/>
        <w:numPr>
          <w:ilvl w:val="0"/>
          <w:numId w:val="0"/>
        </w:numPr>
        <w:jc w:val="both"/>
        <w:rPr>
          <w:rFonts w:hint="default"/>
          <w:vertAlign w:val="baseline"/>
          <w:lang w:val="en-US" w:eastAsia="zh-CN"/>
        </w:rPr>
      </w:pPr>
      <w:r>
        <w:rPr>
          <w:rFonts w:hint="eastAsia"/>
          <w:vertAlign w:val="baseline"/>
          <w:lang w:val="en-US" w:eastAsia="zh-CN"/>
        </w:rPr>
        <w:t>子模函数脱胎于经济学、博弈论、组合优化合运筹学，在处理覆盖优化问题上过程简单、结果良好。</w:t>
      </w:r>
    </w:p>
    <w:p>
      <w:pPr>
        <w:widowControl w:val="0"/>
        <w:numPr>
          <w:ilvl w:val="0"/>
          <w:numId w:val="0"/>
        </w:numPr>
        <w:jc w:val="both"/>
        <w:rPr>
          <w:rFonts w:hint="default"/>
          <w:vertAlign w:val="baseline"/>
          <w:lang w:val="en-US" w:eastAsia="zh-CN"/>
        </w:rPr>
      </w:pPr>
    </w:p>
    <w:p>
      <w:pPr>
        <w:widowControl w:val="0"/>
        <w:numPr>
          <w:ilvl w:val="0"/>
          <w:numId w:val="0"/>
        </w:numPr>
        <w:jc w:val="both"/>
        <w:rPr>
          <w:rFonts w:hint="default"/>
          <w:vertAlign w:val="baseline"/>
          <w:lang w:val="en-US" w:eastAsia="zh-CN"/>
        </w:rPr>
      </w:pPr>
    </w:p>
    <w:p>
      <w:pPr>
        <w:widowControl w:val="0"/>
        <w:numPr>
          <w:ilvl w:val="0"/>
          <w:numId w:val="0"/>
        </w:numPr>
        <w:jc w:val="both"/>
        <w:rPr>
          <w:rFonts w:hint="eastAsia"/>
          <w:vertAlign w:val="baseline"/>
          <w:lang w:val="en-US" w:eastAsia="zh-CN"/>
        </w:rPr>
      </w:pPr>
      <w:r>
        <w:rPr>
          <w:rFonts w:hint="eastAsia"/>
          <w:vertAlign w:val="baseline"/>
          <w:lang w:val="en-US" w:eastAsia="zh-CN"/>
        </w:rPr>
        <w:t>自适应子模，在无噪声情况下的主动学习。</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eastAsia"/>
          <w:vertAlign w:val="baseline"/>
          <w:lang w:val="en-US" w:eastAsia="zh-CN"/>
        </w:rPr>
      </w:pPr>
      <w:r>
        <w:rPr>
          <w:rFonts w:hint="eastAsia"/>
          <w:vertAlign w:val="baseline"/>
          <w:lang w:val="en-US" w:eastAsia="zh-CN"/>
        </w:rPr>
        <w:t>Matlab工具箱，子模函数优化工具 SFO Submodular Function Optimization.</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eastAsia"/>
          <w:vertAlign w:val="baseline"/>
          <w:lang w:val="en-US" w:eastAsia="zh-CN"/>
        </w:rPr>
      </w:pPr>
    </w:p>
    <w:p>
      <w:pPr>
        <w:widowControl w:val="0"/>
        <w:numPr>
          <w:ilvl w:val="0"/>
          <w:numId w:val="0"/>
        </w:numPr>
        <w:jc w:val="both"/>
        <w:rPr>
          <w:rFonts w:hint="eastAsia"/>
          <w:vertAlign w:val="baseline"/>
          <w:lang w:val="en-US" w:eastAsia="zh-CN"/>
        </w:rPr>
      </w:pPr>
      <w:r>
        <w:rPr>
          <w:rFonts w:hint="eastAsia"/>
          <w:vertAlign w:val="baseline"/>
          <w:lang w:val="en-US" w:eastAsia="zh-CN"/>
        </w:rPr>
        <w:t>开放性问题：处理更一般情况的约束类问题，在线相关问题和自适应扩展问题。</w:t>
      </w:r>
    </w:p>
    <w:p>
      <w:pPr>
        <w:widowControl w:val="0"/>
        <w:numPr>
          <w:ilvl w:val="0"/>
          <w:numId w:val="0"/>
        </w:numPr>
        <w:jc w:val="both"/>
        <w:rPr>
          <w:rFonts w:hint="eastAsia"/>
          <w:vertAlign w:val="baseline"/>
          <w:lang w:val="en-US" w:eastAsia="zh-CN"/>
        </w:rPr>
      </w:pPr>
      <w:r>
        <w:rPr>
          <w:rFonts w:hint="eastAsia"/>
          <w:vertAlign w:val="baseline"/>
          <w:lang w:val="en-US" w:eastAsia="zh-CN"/>
        </w:rPr>
        <w:t>大规模子模函数最小化方法，约束最小化的近似算法。</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eastAsia"/>
          <w:vertAlign w:val="baseline"/>
          <w:lang w:val="en-US" w:eastAsia="zh-CN"/>
        </w:rPr>
      </w:pPr>
    </w:p>
    <w:p>
      <w:pPr>
        <w:widowControl w:val="0"/>
        <w:numPr>
          <w:ilvl w:val="0"/>
          <w:numId w:val="0"/>
        </w:numPr>
        <w:jc w:val="both"/>
        <w:rPr>
          <w:rFonts w:hint="default" w:eastAsiaTheme="minorEastAsia"/>
          <w:lang w:val="en-US" w:eastAsia="zh-CN"/>
        </w:rPr>
      </w:pPr>
      <w:r>
        <w:rPr>
          <w:rFonts w:hint="eastAsia"/>
          <w:b/>
          <w:bCs/>
          <w:lang w:val="en-US" w:eastAsia="zh-CN"/>
        </w:rPr>
        <w:t>广义贪婪算法</w:t>
      </w:r>
    </w:p>
    <w:p>
      <w:pPr>
        <w:widowControl w:val="0"/>
        <w:numPr>
          <w:ilvl w:val="0"/>
          <w:numId w:val="0"/>
        </w:numPr>
        <w:jc w:val="both"/>
        <w:rPr>
          <w:rFonts w:hint="default"/>
          <w:vertAlign w:val="baseline"/>
          <w:lang w:val="en-US" w:eastAsia="zh-CN"/>
        </w:rPr>
      </w:pPr>
      <w:r>
        <w:drawing>
          <wp:inline distT="0" distB="0" distL="114300" distR="114300">
            <wp:extent cx="5270500" cy="4491990"/>
            <wp:effectExtent l="0" t="0" r="635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0500" cy="4491990"/>
                    </a:xfrm>
                    <a:prstGeom prst="rect">
                      <a:avLst/>
                    </a:prstGeom>
                    <a:noFill/>
                    <a:ln>
                      <a:noFill/>
                    </a:ln>
                  </pic:spPr>
                </pic:pic>
              </a:graphicData>
            </a:graphic>
          </wp:inline>
        </w:drawing>
      </w:r>
    </w:p>
    <w:p>
      <w:pPr>
        <w:widowControl w:val="0"/>
        <w:numPr>
          <w:ilvl w:val="0"/>
          <w:numId w:val="0"/>
        </w:numPr>
        <w:jc w:val="both"/>
        <w:rPr>
          <w:rFonts w:hint="default"/>
          <w:vertAlign w:val="baseline"/>
          <w:lang w:val="en-US" w:eastAsia="zh-CN"/>
        </w:rPr>
      </w:pPr>
    </w:p>
    <w:p>
      <w:pPr>
        <w:widowControl w:val="0"/>
        <w:numPr>
          <w:ilvl w:val="0"/>
          <w:numId w:val="0"/>
        </w:numPr>
        <w:jc w:val="both"/>
        <w:rPr>
          <w:rFonts w:hint="eastAsia"/>
          <w:b/>
          <w:bCs/>
          <w:vertAlign w:val="baseline"/>
          <w:lang w:val="en-US" w:eastAsia="zh-CN"/>
        </w:rPr>
      </w:pPr>
      <w:r>
        <w:rPr>
          <w:rFonts w:hint="eastAsia"/>
          <w:b/>
          <w:bCs/>
          <w:vertAlign w:val="baseline"/>
          <w:lang w:val="en-US" w:eastAsia="zh-CN"/>
        </w:rPr>
        <w:t>约束贪婪算法</w:t>
      </w:r>
    </w:p>
    <w:p>
      <w:pPr>
        <w:widowControl w:val="0"/>
        <w:numPr>
          <w:ilvl w:val="0"/>
          <w:numId w:val="0"/>
        </w:numPr>
        <w:jc w:val="both"/>
        <w:rPr>
          <w:rFonts w:hint="default"/>
          <w:b/>
          <w:bCs/>
          <w:vertAlign w:val="baseline"/>
          <w:lang w:val="en-US" w:eastAsia="zh-CN"/>
        </w:rPr>
      </w:pPr>
      <w:r>
        <w:rPr>
          <w:rFonts w:hint="eastAsia"/>
          <w:b w:val="0"/>
          <w:bCs w:val="0"/>
          <w:vertAlign w:val="baseline"/>
          <w:lang w:val="en-US" w:eastAsia="zh-CN"/>
        </w:rPr>
        <w:t>适用于团队组成人员数量固定，约束函数线性、离散的情况。</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虫二" w:date="2023-06-25T21:54:01Z" w:initials="">
    <w:p w14:paraId="3EA90A10">
      <w:pPr>
        <w:pStyle w:val="4"/>
        <w:rPr>
          <w:rFonts w:hint="eastAsia"/>
          <w:lang w:val="en-US" w:eastAsia="zh-CN"/>
        </w:rPr>
      </w:pPr>
      <w:r>
        <w:rPr>
          <w:rFonts w:hint="eastAsia"/>
          <w:lang w:val="en-US" w:eastAsia="zh-CN"/>
        </w:rPr>
        <w:t>分为，数据集的平均数据和所选择的多个观看记录的数据。</w:t>
      </w:r>
    </w:p>
    <w:p w14:paraId="1EDB3BFC">
      <w:pPr>
        <w:pStyle w:val="4"/>
        <w:rPr>
          <w:rFonts w:hint="default"/>
          <w:lang w:val="en-US" w:eastAsia="zh-CN"/>
        </w:rPr>
      </w:pPr>
      <w:r>
        <w:rPr>
          <w:rFonts w:hint="eastAsia"/>
          <w:lang w:val="en-US" w:eastAsia="zh-CN"/>
        </w:rPr>
        <w:t>呈现在同一张图上。</w:t>
      </w:r>
    </w:p>
  </w:comment>
  <w:comment w:id="1" w:author="虫二" w:date="2023-06-25T21:53:37Z" w:initials="">
    <w:p w14:paraId="273B2127">
      <w:pPr>
        <w:pStyle w:val="4"/>
        <w:rPr>
          <w:rFonts w:hint="default" w:eastAsiaTheme="minorEastAsia"/>
          <w:lang w:val="en-US" w:eastAsia="zh-CN"/>
        </w:rPr>
      </w:pPr>
      <w:r>
        <w:rPr>
          <w:rFonts w:hint="eastAsia"/>
          <w:lang w:val="en-US" w:eastAsia="zh-CN"/>
        </w:rPr>
        <w:t>服从指数分布？</w:t>
      </w:r>
    </w:p>
  </w:comment>
  <w:comment w:id="2" w:author="虫二" w:date="2023-06-25T21:46:12Z" w:initials="">
    <w:p w14:paraId="16C50506">
      <w:pPr>
        <w:pStyle w:val="4"/>
        <w:rPr>
          <w:rFonts w:hint="default" w:eastAsiaTheme="minorEastAsia"/>
          <w:lang w:val="en-US" w:eastAsia="zh-CN"/>
        </w:rPr>
      </w:pPr>
      <w:r>
        <w:rPr>
          <w:rFonts w:hint="eastAsia"/>
          <w:lang w:val="en-US" w:eastAsia="zh-CN"/>
        </w:rPr>
        <w:t>不同的类型，被设置为不同的参数。</w:t>
      </w:r>
    </w:p>
  </w:comment>
  <w:comment w:id="3" w:author="虫二" w:date="2023-06-26T11:26:24Z" w:initials="">
    <w:p w14:paraId="54AD2E95">
      <w:pPr>
        <w:pStyle w:val="4"/>
        <w:rPr>
          <w:rFonts w:hint="eastAsia"/>
          <w:lang w:val="en-US" w:eastAsia="zh-CN"/>
        </w:rPr>
      </w:pPr>
      <w:r>
        <w:rPr>
          <w:rFonts w:hint="eastAsia"/>
          <w:lang w:val="en-US" w:eastAsia="zh-CN"/>
        </w:rPr>
        <w:t>最大化次模优化问题</w:t>
      </w:r>
    </w:p>
    <w:p w14:paraId="54B15BBE">
      <w:pPr>
        <w:pStyle w:val="4"/>
        <w:rPr>
          <w:rFonts w:hint="eastAsia"/>
          <w:lang w:val="en-US" w:eastAsia="zh-CN"/>
        </w:rPr>
      </w:pPr>
      <w:r>
        <w:rPr>
          <w:rFonts w:hint="eastAsia"/>
          <w:lang w:val="en-US" w:eastAsia="zh-CN"/>
        </w:rPr>
        <w:t>多项式时间逼近算法，贪婪算法/局部搜索算法</w:t>
      </w:r>
    </w:p>
    <w:p w14:paraId="331A10D6">
      <w:pPr>
        <w:pStyle w:val="4"/>
        <w:rPr>
          <w:rFonts w:hint="eastAsia"/>
          <w:lang w:val="en-US" w:eastAsia="zh-CN"/>
        </w:rPr>
      </w:pPr>
    </w:p>
    <w:p w14:paraId="6DAA2526">
      <w:pPr>
        <w:pStyle w:val="4"/>
        <w:rPr>
          <w:rFonts w:hint="eastAsia"/>
          <w:lang w:val="en-US" w:eastAsia="zh-CN"/>
        </w:rPr>
      </w:pPr>
      <w:r>
        <w:rPr>
          <w:rFonts w:hint="eastAsia"/>
          <w:lang w:val="en-US" w:eastAsia="zh-CN"/>
        </w:rPr>
        <w:t>受</w:t>
      </w:r>
      <w:r>
        <w:rPr>
          <w:rFonts w:hint="eastAsia"/>
          <w:b/>
          <w:bCs/>
          <w:lang w:val="en-US" w:eastAsia="zh-CN"/>
        </w:rPr>
        <w:t>基数约束</w:t>
      </w:r>
      <w:r>
        <w:rPr>
          <w:rFonts w:hint="eastAsia"/>
          <w:lang w:val="en-US" w:eastAsia="zh-CN"/>
        </w:rPr>
        <w:t>的最大化单调子模函数。</w:t>
      </w:r>
    </w:p>
    <w:p w14:paraId="09037C9A">
      <w:pPr>
        <w:pStyle w:val="4"/>
        <w:rPr>
          <w:rFonts w:hint="eastAsia"/>
          <w:lang w:val="en-US" w:eastAsia="zh-CN"/>
        </w:rPr>
      </w:pPr>
    </w:p>
    <w:p w14:paraId="2E52200D">
      <w:pPr>
        <w:pStyle w:val="4"/>
        <w:rPr>
          <w:rFonts w:hint="default"/>
          <w:lang w:val="en-US" w:eastAsia="zh-CN"/>
        </w:rPr>
      </w:pPr>
      <w:r>
        <w:rPr>
          <w:rFonts w:hint="eastAsia"/>
          <w:lang w:val="en-US" w:eastAsia="zh-CN"/>
        </w:rPr>
        <w:t>当有多个参与者共同观看的情况下，应该是满足</w:t>
      </w:r>
      <w:r>
        <w:rPr>
          <w:rFonts w:hint="eastAsia"/>
          <w:b/>
          <w:bCs/>
          <w:lang w:val="en-US" w:eastAsia="zh-CN"/>
        </w:rPr>
        <w:t>拟阵约束</w:t>
      </w:r>
      <w:r>
        <w:rPr>
          <w:rFonts w:hint="eastAsia"/>
          <w:lang w:val="en-US" w:eastAsia="zh-CN"/>
        </w:rPr>
        <w:t>。</w:t>
      </w:r>
    </w:p>
    <w:p w14:paraId="6B4130C9">
      <w:pPr>
        <w:pStyle w:val="4"/>
        <w:rPr>
          <w:rFonts w:hint="default"/>
          <w:lang w:val="en-US" w:eastAsia="zh-CN"/>
        </w:rPr>
      </w:pPr>
    </w:p>
  </w:comment>
  <w:comment w:id="4" w:author="虫二" w:date="2023-06-25T22:12:12Z" w:initials="">
    <w:p w14:paraId="4E795933">
      <w:pPr>
        <w:pStyle w:val="4"/>
        <w:rPr>
          <w:rFonts w:hint="default"/>
          <w:lang w:val="en-US" w:eastAsia="zh-CN"/>
        </w:rPr>
      </w:pPr>
      <w:r>
        <w:rPr>
          <w:rFonts w:hint="eastAsia"/>
          <w:lang w:val="en-US" w:eastAsia="zh-CN"/>
        </w:rPr>
        <w:t>观看的SSIM，PSNR，VMAF？等画面本身的属性作为衡量。</w:t>
      </w:r>
    </w:p>
  </w:comment>
  <w:comment w:id="5" w:author="虫二" w:date="2023-06-26T10:54:32Z" w:initials="">
    <w:p w14:paraId="2D3E2BC4">
      <w:pPr>
        <w:pStyle w:val="4"/>
      </w:pPr>
      <w:r>
        <w:rPr>
          <w:rFonts w:ascii="微软雅黑" w:hAnsi="微软雅黑" w:eastAsia="微软雅黑" w:cs="微软雅黑"/>
          <w:i w:val="0"/>
          <w:iCs w:val="0"/>
          <w:caps w:val="0"/>
          <w:color w:val="444444"/>
          <w:spacing w:val="0"/>
          <w:sz w:val="22"/>
          <w:szCs w:val="22"/>
          <w:shd w:val="clear" w:fill="FFFFFF"/>
        </w:rPr>
        <w:t>Submodular 函数的迷人之处在于，它的 maximization 有非常高效同时又有理论保证的贪心算法，而 minimization 与 convex optimization 又有深刻的联系。此外这几年很多文章都在说明分布式和数据流形式的 submodular optimization 也有很好的近似算法。</w:t>
      </w:r>
    </w:p>
  </w:comment>
  <w:comment w:id="6" w:author="虫二" w:date="2023-06-26T17:06:55Z" w:initials="">
    <w:p w14:paraId="02EE2AAF">
      <w:pPr>
        <w:pStyle w:val="4"/>
        <w:rPr>
          <w:rFonts w:hint="default" w:eastAsiaTheme="minorEastAsia"/>
          <w:lang w:val="en-US" w:eastAsia="zh-CN"/>
        </w:rPr>
      </w:pPr>
      <w:r>
        <w:rPr>
          <w:rFonts w:hint="eastAsia"/>
          <w:lang w:val="en-US" w:eastAsia="zh-CN"/>
        </w:rPr>
        <w:t>王义晶，P10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EDB3BFC" w15:done="0"/>
  <w15:commentEx w15:paraId="273B2127" w15:done="0"/>
  <w15:commentEx w15:paraId="16C50506" w15:done="0"/>
  <w15:commentEx w15:paraId="6B4130C9" w15:done="0"/>
  <w15:commentEx w15:paraId="4E795933" w15:done="0"/>
  <w15:commentEx w15:paraId="2D3E2BC4" w15:done="0"/>
  <w15:commentEx w15:paraId="02EE2AAF" w15:done="0"/>
</w15:commentsEx>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BX + ZGBFHu-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NimbusRomNo9L-Regu">
    <w:altName w:val="Segoe Print"/>
    <w:panose1 w:val="00000000000000000000"/>
    <w:charset w:val="00"/>
    <w:family w:val="auto"/>
    <w:pitch w:val="default"/>
    <w:sig w:usb0="00000000" w:usb1="00000000" w:usb2="00000000" w:usb3="00000000" w:csb0="00000000" w:csb1="00000000"/>
  </w:font>
  <w:font w:name="NimbusRomNo9L-Medi">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MSY10">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BDBE41"/>
    <w:multiLevelType w:val="singleLevel"/>
    <w:tmpl w:val="97BDBE41"/>
    <w:lvl w:ilvl="0" w:tentative="0">
      <w:start w:val="1"/>
      <w:numFmt w:val="decimal"/>
      <w:suff w:val="space"/>
      <w:lvlText w:val="%1."/>
      <w:lvlJc w:val="left"/>
    </w:lvl>
  </w:abstractNum>
  <w:abstractNum w:abstractNumId="1">
    <w:nsid w:val="A6B6F179"/>
    <w:multiLevelType w:val="singleLevel"/>
    <w:tmpl w:val="A6B6F179"/>
    <w:lvl w:ilvl="0" w:tentative="0">
      <w:start w:val="1"/>
      <w:numFmt w:val="decimal"/>
      <w:suff w:val="space"/>
      <w:lvlText w:val="%1."/>
      <w:lvlJc w:val="left"/>
    </w:lvl>
  </w:abstractNum>
  <w:abstractNum w:abstractNumId="2">
    <w:nsid w:val="B63C9F4F"/>
    <w:multiLevelType w:val="singleLevel"/>
    <w:tmpl w:val="B63C9F4F"/>
    <w:lvl w:ilvl="0" w:tentative="0">
      <w:start w:val="1"/>
      <w:numFmt w:val="decimal"/>
      <w:suff w:val="space"/>
      <w:lvlText w:val="%1."/>
      <w:lvlJc w:val="left"/>
    </w:lvl>
  </w:abstractNum>
  <w:abstractNum w:abstractNumId="3">
    <w:nsid w:val="E1444C6C"/>
    <w:multiLevelType w:val="singleLevel"/>
    <w:tmpl w:val="E1444C6C"/>
    <w:lvl w:ilvl="0" w:tentative="0">
      <w:start w:val="1"/>
      <w:numFmt w:val="decimal"/>
      <w:suff w:val="space"/>
      <w:lvlText w:val="%1."/>
      <w:lvlJc w:val="left"/>
    </w:lvl>
  </w:abstractNum>
  <w:abstractNum w:abstractNumId="4">
    <w:nsid w:val="0D229ABE"/>
    <w:multiLevelType w:val="singleLevel"/>
    <w:tmpl w:val="0D229ABE"/>
    <w:lvl w:ilvl="0" w:tentative="0">
      <w:start w:val="1"/>
      <w:numFmt w:val="decimal"/>
      <w:suff w:val="space"/>
      <w:lvlText w:val="%1."/>
      <w:lvlJc w:val="left"/>
    </w:lvl>
  </w:abstractNum>
  <w:abstractNum w:abstractNumId="5">
    <w:nsid w:val="5519D0A2"/>
    <w:multiLevelType w:val="singleLevel"/>
    <w:tmpl w:val="5519D0A2"/>
    <w:lvl w:ilvl="0" w:tentative="0">
      <w:start w:val="1"/>
      <w:numFmt w:val="decimal"/>
      <w:suff w:val="space"/>
      <w:lvlText w:val="%1."/>
      <w:lvlJc w:val="left"/>
    </w:lvl>
  </w:abstractNum>
  <w:abstractNum w:abstractNumId="6">
    <w:nsid w:val="6EAEFB7B"/>
    <w:multiLevelType w:val="singleLevel"/>
    <w:tmpl w:val="6EAEFB7B"/>
    <w:lvl w:ilvl="0" w:tentative="0">
      <w:start w:val="1"/>
      <w:numFmt w:val="decimal"/>
      <w:suff w:val="space"/>
      <w:lvlText w:val="%1."/>
      <w:lvlJc w:val="left"/>
    </w:lvl>
  </w:abstractNum>
  <w:num w:numId="1">
    <w:abstractNumId w:val="6"/>
  </w:num>
  <w:num w:numId="2">
    <w:abstractNumId w:val="0"/>
  </w:num>
  <w:num w:numId="3">
    <w:abstractNumId w:val="4"/>
  </w:num>
  <w:num w:numId="4">
    <w:abstractNumId w:val="3"/>
  </w:num>
  <w:num w:numId="5">
    <w:abstractNumId w:val="1"/>
  </w:num>
  <w:num w:numId="6">
    <w:abstractNumId w:val="5"/>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虫二">
    <w15:presenceInfo w15:providerId="WPS Office" w15:userId="12855738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BiOTEyNDAxYjA5M2YxOWQ2ZGU0NGMyZmFmMDUwMTQifQ=="/>
  </w:docVars>
  <w:rsids>
    <w:rsidRoot w:val="00000000"/>
    <w:rsid w:val="00043144"/>
    <w:rsid w:val="0022181C"/>
    <w:rsid w:val="003A732A"/>
    <w:rsid w:val="003F2433"/>
    <w:rsid w:val="004C63E3"/>
    <w:rsid w:val="008322BB"/>
    <w:rsid w:val="00A12741"/>
    <w:rsid w:val="00A16BE5"/>
    <w:rsid w:val="00A40483"/>
    <w:rsid w:val="00AB0175"/>
    <w:rsid w:val="00BA3803"/>
    <w:rsid w:val="00DC19CB"/>
    <w:rsid w:val="00E41B48"/>
    <w:rsid w:val="00FE5DE6"/>
    <w:rsid w:val="010B15E2"/>
    <w:rsid w:val="010F3B4F"/>
    <w:rsid w:val="0123584C"/>
    <w:rsid w:val="013E2686"/>
    <w:rsid w:val="01530024"/>
    <w:rsid w:val="017F2D2C"/>
    <w:rsid w:val="019C5EFA"/>
    <w:rsid w:val="01A00C4B"/>
    <w:rsid w:val="01CE072A"/>
    <w:rsid w:val="01D6608B"/>
    <w:rsid w:val="01EC5C3E"/>
    <w:rsid w:val="02296E92"/>
    <w:rsid w:val="022E2032"/>
    <w:rsid w:val="02775E4F"/>
    <w:rsid w:val="028265A2"/>
    <w:rsid w:val="028C11CF"/>
    <w:rsid w:val="02BC1AB4"/>
    <w:rsid w:val="02BF3353"/>
    <w:rsid w:val="02C62933"/>
    <w:rsid w:val="02C77BA3"/>
    <w:rsid w:val="02E64D83"/>
    <w:rsid w:val="02FF038A"/>
    <w:rsid w:val="03123DCA"/>
    <w:rsid w:val="031B2C7F"/>
    <w:rsid w:val="035E0DBD"/>
    <w:rsid w:val="036C34DA"/>
    <w:rsid w:val="0384173D"/>
    <w:rsid w:val="03C2759E"/>
    <w:rsid w:val="03CA0201"/>
    <w:rsid w:val="03DA48E8"/>
    <w:rsid w:val="03E5503B"/>
    <w:rsid w:val="04024FE5"/>
    <w:rsid w:val="044E0E32"/>
    <w:rsid w:val="04AB3B8E"/>
    <w:rsid w:val="04DC643E"/>
    <w:rsid w:val="04F33787"/>
    <w:rsid w:val="04F40F16"/>
    <w:rsid w:val="05084CD1"/>
    <w:rsid w:val="05860158"/>
    <w:rsid w:val="05D90BCF"/>
    <w:rsid w:val="05F872A7"/>
    <w:rsid w:val="06440F1E"/>
    <w:rsid w:val="06514C09"/>
    <w:rsid w:val="06A64F55"/>
    <w:rsid w:val="06EB2968"/>
    <w:rsid w:val="06F51A39"/>
    <w:rsid w:val="06FA704F"/>
    <w:rsid w:val="071F6AB6"/>
    <w:rsid w:val="07852DBD"/>
    <w:rsid w:val="07A1571D"/>
    <w:rsid w:val="07B23FD9"/>
    <w:rsid w:val="07C363B5"/>
    <w:rsid w:val="07E1540F"/>
    <w:rsid w:val="07E21FBD"/>
    <w:rsid w:val="08053EFD"/>
    <w:rsid w:val="08183C31"/>
    <w:rsid w:val="086230FE"/>
    <w:rsid w:val="087C10B6"/>
    <w:rsid w:val="08D15B8E"/>
    <w:rsid w:val="08D77648"/>
    <w:rsid w:val="08F6184C"/>
    <w:rsid w:val="092C1016"/>
    <w:rsid w:val="093D3223"/>
    <w:rsid w:val="094A5B93"/>
    <w:rsid w:val="096B0217"/>
    <w:rsid w:val="098350DA"/>
    <w:rsid w:val="099278CE"/>
    <w:rsid w:val="09A3541F"/>
    <w:rsid w:val="09BE4364"/>
    <w:rsid w:val="0A3B3C06"/>
    <w:rsid w:val="0A462E2B"/>
    <w:rsid w:val="0A821835"/>
    <w:rsid w:val="0A8729A8"/>
    <w:rsid w:val="0AAE6186"/>
    <w:rsid w:val="0ABA0FCF"/>
    <w:rsid w:val="0AD6392F"/>
    <w:rsid w:val="0ADB0F46"/>
    <w:rsid w:val="0AFD2C6A"/>
    <w:rsid w:val="0B156206"/>
    <w:rsid w:val="0B1F52D6"/>
    <w:rsid w:val="0B24469B"/>
    <w:rsid w:val="0B5F3925"/>
    <w:rsid w:val="0B633415"/>
    <w:rsid w:val="0B696551"/>
    <w:rsid w:val="0B9E444D"/>
    <w:rsid w:val="0BB05139"/>
    <w:rsid w:val="0BE24B2A"/>
    <w:rsid w:val="0BED2CDE"/>
    <w:rsid w:val="0C430DFF"/>
    <w:rsid w:val="0C4A02EF"/>
    <w:rsid w:val="0C560988"/>
    <w:rsid w:val="0C5C7E64"/>
    <w:rsid w:val="0C803B53"/>
    <w:rsid w:val="0C992E66"/>
    <w:rsid w:val="0CB87790"/>
    <w:rsid w:val="0CBF00B5"/>
    <w:rsid w:val="0CD914B5"/>
    <w:rsid w:val="0CDB522D"/>
    <w:rsid w:val="0D062F14"/>
    <w:rsid w:val="0D076022"/>
    <w:rsid w:val="0D3861DB"/>
    <w:rsid w:val="0D5648B3"/>
    <w:rsid w:val="0D7F3E0A"/>
    <w:rsid w:val="0DB8556E"/>
    <w:rsid w:val="0DBD4932"/>
    <w:rsid w:val="0DEF71E2"/>
    <w:rsid w:val="0E0802A4"/>
    <w:rsid w:val="0E152834"/>
    <w:rsid w:val="0E39220B"/>
    <w:rsid w:val="0E4F7C80"/>
    <w:rsid w:val="0EE1009F"/>
    <w:rsid w:val="0EE83C31"/>
    <w:rsid w:val="0F0942D3"/>
    <w:rsid w:val="0F264E85"/>
    <w:rsid w:val="0F2729AB"/>
    <w:rsid w:val="0F340C24"/>
    <w:rsid w:val="0F4C5F6E"/>
    <w:rsid w:val="0F5D63CD"/>
    <w:rsid w:val="0F7554C5"/>
    <w:rsid w:val="0F7B0880"/>
    <w:rsid w:val="0F7F4595"/>
    <w:rsid w:val="0F8B2F3A"/>
    <w:rsid w:val="0FA7589A"/>
    <w:rsid w:val="0FB26719"/>
    <w:rsid w:val="0FC5016F"/>
    <w:rsid w:val="0FC87CEA"/>
    <w:rsid w:val="0FCB77DB"/>
    <w:rsid w:val="0FF94348"/>
    <w:rsid w:val="100D394F"/>
    <w:rsid w:val="100D7DF3"/>
    <w:rsid w:val="100F3B6B"/>
    <w:rsid w:val="102B528A"/>
    <w:rsid w:val="10613C9B"/>
    <w:rsid w:val="106519DD"/>
    <w:rsid w:val="106F460A"/>
    <w:rsid w:val="10B238C2"/>
    <w:rsid w:val="110C310B"/>
    <w:rsid w:val="113E4E57"/>
    <w:rsid w:val="1189534E"/>
    <w:rsid w:val="11934328"/>
    <w:rsid w:val="119D51A7"/>
    <w:rsid w:val="11AE4CBE"/>
    <w:rsid w:val="11BA7C06"/>
    <w:rsid w:val="11BB73DB"/>
    <w:rsid w:val="11C42733"/>
    <w:rsid w:val="11F54F12"/>
    <w:rsid w:val="12723F3D"/>
    <w:rsid w:val="1283439D"/>
    <w:rsid w:val="12837EF9"/>
    <w:rsid w:val="128B3E23"/>
    <w:rsid w:val="12ED1816"/>
    <w:rsid w:val="12F5226D"/>
    <w:rsid w:val="12F72695"/>
    <w:rsid w:val="12FB3F33"/>
    <w:rsid w:val="131C606B"/>
    <w:rsid w:val="1331204B"/>
    <w:rsid w:val="13427DB4"/>
    <w:rsid w:val="134A6C68"/>
    <w:rsid w:val="135F0966"/>
    <w:rsid w:val="137361BF"/>
    <w:rsid w:val="1380268A"/>
    <w:rsid w:val="13A35FD1"/>
    <w:rsid w:val="13BA2040"/>
    <w:rsid w:val="143F42F3"/>
    <w:rsid w:val="144B0EEA"/>
    <w:rsid w:val="14636234"/>
    <w:rsid w:val="14681A9C"/>
    <w:rsid w:val="1481490C"/>
    <w:rsid w:val="148368D6"/>
    <w:rsid w:val="14915CB1"/>
    <w:rsid w:val="14972381"/>
    <w:rsid w:val="14BF5434"/>
    <w:rsid w:val="150B2427"/>
    <w:rsid w:val="152F6116"/>
    <w:rsid w:val="15363466"/>
    <w:rsid w:val="153B40D2"/>
    <w:rsid w:val="153E45AB"/>
    <w:rsid w:val="155E69FB"/>
    <w:rsid w:val="15757AA7"/>
    <w:rsid w:val="15A41DB1"/>
    <w:rsid w:val="15BB5BFB"/>
    <w:rsid w:val="15BC3951"/>
    <w:rsid w:val="15CA5E3E"/>
    <w:rsid w:val="15DD0268"/>
    <w:rsid w:val="15DD3DC4"/>
    <w:rsid w:val="15DE18EA"/>
    <w:rsid w:val="15EC04AB"/>
    <w:rsid w:val="15EC10CA"/>
    <w:rsid w:val="15FC6940"/>
    <w:rsid w:val="16104199"/>
    <w:rsid w:val="16184DFC"/>
    <w:rsid w:val="162E2871"/>
    <w:rsid w:val="164E6242"/>
    <w:rsid w:val="165C118C"/>
    <w:rsid w:val="168211E3"/>
    <w:rsid w:val="16885EBA"/>
    <w:rsid w:val="16D50F3F"/>
    <w:rsid w:val="16E6314C"/>
    <w:rsid w:val="17214184"/>
    <w:rsid w:val="173043C7"/>
    <w:rsid w:val="17457E73"/>
    <w:rsid w:val="175D5E07"/>
    <w:rsid w:val="17614581"/>
    <w:rsid w:val="17795D6E"/>
    <w:rsid w:val="17824C23"/>
    <w:rsid w:val="17852965"/>
    <w:rsid w:val="178A7F7B"/>
    <w:rsid w:val="17914E66"/>
    <w:rsid w:val="17A74689"/>
    <w:rsid w:val="17D15BAA"/>
    <w:rsid w:val="17D2722C"/>
    <w:rsid w:val="17E94CA2"/>
    <w:rsid w:val="183B2B5A"/>
    <w:rsid w:val="18552337"/>
    <w:rsid w:val="18622CA6"/>
    <w:rsid w:val="18670D02"/>
    <w:rsid w:val="18842C1C"/>
    <w:rsid w:val="188D1D1F"/>
    <w:rsid w:val="18AF5EEB"/>
    <w:rsid w:val="18CE3E98"/>
    <w:rsid w:val="18E36084"/>
    <w:rsid w:val="18F02389"/>
    <w:rsid w:val="18F356AC"/>
    <w:rsid w:val="19173A91"/>
    <w:rsid w:val="19404D95"/>
    <w:rsid w:val="19466124"/>
    <w:rsid w:val="195A7125"/>
    <w:rsid w:val="19670574"/>
    <w:rsid w:val="197B7B7C"/>
    <w:rsid w:val="198A4263"/>
    <w:rsid w:val="19DF45AE"/>
    <w:rsid w:val="19E65B42"/>
    <w:rsid w:val="19FA13E8"/>
    <w:rsid w:val="1A0032F6"/>
    <w:rsid w:val="1A0F4A63"/>
    <w:rsid w:val="1A4E0541"/>
    <w:rsid w:val="1A4E5290"/>
    <w:rsid w:val="1A772A39"/>
    <w:rsid w:val="1A89276C"/>
    <w:rsid w:val="1A976C37"/>
    <w:rsid w:val="1AA41354"/>
    <w:rsid w:val="1AAB26E2"/>
    <w:rsid w:val="1AB570BD"/>
    <w:rsid w:val="1AC15A62"/>
    <w:rsid w:val="1AE11C12"/>
    <w:rsid w:val="1AE17EB2"/>
    <w:rsid w:val="1AFC2F3E"/>
    <w:rsid w:val="1B324C1D"/>
    <w:rsid w:val="1B377D59"/>
    <w:rsid w:val="1B395F40"/>
    <w:rsid w:val="1B8151F1"/>
    <w:rsid w:val="1B8F3DB2"/>
    <w:rsid w:val="1BB67591"/>
    <w:rsid w:val="1BDB0D4A"/>
    <w:rsid w:val="1C1442B7"/>
    <w:rsid w:val="1C183DA8"/>
    <w:rsid w:val="1C3D55BC"/>
    <w:rsid w:val="1C67088B"/>
    <w:rsid w:val="1C69160C"/>
    <w:rsid w:val="1CEB14BC"/>
    <w:rsid w:val="1CEE2D5A"/>
    <w:rsid w:val="1D5801D4"/>
    <w:rsid w:val="1D6152DA"/>
    <w:rsid w:val="1D6923E1"/>
    <w:rsid w:val="1D896745"/>
    <w:rsid w:val="1D8A4831"/>
    <w:rsid w:val="1D9C27B6"/>
    <w:rsid w:val="1DA104BD"/>
    <w:rsid w:val="1E05035C"/>
    <w:rsid w:val="1E1E4F79"/>
    <w:rsid w:val="1E2E3FC6"/>
    <w:rsid w:val="1E7A39BB"/>
    <w:rsid w:val="1E9A40A4"/>
    <w:rsid w:val="1EBB4EBE"/>
    <w:rsid w:val="1EBF49AE"/>
    <w:rsid w:val="1EE93DDD"/>
    <w:rsid w:val="1EFA2C98"/>
    <w:rsid w:val="1F792DAF"/>
    <w:rsid w:val="1F9000F9"/>
    <w:rsid w:val="1FB931AC"/>
    <w:rsid w:val="1FE16BA6"/>
    <w:rsid w:val="1FE37BB7"/>
    <w:rsid w:val="203942EC"/>
    <w:rsid w:val="203B62B7"/>
    <w:rsid w:val="20427645"/>
    <w:rsid w:val="204C4020"/>
    <w:rsid w:val="20515ADA"/>
    <w:rsid w:val="205D622D"/>
    <w:rsid w:val="20C20786"/>
    <w:rsid w:val="20E24984"/>
    <w:rsid w:val="20EE3329"/>
    <w:rsid w:val="21154D5A"/>
    <w:rsid w:val="213351E0"/>
    <w:rsid w:val="215B0293"/>
    <w:rsid w:val="216F29C7"/>
    <w:rsid w:val="217B589A"/>
    <w:rsid w:val="21A8172A"/>
    <w:rsid w:val="21BE21EB"/>
    <w:rsid w:val="21D0490C"/>
    <w:rsid w:val="21E85FCA"/>
    <w:rsid w:val="21F4671D"/>
    <w:rsid w:val="21F7445F"/>
    <w:rsid w:val="220A4173"/>
    <w:rsid w:val="22765384"/>
    <w:rsid w:val="228D26CE"/>
    <w:rsid w:val="2297354C"/>
    <w:rsid w:val="22CD48E7"/>
    <w:rsid w:val="22D4654E"/>
    <w:rsid w:val="22D60519"/>
    <w:rsid w:val="23103A2A"/>
    <w:rsid w:val="23425822"/>
    <w:rsid w:val="23501D7A"/>
    <w:rsid w:val="237510C2"/>
    <w:rsid w:val="23962973"/>
    <w:rsid w:val="23BC14BC"/>
    <w:rsid w:val="23C860B3"/>
    <w:rsid w:val="23D22A8E"/>
    <w:rsid w:val="23E80503"/>
    <w:rsid w:val="23F0560A"/>
    <w:rsid w:val="23F52C20"/>
    <w:rsid w:val="244F2331"/>
    <w:rsid w:val="24523BCF"/>
    <w:rsid w:val="245C4A4D"/>
    <w:rsid w:val="245E4322"/>
    <w:rsid w:val="24645DAD"/>
    <w:rsid w:val="25034EC9"/>
    <w:rsid w:val="25090731"/>
    <w:rsid w:val="25205A7B"/>
    <w:rsid w:val="2527505B"/>
    <w:rsid w:val="253D03DB"/>
    <w:rsid w:val="2551032A"/>
    <w:rsid w:val="25757B75"/>
    <w:rsid w:val="25C428AA"/>
    <w:rsid w:val="25C805EC"/>
    <w:rsid w:val="25E22D30"/>
    <w:rsid w:val="26042A1C"/>
    <w:rsid w:val="26117D22"/>
    <w:rsid w:val="26233A75"/>
    <w:rsid w:val="26244A34"/>
    <w:rsid w:val="2637307C"/>
    <w:rsid w:val="263F63D5"/>
    <w:rsid w:val="2650413E"/>
    <w:rsid w:val="266A3452"/>
    <w:rsid w:val="26985C22"/>
    <w:rsid w:val="269A360B"/>
    <w:rsid w:val="26EA4592"/>
    <w:rsid w:val="26F947D6"/>
    <w:rsid w:val="27280C17"/>
    <w:rsid w:val="272A0E33"/>
    <w:rsid w:val="272F1FA5"/>
    <w:rsid w:val="27541BFC"/>
    <w:rsid w:val="276B26E5"/>
    <w:rsid w:val="27A91D58"/>
    <w:rsid w:val="27B319E1"/>
    <w:rsid w:val="27C13545"/>
    <w:rsid w:val="27C76682"/>
    <w:rsid w:val="27DA63B5"/>
    <w:rsid w:val="27DA7B7A"/>
    <w:rsid w:val="27EB411E"/>
    <w:rsid w:val="28041684"/>
    <w:rsid w:val="280451E0"/>
    <w:rsid w:val="28080F87"/>
    <w:rsid w:val="28123DA1"/>
    <w:rsid w:val="28577A06"/>
    <w:rsid w:val="28D64DCE"/>
    <w:rsid w:val="28D70B46"/>
    <w:rsid w:val="292D4C60"/>
    <w:rsid w:val="293D4E4D"/>
    <w:rsid w:val="29D660CF"/>
    <w:rsid w:val="2A0B4F4C"/>
    <w:rsid w:val="2A0C2A72"/>
    <w:rsid w:val="2A510485"/>
    <w:rsid w:val="2A6C52BE"/>
    <w:rsid w:val="2A7F1496"/>
    <w:rsid w:val="2AC33130"/>
    <w:rsid w:val="2B0F45C8"/>
    <w:rsid w:val="2B1020EE"/>
    <w:rsid w:val="2B2556DA"/>
    <w:rsid w:val="2B34402E"/>
    <w:rsid w:val="2B3515C0"/>
    <w:rsid w:val="2B473D61"/>
    <w:rsid w:val="2B520958"/>
    <w:rsid w:val="2B647B3D"/>
    <w:rsid w:val="2B944ACD"/>
    <w:rsid w:val="2BAA0794"/>
    <w:rsid w:val="2BC730F4"/>
    <w:rsid w:val="2BCA04EF"/>
    <w:rsid w:val="2BCE6231"/>
    <w:rsid w:val="2C027C88"/>
    <w:rsid w:val="2C153E60"/>
    <w:rsid w:val="2C1F4CDE"/>
    <w:rsid w:val="2C2B5431"/>
    <w:rsid w:val="2C4E1120"/>
    <w:rsid w:val="2C583D4C"/>
    <w:rsid w:val="2C862667"/>
    <w:rsid w:val="2C8B39C2"/>
    <w:rsid w:val="2C9C1E8B"/>
    <w:rsid w:val="2CD21D51"/>
    <w:rsid w:val="2CE37ABA"/>
    <w:rsid w:val="2CFC261D"/>
    <w:rsid w:val="2D240768"/>
    <w:rsid w:val="2DF67CC1"/>
    <w:rsid w:val="2DFA564B"/>
    <w:rsid w:val="2E2B796A"/>
    <w:rsid w:val="2E5642BC"/>
    <w:rsid w:val="2E5844D8"/>
    <w:rsid w:val="2E620EB2"/>
    <w:rsid w:val="2E7D5CEC"/>
    <w:rsid w:val="2E870919"/>
    <w:rsid w:val="2EA200E8"/>
    <w:rsid w:val="2EE8700A"/>
    <w:rsid w:val="2EFF6701"/>
    <w:rsid w:val="2FC17E5A"/>
    <w:rsid w:val="30717AD3"/>
    <w:rsid w:val="30847806"/>
    <w:rsid w:val="30872969"/>
    <w:rsid w:val="309612E7"/>
    <w:rsid w:val="31337E81"/>
    <w:rsid w:val="316B4604"/>
    <w:rsid w:val="316C0261"/>
    <w:rsid w:val="31D43E75"/>
    <w:rsid w:val="31DF28B5"/>
    <w:rsid w:val="31E340B8"/>
    <w:rsid w:val="31FB58A6"/>
    <w:rsid w:val="320329AC"/>
    <w:rsid w:val="322A7F39"/>
    <w:rsid w:val="325E7BE3"/>
    <w:rsid w:val="327014DE"/>
    <w:rsid w:val="327D62BB"/>
    <w:rsid w:val="32943604"/>
    <w:rsid w:val="32AC5337"/>
    <w:rsid w:val="32C043F9"/>
    <w:rsid w:val="32EC3440"/>
    <w:rsid w:val="331035D3"/>
    <w:rsid w:val="33312FC4"/>
    <w:rsid w:val="33517D32"/>
    <w:rsid w:val="33635E53"/>
    <w:rsid w:val="339D2C03"/>
    <w:rsid w:val="33B0446E"/>
    <w:rsid w:val="33C0196B"/>
    <w:rsid w:val="346314E0"/>
    <w:rsid w:val="346F4329"/>
    <w:rsid w:val="34761214"/>
    <w:rsid w:val="34901776"/>
    <w:rsid w:val="349421C7"/>
    <w:rsid w:val="34B306BA"/>
    <w:rsid w:val="34CB5A03"/>
    <w:rsid w:val="35026F4B"/>
    <w:rsid w:val="35044A71"/>
    <w:rsid w:val="35492DCC"/>
    <w:rsid w:val="354C6B0E"/>
    <w:rsid w:val="35603978"/>
    <w:rsid w:val="35645510"/>
    <w:rsid w:val="35925D93"/>
    <w:rsid w:val="35C661CB"/>
    <w:rsid w:val="35D24B6F"/>
    <w:rsid w:val="35D72186"/>
    <w:rsid w:val="35E6061B"/>
    <w:rsid w:val="36145188"/>
    <w:rsid w:val="36201D7F"/>
    <w:rsid w:val="362937EF"/>
    <w:rsid w:val="36336BC8"/>
    <w:rsid w:val="363B2715"/>
    <w:rsid w:val="363C648D"/>
    <w:rsid w:val="3699743B"/>
    <w:rsid w:val="36AA33F6"/>
    <w:rsid w:val="36BE6EA2"/>
    <w:rsid w:val="37123663"/>
    <w:rsid w:val="37357164"/>
    <w:rsid w:val="373B6744"/>
    <w:rsid w:val="376E2676"/>
    <w:rsid w:val="37920A5A"/>
    <w:rsid w:val="37A34A15"/>
    <w:rsid w:val="37AB38CA"/>
    <w:rsid w:val="37AF1581"/>
    <w:rsid w:val="37D90437"/>
    <w:rsid w:val="37FF7772"/>
    <w:rsid w:val="381C20D2"/>
    <w:rsid w:val="3870241E"/>
    <w:rsid w:val="388D4D7E"/>
    <w:rsid w:val="389C3213"/>
    <w:rsid w:val="38B62D90"/>
    <w:rsid w:val="38D61695"/>
    <w:rsid w:val="39107114"/>
    <w:rsid w:val="3914724D"/>
    <w:rsid w:val="392E030F"/>
    <w:rsid w:val="39355B41"/>
    <w:rsid w:val="393671C3"/>
    <w:rsid w:val="396957EB"/>
    <w:rsid w:val="399860D0"/>
    <w:rsid w:val="399F2FBB"/>
    <w:rsid w:val="39C649EB"/>
    <w:rsid w:val="39D57883"/>
    <w:rsid w:val="39F0453F"/>
    <w:rsid w:val="39FD5F33"/>
    <w:rsid w:val="3A361221"/>
    <w:rsid w:val="3A522F83"/>
    <w:rsid w:val="3A5475C9"/>
    <w:rsid w:val="3A695377"/>
    <w:rsid w:val="3A836438"/>
    <w:rsid w:val="3AC0768C"/>
    <w:rsid w:val="3B253A5A"/>
    <w:rsid w:val="3B3B4F65"/>
    <w:rsid w:val="3B4200A1"/>
    <w:rsid w:val="3B783AC3"/>
    <w:rsid w:val="3B7F12F6"/>
    <w:rsid w:val="3BB645EB"/>
    <w:rsid w:val="3BB9788A"/>
    <w:rsid w:val="3BBA0580"/>
    <w:rsid w:val="3BBB7E54"/>
    <w:rsid w:val="3BC1190E"/>
    <w:rsid w:val="3C025A83"/>
    <w:rsid w:val="3C101F4E"/>
    <w:rsid w:val="3C1063F2"/>
    <w:rsid w:val="3C2B4FD9"/>
    <w:rsid w:val="3C333E8E"/>
    <w:rsid w:val="3C6D55F2"/>
    <w:rsid w:val="3CA64660"/>
    <w:rsid w:val="3CDB255C"/>
    <w:rsid w:val="3CF03B2D"/>
    <w:rsid w:val="3CF655E7"/>
    <w:rsid w:val="3D0F0457"/>
    <w:rsid w:val="3D197528"/>
    <w:rsid w:val="3D2832C7"/>
    <w:rsid w:val="3D510A70"/>
    <w:rsid w:val="3D532A3A"/>
    <w:rsid w:val="3D87623F"/>
    <w:rsid w:val="3DAB430F"/>
    <w:rsid w:val="3DBA6615"/>
    <w:rsid w:val="3DDF42CD"/>
    <w:rsid w:val="3DF8713D"/>
    <w:rsid w:val="3DFF227A"/>
    <w:rsid w:val="3E1F0B6E"/>
    <w:rsid w:val="3E7A2248"/>
    <w:rsid w:val="3E8310FD"/>
    <w:rsid w:val="3E891947"/>
    <w:rsid w:val="3F106DF2"/>
    <w:rsid w:val="3F11495A"/>
    <w:rsid w:val="3F3146B5"/>
    <w:rsid w:val="3FA94B93"/>
    <w:rsid w:val="3FB05F21"/>
    <w:rsid w:val="3FBC05FB"/>
    <w:rsid w:val="3FC7326B"/>
    <w:rsid w:val="3FE13BD0"/>
    <w:rsid w:val="3FE47979"/>
    <w:rsid w:val="3FEC2CD2"/>
    <w:rsid w:val="3FFF47B3"/>
    <w:rsid w:val="402266F3"/>
    <w:rsid w:val="402E5098"/>
    <w:rsid w:val="40477F08"/>
    <w:rsid w:val="405A40DF"/>
    <w:rsid w:val="405C7E57"/>
    <w:rsid w:val="405F16F6"/>
    <w:rsid w:val="4069536D"/>
    <w:rsid w:val="406B009A"/>
    <w:rsid w:val="4078415C"/>
    <w:rsid w:val="40842F0A"/>
    <w:rsid w:val="409B044B"/>
    <w:rsid w:val="40A23390"/>
    <w:rsid w:val="40CA6890"/>
    <w:rsid w:val="41016309"/>
    <w:rsid w:val="410858E9"/>
    <w:rsid w:val="411508D3"/>
    <w:rsid w:val="411B561D"/>
    <w:rsid w:val="411E510D"/>
    <w:rsid w:val="413A018C"/>
    <w:rsid w:val="41432DC5"/>
    <w:rsid w:val="41483F38"/>
    <w:rsid w:val="414A4154"/>
    <w:rsid w:val="414F3004"/>
    <w:rsid w:val="415811FC"/>
    <w:rsid w:val="41913B31"/>
    <w:rsid w:val="41A5138A"/>
    <w:rsid w:val="41D41C6F"/>
    <w:rsid w:val="41EA1493"/>
    <w:rsid w:val="42526D83"/>
    <w:rsid w:val="42770F78"/>
    <w:rsid w:val="42A37473"/>
    <w:rsid w:val="42E8611F"/>
    <w:rsid w:val="43301127"/>
    <w:rsid w:val="4359067E"/>
    <w:rsid w:val="4369300C"/>
    <w:rsid w:val="436D237B"/>
    <w:rsid w:val="43882422"/>
    <w:rsid w:val="43923B90"/>
    <w:rsid w:val="43993170"/>
    <w:rsid w:val="43BC58A9"/>
    <w:rsid w:val="43CF7A4E"/>
    <w:rsid w:val="43E73EDC"/>
    <w:rsid w:val="44352E99"/>
    <w:rsid w:val="4450382F"/>
    <w:rsid w:val="445F34B4"/>
    <w:rsid w:val="447F2366"/>
    <w:rsid w:val="448D4A83"/>
    <w:rsid w:val="44D17E48"/>
    <w:rsid w:val="44F00B6E"/>
    <w:rsid w:val="44F22B38"/>
    <w:rsid w:val="44F52628"/>
    <w:rsid w:val="4514742D"/>
    <w:rsid w:val="454D4212"/>
    <w:rsid w:val="456132A6"/>
    <w:rsid w:val="45630354"/>
    <w:rsid w:val="45B848A1"/>
    <w:rsid w:val="45B93656"/>
    <w:rsid w:val="45BE0C6C"/>
    <w:rsid w:val="45FD769D"/>
    <w:rsid w:val="46032B23"/>
    <w:rsid w:val="461023CA"/>
    <w:rsid w:val="46326F64"/>
    <w:rsid w:val="46503FBA"/>
    <w:rsid w:val="4654512D"/>
    <w:rsid w:val="466873A1"/>
    <w:rsid w:val="467001B9"/>
    <w:rsid w:val="46841EB6"/>
    <w:rsid w:val="46B45F51"/>
    <w:rsid w:val="46B61944"/>
    <w:rsid w:val="46C321C8"/>
    <w:rsid w:val="46F54B62"/>
    <w:rsid w:val="470B6145"/>
    <w:rsid w:val="47503B46"/>
    <w:rsid w:val="47574FC6"/>
    <w:rsid w:val="47601FC8"/>
    <w:rsid w:val="47603645"/>
    <w:rsid w:val="47655E16"/>
    <w:rsid w:val="478638A1"/>
    <w:rsid w:val="47E65E85"/>
    <w:rsid w:val="47EE51D0"/>
    <w:rsid w:val="482E20D9"/>
    <w:rsid w:val="48757D08"/>
    <w:rsid w:val="48A26623"/>
    <w:rsid w:val="48A4239B"/>
    <w:rsid w:val="49162452"/>
    <w:rsid w:val="49296D45"/>
    <w:rsid w:val="494F67AB"/>
    <w:rsid w:val="49675177"/>
    <w:rsid w:val="496F29A9"/>
    <w:rsid w:val="49BE748D"/>
    <w:rsid w:val="49D15412"/>
    <w:rsid w:val="49D72285"/>
    <w:rsid w:val="49EB35F8"/>
    <w:rsid w:val="49EC3FFA"/>
    <w:rsid w:val="4A0F5F3A"/>
    <w:rsid w:val="4A110848"/>
    <w:rsid w:val="4A1B15D4"/>
    <w:rsid w:val="4A1C41B3"/>
    <w:rsid w:val="4A613290"/>
    <w:rsid w:val="4A631DE2"/>
    <w:rsid w:val="4A954692"/>
    <w:rsid w:val="4A9F1025"/>
    <w:rsid w:val="4AE178D7"/>
    <w:rsid w:val="4AEE5B50"/>
    <w:rsid w:val="4AF214EB"/>
    <w:rsid w:val="4B06733D"/>
    <w:rsid w:val="4B076C12"/>
    <w:rsid w:val="4B375749"/>
    <w:rsid w:val="4B4E4840"/>
    <w:rsid w:val="4B5736F5"/>
    <w:rsid w:val="4B6364EB"/>
    <w:rsid w:val="4B6D1C86"/>
    <w:rsid w:val="4B8D35BB"/>
    <w:rsid w:val="4BCF3BD3"/>
    <w:rsid w:val="4BF40006"/>
    <w:rsid w:val="4C0A69B9"/>
    <w:rsid w:val="4C3752D5"/>
    <w:rsid w:val="4C40062D"/>
    <w:rsid w:val="4C650094"/>
    <w:rsid w:val="4C854292"/>
    <w:rsid w:val="4C924E2D"/>
    <w:rsid w:val="4D07114B"/>
    <w:rsid w:val="4D0C6761"/>
    <w:rsid w:val="4D151ABA"/>
    <w:rsid w:val="4D245859"/>
    <w:rsid w:val="4D53761B"/>
    <w:rsid w:val="4D565C2E"/>
    <w:rsid w:val="4D5A3970"/>
    <w:rsid w:val="4D9D7994"/>
    <w:rsid w:val="4DBF37D4"/>
    <w:rsid w:val="4E0B6A19"/>
    <w:rsid w:val="4E487C6D"/>
    <w:rsid w:val="4E4A7BBA"/>
    <w:rsid w:val="4E597784"/>
    <w:rsid w:val="4E850579"/>
    <w:rsid w:val="4E916F1E"/>
    <w:rsid w:val="4EB26E94"/>
    <w:rsid w:val="4EE24247"/>
    <w:rsid w:val="4EE74D90"/>
    <w:rsid w:val="4EF86F9D"/>
    <w:rsid w:val="4F0C0C9A"/>
    <w:rsid w:val="4F292A51"/>
    <w:rsid w:val="4F942F7E"/>
    <w:rsid w:val="4F952A3E"/>
    <w:rsid w:val="4FAB289B"/>
    <w:rsid w:val="4FDD30A3"/>
    <w:rsid w:val="50186DA5"/>
    <w:rsid w:val="50220BB5"/>
    <w:rsid w:val="502B5150"/>
    <w:rsid w:val="502B6EFE"/>
    <w:rsid w:val="5036586D"/>
    <w:rsid w:val="50406E4E"/>
    <w:rsid w:val="504B75A0"/>
    <w:rsid w:val="504D50C7"/>
    <w:rsid w:val="506B19F1"/>
    <w:rsid w:val="50850D04"/>
    <w:rsid w:val="508D7BB9"/>
    <w:rsid w:val="50947199"/>
    <w:rsid w:val="50970A38"/>
    <w:rsid w:val="50AA076B"/>
    <w:rsid w:val="50AA177A"/>
    <w:rsid w:val="50BD049E"/>
    <w:rsid w:val="50C11611"/>
    <w:rsid w:val="50D91050"/>
    <w:rsid w:val="51136310"/>
    <w:rsid w:val="511D718F"/>
    <w:rsid w:val="514A2135"/>
    <w:rsid w:val="51956D25"/>
    <w:rsid w:val="51984A67"/>
    <w:rsid w:val="51C70EA9"/>
    <w:rsid w:val="51E81CD0"/>
    <w:rsid w:val="51EC0C8A"/>
    <w:rsid w:val="51EE6435"/>
    <w:rsid w:val="52045C59"/>
    <w:rsid w:val="524E3378"/>
    <w:rsid w:val="52552958"/>
    <w:rsid w:val="525C5A95"/>
    <w:rsid w:val="52727066"/>
    <w:rsid w:val="528172AA"/>
    <w:rsid w:val="5294522F"/>
    <w:rsid w:val="52972F71"/>
    <w:rsid w:val="52C8137C"/>
    <w:rsid w:val="52DE294E"/>
    <w:rsid w:val="52E635B0"/>
    <w:rsid w:val="52E848A8"/>
    <w:rsid w:val="530D6D8F"/>
    <w:rsid w:val="53130849"/>
    <w:rsid w:val="536966BB"/>
    <w:rsid w:val="536D782E"/>
    <w:rsid w:val="536E3CD2"/>
    <w:rsid w:val="53794425"/>
    <w:rsid w:val="5385101B"/>
    <w:rsid w:val="53852DC9"/>
    <w:rsid w:val="538F3C48"/>
    <w:rsid w:val="54030BBA"/>
    <w:rsid w:val="540B32CF"/>
    <w:rsid w:val="540B7773"/>
    <w:rsid w:val="542919A7"/>
    <w:rsid w:val="543071D9"/>
    <w:rsid w:val="543566F4"/>
    <w:rsid w:val="545C3B2A"/>
    <w:rsid w:val="54613836"/>
    <w:rsid w:val="54686973"/>
    <w:rsid w:val="54694499"/>
    <w:rsid w:val="54890697"/>
    <w:rsid w:val="548E3F00"/>
    <w:rsid w:val="549A4653"/>
    <w:rsid w:val="54A84FC1"/>
    <w:rsid w:val="54C17E31"/>
    <w:rsid w:val="54F9019D"/>
    <w:rsid w:val="54FE72D7"/>
    <w:rsid w:val="55466588"/>
    <w:rsid w:val="557A2957"/>
    <w:rsid w:val="55855303"/>
    <w:rsid w:val="55C11B99"/>
    <w:rsid w:val="55F10BEA"/>
    <w:rsid w:val="56114DE8"/>
    <w:rsid w:val="56574EF1"/>
    <w:rsid w:val="565C42B5"/>
    <w:rsid w:val="569F0646"/>
    <w:rsid w:val="56A47A0A"/>
    <w:rsid w:val="56AB6FEB"/>
    <w:rsid w:val="56C764CD"/>
    <w:rsid w:val="56D73355"/>
    <w:rsid w:val="56E33F90"/>
    <w:rsid w:val="56FA76C9"/>
    <w:rsid w:val="57435BFB"/>
    <w:rsid w:val="5744793F"/>
    <w:rsid w:val="575F252E"/>
    <w:rsid w:val="57713D91"/>
    <w:rsid w:val="578E4942"/>
    <w:rsid w:val="579B705F"/>
    <w:rsid w:val="57A05CB7"/>
    <w:rsid w:val="57E5652D"/>
    <w:rsid w:val="57F16C7F"/>
    <w:rsid w:val="581D1822"/>
    <w:rsid w:val="584A0257"/>
    <w:rsid w:val="589E6E07"/>
    <w:rsid w:val="58F509F1"/>
    <w:rsid w:val="590C181D"/>
    <w:rsid w:val="59411541"/>
    <w:rsid w:val="59444A7D"/>
    <w:rsid w:val="5954396A"/>
    <w:rsid w:val="59681399"/>
    <w:rsid w:val="59C86985"/>
    <w:rsid w:val="59D46859"/>
    <w:rsid w:val="59FB5B93"/>
    <w:rsid w:val="5A1A070F"/>
    <w:rsid w:val="5A2A0227"/>
    <w:rsid w:val="5A387D3D"/>
    <w:rsid w:val="5A513A05"/>
    <w:rsid w:val="5A533C21"/>
    <w:rsid w:val="5A7E7CCE"/>
    <w:rsid w:val="5A865DA5"/>
    <w:rsid w:val="5A9009D2"/>
    <w:rsid w:val="5A9A35FE"/>
    <w:rsid w:val="5AD46E31"/>
    <w:rsid w:val="5AD95747"/>
    <w:rsid w:val="5B2E3D47"/>
    <w:rsid w:val="5B411CCC"/>
    <w:rsid w:val="5BBB1A7E"/>
    <w:rsid w:val="5BC16969"/>
    <w:rsid w:val="5BF84A80"/>
    <w:rsid w:val="5BF96C83"/>
    <w:rsid w:val="5BFF04B6"/>
    <w:rsid w:val="5C076A71"/>
    <w:rsid w:val="5C0C052C"/>
    <w:rsid w:val="5C225290"/>
    <w:rsid w:val="5C397254"/>
    <w:rsid w:val="5CEB0141"/>
    <w:rsid w:val="5CED2F8B"/>
    <w:rsid w:val="5D080CF3"/>
    <w:rsid w:val="5D6121B1"/>
    <w:rsid w:val="5D8B5480"/>
    <w:rsid w:val="5DAF5613"/>
    <w:rsid w:val="5DB06C95"/>
    <w:rsid w:val="5DC7295C"/>
    <w:rsid w:val="5DFE3EA4"/>
    <w:rsid w:val="5E1115D3"/>
    <w:rsid w:val="5E5341F0"/>
    <w:rsid w:val="5E6324D6"/>
    <w:rsid w:val="5E6712A9"/>
    <w:rsid w:val="5E7A79CF"/>
    <w:rsid w:val="5EA507C4"/>
    <w:rsid w:val="5EA75185"/>
    <w:rsid w:val="5EC40C4A"/>
    <w:rsid w:val="5EE237C6"/>
    <w:rsid w:val="5F100333"/>
    <w:rsid w:val="5F105C3D"/>
    <w:rsid w:val="5F166FCB"/>
    <w:rsid w:val="5F2D4A41"/>
    <w:rsid w:val="5F334021"/>
    <w:rsid w:val="5F3C2ED6"/>
    <w:rsid w:val="5F427DC1"/>
    <w:rsid w:val="5F64242D"/>
    <w:rsid w:val="5FA34D03"/>
    <w:rsid w:val="5FB94527"/>
    <w:rsid w:val="6033700D"/>
    <w:rsid w:val="605B738C"/>
    <w:rsid w:val="607B5C80"/>
    <w:rsid w:val="60942DAE"/>
    <w:rsid w:val="60C435B4"/>
    <w:rsid w:val="60F03F78"/>
    <w:rsid w:val="611A7247"/>
    <w:rsid w:val="611B6B1B"/>
    <w:rsid w:val="61241E74"/>
    <w:rsid w:val="617213B6"/>
    <w:rsid w:val="6173438A"/>
    <w:rsid w:val="617E1CDA"/>
    <w:rsid w:val="61834DEC"/>
    <w:rsid w:val="619F774C"/>
    <w:rsid w:val="61D27B22"/>
    <w:rsid w:val="61E11616"/>
    <w:rsid w:val="623065F6"/>
    <w:rsid w:val="62586279"/>
    <w:rsid w:val="62652744"/>
    <w:rsid w:val="6271733B"/>
    <w:rsid w:val="62805895"/>
    <w:rsid w:val="628250A4"/>
    <w:rsid w:val="62A0552A"/>
    <w:rsid w:val="62B86D17"/>
    <w:rsid w:val="62F835B8"/>
    <w:rsid w:val="63174CC9"/>
    <w:rsid w:val="632048BD"/>
    <w:rsid w:val="63892462"/>
    <w:rsid w:val="63CD05A1"/>
    <w:rsid w:val="63D76CD0"/>
    <w:rsid w:val="63EA73A4"/>
    <w:rsid w:val="63ED29F1"/>
    <w:rsid w:val="642F125B"/>
    <w:rsid w:val="642F3009"/>
    <w:rsid w:val="64760C38"/>
    <w:rsid w:val="64963088"/>
    <w:rsid w:val="64A07A63"/>
    <w:rsid w:val="64A5151D"/>
    <w:rsid w:val="64A86918"/>
    <w:rsid w:val="64B61035"/>
    <w:rsid w:val="64B71DCB"/>
    <w:rsid w:val="64C319A4"/>
    <w:rsid w:val="64CC6AAA"/>
    <w:rsid w:val="6511270F"/>
    <w:rsid w:val="65152201"/>
    <w:rsid w:val="651A5A67"/>
    <w:rsid w:val="657A4758"/>
    <w:rsid w:val="657D5FF6"/>
    <w:rsid w:val="65B200C0"/>
    <w:rsid w:val="65CC62CA"/>
    <w:rsid w:val="65D33E68"/>
    <w:rsid w:val="65EE47FE"/>
    <w:rsid w:val="65F53DDF"/>
    <w:rsid w:val="661A1A97"/>
    <w:rsid w:val="661B78FF"/>
    <w:rsid w:val="661F2C0A"/>
    <w:rsid w:val="66E856F1"/>
    <w:rsid w:val="6712276E"/>
    <w:rsid w:val="673D4944"/>
    <w:rsid w:val="67674868"/>
    <w:rsid w:val="677D0530"/>
    <w:rsid w:val="67D06F86"/>
    <w:rsid w:val="67DA7730"/>
    <w:rsid w:val="67E934CF"/>
    <w:rsid w:val="67FB5354"/>
    <w:rsid w:val="680578AA"/>
    <w:rsid w:val="682B7F8C"/>
    <w:rsid w:val="683055A2"/>
    <w:rsid w:val="68AD6BF3"/>
    <w:rsid w:val="68B977C1"/>
    <w:rsid w:val="68E1064A"/>
    <w:rsid w:val="68EC771B"/>
    <w:rsid w:val="6916159A"/>
    <w:rsid w:val="692C3142"/>
    <w:rsid w:val="695853E7"/>
    <w:rsid w:val="695F613F"/>
    <w:rsid w:val="69872FA0"/>
    <w:rsid w:val="6995587C"/>
    <w:rsid w:val="69A55B1C"/>
    <w:rsid w:val="69B1749D"/>
    <w:rsid w:val="69EE3B01"/>
    <w:rsid w:val="6A60340B"/>
    <w:rsid w:val="6A617C95"/>
    <w:rsid w:val="6A7C4ACE"/>
    <w:rsid w:val="6A8676FB"/>
    <w:rsid w:val="6A9A23C8"/>
    <w:rsid w:val="6AB861D1"/>
    <w:rsid w:val="6ACF10A2"/>
    <w:rsid w:val="6B233FC3"/>
    <w:rsid w:val="6B443B6E"/>
    <w:rsid w:val="6B482C03"/>
    <w:rsid w:val="6B623CC4"/>
    <w:rsid w:val="6B9B71D6"/>
    <w:rsid w:val="6BB838E4"/>
    <w:rsid w:val="6BB87D88"/>
    <w:rsid w:val="6BDF3567"/>
    <w:rsid w:val="6C1D2620"/>
    <w:rsid w:val="6C411B2C"/>
    <w:rsid w:val="6C5D26DE"/>
    <w:rsid w:val="6C615D2A"/>
    <w:rsid w:val="6CAB3449"/>
    <w:rsid w:val="6CE81FA7"/>
    <w:rsid w:val="6D026DF5"/>
    <w:rsid w:val="6D082649"/>
    <w:rsid w:val="6D107750"/>
    <w:rsid w:val="6D1B05CF"/>
    <w:rsid w:val="6D237483"/>
    <w:rsid w:val="6D4A2C62"/>
    <w:rsid w:val="6D5238C5"/>
    <w:rsid w:val="6D6A6E60"/>
    <w:rsid w:val="6D747CDF"/>
    <w:rsid w:val="6D7E0B5E"/>
    <w:rsid w:val="6D8F2D6B"/>
    <w:rsid w:val="6DBB590E"/>
    <w:rsid w:val="6DBE59DF"/>
    <w:rsid w:val="6DC01506"/>
    <w:rsid w:val="6DCE560E"/>
    <w:rsid w:val="6E66587A"/>
    <w:rsid w:val="6E6C2226"/>
    <w:rsid w:val="6E755ABD"/>
    <w:rsid w:val="6E95615F"/>
    <w:rsid w:val="6E9C573F"/>
    <w:rsid w:val="6E9C74ED"/>
    <w:rsid w:val="6EA445F4"/>
    <w:rsid w:val="6EA6036C"/>
    <w:rsid w:val="6EC407F2"/>
    <w:rsid w:val="6F0E7CBF"/>
    <w:rsid w:val="6F462B44"/>
    <w:rsid w:val="6F6124E5"/>
    <w:rsid w:val="6F742218"/>
    <w:rsid w:val="6FB645DF"/>
    <w:rsid w:val="6FC0545D"/>
    <w:rsid w:val="6FC62348"/>
    <w:rsid w:val="6FED5B27"/>
    <w:rsid w:val="70430962"/>
    <w:rsid w:val="70495453"/>
    <w:rsid w:val="706A53C9"/>
    <w:rsid w:val="70853FB1"/>
    <w:rsid w:val="70AE175A"/>
    <w:rsid w:val="70CD7E32"/>
    <w:rsid w:val="70DE7333"/>
    <w:rsid w:val="70E138DD"/>
    <w:rsid w:val="70F27898"/>
    <w:rsid w:val="70F33611"/>
    <w:rsid w:val="71005113"/>
    <w:rsid w:val="71381023"/>
    <w:rsid w:val="715F2A54"/>
    <w:rsid w:val="716F713B"/>
    <w:rsid w:val="71754026"/>
    <w:rsid w:val="718304F0"/>
    <w:rsid w:val="71B14D19"/>
    <w:rsid w:val="71BC1C54"/>
    <w:rsid w:val="71DE7E1D"/>
    <w:rsid w:val="71E35433"/>
    <w:rsid w:val="71F92777"/>
    <w:rsid w:val="72037883"/>
    <w:rsid w:val="723932A5"/>
    <w:rsid w:val="723B526F"/>
    <w:rsid w:val="724F2AC9"/>
    <w:rsid w:val="725956F5"/>
    <w:rsid w:val="726522EC"/>
    <w:rsid w:val="726D7CEA"/>
    <w:rsid w:val="7276098C"/>
    <w:rsid w:val="727D17BA"/>
    <w:rsid w:val="72823D3D"/>
    <w:rsid w:val="72C25048"/>
    <w:rsid w:val="72F378F8"/>
    <w:rsid w:val="73022C3A"/>
    <w:rsid w:val="73045661"/>
    <w:rsid w:val="73052C83"/>
    <w:rsid w:val="734D525A"/>
    <w:rsid w:val="73540715"/>
    <w:rsid w:val="739B357F"/>
    <w:rsid w:val="739D0A03"/>
    <w:rsid w:val="73B13A3B"/>
    <w:rsid w:val="73B52DFF"/>
    <w:rsid w:val="73C56DE0"/>
    <w:rsid w:val="7400051E"/>
    <w:rsid w:val="74561EEC"/>
    <w:rsid w:val="745E5F99"/>
    <w:rsid w:val="74646691"/>
    <w:rsid w:val="74691A78"/>
    <w:rsid w:val="7486496C"/>
    <w:rsid w:val="748922C2"/>
    <w:rsid w:val="74AC4202"/>
    <w:rsid w:val="74D13C69"/>
    <w:rsid w:val="74E03EAC"/>
    <w:rsid w:val="74E514C2"/>
    <w:rsid w:val="74FA6D1C"/>
    <w:rsid w:val="75034928"/>
    <w:rsid w:val="751853F4"/>
    <w:rsid w:val="751E30B1"/>
    <w:rsid w:val="75840CDB"/>
    <w:rsid w:val="759F41AD"/>
    <w:rsid w:val="75D82FB2"/>
    <w:rsid w:val="75E4177A"/>
    <w:rsid w:val="75EF43A6"/>
    <w:rsid w:val="75F75951"/>
    <w:rsid w:val="75F776FF"/>
    <w:rsid w:val="7619471D"/>
    <w:rsid w:val="766279A2"/>
    <w:rsid w:val="769C7C7E"/>
    <w:rsid w:val="76B23D92"/>
    <w:rsid w:val="76C45833"/>
    <w:rsid w:val="76D90BB3"/>
    <w:rsid w:val="76E77774"/>
    <w:rsid w:val="76FD0D45"/>
    <w:rsid w:val="770245AD"/>
    <w:rsid w:val="77185B7F"/>
    <w:rsid w:val="772207AC"/>
    <w:rsid w:val="77550B81"/>
    <w:rsid w:val="776963DA"/>
    <w:rsid w:val="7783749C"/>
    <w:rsid w:val="779C40BA"/>
    <w:rsid w:val="77B04009"/>
    <w:rsid w:val="77D73612"/>
    <w:rsid w:val="77FE48F5"/>
    <w:rsid w:val="780F6F82"/>
    <w:rsid w:val="7836450F"/>
    <w:rsid w:val="784529A4"/>
    <w:rsid w:val="786F7A21"/>
    <w:rsid w:val="78797FB0"/>
    <w:rsid w:val="787D672A"/>
    <w:rsid w:val="78A3591C"/>
    <w:rsid w:val="78A55961"/>
    <w:rsid w:val="78C7160B"/>
    <w:rsid w:val="78C7785D"/>
    <w:rsid w:val="78DD2BDC"/>
    <w:rsid w:val="79273E57"/>
    <w:rsid w:val="793547C6"/>
    <w:rsid w:val="795A749F"/>
    <w:rsid w:val="79631A0E"/>
    <w:rsid w:val="796450AB"/>
    <w:rsid w:val="796B643A"/>
    <w:rsid w:val="798822FD"/>
    <w:rsid w:val="799F7E92"/>
    <w:rsid w:val="79A17A24"/>
    <w:rsid w:val="79B25E17"/>
    <w:rsid w:val="79D668E4"/>
    <w:rsid w:val="79DC2E94"/>
    <w:rsid w:val="79E85CDC"/>
    <w:rsid w:val="79EC5785"/>
    <w:rsid w:val="7A97325F"/>
    <w:rsid w:val="7AB27306"/>
    <w:rsid w:val="7B1F3B9C"/>
    <w:rsid w:val="7B503B39"/>
    <w:rsid w:val="7B86755B"/>
    <w:rsid w:val="7B996B39"/>
    <w:rsid w:val="7BBA0FB3"/>
    <w:rsid w:val="7BDD71DF"/>
    <w:rsid w:val="7BDF0A19"/>
    <w:rsid w:val="7C0A5037"/>
    <w:rsid w:val="7C4733A3"/>
    <w:rsid w:val="7C4D0079"/>
    <w:rsid w:val="7C5E2286"/>
    <w:rsid w:val="7C9537CE"/>
    <w:rsid w:val="7CAA7279"/>
    <w:rsid w:val="7CBF561E"/>
    <w:rsid w:val="7CC12815"/>
    <w:rsid w:val="7CF46746"/>
    <w:rsid w:val="7CF91FAF"/>
    <w:rsid w:val="7D511DEB"/>
    <w:rsid w:val="7D7E2DA2"/>
    <w:rsid w:val="7D894471"/>
    <w:rsid w:val="7DA97531"/>
    <w:rsid w:val="7DC73E5B"/>
    <w:rsid w:val="7DD54CAE"/>
    <w:rsid w:val="7E0B3D48"/>
    <w:rsid w:val="7E4436FD"/>
    <w:rsid w:val="7E490D14"/>
    <w:rsid w:val="7E4D0364"/>
    <w:rsid w:val="7E4F632A"/>
    <w:rsid w:val="7E527BC8"/>
    <w:rsid w:val="7E665422"/>
    <w:rsid w:val="7E6D4EDB"/>
    <w:rsid w:val="7E6F39B3"/>
    <w:rsid w:val="7E7E6C0F"/>
    <w:rsid w:val="7E8C417A"/>
    <w:rsid w:val="7EAA39ED"/>
    <w:rsid w:val="7EB548B4"/>
    <w:rsid w:val="7EBA751C"/>
    <w:rsid w:val="7EDC3936"/>
    <w:rsid w:val="7EEA3A51"/>
    <w:rsid w:val="7F005876"/>
    <w:rsid w:val="7F052E8D"/>
    <w:rsid w:val="7F0D5482"/>
    <w:rsid w:val="7F0F0DCE"/>
    <w:rsid w:val="7F21759B"/>
    <w:rsid w:val="7F3217A8"/>
    <w:rsid w:val="7F482D79"/>
    <w:rsid w:val="7FC3060F"/>
    <w:rsid w:val="7FC70142"/>
    <w:rsid w:val="7FE01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annotation text"/>
    <w:basedOn w:val="1"/>
    <w:uiPriority w:val="0"/>
    <w:pPr>
      <w:jc w:val="left"/>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fontstyle01"/>
    <w:basedOn w:val="8"/>
    <w:qFormat/>
    <w:uiPriority w:val="0"/>
    <w:rPr>
      <w:rFonts w:ascii="宋体" w:hAnsi="宋体" w:eastAsia="宋体" w:cs="宋体"/>
      <w:color w:val="000000"/>
      <w:sz w:val="20"/>
      <w:szCs w:val="20"/>
    </w:rPr>
  </w:style>
  <w:style w:type="character" w:customStyle="1" w:styleId="10">
    <w:name w:val="fontstyle21"/>
    <w:basedOn w:val="8"/>
    <w:qFormat/>
    <w:uiPriority w:val="0"/>
    <w:rPr>
      <w:rFonts w:ascii="E-BX + ZGBFHu-2" w:hAnsi="E-BX + ZGBFHu-2" w:eastAsia="E-BX + ZGBFHu-2" w:cs="E-BX + ZGBFHu-2"/>
      <w:color w:val="000000"/>
      <w:sz w:val="20"/>
      <w:szCs w:val="20"/>
    </w:rPr>
  </w:style>
  <w:style w:type="character" w:customStyle="1" w:styleId="11">
    <w:name w:val="fontstyle11"/>
    <w:basedOn w:val="8"/>
    <w:uiPriority w:val="0"/>
    <w:rPr>
      <w:rFonts w:ascii="NimbusRomNo9L-Regu" w:hAnsi="NimbusRomNo9L-Regu" w:eastAsia="NimbusRomNo9L-Regu" w:cs="NimbusRomNo9L-Regu"/>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microsoft.com/office/2006/relationships/keyMapCustomizations" Target="customizations.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3574</Words>
  <Characters>3905</Characters>
  <Lines>0</Lines>
  <Paragraphs>0</Paragraphs>
  <TotalTime>248</TotalTime>
  <ScaleCrop>false</ScaleCrop>
  <LinksUpToDate>false</LinksUpToDate>
  <CharactersWithSpaces>3988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2023-03-10T02:24:00Z</dcterms:created>
  <dc:creator>Administrator</dc:creator>
  <cp:lastModifiedBy>虫二</cp:lastModifiedBy>
  <dcterms:modified xsi:type="dcterms:W3CDTF">2023-06-26T09:10:33Z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53966051483B456ABFCCE50F3D7559E6</vt:lpwstr>
  </property>
  <property fmtid="{D5CDD505-2E9C-101B-9397-08002B2CF9AE}" pid="4" name="MTWinEqns">
    <vt:bool>true</vt:bool>
  </property>
</Properties>
</file>