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34B"/>
          <w:sz w:val="36"/>
        </w:rPr>
        <w:t>KORPUSA FOLKLORA KURMANCA (1936) - HECÎYÊ CINDÎ &amp; EMÎNÊ EVDAL</w:t>
      </w:r>
    </w:p>
    <w:p>
      <w:pPr>
        <w:jc w:val="center"/>
      </w:pPr>
      <w:r>
        <w:rPr>
          <w:i/>
          <w:color w:val="5A5A5A"/>
          <w:sz w:val="21"/>
        </w:rPr>
        <w:t>Koleksiyona Dîrokî ya Zargotina Kurdên Rewanê / Êrîvanê (Ermenistan - Yekîtiya Sovyetê)</w:t>
      </w:r>
    </w:p>
    <w:p/>
    <w:p>
      <w:r>
        <w:rPr>
          <w:b/>
          <w:color w:val="0F2D5A"/>
          <w:sz w:val="26"/>
        </w:rPr>
        <w:t>Table of Contents / Pêrist</w:t>
      </w:r>
    </w:p>
    <w:p>
      <w:r>
        <w:fldChar w:fldCharType="begin"/>
        <w:instrText xml:space="preserve"> TOC \o "1-2"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Danasîn û Naveroka Korpusa Dîrokî</w:t>
      </w:r>
    </w:p>
    <w:p>
      <w:r>
        <w:t>Folklora Kurmanca (Yerevan, 1936, 670 pages) compiled by Heciyê Cindî and Emînê Evdal is the monumental Soviet Kurdish folklore collection containing epics, kilams, fairy tales, proverbs, and folk dialogues.</w:t>
      </w:r>
    </w:p>
    <w:p>
      <w:pPr>
        <w:pStyle w:val="Heading1"/>
      </w:pPr>
      <w:r>
        <w:t>2. Taybetmendiyên Zimanî û Çavkanî</w:t>
      </w:r>
    </w:p>
    <w:p>
      <w:r>
        <w:t>1. Authentic oral folk register of Caucasus/Serhed Kurmanji.</w:t>
      </w:r>
    </w:p>
    <w:p>
      <w:r>
        <w:t>2. Rich inventory of traditional oral formulaic structures, epics (Kela Dimdim, Memê Alan), and proverbs.</w:t>
      </w:r>
    </w:p>
    <w:p>
      <w:r>
        <w:t>3. Distinctive phonological and lexical traits of Soviet Kurdish linguistic traditions.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3232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D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94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